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66335" w14:textId="77777777" w:rsidR="003B0603" w:rsidRPr="00647C09" w:rsidRDefault="003B0603" w:rsidP="003B0603">
      <w:pPr>
        <w:ind w:right="-359"/>
        <w:rPr>
          <w:color w:val="000000"/>
          <w:lang w:val="en-US"/>
        </w:rPr>
      </w:pPr>
      <w:r w:rsidRPr="00480DF1">
        <w:rPr>
          <w:b/>
          <w:color w:val="000000"/>
          <w:lang w:val="en-US"/>
        </w:rPr>
        <w:t>Table 4:</w:t>
      </w:r>
      <w:r w:rsidRPr="00480DF1">
        <w:rPr>
          <w:color w:val="000000"/>
          <w:lang w:val="en-US"/>
        </w:rPr>
        <w:t xml:space="preserve"> Primary and secondary outcomes </w:t>
      </w:r>
    </w:p>
    <w:tbl>
      <w:tblPr>
        <w:tblW w:w="15845" w:type="dxa"/>
        <w:jc w:val="center"/>
        <w:tblLayout w:type="fixed"/>
        <w:tblLook w:val="0400" w:firstRow="0" w:lastRow="0" w:firstColumn="0" w:lastColumn="0" w:noHBand="0" w:noVBand="1"/>
      </w:tblPr>
      <w:tblGrid>
        <w:gridCol w:w="1299"/>
        <w:gridCol w:w="736"/>
        <w:gridCol w:w="968"/>
        <w:gridCol w:w="941"/>
        <w:gridCol w:w="681"/>
        <w:gridCol w:w="545"/>
        <w:gridCol w:w="682"/>
        <w:gridCol w:w="825"/>
        <w:gridCol w:w="613"/>
        <w:gridCol w:w="615"/>
        <w:gridCol w:w="682"/>
        <w:gridCol w:w="863"/>
        <w:gridCol w:w="1183"/>
        <w:gridCol w:w="9"/>
        <w:gridCol w:w="947"/>
        <w:gridCol w:w="954"/>
        <w:gridCol w:w="819"/>
        <w:gridCol w:w="13"/>
        <w:gridCol w:w="866"/>
        <w:gridCol w:w="13"/>
        <w:gridCol w:w="747"/>
        <w:gridCol w:w="817"/>
        <w:gridCol w:w="27"/>
      </w:tblGrid>
      <w:tr w:rsidR="003B0603" w:rsidRPr="00480DF1" w14:paraId="5BD87D05" w14:textId="77777777" w:rsidTr="003B0603">
        <w:trPr>
          <w:trHeight w:val="578"/>
          <w:jc w:val="center"/>
        </w:trPr>
        <w:tc>
          <w:tcPr>
            <w:tcW w:w="3006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89750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675" w:type="dxa"/>
            <w:gridSpan w:val="5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18E3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Health services usage</w:t>
            </w:r>
          </w:p>
        </w:tc>
        <w:tc>
          <w:tcPr>
            <w:tcW w:w="3965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A7A2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Quality of life</w:t>
            </w:r>
          </w:p>
        </w:tc>
        <w:tc>
          <w:tcPr>
            <w:tcW w:w="2733" w:type="dxa"/>
            <w:gridSpan w:val="4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CE271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Clinical health outcomes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7CC5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Cost-effectiveness</w:t>
            </w:r>
          </w:p>
        </w:tc>
        <w:tc>
          <w:tcPr>
            <w:tcW w:w="1587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6DD6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Patient activation and education</w:t>
            </w:r>
          </w:p>
          <w:p w14:paraId="282984CD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  <w:tr w:rsidR="003B0603" w:rsidRPr="00480DF1" w14:paraId="5AC76332" w14:textId="77777777" w:rsidTr="003B0603">
        <w:trPr>
          <w:gridAfter w:val="1"/>
          <w:wAfter w:w="27" w:type="dxa"/>
          <w:trHeight w:val="819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0CC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Authors, Years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3C73F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T</w:t>
            </w: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ype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F820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S</w:t>
            </w: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ample size (total)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 baseline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BD44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Nb hospitalization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AA4A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Nb ED visits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C130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LOS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3DF5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GP/ Spe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cialty 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B2188" w14:textId="77777777" w:rsidR="003B0603" w:rsidRPr="00480DF1" w:rsidRDefault="003B0603" w:rsidP="00B0262B">
            <w:pPr>
              <w:tabs>
                <w:tab w:val="center" w:pos="476"/>
              </w:tabs>
              <w:ind w:right="-22"/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O</w:t>
            </w: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utpatient visit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248F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EQ-5D-5L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59DB9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SF-12/ SF-36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0770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QoL score/ AQoL-8D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349E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S</w:t>
            </w: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atisfaction (VAS)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7A3D0" w14:textId="77777777" w:rsidR="003B0603" w:rsidRPr="00EA4686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A4686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fr-FR"/>
              </w:rPr>
              <w:t>Depression (PHQ)/ (CES-D)/ GDS)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41FD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C</w:t>
            </w: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linical outcomes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6DE5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F</w:t>
            </w: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unctional status/ frailty </w:t>
            </w: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D6C6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D</w:t>
            </w: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eath/ survival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4845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ICER/ hosp.  cost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6883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S</w:t>
            </w: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elf-efficacy / self-care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3F12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H</w:t>
            </w: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ealth literacy</w:t>
            </w:r>
          </w:p>
        </w:tc>
      </w:tr>
      <w:tr w:rsidR="003B0603" w:rsidRPr="00480DF1" w14:paraId="262E3210" w14:textId="77777777" w:rsidTr="003B0603">
        <w:trPr>
          <w:gridAfter w:val="1"/>
          <w:wAfter w:w="27" w:type="dxa"/>
          <w:trHeight w:val="390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562EF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Gellis et al., 2012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148A2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RCT 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C5894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n= 115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E48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2FDA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A5A1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0184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10EE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6627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CCDF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763C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C000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A80A9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6A4F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476B1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A5D0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F078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135F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00FE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B0603" w:rsidRPr="00480DF1" w14:paraId="0746C66A" w14:textId="77777777" w:rsidTr="003B0603">
        <w:trPr>
          <w:gridAfter w:val="1"/>
          <w:wAfter w:w="27" w:type="dxa"/>
          <w:trHeight w:val="455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344F0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Takahashi et al., 2012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87CB6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RCT 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51D93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n= 205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C408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3863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15874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B3DD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164D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7256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21C29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F188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CBF6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7630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D00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B6784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F12C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08F1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D8E84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123C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B0603" w:rsidRPr="00480DF1" w14:paraId="52FDC9A2" w14:textId="77777777" w:rsidTr="003B0603">
        <w:trPr>
          <w:gridAfter w:val="1"/>
          <w:wAfter w:w="27" w:type="dxa"/>
          <w:trHeight w:val="354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695AB" w14:textId="77777777" w:rsidR="003B0603" w:rsidRPr="00A27DA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A27DA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fr-FR"/>
              </w:rPr>
              <w:t>De San Miguel et al., 2013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88DB2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RCT 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0D7EE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n=71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89F6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6FE8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EE339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FD04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72EE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03E3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EE6E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DAEA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1D1A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4A1C1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E1FC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738F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143B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03B4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E93D9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A8DC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B0603" w:rsidRPr="00480DF1" w14:paraId="3DD8C1F2" w14:textId="77777777" w:rsidTr="003B0603">
        <w:trPr>
          <w:gridAfter w:val="1"/>
          <w:wAfter w:w="27" w:type="dxa"/>
          <w:trHeight w:val="216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D2A7C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Pecina et al., 2013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3C0B1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RCT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44B01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n= 205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E0CD9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FD679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39A54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44F1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B4FF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7A78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19B2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96C0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2FC8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D82C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FFD8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E75C4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8C9D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48E8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CC53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5646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B0603" w:rsidRPr="00480DF1" w14:paraId="09DB9FC6" w14:textId="77777777" w:rsidTr="003B0603">
        <w:trPr>
          <w:gridAfter w:val="1"/>
          <w:wAfter w:w="27" w:type="dxa"/>
          <w:trHeight w:val="199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5302E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Upatising et al., 2013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2602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RCT 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CF7A3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n=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194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50B0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5953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B22C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0CE4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6724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AEAA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7FE5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590B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CD9E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F3EB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5D23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F4D3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30B1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FE91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DFBA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D4AC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B0603" w:rsidRPr="00480DF1" w14:paraId="3E82DD5D" w14:textId="77777777" w:rsidTr="003B0603">
        <w:trPr>
          <w:gridAfter w:val="1"/>
          <w:wAfter w:w="27" w:type="dxa"/>
          <w:trHeight w:val="416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D27BA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Martín-Lesende et al.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,</w:t>
            </w: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 2013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9D845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RCT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AB6C5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n=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2660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0F8C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5BDA4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92F5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B0D7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0E37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3973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CCEE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B51E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21C21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DF89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6106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FC93C" w14:textId="77777777" w:rsidR="003B0603" w:rsidRPr="00A36203" w:rsidRDefault="003B0603" w:rsidP="00B0262B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7D4C4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A587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0B16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B0603" w:rsidRPr="00480DF1" w14:paraId="54C85C82" w14:textId="77777777" w:rsidTr="003B0603">
        <w:trPr>
          <w:gridAfter w:val="1"/>
          <w:wAfter w:w="27" w:type="dxa"/>
          <w:trHeight w:val="590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318EB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Doñate-Martínez et al., 2015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FCAF0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Pre-Post study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90B51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n= 74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3E9C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B8E51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FA74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0E6D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4D21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BE21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C84D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FE2D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E940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160F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14204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E512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AD88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234E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329E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B430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B0603" w:rsidRPr="00480DF1" w14:paraId="2B50871D" w14:textId="77777777" w:rsidTr="003B0603">
        <w:trPr>
          <w:gridAfter w:val="1"/>
          <w:wAfter w:w="27" w:type="dxa"/>
          <w:trHeight w:val="467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1BAB3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Orozco-Beltran et al., 2017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425D7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Pre-Post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 xml:space="preserve">study 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C8784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n=521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7A7B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423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DF6B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DE5C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4E6B9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42279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B389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6373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134B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F198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2545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A455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6CE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6BB2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5C49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2D7E1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B0603" w:rsidRPr="00480DF1" w14:paraId="45FFAC38" w14:textId="77777777" w:rsidTr="003B0603">
        <w:trPr>
          <w:gridAfter w:val="1"/>
          <w:wAfter w:w="27" w:type="dxa"/>
          <w:trHeight w:val="500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C3C1A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Mudiyanselage et al., 2018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A7FBF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RCT 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3951B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n= 171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C1B0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5BCE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BB55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8ADE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3AAC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BF29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6FB6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66E4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0D8C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84AD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F51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57AA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EF43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CCDD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14004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1B8E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3B0603" w:rsidRPr="00480DF1" w14:paraId="70D0B1E1" w14:textId="77777777" w:rsidTr="003B0603">
        <w:trPr>
          <w:gridAfter w:val="1"/>
          <w:wAfter w:w="27" w:type="dxa"/>
          <w:trHeight w:val="471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EB78F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Olivari et al. 2018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D346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RCT 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9F4AD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n= 339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7F4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C300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C011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1D8A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1FCC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A296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3B54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E429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DF7A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3404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59F8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5359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5A2E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6F82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A6BD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742F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B0603" w:rsidRPr="00480DF1" w14:paraId="6245EAED" w14:textId="77777777" w:rsidTr="003B0603">
        <w:trPr>
          <w:gridAfter w:val="1"/>
          <w:wAfter w:w="27" w:type="dxa"/>
          <w:trHeight w:val="468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4EEC4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De Batlle et al., 2021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88995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RCT 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2CB55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n=271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4A2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D997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3FF2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168F9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4C31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D30C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44F6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F75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8B04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F6E61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A703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05DF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211C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167A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2090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1DE9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B0603" w:rsidRPr="00480DF1" w14:paraId="788F5250" w14:textId="77777777" w:rsidTr="003B0603">
        <w:trPr>
          <w:gridAfter w:val="1"/>
          <w:wAfter w:w="27" w:type="dxa"/>
          <w:trHeight w:val="345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26149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Wong et al., 2022, 2023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B0989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RCT 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98258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n=426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A3EF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D564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BA8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6E97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744B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3C2D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7CD2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68A2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F592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C1C9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1842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7A7F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32909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A1F9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B2EF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663C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B0603" w:rsidRPr="00480DF1" w14:paraId="265E3137" w14:textId="77777777" w:rsidTr="003B0603">
        <w:trPr>
          <w:gridAfter w:val="1"/>
          <w:wAfter w:w="27" w:type="dxa"/>
          <w:trHeight w:val="445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5B2A9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Gayot et al., 2022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3D0F0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RCT 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37555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n=271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9182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0FEB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97FB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4537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3A00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E05A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CAA6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2AC47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7FEB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404B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647A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6F98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07F0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6CD9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B13B9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05449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B0603" w:rsidRPr="00480DF1" w14:paraId="2B2EEC29" w14:textId="77777777" w:rsidTr="003B0603">
        <w:trPr>
          <w:gridAfter w:val="1"/>
          <w:wAfter w:w="27" w:type="dxa"/>
          <w:trHeight w:val="462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2C368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Tchalla et al., 2023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F17A4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RCT 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AC486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n= 534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20944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A659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7733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C1BB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0E6D1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3D2F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03A7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0F6E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CAA74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3CFE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B8764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E331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99CC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141A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1AEEA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026D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B0603" w:rsidRPr="00480DF1" w14:paraId="059B6499" w14:textId="77777777" w:rsidTr="003B0603">
        <w:trPr>
          <w:gridAfter w:val="1"/>
          <w:wAfter w:w="27" w:type="dxa"/>
          <w:trHeight w:val="363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6A3A8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lastRenderedPageBreak/>
              <w:t>Gahmberg et al.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,</w:t>
            </w: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137CD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RCT 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69029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n= 636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542D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4889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865D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8D50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1768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C5AE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9200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F400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92EC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566E1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8C1F8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6271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5F7E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3C69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548E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A5714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3B0603" w:rsidRPr="00480DF1" w14:paraId="748650FF" w14:textId="77777777" w:rsidTr="003B0603">
        <w:trPr>
          <w:gridAfter w:val="1"/>
          <w:wAfter w:w="27" w:type="dxa"/>
          <w:trHeight w:val="461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EFC40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Kokkonen et al., 2024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005B4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Pre-Post study</w:t>
            </w: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7BE28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color w:val="000000"/>
                <w:sz w:val="18"/>
                <w:szCs w:val="18"/>
                <w:lang w:val="en-US"/>
              </w:rPr>
              <w:t>n=43</w:t>
            </w: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6D06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70C3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 xml:space="preserve">X 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D58C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85D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E787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1646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562B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9C3A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3B31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A2F88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E346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CE52C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0CB0F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AE4E1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B4AE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55E7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3B0603" w:rsidRPr="00480DF1" w14:paraId="322EFBA0" w14:textId="77777777" w:rsidTr="003B0603">
        <w:trPr>
          <w:gridAfter w:val="1"/>
          <w:wAfter w:w="27" w:type="dxa"/>
          <w:trHeight w:val="307"/>
          <w:jc w:val="center"/>
        </w:trPr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E4F4E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Total: 17</w:t>
            </w:r>
          </w:p>
        </w:tc>
        <w:tc>
          <w:tcPr>
            <w:tcW w:w="73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554B3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F5069" w14:textId="77777777" w:rsidR="003B0603" w:rsidRPr="00480DF1" w:rsidRDefault="003B0603" w:rsidP="00B0262B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CAFE0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681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3F539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54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3652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D1E2E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82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B925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6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A0652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615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15526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682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C791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6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DF225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183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F5547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5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7447B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54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C9C9C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B0BA9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B183B" w14:textId="77777777" w:rsidR="003B0603" w:rsidRPr="00A36203" w:rsidRDefault="003B0603" w:rsidP="00B0262B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79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D4E01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760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6232D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817" w:type="dxa"/>
            <w:tcBorders>
              <w:top w:val="single" w:sz="4" w:space="0" w:color="A5A5A5"/>
              <w:left w:val="single" w:sz="4" w:space="0" w:color="C9C9C9"/>
              <w:bottom w:val="single" w:sz="4" w:space="0" w:color="A5A5A5"/>
              <w:right w:val="single" w:sz="4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052A3" w14:textId="77777777" w:rsidR="003B0603" w:rsidRPr="00480DF1" w:rsidRDefault="003B0603" w:rsidP="00B0262B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480DF1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  <w:t>2</w:t>
            </w:r>
          </w:p>
        </w:tc>
      </w:tr>
    </w:tbl>
    <w:p w14:paraId="4F77FCBF" w14:textId="77777777" w:rsidR="003B0603" w:rsidRPr="00480DF1" w:rsidRDefault="003B0603" w:rsidP="003B0603">
      <w:pPr>
        <w:rPr>
          <w:i/>
          <w:color w:val="000000"/>
          <w:sz w:val="18"/>
          <w:szCs w:val="18"/>
          <w:lang w:val="en-US"/>
        </w:rPr>
      </w:pPr>
      <w:r w:rsidRPr="00480DF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9AD4199" wp14:editId="26BA47BA">
                <wp:simplePos x="0" y="0"/>
                <wp:positionH relativeFrom="column">
                  <wp:posOffset>4133088</wp:posOffset>
                </wp:positionH>
                <wp:positionV relativeFrom="paragraph">
                  <wp:posOffset>12700</wp:posOffset>
                </wp:positionV>
                <wp:extent cx="217805" cy="114935"/>
                <wp:effectExtent l="0" t="0" r="10795" b="12065"/>
                <wp:wrapNone/>
                <wp:docPr id="1166864711" name="Rectangle 1166864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" cy="114935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30CA0B" w14:textId="77777777" w:rsidR="003B0603" w:rsidRDefault="003B0603" w:rsidP="003B060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AD4199" id="Rectangle 1166864711" o:spid="_x0000_s1026" style="position:absolute;margin-left:325.45pt;margin-top:1pt;width:17.15pt;height: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" fillcolor="#e8e8e8 [3203]" strokecolor="#1c3052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430CA0B" w14:textId="77777777" w:rsidR="003B0603" w:rsidRDefault="003B0603" w:rsidP="003B060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480DF1">
        <w:rPr>
          <w:i/>
          <w:color w:val="000000"/>
          <w:sz w:val="18"/>
          <w:szCs w:val="18"/>
          <w:lang w:val="en-US"/>
        </w:rPr>
        <w:t>Note: Nb: Number</w:t>
      </w:r>
      <w:r>
        <w:rPr>
          <w:i/>
          <w:color w:val="000000"/>
          <w:sz w:val="18"/>
          <w:szCs w:val="18"/>
          <w:lang w:val="en-US"/>
        </w:rPr>
        <w:t>;</w:t>
      </w:r>
      <w:r w:rsidRPr="00480DF1">
        <w:rPr>
          <w:i/>
          <w:color w:val="000000"/>
          <w:sz w:val="18"/>
          <w:szCs w:val="18"/>
          <w:lang w:val="en-US"/>
        </w:rPr>
        <w:t> X: used outcome</w:t>
      </w:r>
      <w:r>
        <w:rPr>
          <w:i/>
          <w:color w:val="000000"/>
          <w:sz w:val="18"/>
          <w:szCs w:val="18"/>
          <w:lang w:val="en-US"/>
        </w:rPr>
        <w:t xml:space="preserve">; ED: emergency department; LOS: length of stay; </w:t>
      </w:r>
      <w:r w:rsidRPr="00480DF1">
        <w:rPr>
          <w:i/>
          <w:color w:val="000000"/>
          <w:sz w:val="18"/>
          <w:szCs w:val="18"/>
          <w:lang w:val="en-US"/>
        </w:rPr>
        <w:t xml:space="preserve">              : primary outcome. </w:t>
      </w:r>
    </w:p>
    <w:p w14:paraId="4927FA23" w14:textId="77777777" w:rsidR="003B0603" w:rsidRPr="00480DF1" w:rsidRDefault="003B0603" w:rsidP="003B0603">
      <w:pPr>
        <w:rPr>
          <w:lang w:val="en-US"/>
        </w:rPr>
      </w:pPr>
      <w:r w:rsidRPr="00480DF1">
        <w:rPr>
          <w:i/>
          <w:color w:val="000000"/>
          <w:sz w:val="18"/>
          <w:szCs w:val="18"/>
          <w:lang w:val="en-US"/>
        </w:rPr>
        <w:t xml:space="preserve">This table includes 17 out 18 studies as it does not involve feasibility study </w:t>
      </w:r>
    </w:p>
    <w:p w14:paraId="1DB3E6E3" w14:textId="77777777" w:rsidR="003B0603" w:rsidRPr="00480DF1" w:rsidRDefault="003B0603" w:rsidP="003B0603">
      <w:pPr>
        <w:rPr>
          <w:lang w:val="en-US"/>
        </w:rPr>
      </w:pPr>
    </w:p>
    <w:p w14:paraId="503BF553" w14:textId="77777777" w:rsidR="00755780" w:rsidRDefault="00755780"/>
    <w:sectPr w:rsidR="00755780" w:rsidSect="003B06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03"/>
    <w:rsid w:val="00331A6B"/>
    <w:rsid w:val="003B0603"/>
    <w:rsid w:val="00544A65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94A7F"/>
  <w15:chartTrackingRefBased/>
  <w15:docId w15:val="{95F95A0C-07DD-453E-AB8D-7756D7B4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6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60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60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60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60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60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60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60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60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60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6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6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6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6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6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6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6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B0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60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B0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60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B06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60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B06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6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6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1608</Characters>
  <Application>Microsoft Office Word</Application>
  <DocSecurity>0</DocSecurity>
  <Lines>13</Lines>
  <Paragraphs>3</Paragraphs>
  <ScaleCrop>false</ScaleCrop>
  <Company>Springer Nature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2024-07-02T14:26:00Z</dcterms:created>
  <dcterms:modified xsi:type="dcterms:W3CDTF">2024-07-02T14:27:00Z</dcterms:modified>
</cp:coreProperties>
</file>