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22611B" w14:textId="3B5C1AC7" w:rsidR="002258D9" w:rsidRPr="007F4ADE" w:rsidRDefault="007F4ADE" w:rsidP="007F4ADE">
      <w:pPr>
        <w:spacing w:line="480" w:lineRule="auto"/>
        <w:ind w:left="0" w:firstLine="0"/>
        <w:rPr>
          <w:rFonts w:asciiTheme="minorHAnsi" w:hAnsiTheme="minorHAnsi" w:cstheme="minorHAnsi"/>
          <w:i/>
          <w:iCs/>
          <w:color w:val="auto"/>
        </w:rPr>
      </w:pPr>
      <w:r>
        <w:rPr>
          <w:rFonts w:asciiTheme="minorHAnsi" w:hAnsiTheme="minorHAnsi" w:cstheme="minorHAnsi"/>
          <w:i/>
          <w:iCs/>
          <w:color w:val="auto"/>
          <w:sz w:val="24"/>
          <w:szCs w:val="24"/>
        </w:rPr>
        <w:t>Table 1: RE-AIM evaluation framework</w:t>
      </w:r>
    </w:p>
    <w:tbl>
      <w:tblPr>
        <w:tblW w:w="15451" w:type="dxa"/>
        <w:tblInd w:w="-5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2409"/>
        <w:gridCol w:w="5812"/>
        <w:gridCol w:w="3260"/>
        <w:gridCol w:w="1843"/>
      </w:tblGrid>
      <w:tr w:rsidR="007F4ADE" w:rsidRPr="005813B1" w14:paraId="639E534C" w14:textId="77777777" w:rsidTr="00A270DD">
        <w:trPr>
          <w:tblHeader/>
        </w:trPr>
        <w:tc>
          <w:tcPr>
            <w:tcW w:w="2127" w:type="dxa"/>
            <w:tcBorders>
              <w:top w:val="single" w:sz="2" w:space="0" w:color="888888"/>
              <w:left w:val="single" w:sz="6" w:space="0" w:color="888888"/>
              <w:bottom w:val="single" w:sz="2" w:space="0" w:color="888888"/>
              <w:right w:val="single" w:sz="6" w:space="0" w:color="888888"/>
            </w:tcBorders>
            <w:shd w:val="clear" w:color="auto" w:fill="E8E8E8" w:themeFill="background2"/>
          </w:tcPr>
          <w:p w14:paraId="733AF016" w14:textId="77777777" w:rsidR="007F4ADE" w:rsidRPr="003556C1" w:rsidRDefault="007F4ADE" w:rsidP="00A270DD">
            <w:pPr>
              <w:ind w:left="0" w:firstLine="0"/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</w:rPr>
              <w:t>Evaluation Question</w:t>
            </w:r>
          </w:p>
        </w:tc>
        <w:tc>
          <w:tcPr>
            <w:tcW w:w="2409" w:type="dxa"/>
            <w:tcBorders>
              <w:top w:val="single" w:sz="2" w:space="0" w:color="888888"/>
              <w:left w:val="single" w:sz="6" w:space="0" w:color="888888"/>
              <w:bottom w:val="single" w:sz="2" w:space="0" w:color="888888"/>
              <w:right w:val="single" w:sz="6" w:space="0" w:color="888888"/>
            </w:tcBorders>
            <w:shd w:val="clear" w:color="auto" w:fill="E8E8E8" w:themeFill="background2"/>
          </w:tcPr>
          <w:p w14:paraId="371971C8" w14:textId="77777777" w:rsidR="007F4ADE" w:rsidRPr="003556C1" w:rsidRDefault="007F4ADE" w:rsidP="00A270DD">
            <w:pPr>
              <w:ind w:left="0" w:firstLine="0"/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</w:rPr>
              <w:t>RE-AIM Domain</w:t>
            </w:r>
          </w:p>
          <w:p w14:paraId="662ECDCF" w14:textId="77777777" w:rsidR="007F4ADE" w:rsidRPr="003556C1" w:rsidRDefault="007F4ADE" w:rsidP="00A270DD">
            <w:pPr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5812" w:type="dxa"/>
            <w:tcBorders>
              <w:top w:val="single" w:sz="2" w:space="0" w:color="888888"/>
              <w:left w:val="single" w:sz="6" w:space="0" w:color="888888"/>
              <w:bottom w:val="single" w:sz="2" w:space="0" w:color="888888"/>
              <w:right w:val="single" w:sz="6" w:space="0" w:color="888888"/>
            </w:tcBorders>
            <w:shd w:val="clear" w:color="auto" w:fill="E8E8E8" w:themeFill="background2"/>
          </w:tcPr>
          <w:p w14:paraId="2C9A7B55" w14:textId="77777777" w:rsidR="007F4ADE" w:rsidRPr="003556C1" w:rsidRDefault="007F4ADE" w:rsidP="00A270DD">
            <w:pPr>
              <w:ind w:left="0" w:firstLine="0"/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</w:rPr>
              <w:t>Indicator/Measure</w:t>
            </w:r>
          </w:p>
        </w:tc>
        <w:tc>
          <w:tcPr>
            <w:tcW w:w="3260" w:type="dxa"/>
            <w:tcBorders>
              <w:top w:val="single" w:sz="2" w:space="0" w:color="888888"/>
              <w:left w:val="single" w:sz="6" w:space="0" w:color="888888"/>
              <w:bottom w:val="single" w:sz="2" w:space="0" w:color="888888"/>
              <w:right w:val="single" w:sz="6" w:space="0" w:color="888888"/>
            </w:tcBorders>
            <w:shd w:val="clear" w:color="auto" w:fill="E8E8E8" w:themeFill="background2"/>
          </w:tcPr>
          <w:p w14:paraId="3D7A2C65" w14:textId="77777777" w:rsidR="007F4ADE" w:rsidRPr="003556C1" w:rsidRDefault="007F4ADE" w:rsidP="00A270DD">
            <w:pPr>
              <w:ind w:left="0" w:firstLine="0"/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</w:rPr>
              <w:t>Standard/Target</w:t>
            </w:r>
          </w:p>
        </w:tc>
        <w:tc>
          <w:tcPr>
            <w:tcW w:w="1843" w:type="dxa"/>
            <w:tcBorders>
              <w:top w:val="single" w:sz="2" w:space="0" w:color="888888"/>
              <w:left w:val="single" w:sz="6" w:space="0" w:color="888888"/>
              <w:bottom w:val="single" w:sz="2" w:space="0" w:color="888888"/>
              <w:right w:val="single" w:sz="6" w:space="0" w:color="888888"/>
            </w:tcBorders>
            <w:shd w:val="clear" w:color="auto" w:fill="E8E8E8" w:themeFill="background2"/>
            <w:tcMar>
              <w:top w:w="48" w:type="dxa"/>
              <w:left w:w="96" w:type="dxa"/>
              <w:bottom w:w="48" w:type="dxa"/>
              <w:right w:w="96" w:type="dxa"/>
            </w:tcMar>
            <w:hideMark/>
          </w:tcPr>
          <w:p w14:paraId="1305E13B" w14:textId="77777777" w:rsidR="007F4ADE" w:rsidRPr="003556C1" w:rsidRDefault="007F4ADE" w:rsidP="00A270DD">
            <w:pPr>
              <w:ind w:left="0" w:firstLine="0"/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</w:rPr>
              <w:t>Data Source</w:t>
            </w:r>
          </w:p>
        </w:tc>
      </w:tr>
      <w:tr w:rsidR="007F4ADE" w:rsidRPr="005813B1" w14:paraId="01063697" w14:textId="77777777" w:rsidTr="00A270DD">
        <w:tc>
          <w:tcPr>
            <w:tcW w:w="2127" w:type="dxa"/>
            <w:tcBorders>
              <w:top w:val="single" w:sz="2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4BEE73A9" w14:textId="77777777" w:rsidR="007F4ADE" w:rsidRPr="003556C1" w:rsidDel="007B6124" w:rsidRDefault="007F4ADE" w:rsidP="00A270DD">
            <w:pPr>
              <w:ind w:left="0" w:firstLine="0"/>
              <w:rPr>
                <w:rFonts w:asciiTheme="minorHAnsi" w:hAnsiTheme="minorHAnsi" w:cstheme="minorHAnsi"/>
                <w:i/>
                <w:iCs/>
                <w:color w:val="auto"/>
                <w:spacing w:val="-2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i/>
                <w:iCs/>
                <w:color w:val="auto"/>
                <w:spacing w:val="-2"/>
                <w:sz w:val="16"/>
                <w:szCs w:val="16"/>
              </w:rPr>
              <w:t xml:space="preserve">Did patients access care as expected under the new model of care? </w:t>
            </w:r>
          </w:p>
        </w:tc>
        <w:tc>
          <w:tcPr>
            <w:tcW w:w="2409" w:type="dxa"/>
            <w:tcBorders>
              <w:top w:val="single" w:sz="2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15D7E733" w14:textId="77777777" w:rsidR="007F4ADE" w:rsidRPr="003556C1" w:rsidRDefault="007F4ADE" w:rsidP="00A270DD">
            <w:pPr>
              <w:ind w:left="0" w:firstLine="0"/>
              <w:rPr>
                <w:rStyle w:val="Strong"/>
                <w:rFonts w:asciiTheme="minorHAnsi" w:hAnsiTheme="minorHAnsi" w:cstheme="minorHAnsi"/>
                <w:b w:val="0"/>
                <w:bCs w:val="0"/>
                <w:color w:val="auto"/>
                <w:sz w:val="16"/>
                <w:szCs w:val="16"/>
              </w:rPr>
            </w:pPr>
            <w:r w:rsidRPr="003556C1">
              <w:rPr>
                <w:rStyle w:val="Strong"/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Reach – The absolute number, proportion, and representativeness of individuals who are willing </w:t>
            </w:r>
          </w:p>
          <w:p w14:paraId="16CD49F9" w14:textId="77777777" w:rsidR="007F4ADE" w:rsidRPr="003556C1" w:rsidDel="007B6124" w:rsidRDefault="007F4ADE" w:rsidP="00A270DD">
            <w:pPr>
              <w:ind w:left="0" w:firstLine="0"/>
              <w:rPr>
                <w:rFonts w:asciiTheme="minorHAnsi" w:hAnsiTheme="minorHAnsi" w:cstheme="minorHAnsi"/>
                <w:i/>
                <w:iCs/>
                <w:color w:val="auto"/>
                <w:spacing w:val="-2"/>
                <w:sz w:val="16"/>
                <w:szCs w:val="16"/>
              </w:rPr>
            </w:pPr>
            <w:r w:rsidRPr="003556C1">
              <w:rPr>
                <w:rStyle w:val="Strong"/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to participate </w:t>
            </w:r>
          </w:p>
        </w:tc>
        <w:tc>
          <w:tcPr>
            <w:tcW w:w="5812" w:type="dxa"/>
            <w:tcBorders>
              <w:top w:val="single" w:sz="2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5C9BA302" w14:textId="77777777" w:rsidR="007F4ADE" w:rsidRPr="003556C1" w:rsidRDefault="007F4ADE" w:rsidP="00A270DD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Percentage of patients agreeing to digital compared to those offered</w:t>
            </w:r>
          </w:p>
          <w:p w14:paraId="59C95D7D" w14:textId="77777777" w:rsidR="007F4ADE" w:rsidRPr="003556C1" w:rsidRDefault="007F4ADE" w:rsidP="00A270DD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Patient-reported reasons for declining digital intervention</w:t>
            </w:r>
          </w:p>
          <w:p w14:paraId="1D14757B" w14:textId="77777777" w:rsidR="007F4ADE" w:rsidRPr="003556C1" w:rsidRDefault="007F4ADE" w:rsidP="00A270DD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Percentage of patients referred Direct to Psychology who remain on this pathway</w:t>
            </w:r>
          </w:p>
          <w:p w14:paraId="34EBA6D5" w14:textId="77777777" w:rsidR="007F4ADE" w:rsidRPr="003556C1" w:rsidRDefault="007F4ADE" w:rsidP="00A270DD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Differences in patient characteristics (age, sex, geographical location, presenting issue) between those agreeing to digital compared to those declining</w:t>
            </w:r>
          </w:p>
          <w:p w14:paraId="4F6C073B" w14:textId="77777777" w:rsidR="007F4ADE" w:rsidRPr="003556C1" w:rsidRDefault="007F4ADE" w:rsidP="00A270DD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Number of patients and patient characteristics (age, sex, geographical location, presenting issue) of those assigned to each treatment level</w:t>
            </w:r>
          </w:p>
          <w:p w14:paraId="7E5E31B4" w14:textId="77777777" w:rsidR="007F4ADE" w:rsidRDefault="007F4ADE" w:rsidP="00A270DD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Differences in patient characteristics (age, sex, geographical location, presenting issue) between those referred Direct to Psychology compared to those referred 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via the 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standard 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pathway</w:t>
            </w:r>
          </w:p>
          <w:p w14:paraId="7EA5CD55" w14:textId="77777777" w:rsidR="007F4ADE" w:rsidRPr="00635DB4" w:rsidRDefault="007F4ADE" w:rsidP="00A270DD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635DB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Time to start the online program from date of prescription for those assigned to digital intervention </w:t>
            </w:r>
          </w:p>
          <w:p w14:paraId="39C33B54" w14:textId="77777777" w:rsidR="007F4ADE" w:rsidRPr="003556C1" w:rsidDel="007B6124" w:rsidRDefault="007F4ADE" w:rsidP="00A270DD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%</w:t>
            </w:r>
            <w:r w:rsidRPr="005022C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digital intervention sessions completed </w:t>
            </w:r>
            <w:r w:rsidRPr="00635DB4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for those assigned to digital intervention </w:t>
            </w:r>
          </w:p>
        </w:tc>
        <w:tc>
          <w:tcPr>
            <w:tcW w:w="3260" w:type="dxa"/>
            <w:tcBorders>
              <w:top w:val="single" w:sz="2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11C7CC53" w14:textId="77777777" w:rsidR="007F4ADE" w:rsidRPr="003556C1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  <w:t>&gt;80% patients offered digital intervention accept digital</w:t>
            </w:r>
          </w:p>
          <w:p w14:paraId="38F65894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sz w:val="16"/>
                <w:szCs w:val="16"/>
              </w:rPr>
              <w:t xml:space="preserve">&lt;20% patients are </w:t>
            </w:r>
            <w:proofErr w:type="gramStart"/>
            <w:r w:rsidRPr="003556C1">
              <w:rPr>
                <w:rFonts w:asciiTheme="minorHAnsi" w:hAnsiTheme="minorHAnsi" w:cstheme="minorHAnsi"/>
                <w:sz w:val="16"/>
                <w:szCs w:val="16"/>
              </w:rPr>
              <w:t>referred back</w:t>
            </w:r>
            <w:proofErr w:type="gramEnd"/>
            <w:r w:rsidRPr="003556C1">
              <w:rPr>
                <w:rFonts w:asciiTheme="minorHAnsi" w:hAnsiTheme="minorHAnsi" w:cstheme="minorHAnsi"/>
                <w:sz w:val="16"/>
                <w:szCs w:val="16"/>
              </w:rPr>
              <w:t xml:space="preserve"> to standard care</w:t>
            </w:r>
          </w:p>
          <w:p w14:paraId="5DB10A18" w14:textId="77777777" w:rsidR="007F4ADE" w:rsidRPr="00781821" w:rsidRDefault="007F4ADE" w:rsidP="00A270D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6BDD1CDF" w14:textId="77777777" w:rsidR="007F4ADE" w:rsidRPr="00781821" w:rsidRDefault="007F4ADE" w:rsidP="00A270D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1CA99545" w14:textId="77777777" w:rsidR="007F4ADE" w:rsidRPr="00781821" w:rsidRDefault="007F4ADE" w:rsidP="00A270D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30D02E17" w14:textId="77777777" w:rsidR="007F4ADE" w:rsidRPr="00781821" w:rsidRDefault="007F4ADE" w:rsidP="00A270D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3D8500C5" w14:textId="77777777" w:rsidR="007F4ADE" w:rsidRPr="00781821" w:rsidRDefault="007F4ADE" w:rsidP="00A270D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327B6C4B" w14:textId="77777777" w:rsidR="007F4ADE" w:rsidRPr="00781821" w:rsidRDefault="007F4ADE" w:rsidP="00A270D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43F65436" w14:textId="77777777" w:rsidR="007F4ADE" w:rsidRPr="00781821" w:rsidRDefault="007F4ADE" w:rsidP="00A270D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5C0962B9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&gt;80% patients commence within 4 weeks</w:t>
            </w:r>
          </w:p>
          <w:p w14:paraId="6F1D3B81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4F80BE12" w14:textId="77777777" w:rsidR="007F4ADE" w:rsidRPr="003556C1" w:rsidDel="007B6124" w:rsidRDefault="007F4ADE" w:rsidP="00A270DD">
            <w:pPr>
              <w:ind w:left="1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&gt;80% patients complete digital intervention</w:t>
            </w:r>
          </w:p>
        </w:tc>
        <w:tc>
          <w:tcPr>
            <w:tcW w:w="1843" w:type="dxa"/>
            <w:tcBorders>
              <w:top w:val="single" w:sz="2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</w:tcPr>
          <w:p w14:paraId="19089C45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  <w:t>Patient qualitative and quantitative surveys</w:t>
            </w:r>
          </w:p>
          <w:p w14:paraId="7A5FD3D6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</w:p>
          <w:p w14:paraId="494EB19A" w14:textId="77777777" w:rsidR="007F4ADE" w:rsidRPr="003556C1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  <w:t>Medical Record</w:t>
            </w:r>
          </w:p>
          <w:p w14:paraId="6B003A55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02CAC379" w14:textId="77777777" w:rsidR="007F4ADE" w:rsidRPr="005022CC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  <w:t>Patient registration system</w:t>
            </w:r>
          </w:p>
          <w:p w14:paraId="37B99E59" w14:textId="77777777" w:rsidR="007F4ADE" w:rsidRPr="003556C1" w:rsidRDefault="007F4ADE" w:rsidP="00A270DD">
            <w:pPr>
              <w:ind w:left="0" w:firstLine="0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66FC884F" w14:textId="77777777" w:rsidR="007F4ADE" w:rsidRPr="003556C1" w:rsidRDefault="007F4ADE" w:rsidP="00A270DD">
            <w:pPr>
              <w:ind w:left="0" w:firstLine="0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7F4ADE" w:rsidRPr="005813B1" w14:paraId="463E4CC0" w14:textId="77777777" w:rsidTr="00A270DD">
        <w:tc>
          <w:tcPr>
            <w:tcW w:w="2127" w:type="dxa"/>
            <w:tcBorders>
              <w:top w:val="single" w:sz="2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6668E3F1" w14:textId="77777777" w:rsidR="007F4ADE" w:rsidRPr="003556C1" w:rsidDel="007B6124" w:rsidRDefault="007F4ADE" w:rsidP="00A270DD">
            <w:pPr>
              <w:ind w:left="10"/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>How effective was the model of care in achieving its intended outcomes?</w:t>
            </w:r>
          </w:p>
        </w:tc>
        <w:tc>
          <w:tcPr>
            <w:tcW w:w="2409" w:type="dxa"/>
            <w:tcBorders>
              <w:top w:val="single" w:sz="2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60FD9161" w14:textId="77777777" w:rsidR="007F4ADE" w:rsidRPr="003556C1" w:rsidDel="007B6124" w:rsidRDefault="007F4ADE" w:rsidP="00A270DD">
            <w:pPr>
              <w:ind w:left="0" w:firstLine="0"/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  <w:shd w:val="clear" w:color="auto" w:fill="FFFFFF"/>
              </w:rPr>
              <w:t>E</w:t>
            </w:r>
            <w:r w:rsidRPr="003556C1">
              <w:rPr>
                <w:rFonts w:asciiTheme="minorHAnsi" w:hAnsiTheme="minorHAnsi" w:cstheme="minorHAnsi"/>
                <w:b/>
                <w:bCs/>
                <w:color w:val="auto"/>
                <w:sz w:val="16"/>
                <w:szCs w:val="16"/>
              </w:rPr>
              <w:t xml:space="preserve">ffectiveness 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– impact on outcomes and quality of life/economic outcomes </w:t>
            </w:r>
          </w:p>
        </w:tc>
        <w:tc>
          <w:tcPr>
            <w:tcW w:w="5812" w:type="dxa"/>
            <w:tcBorders>
              <w:top w:val="single" w:sz="2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7ABF3311" w14:textId="77777777" w:rsidR="007F4ADE" w:rsidRPr="003556C1" w:rsidRDefault="007F4ADE" w:rsidP="00A270DD">
            <w:pPr>
              <w:tabs>
                <w:tab w:val="left" w:pos="7521"/>
              </w:tabs>
              <w:ind w:left="0" w:firstLine="0"/>
              <w:rPr>
                <w:rFonts w:asciiTheme="minorHAnsi" w:hAnsiTheme="minorHAnsi" w:cstheme="minorHAnsi"/>
                <w:b/>
                <w:bCs/>
                <w:color w:val="auto"/>
                <w:spacing w:val="-2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b/>
                <w:bCs/>
                <w:color w:val="auto"/>
                <w:spacing w:val="-2"/>
                <w:sz w:val="16"/>
                <w:szCs w:val="16"/>
              </w:rPr>
              <w:t xml:space="preserve">Primary </w:t>
            </w:r>
            <w:r w:rsidRPr="00A77B4F">
              <w:rPr>
                <w:rFonts w:asciiTheme="minorHAnsi" w:hAnsiTheme="minorHAnsi" w:cstheme="minorHAnsi"/>
                <w:b/>
                <w:bCs/>
                <w:color w:val="auto"/>
                <w:spacing w:val="-2"/>
                <w:sz w:val="16"/>
                <w:szCs w:val="16"/>
              </w:rPr>
              <w:t>outcomes</w:t>
            </w:r>
          </w:p>
          <w:p w14:paraId="1417048C" w14:textId="77777777" w:rsidR="007F4ADE" w:rsidRPr="00A77B4F" w:rsidRDefault="007F4ADE" w:rsidP="00A270DD">
            <w:pPr>
              <w:tabs>
                <w:tab w:val="left" w:pos="7521"/>
              </w:tabs>
              <w:ind w:left="0" w:firstLine="0"/>
              <w:rPr>
                <w:rFonts w:asciiTheme="minorHAnsi" w:hAnsiTheme="minorHAnsi" w:cstheme="minorHAnsi"/>
                <w:i/>
                <w:iCs/>
                <w:color w:val="auto"/>
                <w:spacing w:val="-2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i/>
                <w:iCs/>
                <w:color w:val="auto"/>
                <w:spacing w:val="-2"/>
                <w:sz w:val="16"/>
                <w:szCs w:val="16"/>
              </w:rPr>
              <w:t>Service Access Measures</w:t>
            </w:r>
          </w:p>
          <w:p w14:paraId="52161B97" w14:textId="77777777" w:rsidR="007F4ADE" w:rsidRPr="003556C1" w:rsidRDefault="007F4ADE" w:rsidP="00A270D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Average number of occasions of Service within Sleep Psychology service under ‘old’ model compared to ‘new’ model of care </w:t>
            </w:r>
          </w:p>
          <w:p w14:paraId="352D5A8E" w14:textId="77777777" w:rsidR="007F4ADE" w:rsidRPr="003556C1" w:rsidRDefault="007F4ADE" w:rsidP="00A270D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Percentage of new patient activity under ‘old’ model compared to ‘new’ model of care </w:t>
            </w:r>
          </w:p>
          <w:p w14:paraId="27F7C63D" w14:textId="77777777" w:rsidR="007F4ADE" w:rsidRPr="003556C1" w:rsidRDefault="007F4ADE" w:rsidP="00A270DD">
            <w:pPr>
              <w:pStyle w:val="ListParagraph"/>
              <w:numPr>
                <w:ilvl w:val="0"/>
                <w:numId w:val="2"/>
              </w:numPr>
              <w:tabs>
                <w:tab w:val="left" w:pos="7521"/>
              </w:tabs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Average wait-time to access a first appointment with Sleep Psychology from date of referral under ‘old’ model compared to ‘new’ model of care</w:t>
            </w:r>
          </w:p>
          <w:p w14:paraId="677CE507" w14:textId="77777777" w:rsidR="007F4ADE" w:rsidRPr="003556C1" w:rsidRDefault="007F4ADE" w:rsidP="00A270DD">
            <w:pPr>
              <w:pStyle w:val="ListParagraph"/>
              <w:numPr>
                <w:ilvl w:val="0"/>
                <w:numId w:val="2"/>
              </w:numPr>
              <w:tabs>
                <w:tab w:val="left" w:pos="7521"/>
              </w:tabs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  <w:r w:rsidRPr="005022C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Average 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time to discharge from first appointment to final appointment with Sleep P</w:t>
            </w:r>
            <w:r w:rsidRPr="005022C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sychology under ‘old’ model compared to ‘new’ model of care</w:t>
            </w:r>
          </w:p>
          <w:p w14:paraId="3D6B39B3" w14:textId="77777777" w:rsidR="007F4ADE" w:rsidRPr="00B70F89" w:rsidRDefault="007F4ADE" w:rsidP="00A270DD">
            <w:pPr>
              <w:pStyle w:val="ListParagraph"/>
              <w:numPr>
                <w:ilvl w:val="0"/>
                <w:numId w:val="2"/>
              </w:numPr>
              <w:tabs>
                <w:tab w:val="left" w:pos="7521"/>
              </w:tabs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  <w:r w:rsidRPr="00B70F89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Percentage of patients discharged from psychology </w:t>
            </w:r>
          </w:p>
          <w:p w14:paraId="5591610B" w14:textId="77777777" w:rsidR="007F4ADE" w:rsidRDefault="007F4ADE" w:rsidP="00A270DD">
            <w:pPr>
              <w:tabs>
                <w:tab w:val="left" w:pos="7521"/>
              </w:tabs>
              <w:ind w:left="0" w:firstLine="0"/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>Patient-related Outcomes</w:t>
            </w:r>
          </w:p>
          <w:p w14:paraId="4544B4BE" w14:textId="77777777" w:rsidR="007F4ADE" w:rsidRPr="00605E30" w:rsidRDefault="007F4ADE" w:rsidP="00A270DD">
            <w:pPr>
              <w:pStyle w:val="ListParagraph"/>
              <w:numPr>
                <w:ilvl w:val="0"/>
                <w:numId w:val="2"/>
              </w:numPr>
              <w:tabs>
                <w:tab w:val="left" w:pos="7521"/>
              </w:tabs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Change scores on clinical outcome measures pre- to post- treatment on clinical outcome measures (ISI, </w:t>
            </w:r>
            <w:r w:rsidRPr="00605E30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DASS-21, K10 and EQ-5D-5L) comparing patients treated under ‘old’ model versus ‘new’ model of care</w:t>
            </w:r>
          </w:p>
          <w:p w14:paraId="77D6BD61" w14:textId="77777777" w:rsidR="007F4ADE" w:rsidRPr="003556C1" w:rsidRDefault="007F4ADE" w:rsidP="00A270DD">
            <w:pPr>
              <w:pStyle w:val="ListParagraph"/>
              <w:numPr>
                <w:ilvl w:val="0"/>
                <w:numId w:val="2"/>
              </w:numPr>
              <w:tabs>
                <w:tab w:val="left" w:pos="7521"/>
              </w:tabs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sz w:val="16"/>
                <w:szCs w:val="16"/>
              </w:rPr>
              <w:t>% patients treated adequately at each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level</w:t>
            </w:r>
            <w:r w:rsidRPr="003556C1">
              <w:rPr>
                <w:rFonts w:asciiTheme="minorHAnsi" w:hAnsiTheme="minorHAnsi" w:cstheme="minorHAnsi"/>
                <w:sz w:val="16"/>
                <w:szCs w:val="16"/>
              </w:rPr>
              <w:t xml:space="preserve"> of Stepped Care </w:t>
            </w:r>
            <w:r w:rsidRPr="00605E30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</w:t>
            </w:r>
          </w:p>
          <w:p w14:paraId="042C22B6" w14:textId="77777777" w:rsidR="007F4ADE" w:rsidRDefault="007F4ADE" w:rsidP="00A270DD">
            <w:pPr>
              <w:pStyle w:val="ListParagraph"/>
              <w:numPr>
                <w:ilvl w:val="0"/>
                <w:numId w:val="2"/>
              </w:numPr>
              <w:tabs>
                <w:tab w:val="left" w:pos="7521"/>
              </w:tabs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5022C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Differences in patient characteristics (age, sex, geographical location, presenting issue) between those 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who are adequately treated at each level of the new model of </w:t>
            </w:r>
            <w:r w:rsidRPr="005022C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care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(moderation analysis)</w:t>
            </w:r>
          </w:p>
          <w:p w14:paraId="2C3C45F5" w14:textId="77777777" w:rsidR="007F4ADE" w:rsidRPr="003556C1" w:rsidRDefault="007F4ADE" w:rsidP="00A270DD">
            <w:pPr>
              <w:pStyle w:val="ListParagraph"/>
              <w:tabs>
                <w:tab w:val="left" w:pos="7521"/>
              </w:tabs>
              <w:ind w:left="360" w:firstLine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1F54976E" w14:textId="77777777" w:rsidR="007F4ADE" w:rsidRPr="003556C1" w:rsidRDefault="007F4ADE" w:rsidP="00A270DD">
            <w:pPr>
              <w:tabs>
                <w:tab w:val="left" w:pos="7521"/>
              </w:tabs>
              <w:ind w:left="0" w:firstLine="0"/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</w:pPr>
            <w:r w:rsidRPr="00605E30"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lastRenderedPageBreak/>
              <w:t>Economic Outcomes</w:t>
            </w:r>
          </w:p>
          <w:p w14:paraId="0B421F1F" w14:textId="77777777" w:rsidR="007F4ADE" w:rsidRPr="003556C1" w:rsidRDefault="007F4ADE" w:rsidP="00A270DD">
            <w:pPr>
              <w:pStyle w:val="ListParagraph"/>
              <w:numPr>
                <w:ilvl w:val="0"/>
                <w:numId w:val="2"/>
              </w:numPr>
              <w:rPr>
                <w:rStyle w:val="normaltextrun"/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Style w:val="normaltextrun"/>
                <w:rFonts w:asciiTheme="minorHAnsi" w:hAnsiTheme="minorHAnsi" w:cstheme="minorHAnsi"/>
                <w:color w:val="auto"/>
                <w:sz w:val="16"/>
                <w:szCs w:val="16"/>
                <w:shd w:val="clear" w:color="auto" w:fill="FFFFFF"/>
              </w:rPr>
              <w:t>Quality-adjusted life year calculations as a measure of cost-effectiveness of the ‘new’ model of care compared to the ‘old’ model of standard care</w:t>
            </w:r>
          </w:p>
          <w:p w14:paraId="02B098AB" w14:textId="77777777" w:rsidR="007F4ADE" w:rsidRDefault="007F4ADE" w:rsidP="00A270DD">
            <w:pPr>
              <w:tabs>
                <w:tab w:val="left" w:pos="7521"/>
              </w:tabs>
              <w:ind w:left="0" w:firstLine="0"/>
              <w:rPr>
                <w:rFonts w:asciiTheme="minorHAnsi" w:hAnsiTheme="minorHAnsi" w:cstheme="minorHAnsi"/>
                <w:b/>
                <w:bCs/>
                <w:color w:val="auto"/>
                <w:spacing w:val="-2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pacing w:val="-2"/>
                <w:sz w:val="16"/>
                <w:szCs w:val="16"/>
              </w:rPr>
              <w:t>Secondary o</w:t>
            </w:r>
            <w:r w:rsidRPr="00A77B4F">
              <w:rPr>
                <w:rFonts w:asciiTheme="minorHAnsi" w:hAnsiTheme="minorHAnsi" w:cstheme="minorHAnsi"/>
                <w:b/>
                <w:bCs/>
                <w:color w:val="auto"/>
                <w:spacing w:val="-2"/>
                <w:sz w:val="16"/>
                <w:szCs w:val="16"/>
              </w:rPr>
              <w:t>utcomes</w:t>
            </w:r>
          </w:p>
          <w:p w14:paraId="4BDD98A2" w14:textId="77777777" w:rsidR="007F4ADE" w:rsidRDefault="007F4ADE" w:rsidP="00A270DD">
            <w:pPr>
              <w:tabs>
                <w:tab w:val="left" w:pos="7521"/>
              </w:tabs>
              <w:ind w:left="0" w:firstLine="0"/>
              <w:rPr>
                <w:rFonts w:asciiTheme="minorHAnsi" w:hAnsiTheme="minorHAnsi" w:cstheme="minorHAnsi"/>
                <w:i/>
                <w:iCs/>
                <w:color w:val="auto"/>
                <w:spacing w:val="-2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i/>
                <w:iCs/>
                <w:color w:val="auto"/>
                <w:spacing w:val="-2"/>
                <w:sz w:val="16"/>
                <w:szCs w:val="16"/>
              </w:rPr>
              <w:t>Patient satisfaction</w:t>
            </w:r>
          </w:p>
          <w:p w14:paraId="0F3567C2" w14:textId="77777777" w:rsidR="007F4ADE" w:rsidRPr="00591F80" w:rsidRDefault="007F4ADE" w:rsidP="00A270DD">
            <w:pPr>
              <w:pStyle w:val="ListParagraph"/>
              <w:numPr>
                <w:ilvl w:val="0"/>
                <w:numId w:val="2"/>
              </w:numPr>
              <w:tabs>
                <w:tab w:val="left" w:pos="7521"/>
              </w:tabs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1F80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Patient satisfaction measure (SRS) post- treatment comparing patients treated under ‘old’ model versus ‘new’ model of care</w:t>
            </w:r>
          </w:p>
          <w:p w14:paraId="0EDA2CFC" w14:textId="77777777" w:rsidR="007F4ADE" w:rsidRPr="003556C1" w:rsidRDefault="007F4ADE" w:rsidP="00A270DD">
            <w:pPr>
              <w:pStyle w:val="ListParagraph"/>
              <w:ind w:left="0" w:firstLine="0"/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 xml:space="preserve">Patient satisfaction with digital </w:t>
            </w:r>
            <w:r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>intervention</w:t>
            </w:r>
          </w:p>
          <w:p w14:paraId="62FC792A" w14:textId="77777777" w:rsidR="007F4ADE" w:rsidRPr="003556C1" w:rsidRDefault="007F4ADE" w:rsidP="00A270D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Patient reported ease of access to 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digital intervention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</w:t>
            </w:r>
          </w:p>
          <w:p w14:paraId="0AC13440" w14:textId="77777777" w:rsidR="007F4ADE" w:rsidRPr="003556C1" w:rsidRDefault="007F4ADE" w:rsidP="00A270D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Acceptability and relatability of the online program/service provided (rated by patients), including:</w:t>
            </w:r>
          </w:p>
          <w:p w14:paraId="30FE359F" w14:textId="77777777" w:rsidR="007F4ADE" w:rsidRPr="003556C1" w:rsidRDefault="007F4ADE" w:rsidP="00A270DD">
            <w:p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proofErr w:type="spellStart"/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i</w:t>
            </w:r>
            <w:proofErr w:type="spellEnd"/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.</w:t>
            </w:r>
            <w:r w:rsidRPr="003556C1">
              <w:rPr>
                <w:rFonts w:asciiTheme="minorHAnsi" w:eastAsia="Arial" w:hAnsiTheme="minorHAnsi" w:cstheme="minorHAnsi"/>
                <w:color w:val="auto"/>
                <w:sz w:val="16"/>
                <w:szCs w:val="16"/>
              </w:rPr>
              <w:t xml:space="preserve"> m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otivation to access online treatment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(diversion from public hospital services for insomnia treatment)</w:t>
            </w:r>
          </w:p>
          <w:p w14:paraId="235BDB59" w14:textId="77777777" w:rsidR="007F4ADE" w:rsidRPr="003556C1" w:rsidRDefault="007F4ADE" w:rsidP="00A270DD">
            <w:p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ii.</w:t>
            </w:r>
            <w:r w:rsidRPr="003556C1">
              <w:rPr>
                <w:rFonts w:asciiTheme="minorHAnsi" w:eastAsia="Arial" w:hAnsiTheme="minorHAnsi" w:cstheme="minorHAnsi"/>
                <w:color w:val="auto"/>
                <w:sz w:val="16"/>
                <w:szCs w:val="16"/>
              </w:rPr>
              <w:t xml:space="preserve"> 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understanding of intervention materials </w:t>
            </w:r>
          </w:p>
          <w:p w14:paraId="15FA9CDB" w14:textId="77777777" w:rsidR="007F4ADE" w:rsidRDefault="007F4ADE" w:rsidP="00A270DD">
            <w:pPr>
              <w:rPr>
                <w:sz w:val="16"/>
                <w:szCs w:val="16"/>
              </w:rPr>
            </w:pPr>
            <w:r w:rsidRPr="003556C1">
              <w:rPr>
                <w:sz w:val="16"/>
                <w:szCs w:val="16"/>
              </w:rPr>
              <w:t xml:space="preserve">iv. perceived change in </w:t>
            </w:r>
            <w:r>
              <w:rPr>
                <w:sz w:val="16"/>
                <w:szCs w:val="16"/>
              </w:rPr>
              <w:t>sleep problem</w:t>
            </w:r>
          </w:p>
          <w:p w14:paraId="4A6047E3" w14:textId="77777777" w:rsidR="007F4ADE" w:rsidRPr="003556C1" w:rsidDel="007B6124" w:rsidRDefault="007F4ADE" w:rsidP="00A270DD">
            <w:pPr>
              <w:pStyle w:val="ListParagraph"/>
              <w:numPr>
                <w:ilvl w:val="0"/>
                <w:numId w:val="2"/>
              </w:numPr>
              <w:tabs>
                <w:tab w:val="left" w:pos="7521"/>
              </w:tabs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5022C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Differences in patient characteristics (age, sex, geographical location, presenting issue) between those 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who complete the digital intervention compared to those who do not complete</w:t>
            </w:r>
          </w:p>
        </w:tc>
        <w:tc>
          <w:tcPr>
            <w:tcW w:w="3260" w:type="dxa"/>
            <w:tcBorders>
              <w:top w:val="single" w:sz="2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6AB2B07F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6429DA97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34B3C69F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sz w:val="16"/>
                <w:szCs w:val="16"/>
              </w:rPr>
            </w:pPr>
            <w:r w:rsidRPr="00667203">
              <w:rPr>
                <w:rFonts w:asciiTheme="minorHAnsi" w:hAnsiTheme="minorHAnsi" w:cstheme="minorHAnsi"/>
                <w:sz w:val="16"/>
                <w:szCs w:val="16"/>
              </w:rPr>
              <w:t>Significantly fewer occasions of service under new model of care</w:t>
            </w:r>
          </w:p>
          <w:p w14:paraId="6FD78D96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sz w:val="16"/>
                <w:szCs w:val="16"/>
              </w:rPr>
            </w:pPr>
            <w:r w:rsidRPr="00667203">
              <w:rPr>
                <w:rFonts w:asciiTheme="minorHAnsi" w:hAnsiTheme="minorHAnsi" w:cstheme="minorHAnsi"/>
                <w:sz w:val="16"/>
                <w:szCs w:val="16"/>
              </w:rPr>
              <w:t xml:space="preserve">Significantly greater % new patient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a</w:t>
            </w:r>
            <w:r w:rsidRPr="00667203">
              <w:rPr>
                <w:rFonts w:asciiTheme="minorHAnsi" w:hAnsiTheme="minorHAnsi" w:cstheme="minorHAnsi"/>
                <w:sz w:val="16"/>
                <w:szCs w:val="16"/>
              </w:rPr>
              <w:t xml:space="preserve">ppointments under new model </w:t>
            </w:r>
          </w:p>
          <w:p w14:paraId="3B5FACCD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sz w:val="16"/>
                <w:szCs w:val="16"/>
              </w:rPr>
            </w:pPr>
            <w:r w:rsidRPr="00667203">
              <w:rPr>
                <w:rFonts w:asciiTheme="minorHAnsi" w:hAnsiTheme="minorHAnsi" w:cstheme="minorHAnsi"/>
                <w:sz w:val="16"/>
                <w:szCs w:val="16"/>
              </w:rPr>
              <w:t xml:space="preserve">Significantly shorter wait-time to first appointment under new model </w:t>
            </w:r>
          </w:p>
          <w:p w14:paraId="6075114F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sz w:val="16"/>
                <w:szCs w:val="16"/>
              </w:rPr>
            </w:pPr>
            <w:r w:rsidRPr="00667203">
              <w:rPr>
                <w:rFonts w:asciiTheme="minorHAnsi" w:hAnsiTheme="minorHAnsi" w:cstheme="minorHAnsi"/>
                <w:sz w:val="16"/>
                <w:szCs w:val="16"/>
              </w:rPr>
              <w:t xml:space="preserve">Significantly shorter time to discharge under new model </w:t>
            </w:r>
          </w:p>
          <w:p w14:paraId="0625DF91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75FE654F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3B818B46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667203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Outcomes are 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non-inferior</w:t>
            </w:r>
            <w:r w:rsidRPr="00667203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under new model of care; 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upper bound 95%CI </w:t>
            </w:r>
            <w:r w:rsidRPr="00667203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on outcome measures is less 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than </w:t>
            </w:r>
            <w:r w:rsidRPr="00667203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MCID 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</w:t>
            </w:r>
          </w:p>
          <w:p w14:paraId="73C8D4C4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667203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MCID is achieved on outcome measures by &gt;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8</w:t>
            </w:r>
            <w:r w:rsidRPr="00667203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0% patients at each level </w:t>
            </w:r>
          </w:p>
          <w:p w14:paraId="7A976952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1DB07463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156DCEB6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309FE04E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006CCF0E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667203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lastRenderedPageBreak/>
              <w:t>The ‘new’ model is more cost effective</w:t>
            </w:r>
          </w:p>
          <w:p w14:paraId="695000D5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3D3CE6CA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646E988A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01DED914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5D3A79CE" w14:textId="77777777" w:rsidR="007F4ADE" w:rsidRPr="00667203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667203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Patient reported satisfaction is non-inferior under new model of care; upper bound 95%CI is less than MCID  </w:t>
            </w:r>
          </w:p>
          <w:p w14:paraId="275FADC1" w14:textId="77777777" w:rsidR="007F4ADE" w:rsidRDefault="007F4ADE" w:rsidP="00A270DD">
            <w:pPr>
              <w:ind w:left="10"/>
              <w:rPr>
                <w:sz w:val="16"/>
                <w:szCs w:val="16"/>
              </w:rPr>
            </w:pPr>
          </w:p>
          <w:p w14:paraId="1C998E65" w14:textId="77777777" w:rsidR="007F4ADE" w:rsidRPr="003556C1" w:rsidRDefault="007F4ADE" w:rsidP="00A270DD">
            <w:pPr>
              <w:ind w:left="10"/>
              <w:rPr>
                <w:sz w:val="16"/>
                <w:szCs w:val="16"/>
              </w:rPr>
            </w:pPr>
            <w:r w:rsidRPr="003556C1">
              <w:rPr>
                <w:sz w:val="16"/>
                <w:szCs w:val="16"/>
              </w:rPr>
              <w:t xml:space="preserve">&gt;90% patients report positive </w:t>
            </w:r>
            <w:r>
              <w:rPr>
                <w:sz w:val="16"/>
                <w:szCs w:val="16"/>
              </w:rPr>
              <w:t>e</w:t>
            </w:r>
            <w:r w:rsidRPr="003556C1">
              <w:rPr>
                <w:sz w:val="16"/>
                <w:szCs w:val="16"/>
              </w:rPr>
              <w:t>xperiences</w:t>
            </w:r>
          </w:p>
          <w:p w14:paraId="49F884E5" w14:textId="77777777" w:rsidR="007F4ADE" w:rsidRPr="003556C1" w:rsidRDefault="007F4ADE" w:rsidP="00A270DD">
            <w:pPr>
              <w:ind w:left="10"/>
              <w:rPr>
                <w:sz w:val="16"/>
                <w:szCs w:val="16"/>
              </w:rPr>
            </w:pPr>
          </w:p>
          <w:p w14:paraId="5E0F149D" w14:textId="77777777" w:rsidR="007F4ADE" w:rsidRPr="003556C1" w:rsidDel="007B6124" w:rsidRDefault="007F4ADE" w:rsidP="00A270DD">
            <w:pPr>
              <w:ind w:left="10"/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2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</w:tcPr>
          <w:p w14:paraId="0396B98F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  <w:lastRenderedPageBreak/>
              <w:t>Patient qualitative and quantitative surveys</w:t>
            </w:r>
          </w:p>
          <w:p w14:paraId="4859535A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</w:p>
          <w:p w14:paraId="25DF8A93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  <w:t>Medical Record</w:t>
            </w:r>
          </w:p>
          <w:p w14:paraId="0BD3EBF1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</w:p>
          <w:p w14:paraId="5C0F3B6A" w14:textId="77777777" w:rsidR="007F4ADE" w:rsidRPr="005022CC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  <w:t>Patient registration system</w:t>
            </w:r>
          </w:p>
          <w:p w14:paraId="4F673A8F" w14:textId="77777777" w:rsidR="007F4ADE" w:rsidRPr="003556C1" w:rsidRDefault="007F4ADE" w:rsidP="00A270DD">
            <w:pPr>
              <w:ind w:left="0" w:firstLine="0"/>
            </w:pPr>
          </w:p>
        </w:tc>
      </w:tr>
      <w:tr w:rsidR="007F4ADE" w:rsidRPr="005813B1" w14:paraId="5CE80A5F" w14:textId="77777777" w:rsidTr="00A270DD">
        <w:tc>
          <w:tcPr>
            <w:tcW w:w="212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5F13428E" w14:textId="77777777" w:rsidR="007F4ADE" w:rsidRPr="003556C1" w:rsidDel="0000417B" w:rsidRDefault="007F4ADE" w:rsidP="00A270DD">
            <w:pPr>
              <w:ind w:left="10"/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>H</w:t>
            </w:r>
            <w:r w:rsidRPr="005022CC"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 xml:space="preserve">ow effective was the model of care in </w:t>
            </w:r>
            <w:r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>increasing stakeholder engagement in Direct to Psychology (for staff) and digital intervention referrals (for staff and referrers)</w:t>
            </w:r>
            <w:r w:rsidRPr="005022CC"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>?</w:t>
            </w:r>
          </w:p>
        </w:tc>
        <w:tc>
          <w:tcPr>
            <w:tcW w:w="240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00ED3581" w14:textId="77777777" w:rsidR="007F4ADE" w:rsidRPr="003556C1" w:rsidRDefault="007F4ADE" w:rsidP="00A270DD">
            <w:pPr>
              <w:ind w:left="10"/>
              <w:rPr>
                <w:rStyle w:val="Strong"/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Style w:val="Strong"/>
                <w:rFonts w:asciiTheme="minorHAnsi" w:hAnsiTheme="minorHAnsi" w:cstheme="minorHAnsi"/>
                <w:color w:val="auto"/>
                <w:sz w:val="16"/>
                <w:szCs w:val="16"/>
              </w:rPr>
              <w:t>Adoption – engagement with and willingness to implement the new model of care</w:t>
            </w:r>
          </w:p>
          <w:p w14:paraId="272A4944" w14:textId="77777777" w:rsidR="007F4ADE" w:rsidRPr="003556C1" w:rsidDel="0000417B" w:rsidRDefault="007F4ADE" w:rsidP="00A270DD">
            <w:pPr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</w:pPr>
            <w:r w:rsidRPr="003556C1">
              <w:rPr>
                <w:rStyle w:val="Strong"/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581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1C498069" w14:textId="77777777" w:rsidR="007F4ADE" w:rsidRPr="005022CC" w:rsidRDefault="007F4ADE" w:rsidP="00A270DD">
            <w:pPr>
              <w:pStyle w:val="ListParagraph"/>
              <w:numPr>
                <w:ilvl w:val="0"/>
                <w:numId w:val="1"/>
              </w:numPr>
              <w:ind w:left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5022C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Percentage of patients referred to Psychology who were eligible for Direct to Psychology are referred to this pathway</w:t>
            </w:r>
          </w:p>
          <w:p w14:paraId="4ACFFECB" w14:textId="77777777" w:rsidR="007F4ADE" w:rsidRPr="003556C1" w:rsidRDefault="007F4ADE" w:rsidP="00A270DD">
            <w:pPr>
              <w:tabs>
                <w:tab w:val="left" w:pos="7521"/>
              </w:tabs>
              <w:ind w:left="0" w:firstLine="0"/>
              <w:rPr>
                <w:rFonts w:asciiTheme="minorHAnsi" w:hAnsiTheme="minorHAnsi" w:cstheme="minorHAnsi"/>
                <w:b/>
                <w:bCs/>
                <w:color w:val="auto"/>
                <w:spacing w:val="-2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pacing w:val="-2"/>
                <w:sz w:val="16"/>
                <w:szCs w:val="16"/>
              </w:rPr>
              <w:t>Secondary o</w:t>
            </w:r>
            <w:r w:rsidRPr="00A77B4F">
              <w:rPr>
                <w:rFonts w:asciiTheme="minorHAnsi" w:hAnsiTheme="minorHAnsi" w:cstheme="minorHAnsi"/>
                <w:b/>
                <w:bCs/>
                <w:color w:val="auto"/>
                <w:spacing w:val="-2"/>
                <w:sz w:val="16"/>
                <w:szCs w:val="16"/>
              </w:rPr>
              <w:t>utcome</w:t>
            </w:r>
            <w:r>
              <w:rPr>
                <w:rFonts w:asciiTheme="minorHAnsi" w:hAnsiTheme="minorHAnsi" w:cstheme="minorHAnsi"/>
                <w:b/>
                <w:bCs/>
                <w:color w:val="auto"/>
                <w:spacing w:val="-2"/>
                <w:sz w:val="16"/>
                <w:szCs w:val="16"/>
              </w:rPr>
              <w:t>s</w:t>
            </w:r>
          </w:p>
          <w:p w14:paraId="286E8E3F" w14:textId="77777777" w:rsidR="007F4ADE" w:rsidRPr="005022CC" w:rsidRDefault="007F4ADE" w:rsidP="00A270DD">
            <w:pPr>
              <w:pStyle w:val="ListParagraph"/>
              <w:ind w:left="0" w:firstLine="0"/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 xml:space="preserve">Staff and Referrer </w:t>
            </w:r>
            <w:r w:rsidRPr="005022CC"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 xml:space="preserve">satisfaction with digital </w:t>
            </w:r>
            <w:r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>intervention</w:t>
            </w:r>
          </w:p>
          <w:p w14:paraId="3453D69D" w14:textId="77777777" w:rsidR="007F4ADE" w:rsidRPr="005022CC" w:rsidRDefault="007F4ADE" w:rsidP="00A270D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Staff and referrer </w:t>
            </w:r>
            <w:r w:rsidRPr="005022C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reported ease of access to 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digital intervention</w:t>
            </w:r>
            <w:r w:rsidRPr="005022C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</w:t>
            </w:r>
          </w:p>
          <w:p w14:paraId="0F5D02B4" w14:textId="77777777" w:rsidR="007F4ADE" w:rsidRPr="005022CC" w:rsidRDefault="007F4ADE" w:rsidP="00A270DD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5022C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Acceptability and relatability of the online program/service provided including:</w:t>
            </w:r>
          </w:p>
          <w:p w14:paraId="7E3D79AB" w14:textId="77777777" w:rsidR="007F4ADE" w:rsidRPr="003556C1" w:rsidRDefault="007F4ADE" w:rsidP="00A270DD">
            <w:p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proofErr w:type="spellStart"/>
            <w:r w:rsidRPr="003556C1">
              <w:rPr>
                <w:rFonts w:asciiTheme="minorHAnsi" w:eastAsia="Arial" w:hAnsiTheme="minorHAnsi" w:cstheme="minorHAnsi"/>
                <w:color w:val="auto"/>
                <w:sz w:val="16"/>
                <w:szCs w:val="16"/>
              </w:rPr>
              <w:t>i</w:t>
            </w:r>
            <w:proofErr w:type="spellEnd"/>
            <w:r w:rsidRPr="003556C1">
              <w:rPr>
                <w:rFonts w:asciiTheme="minorHAnsi" w:eastAsia="Arial" w:hAnsiTheme="minorHAnsi" w:cstheme="minorHAnsi"/>
                <w:color w:val="auto"/>
                <w:sz w:val="16"/>
                <w:szCs w:val="16"/>
              </w:rPr>
              <w:t>. m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otivation to refer patients to online treatment 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(diversion from public hospital services for insomnia treatment)</w:t>
            </w:r>
          </w:p>
          <w:p w14:paraId="1771A3DD" w14:textId="77777777" w:rsidR="007F4ADE" w:rsidRPr="003556C1" w:rsidRDefault="007F4ADE" w:rsidP="00A270DD">
            <w:p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ii.</w:t>
            </w:r>
            <w:r w:rsidRPr="003556C1">
              <w:rPr>
                <w:rFonts w:asciiTheme="minorHAnsi" w:eastAsia="Arial" w:hAnsiTheme="minorHAnsi" w:cstheme="minorHAnsi"/>
                <w:color w:val="auto"/>
                <w:sz w:val="16"/>
                <w:szCs w:val="16"/>
              </w:rPr>
              <w:t xml:space="preserve"> 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understanding of intervention materials </w:t>
            </w:r>
          </w:p>
          <w:p w14:paraId="7DA809CE" w14:textId="77777777" w:rsidR="007F4ADE" w:rsidRPr="003556C1" w:rsidRDefault="007F4ADE" w:rsidP="00A270DD">
            <w:p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iii.</w:t>
            </w:r>
            <w:r w:rsidRPr="003556C1">
              <w:rPr>
                <w:rFonts w:asciiTheme="minorHAnsi" w:eastAsia="Arial" w:hAnsiTheme="minorHAnsi" w:cstheme="minorHAnsi"/>
                <w:color w:val="auto"/>
                <w:sz w:val="16"/>
                <w:szCs w:val="16"/>
              </w:rPr>
              <w:t xml:space="preserve"> 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percentage of referrers and staff who would engage with online treatments in their standard care</w:t>
            </w:r>
          </w:p>
          <w:p w14:paraId="328D30B4" w14:textId="77777777" w:rsidR="007F4ADE" w:rsidRPr="003556C1" w:rsidDel="0000417B" w:rsidRDefault="007F4ADE" w:rsidP="00A270DD">
            <w:pPr>
              <w:rPr>
                <w:sz w:val="16"/>
                <w:szCs w:val="16"/>
              </w:rPr>
            </w:pPr>
            <w:r w:rsidRPr="003556C1">
              <w:rPr>
                <w:sz w:val="16"/>
                <w:szCs w:val="16"/>
              </w:rPr>
              <w:t>iv. perceived change in understanding of insomnia management </w:t>
            </w:r>
          </w:p>
        </w:tc>
        <w:tc>
          <w:tcPr>
            <w:tcW w:w="32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6D922F72" w14:textId="77777777" w:rsidR="007F4ADE" w:rsidRPr="005022CC" w:rsidRDefault="007F4ADE" w:rsidP="00A270DD">
            <w:pPr>
              <w:ind w:left="0" w:firstLine="0"/>
              <w:rPr>
                <w:rFonts w:asciiTheme="minorHAnsi" w:hAnsiTheme="minorHAnsi" w:cstheme="minorHAnsi"/>
                <w:sz w:val="16"/>
                <w:szCs w:val="16"/>
              </w:rPr>
            </w:pPr>
            <w:r w:rsidRPr="005022CC">
              <w:rPr>
                <w:rFonts w:asciiTheme="minorHAnsi" w:hAnsiTheme="minorHAnsi" w:cstheme="minorHAnsi"/>
                <w:sz w:val="16"/>
                <w:szCs w:val="16"/>
              </w:rPr>
              <w:t xml:space="preserve">&gt;80% patient meeting </w:t>
            </w:r>
            <w:proofErr w:type="spellStart"/>
            <w:r w:rsidRPr="005022CC">
              <w:rPr>
                <w:rFonts w:asciiTheme="minorHAnsi" w:hAnsiTheme="minorHAnsi" w:cstheme="minorHAnsi"/>
                <w:sz w:val="16"/>
                <w:szCs w:val="16"/>
              </w:rPr>
              <w:t>inc</w:t>
            </w:r>
            <w:proofErr w:type="spellEnd"/>
            <w:r w:rsidRPr="005022CC">
              <w:rPr>
                <w:rFonts w:asciiTheme="minorHAnsi" w:hAnsiTheme="minorHAnsi" w:cstheme="minorHAnsi"/>
                <w:sz w:val="16"/>
                <w:szCs w:val="16"/>
              </w:rPr>
              <w:t xml:space="preserve">/excl criteria are referred appropriately </w:t>
            </w:r>
          </w:p>
          <w:p w14:paraId="1C332240" w14:textId="77777777" w:rsidR="007F4ADE" w:rsidRDefault="007F4ADE" w:rsidP="00A270DD">
            <w:pPr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</w:pPr>
          </w:p>
          <w:p w14:paraId="70B5B236" w14:textId="77777777" w:rsidR="007F4ADE" w:rsidRDefault="007F4ADE" w:rsidP="00A270DD">
            <w:pPr>
              <w:ind w:left="10"/>
              <w:rPr>
                <w:sz w:val="16"/>
                <w:szCs w:val="16"/>
              </w:rPr>
            </w:pPr>
          </w:p>
          <w:p w14:paraId="0582ADF8" w14:textId="77777777" w:rsidR="007F4ADE" w:rsidRPr="005022CC" w:rsidRDefault="007F4ADE" w:rsidP="00A270DD">
            <w:pPr>
              <w:ind w:left="10"/>
              <w:rPr>
                <w:sz w:val="16"/>
                <w:szCs w:val="16"/>
              </w:rPr>
            </w:pPr>
            <w:r w:rsidRPr="005022CC">
              <w:rPr>
                <w:sz w:val="16"/>
                <w:szCs w:val="16"/>
              </w:rPr>
              <w:t xml:space="preserve">&gt;90% </w:t>
            </w:r>
            <w:r>
              <w:rPr>
                <w:sz w:val="16"/>
                <w:szCs w:val="16"/>
              </w:rPr>
              <w:t xml:space="preserve">staff and referrers </w:t>
            </w:r>
            <w:r w:rsidRPr="005022CC">
              <w:rPr>
                <w:sz w:val="16"/>
                <w:szCs w:val="16"/>
              </w:rPr>
              <w:t xml:space="preserve">report positive </w:t>
            </w:r>
            <w:r>
              <w:rPr>
                <w:sz w:val="16"/>
                <w:szCs w:val="16"/>
              </w:rPr>
              <w:t>e</w:t>
            </w:r>
            <w:r w:rsidRPr="005022CC">
              <w:rPr>
                <w:sz w:val="16"/>
                <w:szCs w:val="16"/>
              </w:rPr>
              <w:t>xperiences</w:t>
            </w:r>
          </w:p>
          <w:p w14:paraId="0158A963" w14:textId="77777777" w:rsidR="007F4ADE" w:rsidRPr="003556C1" w:rsidDel="0000417B" w:rsidRDefault="007F4ADE" w:rsidP="00A270DD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&gt;90% staff and referrers report they are ‘somewhat motivated’, ‘very motivated’ or ‘extremely motivated’ to prescribe the digital intervention in their practice </w:t>
            </w:r>
          </w:p>
        </w:tc>
        <w:tc>
          <w:tcPr>
            <w:tcW w:w="18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</w:tcPr>
          <w:p w14:paraId="4166E779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  <w:t>Staff and referrer qualitative and quantitative surveys</w:t>
            </w:r>
          </w:p>
          <w:p w14:paraId="23CAE2C1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</w:p>
          <w:p w14:paraId="3969C43B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  <w:t>Medical Record</w:t>
            </w:r>
          </w:p>
          <w:p w14:paraId="2999D52A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</w:p>
          <w:p w14:paraId="0D937BE9" w14:textId="77777777" w:rsidR="007F4ADE" w:rsidRPr="005022CC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  <w:t>Patient registration system</w:t>
            </w:r>
          </w:p>
          <w:p w14:paraId="6E055057" w14:textId="77777777" w:rsidR="007F4ADE" w:rsidRPr="003556C1" w:rsidRDefault="007F4ADE" w:rsidP="00A270D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  <w:tr w:rsidR="007F4ADE" w:rsidRPr="005813B1" w14:paraId="0C6CDB4D" w14:textId="77777777" w:rsidTr="00A270DD">
        <w:tc>
          <w:tcPr>
            <w:tcW w:w="2127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4CE2C696" w14:textId="77777777" w:rsidR="007F4ADE" w:rsidRPr="003556C1" w:rsidDel="007B6124" w:rsidRDefault="007F4ADE" w:rsidP="00A270DD">
            <w:pPr>
              <w:ind w:left="10"/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>Was the model was delivered as intended?</w:t>
            </w:r>
          </w:p>
        </w:tc>
        <w:tc>
          <w:tcPr>
            <w:tcW w:w="2409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32E94DCC" w14:textId="77777777" w:rsidR="007F4ADE" w:rsidRPr="003556C1" w:rsidDel="007B6124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Style w:val="Strong"/>
                <w:rFonts w:asciiTheme="minorHAnsi" w:hAnsiTheme="minorHAnsi" w:cstheme="minorHAnsi"/>
                <w:color w:val="auto"/>
                <w:sz w:val="16"/>
                <w:szCs w:val="16"/>
              </w:rPr>
              <w:t>Implementation -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  <w:shd w:val="clear" w:color="auto" w:fill="FFFFFF"/>
              </w:rPr>
              <w:t>consistency and fidelity of delivery as intended and the time and cost of the intervention</w:t>
            </w:r>
          </w:p>
        </w:tc>
        <w:tc>
          <w:tcPr>
            <w:tcW w:w="5812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3B5A54C4" w14:textId="77777777" w:rsidR="007F4ADE" w:rsidRDefault="007F4ADE" w:rsidP="00A270D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rPr>
                <w:rFonts w:asciiTheme="minorHAnsi" w:eastAsia="Times New Roman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eastAsia="Times New Roman" w:hAnsiTheme="minorHAnsi" w:cstheme="minorHAnsi"/>
                <w:color w:val="auto"/>
                <w:sz w:val="16"/>
                <w:szCs w:val="16"/>
              </w:rPr>
              <w:t>% of model of care elements delivered as per protocol</w:t>
            </w:r>
          </w:p>
          <w:p w14:paraId="1372ABE3" w14:textId="77777777" w:rsidR="007F4ADE" w:rsidRDefault="007F4ADE" w:rsidP="00A270DD">
            <w:pPr>
              <w:pStyle w:val="ListParagraph"/>
              <w:spacing w:after="0" w:line="240" w:lineRule="auto"/>
              <w:ind w:left="360" w:right="0" w:firstLine="0"/>
              <w:rPr>
                <w:rFonts w:asciiTheme="minorHAnsi" w:eastAsia="Times New Roman" w:hAnsiTheme="minorHAnsi" w:cstheme="minorHAnsi"/>
                <w:color w:val="auto"/>
                <w:sz w:val="16"/>
                <w:szCs w:val="16"/>
              </w:rPr>
            </w:pPr>
          </w:p>
          <w:p w14:paraId="3138DE49" w14:textId="77777777" w:rsidR="007F4ADE" w:rsidRDefault="007F4ADE" w:rsidP="00A270DD">
            <w:pPr>
              <w:pStyle w:val="ListParagraph"/>
              <w:spacing w:after="0" w:line="240" w:lineRule="auto"/>
              <w:ind w:left="360" w:right="0" w:firstLine="0"/>
              <w:rPr>
                <w:rFonts w:asciiTheme="minorHAnsi" w:eastAsia="Times New Roman" w:hAnsiTheme="minorHAnsi" w:cstheme="minorHAnsi"/>
                <w:color w:val="auto"/>
                <w:sz w:val="16"/>
                <w:szCs w:val="16"/>
              </w:rPr>
            </w:pPr>
          </w:p>
          <w:p w14:paraId="6DB4608C" w14:textId="77777777" w:rsidR="007F4ADE" w:rsidRDefault="007F4ADE" w:rsidP="00A270DD">
            <w:pPr>
              <w:pStyle w:val="ListParagraph"/>
              <w:spacing w:after="0" w:line="240" w:lineRule="auto"/>
              <w:ind w:left="360" w:right="0" w:firstLine="0"/>
              <w:rPr>
                <w:rFonts w:asciiTheme="minorHAnsi" w:eastAsia="Times New Roman" w:hAnsiTheme="minorHAnsi" w:cstheme="minorHAnsi"/>
                <w:color w:val="auto"/>
                <w:sz w:val="16"/>
                <w:szCs w:val="16"/>
              </w:rPr>
            </w:pPr>
          </w:p>
          <w:p w14:paraId="3BE8C662" w14:textId="77777777" w:rsidR="007F4ADE" w:rsidRDefault="007F4ADE" w:rsidP="00A270D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rPr>
                <w:rFonts w:asciiTheme="minorHAnsi" w:eastAsia="Times New Roman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16"/>
                <w:szCs w:val="16"/>
              </w:rPr>
              <w:t xml:space="preserve">Differences in % of model of care elements delivered as per protocol compared between participating intervention staff </w:t>
            </w:r>
          </w:p>
          <w:p w14:paraId="6C0F6A40" w14:textId="77777777" w:rsidR="007F4ADE" w:rsidRPr="00411552" w:rsidRDefault="007F4ADE" w:rsidP="00A270D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rPr>
                <w:rFonts w:asciiTheme="minorHAnsi" w:eastAsia="Times New Roman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eastAsia="Times New Roman" w:hAnsiTheme="minorHAnsi" w:cstheme="minorHAnsi"/>
                <w:color w:val="auto"/>
                <w:sz w:val="16"/>
                <w:szCs w:val="16"/>
              </w:rPr>
              <w:t xml:space="preserve">Differences in patient-related outcomes (%MCID achieved) compared </w:t>
            </w:r>
            <w:r w:rsidRPr="00411552">
              <w:rPr>
                <w:rFonts w:asciiTheme="minorHAnsi" w:eastAsia="Times New Roman" w:hAnsiTheme="minorHAnsi" w:cstheme="minorHAnsi"/>
                <w:color w:val="auto"/>
                <w:sz w:val="16"/>
                <w:szCs w:val="16"/>
              </w:rPr>
              <w:t>between participating intervention staff</w:t>
            </w:r>
          </w:p>
          <w:p w14:paraId="266C127C" w14:textId="77777777" w:rsidR="007F4ADE" w:rsidRPr="005022CC" w:rsidRDefault="007F4ADE" w:rsidP="00A270DD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5022C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lastRenderedPageBreak/>
              <w:t xml:space="preserve">Number of psychology-led discharges 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from Direct to Psychology pathway </w:t>
            </w:r>
            <w:r w:rsidRPr="005022CC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(diversion from 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medical pathway)</w:t>
            </w:r>
          </w:p>
          <w:p w14:paraId="1B0DF4FE" w14:textId="77777777" w:rsidR="007F4ADE" w:rsidRPr="003556C1" w:rsidRDefault="007F4ADE" w:rsidP="00A270DD">
            <w:pPr>
              <w:pStyle w:val="ListParagraph"/>
              <w:numPr>
                <w:ilvl w:val="0"/>
                <w:numId w:val="3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Number of occasions of service per psychology resource 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(staffing) </w:t>
            </w:r>
            <w:r w:rsidRPr="003556C1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available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 comparing the ‘old’ and ‘new’ model of care</w:t>
            </w:r>
          </w:p>
          <w:p w14:paraId="017C74DE" w14:textId="77777777" w:rsidR="007F4ADE" w:rsidRPr="003556C1" w:rsidDel="007B6124" w:rsidRDefault="007F4ADE" w:rsidP="00A270D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0317EA">
              <w:rPr>
                <w:rStyle w:val="normaltextrun"/>
                <w:color w:val="auto"/>
                <w:sz w:val="16"/>
                <w:szCs w:val="16"/>
              </w:rPr>
              <w:t>Direct service costs versus revenue generated for new and review consultations</w:t>
            </w:r>
            <w:r w:rsidRPr="000317EA">
              <w:rPr>
                <w:rStyle w:val="normaltextrun"/>
                <w:rFonts w:asciiTheme="minorHAnsi" w:hAnsiTheme="minorHAnsi" w:cstheme="minorHAnsi"/>
                <w:color w:val="auto"/>
                <w:sz w:val="16"/>
                <w:szCs w:val="16"/>
                <w:shd w:val="clear" w:color="auto" w:fill="FFFFFF"/>
              </w:rPr>
              <w:t xml:space="preserve"> of the ‘new’ model of care compared to the ‘old’ model of standard care</w:t>
            </w:r>
          </w:p>
        </w:tc>
        <w:tc>
          <w:tcPr>
            <w:tcW w:w="326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</w:tcPr>
          <w:p w14:paraId="1E9C0BCB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lastRenderedPageBreak/>
              <w:t>&gt;90% intervention components are delivered as per the protocol</w:t>
            </w:r>
          </w:p>
          <w:p w14:paraId="637D257D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Implementation adaptations are reported at dissemination</w:t>
            </w:r>
          </w:p>
          <w:p w14:paraId="53142156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No significant difference in % model of care elements delivered between intervention staff</w:t>
            </w:r>
          </w:p>
          <w:p w14:paraId="464FB835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lastRenderedPageBreak/>
              <w:t>No significant difference in MCID achieved between intervention staff</w:t>
            </w:r>
          </w:p>
          <w:p w14:paraId="7B5AAC88" w14:textId="77777777" w:rsidR="007F4ADE" w:rsidRPr="003556C1" w:rsidRDefault="007F4ADE" w:rsidP="00A270DD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  <w:p w14:paraId="6099D118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07F770F2" w14:textId="77777777" w:rsidR="007F4ADE" w:rsidRPr="003556C1" w:rsidDel="007B6124" w:rsidRDefault="007F4ADE" w:rsidP="00A270DD">
            <w:pPr>
              <w:ind w:left="10"/>
              <w:rPr>
                <w:rFonts w:asciiTheme="minorHAnsi" w:hAnsiTheme="minorHAnsi" w:cstheme="minorHAnsi"/>
                <w:sz w:val="16"/>
                <w:szCs w:val="16"/>
              </w:rPr>
            </w:pPr>
            <w:r w:rsidRPr="00667203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The 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new </w:t>
            </w:r>
            <w:r w:rsidRPr="00667203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model 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of care </w:t>
            </w:r>
            <w:r w:rsidRPr="00667203"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is cost effective</w:t>
            </w: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, less resource intensive and more time efficient than the old model of care</w:t>
            </w:r>
          </w:p>
        </w:tc>
        <w:tc>
          <w:tcPr>
            <w:tcW w:w="1843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</w:tcPr>
          <w:p w14:paraId="3AB4A49E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  <w:lastRenderedPageBreak/>
              <w:t>Medical Record</w:t>
            </w:r>
          </w:p>
          <w:p w14:paraId="3F1C1DC9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</w:pPr>
          </w:p>
          <w:p w14:paraId="34AF8070" w14:textId="77777777" w:rsidR="007F4ADE" w:rsidRPr="005022CC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pacing w:val="-2"/>
                <w:sz w:val="16"/>
                <w:szCs w:val="16"/>
              </w:rPr>
              <w:t>Patient registration system</w:t>
            </w:r>
          </w:p>
          <w:p w14:paraId="4BDF090D" w14:textId="77777777" w:rsidR="007F4ADE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466B12AF" w14:textId="77777777" w:rsidR="007F4ADE" w:rsidRPr="003556C1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Document review</w:t>
            </w:r>
          </w:p>
          <w:p w14:paraId="14B8B10C" w14:textId="77777777" w:rsidR="007F4ADE" w:rsidRPr="003556C1" w:rsidRDefault="007F4ADE" w:rsidP="00A270DD">
            <w:p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</w:tr>
      <w:tr w:rsidR="007F4ADE" w:rsidRPr="005813B1" w14:paraId="78FA05F8" w14:textId="77777777" w:rsidTr="00A270DD">
        <w:tc>
          <w:tcPr>
            <w:tcW w:w="2127" w:type="dxa"/>
            <w:tcBorders>
              <w:top w:val="single" w:sz="6" w:space="0" w:color="888888"/>
              <w:left w:val="single" w:sz="6" w:space="0" w:color="888888"/>
              <w:bottom w:val="single" w:sz="2" w:space="0" w:color="888888"/>
              <w:right w:val="single" w:sz="6" w:space="0" w:color="888888"/>
            </w:tcBorders>
            <w:shd w:val="clear" w:color="auto" w:fill="FFFFFF"/>
          </w:tcPr>
          <w:p w14:paraId="4725C674" w14:textId="77777777" w:rsidR="007F4ADE" w:rsidRPr="003556C1" w:rsidDel="007B6124" w:rsidRDefault="007F4ADE" w:rsidP="00A270DD">
            <w:pPr>
              <w:pStyle w:val="ListParagraph"/>
              <w:ind w:left="0" w:firstLine="0"/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</w:pPr>
            <w:r w:rsidRPr="003556C1"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>How sustainable is this model of care</w:t>
            </w:r>
            <w:r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 xml:space="preserve">, </w:t>
            </w:r>
            <w:r w:rsidRPr="007254FA"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 xml:space="preserve">how well </w:t>
            </w:r>
            <w:r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 xml:space="preserve">can </w:t>
            </w:r>
            <w:r w:rsidRPr="007254FA"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>the model of care continue to operate into the future</w:t>
            </w:r>
            <w:r w:rsidRPr="003556C1">
              <w:rPr>
                <w:rFonts w:asciiTheme="minorHAnsi" w:hAnsiTheme="minorHAnsi" w:cstheme="minorHAnsi"/>
                <w:i/>
                <w:iCs/>
                <w:color w:val="auto"/>
                <w:sz w:val="16"/>
                <w:szCs w:val="16"/>
              </w:rPr>
              <w:t>?</w:t>
            </w:r>
          </w:p>
        </w:tc>
        <w:tc>
          <w:tcPr>
            <w:tcW w:w="2409" w:type="dxa"/>
            <w:tcBorders>
              <w:top w:val="single" w:sz="6" w:space="0" w:color="888888"/>
              <w:left w:val="single" w:sz="6" w:space="0" w:color="888888"/>
              <w:bottom w:val="single" w:sz="2" w:space="0" w:color="888888"/>
              <w:right w:val="single" w:sz="6" w:space="0" w:color="888888"/>
            </w:tcBorders>
            <w:shd w:val="clear" w:color="auto" w:fill="FFFFFF"/>
          </w:tcPr>
          <w:p w14:paraId="0F3B33CC" w14:textId="77777777" w:rsidR="007F4ADE" w:rsidRPr="003556C1" w:rsidDel="007B6124" w:rsidRDefault="007F4ADE" w:rsidP="00A270DD">
            <w:pPr>
              <w:pStyle w:val="ListParagraph"/>
              <w:ind w:left="0" w:firstLine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3556C1">
              <w:rPr>
                <w:rStyle w:val="Strong"/>
                <w:rFonts w:asciiTheme="minorHAnsi" w:hAnsiTheme="minorHAnsi" w:cstheme="minorHAnsi"/>
                <w:color w:val="auto"/>
                <w:sz w:val="16"/>
                <w:szCs w:val="16"/>
              </w:rPr>
              <w:t>Maintenance – long term effects of the program, model is business as usual</w:t>
            </w:r>
          </w:p>
        </w:tc>
        <w:tc>
          <w:tcPr>
            <w:tcW w:w="5812" w:type="dxa"/>
            <w:tcBorders>
              <w:top w:val="single" w:sz="6" w:space="0" w:color="888888"/>
              <w:left w:val="single" w:sz="6" w:space="0" w:color="888888"/>
              <w:bottom w:val="single" w:sz="2" w:space="0" w:color="888888"/>
              <w:right w:val="single" w:sz="6" w:space="0" w:color="888888"/>
            </w:tcBorders>
            <w:shd w:val="clear" w:color="auto" w:fill="FFFFFF"/>
          </w:tcPr>
          <w:p w14:paraId="6D3EE2E9" w14:textId="77777777" w:rsidR="007F4ADE" w:rsidRDefault="007F4ADE" w:rsidP="00A270DD">
            <w:pPr>
              <w:pStyle w:val="NoSpacing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% </w:t>
            </w:r>
            <w:r w:rsidRPr="005022CC">
              <w:rPr>
                <w:sz w:val="16"/>
                <w:szCs w:val="16"/>
              </w:rPr>
              <w:t>components of model still operating 6 months post completion of the study</w:t>
            </w:r>
          </w:p>
          <w:p w14:paraId="209401A1" w14:textId="77777777" w:rsidR="007F4ADE" w:rsidRPr="005022CC" w:rsidRDefault="007F4ADE" w:rsidP="00A270DD">
            <w:pPr>
              <w:pStyle w:val="NoSpacing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Description of which components of the model are still operating 6 months post completion of the study</w:t>
            </w:r>
          </w:p>
          <w:p w14:paraId="690F3010" w14:textId="77777777" w:rsidR="007F4ADE" w:rsidRPr="00591F80" w:rsidRDefault="007F4ADE" w:rsidP="00A270DD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5022CC">
              <w:rPr>
                <w:sz w:val="16"/>
                <w:szCs w:val="16"/>
              </w:rPr>
              <w:t xml:space="preserve">Demand for the service – </w:t>
            </w:r>
            <w:r>
              <w:rPr>
                <w:sz w:val="16"/>
                <w:szCs w:val="16"/>
              </w:rPr>
              <w:t xml:space="preserve">number of </w:t>
            </w:r>
            <w:r w:rsidRPr="005022CC">
              <w:rPr>
                <w:sz w:val="16"/>
                <w:szCs w:val="16"/>
              </w:rPr>
              <w:t xml:space="preserve">Direct to Psychology referrals and patient </w:t>
            </w:r>
            <w:r>
              <w:rPr>
                <w:sz w:val="16"/>
                <w:szCs w:val="16"/>
              </w:rPr>
              <w:t xml:space="preserve">assignment </w:t>
            </w:r>
            <w:r w:rsidRPr="005022CC">
              <w:rPr>
                <w:sz w:val="16"/>
                <w:szCs w:val="16"/>
              </w:rPr>
              <w:t xml:space="preserve">to </w:t>
            </w:r>
            <w:r>
              <w:rPr>
                <w:sz w:val="16"/>
                <w:szCs w:val="16"/>
              </w:rPr>
              <w:t xml:space="preserve">the different </w:t>
            </w:r>
            <w:r w:rsidRPr="005022CC">
              <w:rPr>
                <w:sz w:val="16"/>
                <w:szCs w:val="16"/>
              </w:rPr>
              <w:t>‘</w:t>
            </w:r>
            <w:r>
              <w:rPr>
                <w:sz w:val="16"/>
                <w:szCs w:val="16"/>
              </w:rPr>
              <w:t>levels</w:t>
            </w:r>
            <w:r w:rsidRPr="005022CC">
              <w:rPr>
                <w:sz w:val="16"/>
                <w:szCs w:val="16"/>
              </w:rPr>
              <w:t>’ of the model 6 months post completion of the study</w:t>
            </w:r>
          </w:p>
          <w:p w14:paraId="06B3C6F5" w14:textId="77777777" w:rsidR="007F4ADE" w:rsidRPr="003556C1" w:rsidDel="007B6124" w:rsidRDefault="007F4ADE" w:rsidP="00A270DD">
            <w:pPr>
              <w:pStyle w:val="NoSpacing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 w:rsidRPr="005022CC">
              <w:rPr>
                <w:sz w:val="16"/>
                <w:szCs w:val="16"/>
              </w:rPr>
              <w:t>Evidence of scale and spread of similar models across other services internal and external to the health provider</w:t>
            </w:r>
          </w:p>
        </w:tc>
        <w:tc>
          <w:tcPr>
            <w:tcW w:w="3260" w:type="dxa"/>
            <w:tcBorders>
              <w:top w:val="single" w:sz="6" w:space="0" w:color="888888"/>
              <w:left w:val="single" w:sz="6" w:space="0" w:color="888888"/>
              <w:bottom w:val="single" w:sz="2" w:space="0" w:color="888888"/>
              <w:right w:val="single" w:sz="6" w:space="0" w:color="888888"/>
            </w:tcBorders>
            <w:shd w:val="clear" w:color="auto" w:fill="FFFFFF"/>
          </w:tcPr>
          <w:p w14:paraId="39E4631F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&gt;95% of the model is still operating 6 months post completion (July 2026)</w:t>
            </w:r>
          </w:p>
          <w:p w14:paraId="09BB65FF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754490EB" w14:textId="77777777" w:rsidR="007F4ADE" w:rsidRDefault="007F4ADE" w:rsidP="00A270DD">
            <w:pPr>
              <w:ind w:left="1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  <w:p w14:paraId="62788ACB" w14:textId="77777777" w:rsidR="007F4ADE" w:rsidRPr="003556C1" w:rsidDel="007B6124" w:rsidRDefault="007F4ADE" w:rsidP="00A270DD">
            <w:pPr>
              <w:pStyle w:val="NoSpacing"/>
              <w:ind w:left="10" w:firstLine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 xml:space="preserve">Number of Direct to Psychology referrals and patient assignment to treatment levels are </w:t>
            </w:r>
            <w:r w:rsidRPr="005022CC">
              <w:rPr>
                <w:sz w:val="16"/>
                <w:szCs w:val="16"/>
              </w:rPr>
              <w:t>sufficient to justify ongoing service provision</w:t>
            </w:r>
          </w:p>
        </w:tc>
        <w:tc>
          <w:tcPr>
            <w:tcW w:w="1843" w:type="dxa"/>
            <w:tcBorders>
              <w:top w:val="single" w:sz="6" w:space="0" w:color="888888"/>
              <w:left w:val="single" w:sz="6" w:space="0" w:color="888888"/>
              <w:bottom w:val="single" w:sz="2" w:space="0" w:color="888888"/>
              <w:right w:val="single" w:sz="6" w:space="0" w:color="888888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</w:tcPr>
          <w:p w14:paraId="45717EAA" w14:textId="77777777" w:rsidR="007F4ADE" w:rsidRPr="005022CC" w:rsidRDefault="007F4ADE" w:rsidP="00A270DD">
            <w:pPr>
              <w:ind w:left="0" w:firstLine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auto"/>
                <w:sz w:val="16"/>
                <w:szCs w:val="16"/>
              </w:rPr>
              <w:t>Document review</w:t>
            </w:r>
          </w:p>
          <w:p w14:paraId="2E150F55" w14:textId="77777777" w:rsidR="007F4ADE" w:rsidRPr="003556C1" w:rsidRDefault="007F4ADE" w:rsidP="00A270DD">
            <w:pPr>
              <w:pStyle w:val="ListParagraph"/>
              <w:ind w:left="360" w:firstLine="0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</w:p>
        </w:tc>
      </w:tr>
    </w:tbl>
    <w:p w14:paraId="5CA64F3E" w14:textId="77777777" w:rsidR="007F4ADE" w:rsidRDefault="007F4ADE"/>
    <w:sectPr w:rsidR="007F4ADE" w:rsidSect="007F4AD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5817AF"/>
    <w:multiLevelType w:val="hybridMultilevel"/>
    <w:tmpl w:val="87D0A94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6E85305"/>
    <w:multiLevelType w:val="hybridMultilevel"/>
    <w:tmpl w:val="145A306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E905438"/>
    <w:multiLevelType w:val="hybridMultilevel"/>
    <w:tmpl w:val="0D5CE63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E1B203C"/>
    <w:multiLevelType w:val="hybridMultilevel"/>
    <w:tmpl w:val="97BA447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77642838">
    <w:abstractNumId w:val="0"/>
  </w:num>
  <w:num w:numId="2" w16cid:durableId="1537696245">
    <w:abstractNumId w:val="2"/>
  </w:num>
  <w:num w:numId="3" w16cid:durableId="1557668432">
    <w:abstractNumId w:val="3"/>
  </w:num>
  <w:num w:numId="4" w16cid:durableId="695450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ADE"/>
    <w:rsid w:val="000D49CB"/>
    <w:rsid w:val="001F71FE"/>
    <w:rsid w:val="002258D9"/>
    <w:rsid w:val="00322952"/>
    <w:rsid w:val="004312EA"/>
    <w:rsid w:val="007440F1"/>
    <w:rsid w:val="007F4ADE"/>
    <w:rsid w:val="00C77C5E"/>
    <w:rsid w:val="00F62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63E98"/>
  <w15:chartTrackingRefBased/>
  <w15:docId w15:val="{2E138C3E-5EA0-4A97-B720-1E215C212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ADE"/>
    <w:pPr>
      <w:spacing w:after="5" w:line="249" w:lineRule="auto"/>
      <w:ind w:left="370" w:right="170" w:hanging="10"/>
    </w:pPr>
    <w:rPr>
      <w:rFonts w:ascii="Calibri" w:eastAsia="Calibri" w:hAnsi="Calibri" w:cs="Calibri"/>
      <w:color w:val="000000"/>
      <w:kern w:val="0"/>
      <w:lang w:eastAsia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4A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4A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4A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4A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4A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4A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4A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4A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4A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4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F4A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4A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4A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4A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4A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4A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4A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4A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4A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4A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4A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4A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4A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4A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4A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4A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4A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4A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4A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4AD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7F4ADE"/>
    <w:pPr>
      <w:spacing w:after="0" w:line="240" w:lineRule="auto"/>
      <w:ind w:left="370" w:right="170" w:hanging="10"/>
    </w:pPr>
    <w:rPr>
      <w:rFonts w:ascii="Calibri" w:eastAsia="Calibri" w:hAnsi="Calibri" w:cs="Calibri"/>
      <w:color w:val="000000"/>
      <w:kern w:val="0"/>
      <w:lang w:eastAsia="en-AU"/>
      <w14:ligatures w14:val="none"/>
    </w:rPr>
  </w:style>
  <w:style w:type="character" w:customStyle="1" w:styleId="normaltextrun">
    <w:name w:val="normaltextrun"/>
    <w:basedOn w:val="DefaultParagraphFont"/>
    <w:rsid w:val="007F4ADE"/>
  </w:style>
  <w:style w:type="paragraph" w:customStyle="1" w:styleId="paragraph">
    <w:name w:val="paragraph"/>
    <w:basedOn w:val="Normal"/>
    <w:rsid w:val="007F4ADE"/>
    <w:pPr>
      <w:spacing w:before="100" w:beforeAutospacing="1" w:after="100" w:afterAutospacing="1" w:line="240" w:lineRule="auto"/>
      <w:ind w:left="0" w:right="0" w:firstLine="0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Strong">
    <w:name w:val="Strong"/>
    <w:basedOn w:val="DefaultParagraphFont"/>
    <w:uiPriority w:val="22"/>
    <w:qFormat/>
    <w:rsid w:val="007F4A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825078218E5B4F9DD4EF472B082E4F" ma:contentTypeVersion="18" ma:contentTypeDescription="Create a new document." ma:contentTypeScope="" ma:versionID="ef3bb6feade69b3006036756bb78a2c0">
  <xsd:schema xmlns:xsd="http://www.w3.org/2001/XMLSchema" xmlns:xs="http://www.w3.org/2001/XMLSchema" xmlns:p="http://schemas.microsoft.com/office/2006/metadata/properties" xmlns:ns3="e5b9fb62-9425-4d00-ac71-fa7b299c2c1c" xmlns:ns4="7e989c9b-92bf-4f43-9c61-e75de4382cfc" targetNamespace="http://schemas.microsoft.com/office/2006/metadata/properties" ma:root="true" ma:fieldsID="51400258ac53372727e6a1071386eda7" ns3:_="" ns4:_="">
    <xsd:import namespace="e5b9fb62-9425-4d00-ac71-fa7b299c2c1c"/>
    <xsd:import namespace="7e989c9b-92bf-4f43-9c61-e75de4382c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b9fb62-9425-4d00-ac71-fa7b299c2c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989c9b-92bf-4f43-9c61-e75de4382cf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b9fb62-9425-4d00-ac71-fa7b299c2c1c" xsi:nil="true"/>
  </documentManagement>
</p:properties>
</file>

<file path=customXml/itemProps1.xml><?xml version="1.0" encoding="utf-8"?>
<ds:datastoreItem xmlns:ds="http://schemas.openxmlformats.org/officeDocument/2006/customXml" ds:itemID="{EBD53055-832B-4A5F-AFFE-70C8E3A887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b9fb62-9425-4d00-ac71-fa7b299c2c1c"/>
    <ds:schemaRef ds:uri="7e989c9b-92bf-4f43-9c61-e75de4382c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EE24B36-961C-4EFD-A7D6-141F891F3B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0FA214-F646-4B98-87B4-04AF64190176}">
  <ds:schemaRefs>
    <ds:schemaRef ds:uri="http://purl.org/dc/elements/1.1/"/>
    <ds:schemaRef ds:uri="e5b9fb62-9425-4d00-ac71-fa7b299c2c1c"/>
    <ds:schemaRef ds:uri="http://schemas.microsoft.com/office/2006/metadata/properties"/>
    <ds:schemaRef ds:uri="http://schemas.microsoft.com/office/2006/documentManagement/types"/>
    <ds:schemaRef ds:uri="7e989c9b-92bf-4f43-9c61-e75de4382cfc"/>
    <ds:schemaRef ds:uri="http://www.w3.org/XML/1998/namespace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1158</Words>
  <Characters>6606</Characters>
  <Application>Microsoft Office Word</Application>
  <DocSecurity>0</DocSecurity>
  <Lines>55</Lines>
  <Paragraphs>15</Paragraphs>
  <ScaleCrop>false</ScaleCrop>
  <Company/>
  <LinksUpToDate>false</LinksUpToDate>
  <CharactersWithSpaces>7749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Winter</dc:creator>
  <cp:keywords/>
  <dc:description/>
  <cp:lastModifiedBy>Sara Winter</cp:lastModifiedBy>
  <cp:revision>2</cp:revision>
  <dcterms:created xsi:type="dcterms:W3CDTF">2024-07-03T05:53:00Z</dcterms:created>
  <dcterms:modified xsi:type="dcterms:W3CDTF">2024-07-03T05:53:00Z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0x01010024825078218E5B4F9DD4EF472B082E4F</vt:lpwstr>
  </property>
</Properties>
</file>