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174E7D" w14:textId="77777777" w:rsidR="004D3C07" w:rsidRPr="00D34AAB" w:rsidRDefault="004D3C07" w:rsidP="00B629CB">
      <w:pPr>
        <w:spacing w:line="276" w:lineRule="auto"/>
        <w:jc w:val="center"/>
        <w:rPr>
          <w:szCs w:val="22"/>
          <w:lang w:val="en-US"/>
        </w:rPr>
      </w:pPr>
      <w:r w:rsidRPr="00D34AAB">
        <w:rPr>
          <w:szCs w:val="22"/>
          <w:lang w:val="en-US"/>
        </w:rPr>
        <w:t>Supplementary Materials</w:t>
      </w:r>
    </w:p>
    <w:p w14:paraId="4C81D1C9" w14:textId="2F6BA651" w:rsidR="00E6047F" w:rsidRPr="006A145C" w:rsidRDefault="006A145C" w:rsidP="006A145C">
      <w:pPr>
        <w:jc w:val="center"/>
        <w:rPr>
          <w:b/>
          <w:sz w:val="32"/>
          <w:szCs w:val="32"/>
        </w:rPr>
      </w:pPr>
      <w:bookmarkStart w:id="0" w:name="_Toc54968525"/>
      <w:bookmarkStart w:id="1" w:name="_Toc505154179"/>
      <w:r w:rsidRPr="00E11177">
        <w:rPr>
          <w:b/>
          <w:bCs/>
          <w:sz w:val="32"/>
          <w:szCs w:val="32"/>
        </w:rPr>
        <w:t>Event attribution for quantifying the role of climate change in internal displacement: The case of Somalia</w:t>
      </w:r>
      <w:bookmarkEnd w:id="0"/>
      <w:bookmarkEnd w:id="1"/>
    </w:p>
    <w:p w14:paraId="4634F432" w14:textId="49B8AAEB" w:rsidR="006121E8" w:rsidRPr="00D34AAB" w:rsidRDefault="006121E8" w:rsidP="00B629CB">
      <w:pPr>
        <w:spacing w:line="276" w:lineRule="auto"/>
        <w:jc w:val="center"/>
        <w:rPr>
          <w:b/>
          <w:bCs/>
          <w:lang w:val="en-US"/>
        </w:rPr>
      </w:pPr>
    </w:p>
    <w:p w14:paraId="4B2BE9B2" w14:textId="50B9578F" w:rsidR="00584522" w:rsidRPr="00D34AAB" w:rsidRDefault="00584522" w:rsidP="00B629CB">
      <w:pPr>
        <w:spacing w:line="276" w:lineRule="auto"/>
        <w:rPr>
          <w:rFonts w:ascii="TimesNewRomanPSMT" w:hAnsi="TimesNewRomanPSMT"/>
          <w:lang w:val="en-US"/>
        </w:rPr>
      </w:pPr>
    </w:p>
    <w:p w14:paraId="7160F7B1" w14:textId="77777777" w:rsidR="006121E8" w:rsidRPr="00D34AAB" w:rsidRDefault="006121E8" w:rsidP="00B629CB">
      <w:pPr>
        <w:spacing w:line="276" w:lineRule="auto"/>
        <w:rPr>
          <w:rFonts w:ascii="TimesNewRomanPSMT" w:hAnsi="TimesNewRomanPSMT"/>
          <w:lang w:val="en-US"/>
        </w:rPr>
      </w:pPr>
    </w:p>
    <w:p w14:paraId="656EAF83" w14:textId="3DD62AF6" w:rsidR="004D3C07" w:rsidRPr="00D34AAB" w:rsidRDefault="004D3C07" w:rsidP="00B629CB">
      <w:pPr>
        <w:spacing w:line="276" w:lineRule="auto"/>
        <w:rPr>
          <w:rFonts w:ascii="TimesNewRomanPSMT" w:hAnsi="TimesNewRomanPSMT"/>
          <w:lang w:val="en-US"/>
        </w:rPr>
      </w:pPr>
      <w:r w:rsidRPr="00D34AAB">
        <w:rPr>
          <w:rFonts w:ascii="TimesNewRomanPSMT" w:hAnsi="TimesNewRomanPSMT"/>
          <w:lang w:val="en-US"/>
        </w:rPr>
        <w:t xml:space="preserve">This Supplementary Material </w:t>
      </w:r>
      <w:r w:rsidR="00584522" w:rsidRPr="00D34AAB">
        <w:rPr>
          <w:rFonts w:ascii="TimesNewRomanPSMT" w:hAnsi="TimesNewRomanPSMT"/>
          <w:lang w:val="en-US"/>
        </w:rPr>
        <w:t>contains</w:t>
      </w:r>
      <w:r w:rsidRPr="00D34AAB">
        <w:rPr>
          <w:rFonts w:ascii="TimesNewRomanPSMT" w:hAnsi="TimesNewRomanPSMT"/>
          <w:lang w:val="en-US"/>
        </w:rPr>
        <w:t xml:space="preserve"> </w:t>
      </w:r>
      <w:r w:rsidR="00235815" w:rsidRPr="00D34AAB">
        <w:rPr>
          <w:rFonts w:ascii="TimesNewRomanPSMT" w:hAnsi="TimesNewRomanPSMT"/>
          <w:lang w:val="en-US"/>
        </w:rPr>
        <w:t>4</w:t>
      </w:r>
      <w:r w:rsidRPr="00D34AAB">
        <w:rPr>
          <w:rFonts w:ascii="TimesNewRomanPSMT" w:hAnsi="TimesNewRomanPSMT"/>
          <w:lang w:val="en-US"/>
        </w:rPr>
        <w:t xml:space="preserve"> sections: </w:t>
      </w:r>
    </w:p>
    <w:sdt>
      <w:sdtPr>
        <w:id w:val="134616560"/>
        <w:docPartObj>
          <w:docPartGallery w:val="Table of Contents"/>
          <w:docPartUnique/>
        </w:docPartObj>
      </w:sdtPr>
      <w:sdtEndPr>
        <w:rPr>
          <w:rStyle w:val="Hyperlink"/>
          <w:rFonts w:cs="Times New Roman"/>
          <w:bCs w:val="0"/>
          <w:color w:val="0000FF"/>
          <w:u w:val="single"/>
        </w:rPr>
      </w:sdtEndPr>
      <w:sdtContent>
        <w:p w14:paraId="2515D026" w14:textId="287436EC" w:rsidR="00700435" w:rsidRDefault="004D3C07">
          <w:pPr>
            <w:pStyle w:val="TOC1"/>
            <w:rPr>
              <w:rFonts w:asciiTheme="minorHAnsi" w:eastAsiaTheme="minorEastAsia" w:hAnsiTheme="minorHAnsi" w:cstheme="minorBidi"/>
              <w:bCs w:val="0"/>
              <w:kern w:val="2"/>
              <w:sz w:val="24"/>
              <w:szCs w:val="24"/>
              <w:lang w:val="en-GB"/>
              <w14:ligatures w14:val="standardContextual"/>
            </w:rPr>
          </w:pPr>
          <w:r w:rsidRPr="00D34AAB">
            <w:rPr>
              <w:rStyle w:val="Hyperlink"/>
              <w:rFonts w:cs="Times New Roman"/>
              <w:bCs w:val="0"/>
              <w:u w:val="none"/>
            </w:rPr>
            <w:fldChar w:fldCharType="begin"/>
          </w:r>
          <w:r w:rsidRPr="00D34AAB">
            <w:rPr>
              <w:rStyle w:val="Hyperlink"/>
              <w:rFonts w:cs="Times New Roman"/>
              <w:bCs w:val="0"/>
              <w:u w:val="none"/>
            </w:rPr>
            <w:instrText xml:space="preserve"> TOC \o "1-3" \h \z \u </w:instrText>
          </w:r>
          <w:r w:rsidRPr="00D34AAB">
            <w:rPr>
              <w:rStyle w:val="Hyperlink"/>
              <w:rFonts w:cs="Times New Roman"/>
              <w:bCs w:val="0"/>
              <w:u w:val="none"/>
            </w:rPr>
            <w:fldChar w:fldCharType="separate"/>
          </w:r>
          <w:hyperlink w:anchor="_Toc170643995" w:history="1">
            <w:r w:rsidR="00700435" w:rsidRPr="00645943">
              <w:rPr>
                <w:rStyle w:val="Hyperlink"/>
              </w:rPr>
              <w:t>A.</w:t>
            </w:r>
            <w:r w:rsidR="00700435">
              <w:rPr>
                <w:rFonts w:asciiTheme="minorHAnsi" w:eastAsiaTheme="minorEastAsia" w:hAnsiTheme="minorHAnsi" w:cstheme="minorBidi"/>
                <w:bCs w:val="0"/>
                <w:kern w:val="2"/>
                <w:sz w:val="24"/>
                <w:szCs w:val="24"/>
                <w:lang w:val="en-GB"/>
                <w14:ligatures w14:val="standardContextual"/>
              </w:rPr>
              <w:tab/>
            </w:r>
            <w:r w:rsidR="00700435" w:rsidRPr="00645943">
              <w:rPr>
                <w:rStyle w:val="Hyperlink"/>
              </w:rPr>
              <w:t>Displacement context and data</w:t>
            </w:r>
            <w:r w:rsidR="00700435">
              <w:rPr>
                <w:webHidden/>
              </w:rPr>
              <w:tab/>
            </w:r>
            <w:r w:rsidR="00700435">
              <w:rPr>
                <w:webHidden/>
              </w:rPr>
              <w:fldChar w:fldCharType="begin"/>
            </w:r>
            <w:r w:rsidR="00700435">
              <w:rPr>
                <w:webHidden/>
              </w:rPr>
              <w:instrText xml:space="preserve"> PAGEREF _Toc170643995 \h </w:instrText>
            </w:r>
            <w:r w:rsidR="00700435">
              <w:rPr>
                <w:webHidden/>
              </w:rPr>
            </w:r>
            <w:r w:rsidR="00700435">
              <w:rPr>
                <w:webHidden/>
              </w:rPr>
              <w:fldChar w:fldCharType="separate"/>
            </w:r>
            <w:r w:rsidR="00475E7C">
              <w:rPr>
                <w:webHidden/>
              </w:rPr>
              <w:t>1</w:t>
            </w:r>
            <w:r w:rsidR="00700435">
              <w:rPr>
                <w:webHidden/>
              </w:rPr>
              <w:fldChar w:fldCharType="end"/>
            </w:r>
          </w:hyperlink>
        </w:p>
        <w:p w14:paraId="50DF149A" w14:textId="77CB952C" w:rsidR="00700435" w:rsidRDefault="00DF6225">
          <w:pPr>
            <w:pStyle w:val="TOC1"/>
            <w:rPr>
              <w:rFonts w:asciiTheme="minorHAnsi" w:eastAsiaTheme="minorEastAsia" w:hAnsiTheme="minorHAnsi" w:cstheme="minorBidi"/>
              <w:bCs w:val="0"/>
              <w:kern w:val="2"/>
              <w:sz w:val="24"/>
              <w:szCs w:val="24"/>
              <w:lang w:val="en-GB"/>
              <w14:ligatures w14:val="standardContextual"/>
            </w:rPr>
          </w:pPr>
          <w:hyperlink w:anchor="_Toc170643996" w:history="1">
            <w:r w:rsidR="00700435" w:rsidRPr="00645943">
              <w:rPr>
                <w:rStyle w:val="Hyperlink"/>
              </w:rPr>
              <w:t>B.</w:t>
            </w:r>
            <w:r w:rsidR="00700435">
              <w:rPr>
                <w:rFonts w:asciiTheme="minorHAnsi" w:eastAsiaTheme="minorEastAsia" w:hAnsiTheme="minorHAnsi" w:cstheme="minorBidi"/>
                <w:bCs w:val="0"/>
                <w:kern w:val="2"/>
                <w:sz w:val="24"/>
                <w:szCs w:val="24"/>
                <w:lang w:val="en-GB"/>
                <w14:ligatures w14:val="standardContextual"/>
              </w:rPr>
              <w:tab/>
            </w:r>
            <w:r w:rsidR="00700435" w:rsidRPr="00645943">
              <w:rPr>
                <w:rStyle w:val="Hyperlink"/>
              </w:rPr>
              <w:t>Descriptive statistics</w:t>
            </w:r>
            <w:r w:rsidR="00700435">
              <w:rPr>
                <w:webHidden/>
              </w:rPr>
              <w:tab/>
            </w:r>
            <w:r w:rsidR="00700435">
              <w:rPr>
                <w:webHidden/>
              </w:rPr>
              <w:fldChar w:fldCharType="begin"/>
            </w:r>
            <w:r w:rsidR="00700435">
              <w:rPr>
                <w:webHidden/>
              </w:rPr>
              <w:instrText xml:space="preserve"> PAGEREF _Toc170643996 \h </w:instrText>
            </w:r>
            <w:r w:rsidR="00700435">
              <w:rPr>
                <w:webHidden/>
              </w:rPr>
            </w:r>
            <w:r w:rsidR="00700435">
              <w:rPr>
                <w:webHidden/>
              </w:rPr>
              <w:fldChar w:fldCharType="separate"/>
            </w:r>
            <w:r w:rsidR="00475E7C">
              <w:rPr>
                <w:webHidden/>
              </w:rPr>
              <w:t>2</w:t>
            </w:r>
            <w:r w:rsidR="00700435">
              <w:rPr>
                <w:webHidden/>
              </w:rPr>
              <w:fldChar w:fldCharType="end"/>
            </w:r>
          </w:hyperlink>
        </w:p>
        <w:p w14:paraId="192626C6" w14:textId="611112CE" w:rsidR="00700435" w:rsidRDefault="00DF6225">
          <w:pPr>
            <w:pStyle w:val="TOC1"/>
            <w:rPr>
              <w:rFonts w:asciiTheme="minorHAnsi" w:eastAsiaTheme="minorEastAsia" w:hAnsiTheme="minorHAnsi" w:cstheme="minorBidi"/>
              <w:bCs w:val="0"/>
              <w:kern w:val="2"/>
              <w:sz w:val="24"/>
              <w:szCs w:val="24"/>
              <w:lang w:val="en-GB"/>
              <w14:ligatures w14:val="standardContextual"/>
            </w:rPr>
          </w:pPr>
          <w:hyperlink w:anchor="_Toc170643997" w:history="1">
            <w:r w:rsidR="00700435" w:rsidRPr="00645943">
              <w:rPr>
                <w:rStyle w:val="Hyperlink"/>
              </w:rPr>
              <w:t>C.</w:t>
            </w:r>
            <w:r w:rsidR="00700435">
              <w:rPr>
                <w:rFonts w:asciiTheme="minorHAnsi" w:eastAsiaTheme="minorEastAsia" w:hAnsiTheme="minorHAnsi" w:cstheme="minorBidi"/>
                <w:bCs w:val="0"/>
                <w:kern w:val="2"/>
                <w:sz w:val="24"/>
                <w:szCs w:val="24"/>
                <w:lang w:val="en-GB"/>
                <w14:ligatures w14:val="standardContextual"/>
              </w:rPr>
              <w:tab/>
            </w:r>
            <w:r w:rsidR="00700435" w:rsidRPr="00645943">
              <w:rPr>
                <w:rStyle w:val="Hyperlink"/>
              </w:rPr>
              <w:t>Multi-model attribution</w:t>
            </w:r>
            <w:r w:rsidR="00700435">
              <w:rPr>
                <w:webHidden/>
              </w:rPr>
              <w:tab/>
            </w:r>
            <w:r w:rsidR="00700435">
              <w:rPr>
                <w:webHidden/>
              </w:rPr>
              <w:fldChar w:fldCharType="begin"/>
            </w:r>
            <w:r w:rsidR="00700435">
              <w:rPr>
                <w:webHidden/>
              </w:rPr>
              <w:instrText xml:space="preserve"> PAGEREF _Toc170643997 \h </w:instrText>
            </w:r>
            <w:r w:rsidR="00700435">
              <w:rPr>
                <w:webHidden/>
              </w:rPr>
            </w:r>
            <w:r w:rsidR="00700435">
              <w:rPr>
                <w:webHidden/>
              </w:rPr>
              <w:fldChar w:fldCharType="separate"/>
            </w:r>
            <w:r w:rsidR="00475E7C">
              <w:rPr>
                <w:webHidden/>
              </w:rPr>
              <w:t>5</w:t>
            </w:r>
            <w:r w:rsidR="00700435">
              <w:rPr>
                <w:webHidden/>
              </w:rPr>
              <w:fldChar w:fldCharType="end"/>
            </w:r>
          </w:hyperlink>
        </w:p>
        <w:p w14:paraId="67AA30B3" w14:textId="396531DA" w:rsidR="00700435" w:rsidRDefault="00DF6225">
          <w:pPr>
            <w:pStyle w:val="TOC1"/>
            <w:rPr>
              <w:rFonts w:asciiTheme="minorHAnsi" w:eastAsiaTheme="minorEastAsia" w:hAnsiTheme="minorHAnsi" w:cstheme="minorBidi"/>
              <w:bCs w:val="0"/>
              <w:kern w:val="2"/>
              <w:sz w:val="24"/>
              <w:szCs w:val="24"/>
              <w:lang w:val="en-GB"/>
              <w14:ligatures w14:val="standardContextual"/>
            </w:rPr>
          </w:pPr>
          <w:hyperlink w:anchor="_Toc170643998" w:history="1">
            <w:r w:rsidR="00700435" w:rsidRPr="00645943">
              <w:rPr>
                <w:rStyle w:val="Hyperlink"/>
              </w:rPr>
              <w:t>Supplementary Material References</w:t>
            </w:r>
            <w:r w:rsidR="00700435">
              <w:rPr>
                <w:webHidden/>
              </w:rPr>
              <w:tab/>
            </w:r>
            <w:r w:rsidR="00700435">
              <w:rPr>
                <w:webHidden/>
              </w:rPr>
              <w:fldChar w:fldCharType="begin"/>
            </w:r>
            <w:r w:rsidR="00700435">
              <w:rPr>
                <w:webHidden/>
              </w:rPr>
              <w:instrText xml:space="preserve"> PAGEREF _Toc170643998 \h </w:instrText>
            </w:r>
            <w:r w:rsidR="00700435">
              <w:rPr>
                <w:webHidden/>
              </w:rPr>
            </w:r>
            <w:r w:rsidR="00700435">
              <w:rPr>
                <w:webHidden/>
              </w:rPr>
              <w:fldChar w:fldCharType="separate"/>
            </w:r>
            <w:r w:rsidR="00475E7C">
              <w:rPr>
                <w:webHidden/>
              </w:rPr>
              <w:t>13</w:t>
            </w:r>
            <w:r w:rsidR="00700435">
              <w:rPr>
                <w:webHidden/>
              </w:rPr>
              <w:fldChar w:fldCharType="end"/>
            </w:r>
          </w:hyperlink>
        </w:p>
        <w:p w14:paraId="7399BD46" w14:textId="071B3AC4" w:rsidR="00EC7862" w:rsidRDefault="004D3C07" w:rsidP="00B629CB">
          <w:pPr>
            <w:pStyle w:val="TOC1"/>
            <w:spacing w:line="276" w:lineRule="auto"/>
            <w:rPr>
              <w:rStyle w:val="Hyperlink"/>
              <w:rFonts w:cs="Times New Roman"/>
              <w:bCs w:val="0"/>
            </w:rPr>
          </w:pPr>
          <w:r w:rsidRPr="00D34AAB">
            <w:rPr>
              <w:rStyle w:val="Hyperlink"/>
              <w:rFonts w:cs="Times New Roman"/>
              <w:bCs w:val="0"/>
              <w:u w:val="none"/>
            </w:rPr>
            <w:fldChar w:fldCharType="end"/>
          </w:r>
        </w:p>
      </w:sdtContent>
    </w:sdt>
    <w:p w14:paraId="7E92F5FF" w14:textId="77777777" w:rsidR="00B72E46" w:rsidRPr="00B72E46" w:rsidRDefault="00B72E46" w:rsidP="00B72E46">
      <w:pPr>
        <w:rPr>
          <w:lang w:val="en-US"/>
        </w:rPr>
      </w:pPr>
    </w:p>
    <w:p w14:paraId="54A07290" w14:textId="757B3077" w:rsidR="008A6259" w:rsidRPr="00D34AAB" w:rsidRDefault="00700435" w:rsidP="00B629CB">
      <w:pPr>
        <w:pStyle w:val="Heading1"/>
        <w:keepNext/>
        <w:keepLines/>
        <w:numPr>
          <w:ilvl w:val="0"/>
          <w:numId w:val="2"/>
        </w:numPr>
        <w:spacing w:before="480" w:line="276" w:lineRule="auto"/>
        <w:ind w:left="426" w:hanging="426"/>
        <w:rPr>
          <w:bCs/>
          <w:lang w:val="en-US"/>
        </w:rPr>
      </w:pPr>
      <w:bookmarkStart w:id="2" w:name="_Toc170643995"/>
      <w:r>
        <w:rPr>
          <w:rFonts w:eastAsia="Times New Roman"/>
          <w:bCs/>
          <w:lang w:val="en-US"/>
        </w:rPr>
        <w:t>D</w:t>
      </w:r>
      <w:r w:rsidR="00CC306F">
        <w:rPr>
          <w:rFonts w:eastAsia="Times New Roman"/>
          <w:bCs/>
          <w:lang w:val="en-US"/>
        </w:rPr>
        <w:t>isplacement context</w:t>
      </w:r>
      <w:r w:rsidR="00603CE1" w:rsidRPr="00D34AAB">
        <w:rPr>
          <w:rFonts w:eastAsia="Times New Roman"/>
          <w:bCs/>
          <w:lang w:val="en-US"/>
        </w:rPr>
        <w:t xml:space="preserve"> </w:t>
      </w:r>
      <w:r>
        <w:rPr>
          <w:rFonts w:eastAsia="Times New Roman"/>
          <w:bCs/>
          <w:lang w:val="en-US"/>
        </w:rPr>
        <w:t>and data</w:t>
      </w:r>
      <w:bookmarkEnd w:id="2"/>
    </w:p>
    <w:p w14:paraId="493E64F3" w14:textId="5B036F8A" w:rsidR="00CC306F" w:rsidRPr="00CC306F" w:rsidRDefault="00B72E46" w:rsidP="00CC306F">
      <w:pPr>
        <w:rPr>
          <w:b/>
          <w:bCs/>
          <w:lang w:val="en-US"/>
        </w:rPr>
      </w:pPr>
      <w:r>
        <w:rPr>
          <w:b/>
          <w:bCs/>
          <w:lang w:val="en-US"/>
        </w:rPr>
        <w:t>A</w:t>
      </w:r>
      <w:r w:rsidR="00CC306F" w:rsidRPr="00CC306F">
        <w:rPr>
          <w:b/>
          <w:bCs/>
          <w:lang w:val="en-US"/>
        </w:rPr>
        <w:t>.a) Flood as displacement trigger in Somalia</w:t>
      </w:r>
    </w:p>
    <w:p w14:paraId="564AAF43" w14:textId="79B38E86" w:rsidR="00CC306F" w:rsidRDefault="00CC306F" w:rsidP="00B629CB">
      <w:pPr>
        <w:spacing w:line="276" w:lineRule="auto"/>
        <w:rPr>
          <w:lang w:val="en-US"/>
        </w:rPr>
      </w:pPr>
    </w:p>
    <w:p w14:paraId="009F0054" w14:textId="7F456788" w:rsidR="00C75ECF" w:rsidRPr="00D34AAB" w:rsidRDefault="00F0127F" w:rsidP="00B629CB">
      <w:pPr>
        <w:spacing w:line="276" w:lineRule="auto"/>
        <w:rPr>
          <w:lang w:val="en-US"/>
        </w:rPr>
      </w:pPr>
      <w:r w:rsidRPr="00D34AAB">
        <w:rPr>
          <w:lang w:val="en-US"/>
        </w:rPr>
        <w:t>In East Africa and Somalia, extreme weather events are well-known, reoccurring climate-related phenomena. However, their impacts and intensity vary across the region</w:t>
      </w:r>
      <w:r w:rsidR="0032354A">
        <w:rPr>
          <w:lang w:val="en-US"/>
        </w:rPr>
        <w:t>, impacting vulnerable populations, food security and the economy</w:t>
      </w:r>
      <w:r w:rsidRPr="00D34AAB">
        <w:rPr>
          <w:lang w:val="en-US"/>
        </w:rPr>
        <w:t>.</w:t>
      </w:r>
      <w:r w:rsidR="00374188">
        <w:rPr>
          <w:lang w:val="en-US"/>
        </w:rPr>
        <w:fldChar w:fldCharType="begin"/>
      </w:r>
      <w:r w:rsidR="00FA2A9A">
        <w:rPr>
          <w:lang w:val="en-US"/>
        </w:rPr>
        <w:instrText xml:space="preserve"> ADDIN ZOTERO_ITEM CSL_CITATION {"citationID":"a1ec45dfg42","properties":{"formattedCitation":"\\super 1\\nosupersub{}","plainCitation":"1","noteIndex":0},"citationItems":[{"id":298,"uris":["http://zotero.org/users/6010233/items/YQSY6PL2"],"itemData":{"id":298,"type":"article-journal","abstract":"The next rainy season in East Africa is forecast to fail, jeopardizing food security for millions of people. Act now.","container-title":"Nature","DOI":"10.1038/d41586-020-02698-3","language":"en","license":"2020 Nature","note":"publisher: Nature Publishing Group","source":"www.nature.com","title":"Ethiopia, Somalia and Kenya face devastating drought","URL":"https://www.nature.com/articles/d41586-020-02698-3","author":[{"family":"Funk","given":"Chris"}],"accessed":{"date-parts":[["2020",10,20]]},"issued":{"date-parts":[["2020",10,15]]}}}],"schema":"https://github.com/citation-style-language/schema/raw/master/csl-citation.json"} </w:instrText>
      </w:r>
      <w:r w:rsidR="00374188">
        <w:rPr>
          <w:lang w:val="en-US"/>
        </w:rPr>
        <w:fldChar w:fldCharType="separate"/>
      </w:r>
      <w:r w:rsidR="00FA2A9A" w:rsidRPr="00FA2A9A">
        <w:rPr>
          <w:vertAlign w:val="superscript"/>
        </w:rPr>
        <w:t>1</w:t>
      </w:r>
      <w:r w:rsidR="00374188">
        <w:rPr>
          <w:lang w:val="en-US"/>
        </w:rPr>
        <w:fldChar w:fldCharType="end"/>
      </w:r>
      <w:r w:rsidRPr="00D34AAB">
        <w:rPr>
          <w:lang w:val="en-US"/>
        </w:rPr>
        <w:t xml:space="preserve"> The impact of climate on human wellbeing and livelihoods is further exacerbated by the absence of a central government coupled with poverty and civil conflict that can escalate to crisis-level food insecurity and large-scale involuntary human mobility. </w:t>
      </w:r>
      <w:r w:rsidR="00C75ECF" w:rsidRPr="00D34AAB">
        <w:rPr>
          <w:lang w:val="en-US"/>
        </w:rPr>
        <w:t xml:space="preserve">After the 2016/17 drought across Somalia, heavy rains during </w:t>
      </w:r>
      <w:r w:rsidR="00C75ECF" w:rsidRPr="00D34AAB">
        <w:rPr>
          <w:i/>
          <w:iCs/>
          <w:lang w:val="en-US"/>
        </w:rPr>
        <w:t>Gu</w:t>
      </w:r>
      <w:r w:rsidR="00C75ECF" w:rsidRPr="00D34AAB">
        <w:rPr>
          <w:lang w:val="en-US"/>
        </w:rPr>
        <w:t xml:space="preserve"> season of 2018 led to episodes of flash floods. The </w:t>
      </w:r>
      <w:r w:rsidR="007C0657" w:rsidRPr="00D34AAB">
        <w:rPr>
          <w:lang w:val="en-US"/>
        </w:rPr>
        <w:t xml:space="preserve">United Nations High Commissioner for Refugees </w:t>
      </w:r>
      <w:r w:rsidR="007C0657">
        <w:rPr>
          <w:lang w:val="en-US"/>
        </w:rPr>
        <w:t>(</w:t>
      </w:r>
      <w:r w:rsidR="00C75ECF" w:rsidRPr="00D34AAB">
        <w:rPr>
          <w:lang w:val="en-US"/>
        </w:rPr>
        <w:t>UNHCR</w:t>
      </w:r>
      <w:r w:rsidR="007C0657">
        <w:rPr>
          <w:lang w:val="en-US"/>
        </w:rPr>
        <w:t>)</w:t>
      </w:r>
      <w:r w:rsidR="00C75ECF" w:rsidRPr="00D34AAB">
        <w:rPr>
          <w:lang w:val="en-US"/>
        </w:rPr>
        <w:t xml:space="preserve"> measured more than 200,000 </w:t>
      </w:r>
      <w:r w:rsidR="006121E8" w:rsidRPr="00D34AAB">
        <w:rPr>
          <w:lang w:val="en-US"/>
        </w:rPr>
        <w:t>flood</w:t>
      </w:r>
      <w:r w:rsidR="00A35264" w:rsidRPr="00D34AAB">
        <w:rPr>
          <w:lang w:val="en-US"/>
        </w:rPr>
        <w:t>-</w:t>
      </w:r>
      <w:r w:rsidR="006121E8" w:rsidRPr="00D34AAB">
        <w:rPr>
          <w:lang w:val="en-US"/>
        </w:rPr>
        <w:t>related</w:t>
      </w:r>
      <w:r w:rsidR="00C75ECF" w:rsidRPr="00D34AAB">
        <w:rPr>
          <w:lang w:val="en-US"/>
        </w:rPr>
        <w:t xml:space="preserve"> </w:t>
      </w:r>
      <w:r w:rsidR="007C0657" w:rsidRPr="00D34AAB">
        <w:rPr>
          <w:lang w:val="en-US"/>
        </w:rPr>
        <w:t>internal displacement (</w:t>
      </w:r>
      <w:r w:rsidR="00C75ECF" w:rsidRPr="00D34AAB">
        <w:rPr>
          <w:lang w:val="en-US"/>
        </w:rPr>
        <w:t>IDPs</w:t>
      </w:r>
      <w:r w:rsidR="007C0657">
        <w:rPr>
          <w:lang w:val="en-US"/>
        </w:rPr>
        <w:t>)</w:t>
      </w:r>
      <w:r w:rsidR="00C75ECF" w:rsidRPr="00D34AAB">
        <w:rPr>
          <w:lang w:val="en-US"/>
        </w:rPr>
        <w:t xml:space="preserve"> in the regions of Juba and Shabelle in the aftermath of the disasters. The history of drought and flash flood displacement has continued. The numbers of displaced indicate that flash floods cause more harm than in part due to Somali population increase and continuing lack of preparation mechanisms.</w:t>
      </w:r>
    </w:p>
    <w:p w14:paraId="53C598A7" w14:textId="5E7E3295" w:rsidR="00B5157A" w:rsidRPr="00D34AAB" w:rsidRDefault="00B5157A" w:rsidP="00B629CB">
      <w:pPr>
        <w:spacing w:line="276" w:lineRule="auto"/>
        <w:rPr>
          <w:lang w:val="en-US"/>
        </w:rPr>
      </w:pPr>
    </w:p>
    <w:p w14:paraId="42CF7472" w14:textId="0B61472A" w:rsidR="005174CF" w:rsidRPr="00D34AAB" w:rsidRDefault="0011061F" w:rsidP="00B629CB">
      <w:pPr>
        <w:spacing w:line="276" w:lineRule="auto"/>
        <w:rPr>
          <w:lang w:val="en-US"/>
        </w:rPr>
      </w:pPr>
      <w:r w:rsidRPr="00D34AAB">
        <w:rPr>
          <w:lang w:val="en-US" w:eastAsia="zh-CN"/>
        </w:rPr>
        <w:t xml:space="preserve">In </w:t>
      </w:r>
      <w:r w:rsidR="00B5157A" w:rsidRPr="00D34AAB">
        <w:rPr>
          <w:lang w:val="en-US" w:eastAsia="zh-CN"/>
        </w:rPr>
        <w:t>April 2020</w:t>
      </w:r>
      <w:r w:rsidRPr="00D34AAB">
        <w:rPr>
          <w:lang w:val="en-US" w:eastAsia="zh-CN"/>
        </w:rPr>
        <w:t>,</w:t>
      </w:r>
      <w:r w:rsidR="00B5157A" w:rsidRPr="00D34AAB">
        <w:rPr>
          <w:lang w:val="en-US" w:eastAsia="zh-CN"/>
        </w:rPr>
        <w:t xml:space="preserve"> floods in South Somalia affected multiple states and territorie</w:t>
      </w:r>
      <w:r w:rsidRPr="00D34AAB">
        <w:rPr>
          <w:lang w:val="en-US" w:eastAsia="zh-CN"/>
        </w:rPr>
        <w:t>s</w:t>
      </w:r>
      <w:r w:rsidR="00B5157A" w:rsidRPr="00D34AAB">
        <w:rPr>
          <w:lang w:val="en-US" w:eastAsia="zh-CN"/>
        </w:rPr>
        <w:t xml:space="preserve">: South West, Jubaland, Banadir, Puntland, and Somaliland, Belet Weyne, Jowhar (Hirshabelle State). Extreme rainfall between 20-28 April 2020 in southern Ethiopia resulted in flooding of the </w:t>
      </w:r>
      <w:r w:rsidR="005174CF" w:rsidRPr="00D34AAB">
        <w:rPr>
          <w:lang w:val="en-US" w:eastAsia="zh-CN"/>
        </w:rPr>
        <w:t>Juba River</w:t>
      </w:r>
      <w:r w:rsidR="00B5157A" w:rsidRPr="00D34AAB">
        <w:rPr>
          <w:lang w:val="en-US" w:eastAsia="zh-CN"/>
        </w:rPr>
        <w:t xml:space="preserve"> and Shabelle </w:t>
      </w:r>
      <w:r w:rsidR="00B5157A" w:rsidRPr="00D34AAB">
        <w:rPr>
          <w:lang w:val="en-US"/>
        </w:rPr>
        <w:t>river basins (</w:t>
      </w:r>
      <w:r w:rsidR="007F3D56">
        <w:rPr>
          <w:lang w:val="en-US"/>
        </w:rPr>
        <w:t xml:space="preserve">main text </w:t>
      </w:r>
      <w:r w:rsidR="00B5157A" w:rsidRPr="00D34AAB">
        <w:rPr>
          <w:lang w:val="en-US"/>
        </w:rPr>
        <w:t>Fig</w:t>
      </w:r>
      <w:r w:rsidR="007F3D56">
        <w:rPr>
          <w:lang w:val="en-US"/>
        </w:rPr>
        <w:t>.</w:t>
      </w:r>
      <w:r w:rsidR="00B5157A" w:rsidRPr="00D34AAB">
        <w:rPr>
          <w:lang w:val="en-US"/>
        </w:rPr>
        <w:t xml:space="preserve"> </w:t>
      </w:r>
      <w:r w:rsidR="007F3D56">
        <w:rPr>
          <w:lang w:val="en-US"/>
        </w:rPr>
        <w:t>2</w:t>
      </w:r>
      <w:r w:rsidR="00B5157A" w:rsidRPr="00D34AAB">
        <w:rPr>
          <w:lang w:val="en-US"/>
        </w:rPr>
        <w:t>). Consecutive heavy rains lead to flooding along the Juba river</w:t>
      </w:r>
      <w:r w:rsidR="00B5157A" w:rsidRPr="00D34AAB">
        <w:rPr>
          <w:lang w:val="en-US"/>
        </w:rPr>
        <w:fldChar w:fldCharType="begin"/>
      </w:r>
      <w:r w:rsidR="00FA2A9A">
        <w:rPr>
          <w:lang w:val="en-US"/>
        </w:rPr>
        <w:instrText xml:space="preserve"> ADDIN ZOTERO_ITEM CSL_CITATION {"citationID":"a156p7e9io0","properties":{"formattedCitation":"\\super 2\\nosupersub{}","plainCitation":"2","noteIndex":0},"citationItems":[{"id":91,"uris":["http://zotero.org/users/6010233/items/6VBF8JHW"],"itemData":{"id":91,"type":"report","title":"Somalia Flood Update","URL":"https://www.faoswalim.org/resources/site_files/Somalia_Flood_Update-27042020.pdf","author":[{"literal":"FAO SWALIM"}],"accessed":{"date-parts":[["2021",2,12]]},"issued":{"date-parts":[["2020",4,27]]}}}],"schema":"https://github.com/citation-style-language/schema/raw/master/csl-citation.json"} </w:instrText>
      </w:r>
      <w:r w:rsidR="00B5157A" w:rsidRPr="00D34AAB">
        <w:rPr>
          <w:lang w:val="en-US"/>
        </w:rPr>
        <w:fldChar w:fldCharType="separate"/>
      </w:r>
      <w:r w:rsidR="00FA2A9A" w:rsidRPr="00FA2A9A">
        <w:rPr>
          <w:color w:val="000000"/>
          <w:vertAlign w:val="superscript"/>
        </w:rPr>
        <w:t>2</w:t>
      </w:r>
      <w:r w:rsidR="00B5157A" w:rsidRPr="00D34AAB">
        <w:rPr>
          <w:lang w:val="en-US"/>
        </w:rPr>
        <w:fldChar w:fldCharType="end"/>
      </w:r>
      <w:r w:rsidR="00B5157A" w:rsidRPr="00D34AAB">
        <w:rPr>
          <w:lang w:val="en-US"/>
        </w:rPr>
        <w:t xml:space="preserve"> and affected approximately 1 million people, displaced 283,000 and killed 26 people due to the resulting flood. F</w:t>
      </w:r>
      <w:r w:rsidR="00524A0C">
        <w:rPr>
          <w:lang w:val="en-US"/>
        </w:rPr>
        <w:t>rom</w:t>
      </w:r>
      <w:r w:rsidR="00B5157A" w:rsidRPr="00D34AAB">
        <w:rPr>
          <w:lang w:val="en-US"/>
        </w:rPr>
        <w:t xml:space="preserve"> </w:t>
      </w:r>
      <w:r w:rsidR="00524A0C">
        <w:rPr>
          <w:lang w:val="en-US"/>
        </w:rPr>
        <w:t>a climatological perspective</w:t>
      </w:r>
      <w:r w:rsidR="00D2227C">
        <w:rPr>
          <w:lang w:val="en-US"/>
        </w:rPr>
        <w:t xml:space="preserve">, </w:t>
      </w:r>
      <w:r w:rsidR="00B5157A" w:rsidRPr="00D34AAB">
        <w:rPr>
          <w:lang w:val="en-US"/>
        </w:rPr>
        <w:t xml:space="preserve">the region of the heavy precipitation </w:t>
      </w:r>
      <w:r w:rsidR="0056738C">
        <w:rPr>
          <w:lang w:val="en-US"/>
        </w:rPr>
        <w:t>is</w:t>
      </w:r>
      <w:r w:rsidR="00B5157A" w:rsidRPr="00D34AAB">
        <w:rPr>
          <w:lang w:val="en-US"/>
        </w:rPr>
        <w:t xml:space="preserve"> considered in this step</w:t>
      </w:r>
      <w:r w:rsidR="00B50DA6">
        <w:rPr>
          <w:lang w:val="en-US"/>
        </w:rPr>
        <w:t xml:space="preserve"> as a</w:t>
      </w:r>
      <w:r w:rsidR="00B5157A" w:rsidRPr="00D34AAB">
        <w:rPr>
          <w:lang w:val="en-US"/>
        </w:rPr>
        <w:t xml:space="preserve"> the 7-day extreme rainfall</w:t>
      </w:r>
      <w:r w:rsidR="00B50DA6">
        <w:rPr>
          <w:lang w:val="en-US"/>
        </w:rPr>
        <w:t xml:space="preserve"> event</w:t>
      </w:r>
      <w:r w:rsidR="00B5157A" w:rsidRPr="00D34AAB">
        <w:rPr>
          <w:lang w:val="en-US"/>
        </w:rPr>
        <w:t xml:space="preserve">. </w:t>
      </w:r>
    </w:p>
    <w:p w14:paraId="79E6C7B8" w14:textId="77777777" w:rsidR="005C1C4B" w:rsidRDefault="005C1C4B" w:rsidP="00B629CB">
      <w:pPr>
        <w:spacing w:line="276" w:lineRule="auto"/>
        <w:rPr>
          <w:i/>
          <w:iCs/>
          <w:lang w:val="en-US"/>
        </w:rPr>
      </w:pPr>
    </w:p>
    <w:p w14:paraId="13D5E989" w14:textId="3FA4F8EA" w:rsidR="00C75ECF" w:rsidRPr="00CC306F" w:rsidRDefault="00B72E46" w:rsidP="00B629CB">
      <w:pPr>
        <w:spacing w:line="276" w:lineRule="auto"/>
        <w:rPr>
          <w:b/>
          <w:bCs/>
          <w:lang w:val="en-US"/>
        </w:rPr>
      </w:pPr>
      <w:r>
        <w:rPr>
          <w:b/>
          <w:bCs/>
          <w:lang w:val="en-US"/>
        </w:rPr>
        <w:t>A</w:t>
      </w:r>
      <w:r w:rsidR="00CC306F" w:rsidRPr="00CC306F">
        <w:rPr>
          <w:b/>
          <w:bCs/>
          <w:lang w:val="en-US"/>
        </w:rPr>
        <w:t xml:space="preserve">.b) </w:t>
      </w:r>
      <w:r w:rsidR="00C75ECF" w:rsidRPr="00CC306F">
        <w:rPr>
          <w:b/>
          <w:bCs/>
          <w:lang w:val="en-US"/>
        </w:rPr>
        <w:t>Displacement data underlying flood-related displacement</w:t>
      </w:r>
    </w:p>
    <w:p w14:paraId="0D009807" w14:textId="77777777" w:rsidR="005C1C4B" w:rsidRDefault="005C1C4B" w:rsidP="00B629CB">
      <w:pPr>
        <w:spacing w:line="276" w:lineRule="auto"/>
        <w:rPr>
          <w:lang w:val="en-US"/>
        </w:rPr>
      </w:pPr>
    </w:p>
    <w:p w14:paraId="1F679D02" w14:textId="41449F36" w:rsidR="00C04147" w:rsidRDefault="00C04147" w:rsidP="00B629CB">
      <w:pPr>
        <w:spacing w:line="276" w:lineRule="auto"/>
        <w:rPr>
          <w:lang w:val="en-US"/>
        </w:rPr>
      </w:pPr>
      <w:r w:rsidRPr="00C04147">
        <w:rPr>
          <w:lang w:val="en-US"/>
        </w:rPr>
        <w:t xml:space="preserve">Estimates and official statistics from international organizations, </w:t>
      </w:r>
      <w:r w:rsidR="0097303F">
        <w:rPr>
          <w:lang w:val="en-US"/>
        </w:rPr>
        <w:t>such as</w:t>
      </w:r>
      <w:r w:rsidRPr="00C04147">
        <w:rPr>
          <w:lang w:val="en-US"/>
        </w:rPr>
        <w:t xml:space="preserve"> UNHCR and the Internal Displacement Monitoring Center (IDMC), and population migration data, e.g., WorldPop</w:t>
      </w:r>
      <w:r w:rsidRPr="00C04147">
        <w:rPr>
          <w:lang w:val="en-US"/>
        </w:rPr>
        <w:fldChar w:fldCharType="begin"/>
      </w:r>
      <w:r w:rsidR="00FA2A9A">
        <w:rPr>
          <w:lang w:val="en-US"/>
        </w:rPr>
        <w:instrText xml:space="preserve"> ADDIN ZOTERO_ITEM CSL_CITATION {"citationID":"a1e2injavbo","properties":{"formattedCitation":"\\super 3\\nosupersub{}","plainCitation":"3","noteIndex":0},"citationItems":[{"id":1652,"uris":["http://zotero.org/users/6010233/items/7WLZIJJE"],"itemData":{"id":1652,"type":"article-journal","abstract":"High resolution, contemporary data on human population distributions, their characteristics and changes over time are a prerequisite for the accurate measurement of the impacts of population growth, for monitoring changes and for planning interventions. WorldPop aims to meet these needs through the provision of detailed and open access spatial demographic datasets built using transparent approaches. The Scientific Data WorldPop collection brings together descriptor papers on these datasets and is introduced here.","container-title":"Scientific Data","DOI":"10.1038/sdata.2017.4","ISSN":"2052-4463","issue":"1","journalAbbreviation":"Sci Data","language":"en","license":"2017 The Author(s)","note":"number: 1\npublisher: Nature Publishing Group","page":"170004","source":"www.nature.com","title":"WorldPop, open data for spatial demography","volume":"4","author":[{"family":"Tatem","given":"Andrew J."}],"issued":{"date-parts":[["2017",1,31]]}}}],"schema":"https://github.com/citation-style-language/schema/raw/master/csl-citation.json"} </w:instrText>
      </w:r>
      <w:r w:rsidRPr="00C04147">
        <w:rPr>
          <w:lang w:val="en-US"/>
        </w:rPr>
        <w:fldChar w:fldCharType="separate"/>
      </w:r>
      <w:r w:rsidR="00FA2A9A" w:rsidRPr="00FA2A9A">
        <w:rPr>
          <w:vertAlign w:val="superscript"/>
        </w:rPr>
        <w:t>3</w:t>
      </w:r>
      <w:r w:rsidRPr="00C04147">
        <w:rPr>
          <w:lang w:val="en-US"/>
        </w:rPr>
        <w:fldChar w:fldCharType="end"/>
      </w:r>
      <w:r w:rsidRPr="00C04147">
        <w:rPr>
          <w:lang w:val="en-US"/>
        </w:rPr>
        <w:t xml:space="preserve"> can be used to assess a potential climate change-induced mobility event. Given the findings from the previous literature that climate-related migration often occurs within a short distance</w:t>
      </w:r>
      <w:r w:rsidR="00CC5BF3">
        <w:rPr>
          <w:lang w:val="en-US"/>
        </w:rPr>
        <w:fldChar w:fldCharType="begin"/>
      </w:r>
      <w:r w:rsidR="00DF6225">
        <w:rPr>
          <w:lang w:val="en-US"/>
        </w:rPr>
        <w:instrText xml:space="preserve"> ADDIN ZOTERO_ITEM CSL_CITATION {"citationID":"a2c7kdu176l","properties":{"formattedCitation":"\\super 4\\nosupersub{}","plainCitation":"4","noteIndex":0},"citationItems":[{"id":318,"uris":["http://zotero.org/users/6010233/items/5TDVVCC9"],"itemData":{"id":318,"type":"article-journal","abstract":"The impact of climate change on migration has gained both academic and public interest in recent years. Here we employ a meta-analysis approach to synthesize the evidence from 30 country-level studies that estimate the effect of slow- and rapid-onset events on migration worldwide. Most studies find that environmental hazards affect migration, although with contextual variation. Migration is primarily internal or to low- and middle-income countries. The strongest relationship is found in studies with a large share of countries outside the Organisation for Economic Co-operation and Development, particularly from Latin America and the Caribbean and sub-Saharan Africa, and in studies of middle-income and agriculturally dependent countries. Income and conflict moderate and partly explain the relationship between environmental change and migration. Combining our estimates for differential migration responses with the observed environmental change in these countries in recent decades illustrates how the meta-analytic results can provide useful insights for the identification of potential hotspots of environmental migration.","container-title":"Nature Climate Change","DOI":"10.1038/s41558-020-0898-6","ISSN":"1758-6798","language":"en","license":"2020 The Author(s), under exclusive licence to Springer Nature Limited","note":"publisher: Nature Publishing Group","page":"1-9","source":"www.nature.com","title":"A meta-analysis of country-level studies on environmental change and migration","author":[{"family":"Hoffmann","given":"Roman"},{"family":"Dimitrova","given":"Anna"},{"family":"Muttarak","given":"Raya"},{"family":"Crespo Cuaresma","given":"Jesus"},{"family":"Peisker","given":"Jonas"}],"issued":{"date-parts":[["2020",9,14]]}}}],"schema":"https://github.com/citation-style-language/schema/raw/master/csl-citation.json"} </w:instrText>
      </w:r>
      <w:r w:rsidR="00CC5BF3">
        <w:rPr>
          <w:lang w:val="en-US"/>
        </w:rPr>
        <w:fldChar w:fldCharType="separate"/>
      </w:r>
      <w:r w:rsidR="00DF6225" w:rsidRPr="00DF6225">
        <w:rPr>
          <w:vertAlign w:val="superscript"/>
        </w:rPr>
        <w:t>4</w:t>
      </w:r>
      <w:r w:rsidR="00CC5BF3">
        <w:rPr>
          <w:lang w:val="en-US"/>
        </w:rPr>
        <w:fldChar w:fldCharType="end"/>
      </w:r>
      <w:r w:rsidRPr="00C04147">
        <w:rPr>
          <w:lang w:val="en-US"/>
        </w:rPr>
        <w:t xml:space="preserve">, it is relevant to rigorously consider climate mobility within a country or region. Whilst data on international migration flows have become increasingly available both through improved data collection efforts and new estimates using </w:t>
      </w:r>
      <w:r w:rsidRPr="00C04147">
        <w:rPr>
          <w:lang w:val="en-US"/>
        </w:rPr>
        <w:lastRenderedPageBreak/>
        <w:t>innovative methods</w:t>
      </w:r>
      <w:r w:rsidRPr="00C04147">
        <w:rPr>
          <w:lang w:val="en-US"/>
        </w:rPr>
        <w:fldChar w:fldCharType="begin"/>
      </w:r>
      <w:r w:rsidR="00DF6225">
        <w:rPr>
          <w:lang w:val="en-US"/>
        </w:rPr>
        <w:instrText xml:space="preserve"> ADDIN ZOTERO_ITEM CSL_CITATION {"citationID":"a17dtpij3ue","properties":{"formattedCitation":"\\super 5,6\\nosupersub{}","plainCitation":"5,6","noteIndex":0},"citationItems":[{"id":1467,"uris":["http://zotero.org/users/6010233/items/G8W6Z4P6"],"itemData":{"id":1467,"type":"article-journal","abstract":"Data on stocks and flows of international migration are necessary to understand migrant patterns and trends and to monitor and evaluate migration-relevant international development agendas. Many countries do not publish data on bilateral migration flows. At least six methods have been proposed recently to estimate bilateral migration flows between all origin-destination country pairs based on migrant stock data published by the World Bank and United Nations. We apply each of these methods to the latest available stock data to provide six estimates of five-year bilateral migration flows between 1990 and 2015. To assess the resulting estimates, we correlate estimates of six migration measures from each method with equivalent reported data where possible. Such systematic efforts at validation have largely been neglected thus far. We show that the correlation between the reported data and the estimates varies widely among different migration measures, over space, and over time. We find that the two methods using a closed demographic accounting approach perform consistently better than the four other estimation approaches.","container-title":"Scientific Data","DOI":"10.1038/s41597-019-0089-3","ISSN":"2052-4463","issue":"1","journalAbbreviation":"Sci Data","language":"en","license":"2019 The Author(s)","note":"number: 1\npublisher: Nature Publishing Group","page":"82","source":"www.nature.com","title":"Bilateral international migration flow estimates for 200 countries","volume":"6","author":[{"family":"Abel","given":"Guy J."},{"family":"Cohen","given":"Joel E."}],"issued":{"date-parts":[["2019",6,17]]}}},{"id":1466,"uris":["http://zotero.org/users/6010233/items/4I3PPN4R"],"itemData":{"id":1466,"type":"article-journal","abstract":"Females and males often migrate at different rates. Official data on sex-specific international migration flows are missing for most countries, prohibiting comparative measures to identify and address inequalities. Here we use six methods to estimate male and female five-year bilateral migration flows between 200 countries from 1990 to 2020. We validate the estimates from each method through correlations of several migration measures with equivalent reported statistics in countries that collect flow data. We find that the Pseudo-Bayesian demographic accounting method performs consistently better than the other estimation methods for both female and male estimated flows. The estimates from all methods indicate a decline in the share of female migration flows from 1990–1995 to 2005–2010 followed by a recovery over the decade since 2010.","container-title":"Scientific Data","DOI":"10.1038/s41597-022-01271-z","ISSN":"2052-4463","issue":"1","journalAbbreviation":"Sci Data","language":"en","license":"2022 The Author(s)","note":"number: 1\npublisher: Nature Publishing Group","page":"173","source":"www.nature.com","title":"Bilateral international migration flow estimates updated and refined by sex","volume":"9","author":[{"family":"Abel","given":"Guy J."},{"family":"Cohen","given":"Joel E."}],"issued":{"date-parts":[["2022",4,14]]}}}],"schema":"https://github.com/citation-style-language/schema/raw/master/csl-citation.json"} </w:instrText>
      </w:r>
      <w:r w:rsidRPr="00C04147">
        <w:rPr>
          <w:lang w:val="en-US"/>
        </w:rPr>
        <w:fldChar w:fldCharType="separate"/>
      </w:r>
      <w:r w:rsidR="00DF6225" w:rsidRPr="00DF6225">
        <w:rPr>
          <w:vertAlign w:val="superscript"/>
        </w:rPr>
        <w:t>5,6</w:t>
      </w:r>
      <w:r w:rsidRPr="00C04147">
        <w:rPr>
          <w:lang w:val="en-US"/>
        </w:rPr>
        <w:fldChar w:fldCharType="end"/>
      </w:r>
      <w:r w:rsidRPr="00C04147">
        <w:rPr>
          <w:lang w:val="en-US"/>
        </w:rPr>
        <w:t>, data on bilateral internal migration are notoriously scarce</w:t>
      </w:r>
      <w:r w:rsidR="009F1BA1">
        <w:rPr>
          <w:lang w:val="en-US"/>
        </w:rPr>
        <w:t>.</w:t>
      </w:r>
      <w:r w:rsidRPr="00C04147">
        <w:rPr>
          <w:lang w:val="en-US"/>
        </w:rPr>
        <w:fldChar w:fldCharType="begin"/>
      </w:r>
      <w:r w:rsidR="00DF6225">
        <w:rPr>
          <w:lang w:val="en-US"/>
        </w:rPr>
        <w:instrText xml:space="preserve"> ADDIN ZOTERO_ITEM CSL_CITATION {"citationID":"a2kuf17cltd","properties":{"formattedCitation":"\\super 7,8\\nosupersub{}","plainCitation":"7,8","noteIndex":0},"citationItems":[{"id":"EG8eRgdB/eL4pz8kv","uris":["http://zotero.org/groups/83021/items/HV4JASAV"],"itemData":{"id":25202,"type":"article-journal","abstract":"Compared with other demographic processes, little attention has been given to the way levels and patterns of internal migration vary around the world. This can be traced in part to the absence of any central repository of internal migration data, but it also reflects widespread variation in the ways migration is measured. If robust, reliable comparisons between countries are to be made, a clear understanding of the available data is an essential pre-requisite. This paper reports results from the Internal Migration Around the GlobE project, which established an inventory of internal migration data collections for the 193 UN member States, identifying, inter alia, the types of data collected, the intervals over which it is measured and the spatial frameworks employed. Results reveal substantial diversity in data collection practice. We assess the strengths, limitations, and utility of the six principle ways migration is measured and examine their capacity to address key questions and issues in the field. We also identify avenues for harmonisation and conclude with recommendations which aim to facilitate cross-national comparisons. Copyright © 2014 John Wiley &amp; Sons, Ltd.","container-title":"Population, Space and Place","DOI":"10.1002/psp.1848","ISSN":"1544-8452","issue":"1","journalAbbreviation":"Popul. Space Place","language":"en","page":"1-17","source":"Wiley Online Library","title":"Internal Migration Data Around the World: Assessing Contemporary Practice","title-short":"Internal Migration Data Around the World","volume":"21","author":[{"family":"Bell","given":"Martin"},{"family":"Charles-Edwards","given":"Elin"},{"family":"Kupiszewska","given":"Dorota"},{"family":"Kupiszewski","given":"Marek"},{"family":"Stillwell","given":"John"},{"family":"Zhu","given":"Yu"}],"issued":{"date-parts":[["2015",1,1]]}}},{"id":"EG8eRgdB/oafOiU3c","uris":["http://zotero.org/groups/83021/items/683BY3M3"],"itemData":{"id":31676,"type":"report","event-place":"New York","genre":"Technical Paper","number":"2013/1","publisher":"United Nations","publisher-place":"New York","title":"Cross-national comparisons of internal migration: an update of global patterns and trends","URL":"https://www.un.org/en/development/desa/population/publications/pdf/technical/TP2013-1.pdf","author":[{"family":"Bell","given":"Martin"},{"family":"Charles-Edwards","given":"Elin"}],"accessed":{"date-parts":[["2019",8,5]]},"issued":{"date-parts":[["2013"]]}}}],"schema":"https://github.com/citation-style-language/schema/raw/master/csl-citation.json"} </w:instrText>
      </w:r>
      <w:r w:rsidRPr="00C04147">
        <w:rPr>
          <w:lang w:val="en-US"/>
        </w:rPr>
        <w:fldChar w:fldCharType="separate"/>
      </w:r>
      <w:r w:rsidR="00DF6225" w:rsidRPr="00DF6225">
        <w:rPr>
          <w:vertAlign w:val="superscript"/>
        </w:rPr>
        <w:t>7,8</w:t>
      </w:r>
      <w:r w:rsidRPr="00C04147">
        <w:rPr>
          <w:lang w:val="en-US"/>
        </w:rPr>
        <w:fldChar w:fldCharType="end"/>
      </w:r>
      <w:r w:rsidRPr="00C04147">
        <w:rPr>
          <w:lang w:val="en-US"/>
        </w:rPr>
        <w:t xml:space="preserve"> Studying internal migration flows is thus a particularly challenging task. It is however possible to derive internal migration flows using census or administrative data </w:t>
      </w:r>
      <w:r w:rsidRPr="00C04147">
        <w:rPr>
          <w:lang w:val="en-US"/>
        </w:rPr>
        <w:fldChar w:fldCharType="begin"/>
      </w:r>
      <w:r w:rsidR="00DF6225">
        <w:rPr>
          <w:lang w:val="en-US"/>
        </w:rPr>
        <w:instrText xml:space="preserve"> ADDIN ZOTERO_ITEM CSL_CITATION {"citationID":"a2ovkd4km9e","properties":{"formattedCitation":"\\super 9\\nosupersub{}","plainCitation":"9","noteIndex":0},"citationItems":[{"id":1587,"uris":["http://zotero.org/users/6010233/items/JL9IR5F2"],"itemData":{"id":1587,"type":"article-journal","abstract":"Measuring the extent and direction of the movement of people across space is key to understanding spatial gaps and processes of structural transformation. A range of sources from census data, survey data, to administrative data and newer types of data such as mobile phone data have been used to examine such patterns. This paper investigates how different types of data are used to measure migration and mobility, and how complementary data determine which research questions they can answer. I discuss measurement concerns related to these different types of data, definitions of migration rates used in the literature, selection concerns and other survey design considerations. I conclude by highlighting gaps in the measurement of migration.","collection-title":"Special Issue on Rural-Urban Migration in Honor of Harris and Todaro","container-title":"Regional Science and Urban Economics","DOI":"10.1016/j.regsciurbeco.2021.103714","ISSN":"0166-0462","journalAbbreviation":"Regional Science and Urban Economics","language":"en","page":"103714","source":"ScienceDirect","title":"Measuring internal migration","volume":"91","author":[{"family":"Kirchberger","given":"Martina"}],"issued":{"date-parts":[["2021",11,1]]}}}],"schema":"https://github.com/citation-style-language/schema/raw/master/csl-citation.json"} </w:instrText>
      </w:r>
      <w:r w:rsidRPr="00C04147">
        <w:rPr>
          <w:lang w:val="en-US"/>
        </w:rPr>
        <w:fldChar w:fldCharType="separate"/>
      </w:r>
      <w:r w:rsidR="00DF6225" w:rsidRPr="00DF6225">
        <w:rPr>
          <w:vertAlign w:val="superscript"/>
        </w:rPr>
        <w:t>9</w:t>
      </w:r>
      <w:r w:rsidRPr="00C04147">
        <w:rPr>
          <w:lang w:val="en-US"/>
        </w:rPr>
        <w:fldChar w:fldCharType="end"/>
      </w:r>
      <w:r w:rsidRPr="00C04147">
        <w:rPr>
          <w:lang w:val="en-US"/>
        </w:rPr>
        <w:t xml:space="preserve"> and even from migration stock data</w:t>
      </w:r>
      <w:r w:rsidR="0097303F">
        <w:rPr>
          <w:lang w:val="en-US"/>
        </w:rPr>
        <w:t>.</w:t>
      </w:r>
      <w:r w:rsidRPr="00C04147">
        <w:rPr>
          <w:lang w:val="en-US"/>
        </w:rPr>
        <w:fldChar w:fldCharType="begin"/>
      </w:r>
      <w:r w:rsidR="00DF6225">
        <w:rPr>
          <w:lang w:val="en-US"/>
        </w:rPr>
        <w:instrText xml:space="preserve"> ADDIN ZOTERO_ITEM CSL_CITATION {"citationID":"aursnakuen","properties":{"formattedCitation":"\\super 10\\nosupersub{}","plainCitation":"10","noteIndex":0},"citationItems":[{"id":2420,"uris":["http://zotero.org/users/6010233/items/NIBMQUS8"],"itemData":{"id":2420,"type":"article-journal","abstract":"Widely available data on the number of people living outside of their country of birth do not adequately capture contemporary intensities and patterns of global migration flows. We present data on bilateral flows between 196 countries from 1990 through 2010 that provide a comprehensive view of international migration flows. Our data suggest a stable intensity of global 5-year migration flows at ~0.6% of world population since 1995. In addition, the results aid the interpretation of trends and patterns of migration flows to and from individual countries by placing them in a regional or global context. We estimate the largest movements to occur between South and West Asia, from Latin to North America, and within Africa.","container-title":"Science","DOI":"10.1126/science.1248676","issue":"6178","note":"publisher: American Association for the Advancement of Science","page":"1520-1522","source":"science.org (Atypon)","title":"Quantifying Global International Migration Flows","volume":"343","author":[{"family":"Abel","given":"Guy J."},{"family":"Sander","given":"Nikola"}],"issued":{"date-parts":[["2014",3,28]]}}}],"schema":"https://github.com/citation-style-language/schema/raw/master/csl-citation.json"} </w:instrText>
      </w:r>
      <w:r w:rsidRPr="00C04147">
        <w:rPr>
          <w:lang w:val="en-US"/>
        </w:rPr>
        <w:fldChar w:fldCharType="separate"/>
      </w:r>
      <w:r w:rsidR="00DF6225" w:rsidRPr="00DF6225">
        <w:rPr>
          <w:vertAlign w:val="superscript"/>
        </w:rPr>
        <w:t>10</w:t>
      </w:r>
      <w:r w:rsidRPr="00C04147">
        <w:rPr>
          <w:lang w:val="en-US"/>
        </w:rPr>
        <w:fldChar w:fldCharType="end"/>
      </w:r>
      <w:r w:rsidRPr="00C04147">
        <w:rPr>
          <w:lang w:val="en-US"/>
        </w:rPr>
        <w:t xml:space="preserve"> Examples include internal migration datasets at a granular subnational level based on statistical reconstruction efforts for Colombia</w:t>
      </w:r>
      <w:r w:rsidR="00D442C5">
        <w:rPr>
          <w:lang w:val="en-US"/>
        </w:rPr>
        <w:fldChar w:fldCharType="begin"/>
      </w:r>
      <w:r w:rsidR="00DF6225">
        <w:rPr>
          <w:lang w:val="en-US"/>
        </w:rPr>
        <w:instrText xml:space="preserve"> ADDIN ZOTERO_ITEM CSL_CITATION {"citationID":"a4hsaov6sm","properties":{"formattedCitation":"\\super 11\\nosupersub{}","plainCitation":"11","noteIndex":0},"citationItems":[{"id":1349,"uris":["http://zotero.org/users/6010233/items/NNTIQC54"],"itemData":{"id":1349,"type":"article-journal","abstract":"Human mobility, both short and long term, are important considerations in the study of numerous systems. Economic and technological advances have led to a more interconnected global community, further increasing the need for considerations of human mobility. While data on human mobility are better recorded in many developed countries, availability of such data remains limited in many low- and middle-income countries around the world, particularly at the fine temporal and spatial scales required by many applications. In this study, we used 5-year census-based internal migration microdata for 32 departments in Colombia (i.e., Admin-1 level) to develop a novel spatial interaction modeling approach for estimating migration, at a finer spatial scale, among the 1,122 municipalities in the country (i.e., Admin-2 level). Our modeling approach addresses a significant lack of migration data at administrative unit levels finer than those at which migration data are typically recorded. Due to the widespread availability of census-based migration microdata at the Admin-1 level, our modeling approach opens up for the possibilities of modeling migration patterns at Admin-2 and Admin-3 levels across many other countries where such data are currently lacking.","container-title":"PLOS ONE","DOI":"10.1371/journal.pone.0232702","ISSN":"1932-6203","issue":"5","journalAbbreviation":"PLOS ONE","language":"en","note":"publisher: Public Library of Science","page":"e0232702","source":"PLoS Journals","title":"Modeling human migration across spatial scales in Colombia","volume":"15","author":[{"family":"Siraj","given":"Amir S."},{"family":"Sorichetta","given":"Alessandro"},{"family":"España","given":"Guido"},{"family":"Tatem","given":"Andrew J."},{"family":"Perkins","given":"T. Alex"}],"issued":{"date-parts":[["2020",5,7]]}}}],"schema":"https://github.com/citation-style-language/schema/raw/master/csl-citation.json"} </w:instrText>
      </w:r>
      <w:r w:rsidR="00D442C5">
        <w:rPr>
          <w:lang w:val="en-US"/>
        </w:rPr>
        <w:fldChar w:fldCharType="separate"/>
      </w:r>
      <w:r w:rsidR="00DF6225" w:rsidRPr="00DF6225">
        <w:rPr>
          <w:vertAlign w:val="superscript"/>
        </w:rPr>
        <w:t>11</w:t>
      </w:r>
      <w:r w:rsidR="00D442C5">
        <w:rPr>
          <w:lang w:val="en-US"/>
        </w:rPr>
        <w:fldChar w:fldCharType="end"/>
      </w:r>
      <w:r w:rsidRPr="00C04147">
        <w:rPr>
          <w:lang w:val="en-US"/>
        </w:rPr>
        <w:t xml:space="preserve"> and</w:t>
      </w:r>
      <w:r w:rsidR="003318EE">
        <w:rPr>
          <w:lang w:val="en-US"/>
        </w:rPr>
        <w:t xml:space="preserve"> </w:t>
      </w:r>
      <w:r w:rsidRPr="00C04147">
        <w:rPr>
          <w:lang w:val="en-US"/>
        </w:rPr>
        <w:t>bilateral internal migration flows are estimated from census microdata for 64 countries.</w:t>
      </w:r>
      <w:r w:rsidR="003318EE" w:rsidRPr="00C04147">
        <w:rPr>
          <w:lang w:val="en-US"/>
        </w:rPr>
        <w:fldChar w:fldCharType="begin"/>
      </w:r>
      <w:r w:rsidR="00DF6225">
        <w:rPr>
          <w:lang w:val="en-US"/>
        </w:rPr>
        <w:instrText xml:space="preserve"> ADDIN ZOTERO_ITEM CSL_CITATION {"citationID":"a192r7tb1po","properties":{"formattedCitation":"\\super 12\\nosupersub{}","plainCitation":"12","noteIndex":0},"citationItems":[{"id":1465,"uris":["http://zotero.org/users/6010233/items/XHNZB5HA"],"itemData":{"id":1465,"type":"report","abstract":"This paper examines whether and how climatic shocks influence individual migration decisions. We use census microdata across 64 countries over the period 1960 to 2012, covering 442 million individual records, combined with geo-referenced temperature and precipitation data summarised for each origin and destination administrative unit. Migration is identified when an individual changed a place of usual residence one, five or ten years ago to a new major administrative unit in the same country. Given an exceptionally large number of observations, we apply a two-step approach to analyse the relationship between exposure to climatic shocks and migration. First, we use random forest models to uncover that in many countries climatic shocks are as important as better-known individual-level covariates in determining migration decisions. This observation serves as a yardstick for the second step of our analysis. For a subset of countries, where rainfall shocks play an important role in migration, we compare internal migration patterns across time by examining whether a region experiencing positive or negative rainfall shocks observed higher or lower migration. We find that negative rainfall shocks suppress outmigration particularly for low-income countries. The opposite is true for positive rainfall shocks whereby migration is found to increase, especially for lower-income countries. Our finding supports the liquidity constraint argument whereby adverse climatic conditions can disrupt migration financing and consequently suppress ability to migrate.","event-place":"Rochester, NY","genre":"SSRN Scholarly Paper","language":"en","note":"DOI: 10.2139/ssrn.3943281","number":"3943281","publisher":"Social Science Research Network","publisher-place":"Rochester, NY","source":"papers.ssrn.com","title":"Climatic shocks and internal migration - Evidence from 442 million personal records in 64 countries","URL":"https://papers.ssrn.com/abstract=3943281","author":[{"family":"Abel","given":"Guy"},{"family":"Muttarak","given":"Raya"},{"family":"Stephany","given":"Fabian"}],"accessed":{"date-parts":[["2022",4,14]]},"issued":{"date-parts":[["2021",10,15]]}},"suppress-author":true}],"schema":"https://github.com/citation-style-language/schema/raw/master/csl-citation.json"} </w:instrText>
      </w:r>
      <w:r w:rsidR="003318EE" w:rsidRPr="00C04147">
        <w:rPr>
          <w:lang w:val="en-US"/>
        </w:rPr>
        <w:fldChar w:fldCharType="separate"/>
      </w:r>
      <w:r w:rsidR="00DF6225" w:rsidRPr="00DF6225">
        <w:rPr>
          <w:vertAlign w:val="superscript"/>
        </w:rPr>
        <w:t>12</w:t>
      </w:r>
      <w:r w:rsidR="003318EE" w:rsidRPr="00C04147">
        <w:rPr>
          <w:lang w:val="en-US"/>
        </w:rPr>
        <w:fldChar w:fldCharType="end"/>
      </w:r>
      <w:r w:rsidRPr="00C04147">
        <w:rPr>
          <w:lang w:val="en-US"/>
        </w:rPr>
        <w:t xml:space="preserve"> </w:t>
      </w:r>
    </w:p>
    <w:p w14:paraId="2883B0E2" w14:textId="77777777" w:rsidR="00C04147" w:rsidRDefault="00C04147" w:rsidP="00B629CB">
      <w:pPr>
        <w:spacing w:line="276" w:lineRule="auto"/>
        <w:rPr>
          <w:lang w:val="en-US"/>
        </w:rPr>
      </w:pPr>
    </w:p>
    <w:p w14:paraId="16E06BD8" w14:textId="501E631F" w:rsidR="002A51DB" w:rsidRDefault="007B0B5A" w:rsidP="00B629CB">
      <w:pPr>
        <w:spacing w:line="276" w:lineRule="auto"/>
        <w:rPr>
          <w:lang w:val="en-US"/>
        </w:rPr>
      </w:pPr>
      <w:r w:rsidRPr="007B0B5A">
        <w:rPr>
          <w:lang w:val="en-US"/>
        </w:rPr>
        <w:t xml:space="preserve">Available datasets on internal displacement or refugee incidences tend to focus on country-level movements and data at the subnational state or district level are rare. </w:t>
      </w:r>
      <w:r w:rsidR="003318EE">
        <w:rPr>
          <w:lang w:val="en-US"/>
        </w:rPr>
        <w:t>Similarily</w:t>
      </w:r>
      <w:r w:rsidRPr="007B0B5A">
        <w:rPr>
          <w:lang w:val="en-US"/>
        </w:rPr>
        <w:t>, data from population registries, surveys or censuses are usually not available in the temporal and geographical scales that allow capturing of short-term and short-distance movements or displacement.</w:t>
      </w:r>
      <w:r w:rsidR="00852978">
        <w:rPr>
          <w:lang w:val="en-US"/>
        </w:rPr>
        <w:fldChar w:fldCharType="begin"/>
      </w:r>
      <w:r w:rsidR="00DF6225">
        <w:rPr>
          <w:lang w:val="en-US"/>
        </w:rPr>
        <w:instrText xml:space="preserve"> ADDIN ZOTERO_ITEM CSL_CITATION {"citationID":"arekkqd050","properties":{"formattedCitation":"\\super 13\\nosupersub{}","plainCitation":"13","noteIndex":0},"citationItems":[{"id":2575,"uris":["http://zotero.org/users/6010233/items/UYMLVHFN"],"itemData":{"id":2575,"type":"article-journal","abstract":"Weather and climate-related events have already altered human mobility patterns and led to displacement. While the evidence base is low due to data gaps and scarcity, climate change is expected to reinforce disaster-related displacement. Here we systematically analyze how components of internal displacement data are related to disaster outcomes in Somalia, Afghanistan, the Marshall Islands and Bangladesh using a data inventory tool. We contribute the first programmatic approach to evaluate the evidence of extreme weather impacts on internal displacement in four distinct case studies. We find that the data evidence differs considerably from the disaster displacement process recorded qualitatively in reports. We provide a straightforward, bottom-up application guide that ultimately improves the understanding of changing disaster displacement risks for researchers and practitioners alike. We thereby show nuances in data availability and granularity for potential causal statements between climate change and internal displacement. We conclude that the implementation of data-focused climate policy and action could address obstacles to averting and minimizing disaster displacement.","container-title":"Climate Risk Management","DOI":"10.1016/j.crm.2023.100509","ISSN":"2212-0963","journalAbbreviation":"Climate Risk Management","page":"100509","source":"ScienceDirect","title":"An inventory tool to assess displacement data in the context of weather and climate-related events","volume":"40","author":[{"family":"Thalheimer","given":"Lisa"},{"family":"Oh","given":"Woi Sok"}],"issued":{"date-parts":[["2023",1,1]]}}}],"schema":"https://github.com/citation-style-language/schema/raw/master/csl-citation.json"} </w:instrText>
      </w:r>
      <w:r w:rsidR="00852978">
        <w:rPr>
          <w:lang w:val="en-US"/>
        </w:rPr>
        <w:fldChar w:fldCharType="separate"/>
      </w:r>
      <w:r w:rsidR="00DF6225" w:rsidRPr="00DF6225">
        <w:rPr>
          <w:vertAlign w:val="superscript"/>
        </w:rPr>
        <w:t>13</w:t>
      </w:r>
      <w:r w:rsidR="00852978">
        <w:rPr>
          <w:lang w:val="en-US"/>
        </w:rPr>
        <w:fldChar w:fldCharType="end"/>
      </w:r>
      <w:r w:rsidRPr="007B0B5A">
        <w:rPr>
          <w:lang w:val="en-US"/>
        </w:rPr>
        <w:t xml:space="preserve"> In recent years, there have been efforts to use alternative data sources such as high-resolution optical satellite imagery</w:t>
      </w:r>
      <w:r w:rsidRPr="007B0B5A">
        <w:rPr>
          <w:lang w:val="en-US"/>
        </w:rPr>
        <w:fldChar w:fldCharType="begin"/>
      </w:r>
      <w:r w:rsidR="00DF6225">
        <w:rPr>
          <w:lang w:val="en-US"/>
        </w:rPr>
        <w:instrText xml:space="preserve"> ADDIN ZOTERO_ITEM CSL_CITATION {"citationID":"a19oiatrso9","properties":{"formattedCitation":"\\super 14\\nosupersub{}","plainCitation":"14","noteIndex":0},"citationItems":[{"id":206,"uris":["http://zotero.org/users/6010233/items/TDANBIE3"],"itemData":{"id":206,"type":"article-journal","issue":"2","title":"The Picture from Above: Using Satellite Imagery to Overcome Methodological Challenges in Studying Environmental Displacement","URL":"https://core.ac.uk/download/pdf/286269512.pdf#page=81","volume":"8","author":[{"family":"Heslin","given":"Alison"},{"family":"Thalheimer","given":"Lisa"}],"accessed":{"date-parts":[["2020",10,30]]},"issued":{"date-parts":[["2020",1]]}}}],"schema":"https://github.com/citation-style-language/schema/raw/master/csl-citation.json"} </w:instrText>
      </w:r>
      <w:r w:rsidRPr="007B0B5A">
        <w:rPr>
          <w:lang w:val="en-US"/>
        </w:rPr>
        <w:fldChar w:fldCharType="separate"/>
      </w:r>
      <w:r w:rsidR="00DF6225" w:rsidRPr="00DF6225">
        <w:rPr>
          <w:vertAlign w:val="superscript"/>
        </w:rPr>
        <w:t>14</w:t>
      </w:r>
      <w:r w:rsidRPr="007B0B5A">
        <w:rPr>
          <w:lang w:val="en-US"/>
        </w:rPr>
        <w:fldChar w:fldCharType="end"/>
      </w:r>
      <w:r w:rsidRPr="007B0B5A">
        <w:rPr>
          <w:lang w:val="en-US"/>
        </w:rPr>
        <w:t xml:space="preserve"> and internet-based data</w:t>
      </w:r>
      <w:r w:rsidRPr="007B0B5A">
        <w:rPr>
          <w:lang w:val="en-US"/>
        </w:rPr>
        <w:fldChar w:fldCharType="begin"/>
      </w:r>
      <w:r w:rsidR="00DF6225">
        <w:rPr>
          <w:lang w:val="en-US"/>
        </w:rPr>
        <w:instrText xml:space="preserve"> ADDIN ZOTERO_ITEM CSL_CITATION {"citationID":"a22af2k52ho","properties":{"formattedCitation":"\\super 15,16\\nosupersub{}","plainCitation":"15,16","noteIndex":0},"citationItems":[{"id":1463,"uris":["http://zotero.org/users/6010233/items/JX97ZL9P"],"itemData":{"id":1463,"type":"paper-conference","abstract":"Migration estimates are sensitive to definitions of time interval and duration. For example, when does a tourist become a migrant? As a result, harmonizing across different kinds of estimates or data sources can be difficult. Moreover in countries like the United States, that do not have a national registry system, estimates of internal migration typically rely on survey data that can require over a year from data collection to publication. In addition, each survey can ask only a limited set questions about migration (e.g., where did you live a year ago? where did you live five years ago?). We leverage a sample of geo-referenced Twitter tweets for about 62,000 users, spanning the period between 2010 and 2016, to estimate a series of US internal migration flows under varying time intervals and durations. Our findings, expressed in terms of 'migration curves', document, for the first time, the relationships between short-term mobility and long-term migration. The results open new avenues for demographic research. More specifically, future directions include the use of migration curves to produce probabilistic estimates of long-term migration from short-term (and vice versa) and to nowcast mobility rates at different levels of spatial and temporal granularity using a combination of previously published American Community Survey data and up-to-date data from a panel of Twitter users.","collection-title":"WebSci '17","container-title":"Proceedings of the 2017 ACM on Web Science Conference","DOI":"10.1145/3091478.3091496","event-place":"New York, NY, USA","ISBN":"978-1-4503-4896-6","page":"103–110","publisher":"Association for Computing Machinery","publisher-place":"New York, NY, USA","source":"ACM Digital Library","title":"Using Twitter Data to Estimate the Relationship between Short-term Mobility and Long-term Migration","URL":"https://doi.org/10.1145/3091478.3091496","author":[{"family":"Fiorio","given":"Lee"},{"family":"Abel","given":"Guy"},{"family":"Cai","given":"Jixuan"},{"family":"Zagheni","given":"Emilio"},{"family":"Weber","given":"Ingmar"},{"family":"Vinué","given":"Guillermo"}],"accessed":{"date-parts":[["2022",4,14]]},"issued":{"date-parts":[["2017",6,25]]}}},{"id":1464,"uris":["http://zotero.org/users/6010233/items/F8BWMPIU"],"itemData":{"id":1464,"type":"article-journal","abstract":"Online advertising is the main source of revenue for social media companies. Facebook allows advertisers to target users with certain characteristics, such as age, sex, country of origin, education level, or topical interest. Before an ad is launched, Facebook's advertising platform provides an estimate of how many users match the provided criteria. This functionality, akin to a digital census of Facebook users, has so far been untapped for demographic research. We show the feasibility of estimating stocks of migrants within and across countries and discuss the potentials and limitations of the data. The lack of much-needed information about migrants, together with the rapid global expansion of social media use and the online advertising industry, offers new opportunities to study migration and to monitor progress toward achieving the goals of the United Nations 2030 Agenda for Sustainable Development.","container-title":"Population and Development Review","ISSN":"0098-7921","issue":"4","note":"publisher: [Population Council, Wiley]","page":"721-734","source":"JSTOR","title":"Leveraging Facebook's Advertising Platform to Monitor Stocks of Migrants","volume":"43","author":[{"family":"Zagheni","given":"Emilio"},{"family":"Weber","given":"Ingmar"},{"family":"Gummadi","given":"Krishna"}],"issued":{"date-parts":[["2017"]]}}}],"schema":"https://github.com/citation-style-language/schema/raw/master/csl-citation.json"} </w:instrText>
      </w:r>
      <w:r w:rsidRPr="007B0B5A">
        <w:rPr>
          <w:lang w:val="en-US"/>
        </w:rPr>
        <w:fldChar w:fldCharType="separate"/>
      </w:r>
      <w:r w:rsidR="00DF6225" w:rsidRPr="00DF6225">
        <w:rPr>
          <w:vertAlign w:val="superscript"/>
        </w:rPr>
        <w:t>15,16</w:t>
      </w:r>
      <w:r w:rsidRPr="007B0B5A">
        <w:rPr>
          <w:lang w:val="en-US"/>
        </w:rPr>
        <w:fldChar w:fldCharType="end"/>
      </w:r>
      <w:r w:rsidRPr="007B0B5A">
        <w:rPr>
          <w:lang w:val="en-US"/>
        </w:rPr>
        <w:t xml:space="preserve"> to estimate migration flows and displacement. Although these new data sources are promising, internet or social media users are not nationally representative, in particular, for the pastoralist population. Furthermore, the analysis of satellite data implies a high degree of computational complexity given</w:t>
      </w:r>
      <w:r>
        <w:rPr>
          <w:lang w:val="en-US"/>
        </w:rPr>
        <w:t>.</w:t>
      </w:r>
    </w:p>
    <w:p w14:paraId="34558EF2" w14:textId="77777777" w:rsidR="007B0B5A" w:rsidRDefault="007B0B5A" w:rsidP="00B629CB">
      <w:pPr>
        <w:spacing w:line="276" w:lineRule="auto"/>
        <w:rPr>
          <w:lang w:val="en-US"/>
        </w:rPr>
      </w:pPr>
    </w:p>
    <w:p w14:paraId="0DE2C3EA" w14:textId="3FF8B772" w:rsidR="00622845" w:rsidRPr="00D34AAB" w:rsidRDefault="00C75ECF" w:rsidP="00B629CB">
      <w:pPr>
        <w:spacing w:line="276" w:lineRule="auto"/>
        <w:rPr>
          <w:lang w:val="en-US"/>
        </w:rPr>
      </w:pPr>
      <w:r w:rsidRPr="00D34AAB">
        <w:rPr>
          <w:lang w:val="en-US"/>
        </w:rPr>
        <w:t xml:space="preserve">The displacement statistics are based on data from the UNHCR Protection and Return Monitoring Network (PRMN). The dataset consists of monthly records of IDP flows at the regional level. According to the PRMN methodology, population displacements and movement are recorded by targeting strategic points including transit sites, established IDP settlements, border crossings and other ad hoc locations. Interviews are carried out with IDP generating ‘household-level’ reports at points of arrival or with key informants generating ‘group reports’. The point of departure and reason for departure (drought, conflict, flood) are recorded. A clear advantage of this dataset lies in its large spatial coverage and datapoints. In South and Central Somalia, the project is implemented in Banadir, Bay, Bakool, Gedo, Lower Jubba, Hiraan, Lower Shabelle, Middle Shabelle, middle Juba and Galgaduud region. In Puntland, project operations focus on the regions of Galmadug, Mudug and Bari. In Somaliland, geographic coverage includes Woqooyi Galbeed, Marodijeh, Sool and Awdal regions. Therefore, this dataset makes it possible to study </w:t>
      </w:r>
      <w:r w:rsidR="00087FBD">
        <w:rPr>
          <w:lang w:val="en-US"/>
        </w:rPr>
        <w:t xml:space="preserve">local </w:t>
      </w:r>
      <w:r w:rsidRPr="00D34AAB">
        <w:rPr>
          <w:lang w:val="en-US"/>
        </w:rPr>
        <w:t>flood-related displacement.</w:t>
      </w:r>
    </w:p>
    <w:p w14:paraId="5D25E706" w14:textId="7E9D212D" w:rsidR="009172B9" w:rsidRPr="00D34AAB" w:rsidRDefault="009172B9" w:rsidP="00A46953">
      <w:pPr>
        <w:pStyle w:val="Heading1"/>
        <w:keepNext/>
        <w:keepLines/>
        <w:numPr>
          <w:ilvl w:val="0"/>
          <w:numId w:val="2"/>
        </w:numPr>
        <w:spacing w:before="480" w:line="276" w:lineRule="auto"/>
        <w:ind w:left="360"/>
        <w:rPr>
          <w:rFonts w:eastAsia="Times New Roman"/>
          <w:bCs/>
          <w:lang w:val="en-US"/>
        </w:rPr>
      </w:pPr>
      <w:bookmarkStart w:id="3" w:name="_Toc170643996"/>
      <w:r w:rsidRPr="00D34AAB">
        <w:rPr>
          <w:rFonts w:eastAsia="Times New Roman"/>
          <w:bCs/>
          <w:lang w:val="en-US"/>
        </w:rPr>
        <w:t>Descriptive statistics</w:t>
      </w:r>
      <w:bookmarkEnd w:id="3"/>
    </w:p>
    <w:p w14:paraId="447E17F5" w14:textId="63F3B145" w:rsidR="009172B9" w:rsidRPr="00D34AAB" w:rsidRDefault="009172B9" w:rsidP="00B629CB">
      <w:pPr>
        <w:spacing w:before="360" w:line="276" w:lineRule="auto"/>
        <w:rPr>
          <w:i/>
          <w:iCs/>
          <w:lang w:val="en-US"/>
        </w:rPr>
      </w:pPr>
      <w:r w:rsidRPr="00D34AAB">
        <w:rPr>
          <w:i/>
          <w:iCs/>
          <w:lang w:val="en-US"/>
        </w:rPr>
        <w:t xml:space="preserve">Observed </w:t>
      </w:r>
      <w:r w:rsidR="00615262" w:rsidRPr="00D34AAB">
        <w:rPr>
          <w:i/>
          <w:iCs/>
          <w:lang w:val="en-US"/>
        </w:rPr>
        <w:t>probability</w:t>
      </w:r>
      <w:r w:rsidR="00F05BF4" w:rsidRPr="00D34AAB">
        <w:rPr>
          <w:i/>
          <w:iCs/>
          <w:lang w:val="en-US"/>
        </w:rPr>
        <w:t>, return time</w:t>
      </w:r>
      <w:r w:rsidR="00615262" w:rsidRPr="00D34AAB">
        <w:rPr>
          <w:i/>
          <w:iCs/>
          <w:lang w:val="en-US"/>
        </w:rPr>
        <w:t xml:space="preserve"> and trend</w:t>
      </w:r>
    </w:p>
    <w:p w14:paraId="59E5D074" w14:textId="77777777" w:rsidR="006A1691" w:rsidRPr="00D34AAB" w:rsidRDefault="006A1691" w:rsidP="00B629CB">
      <w:pPr>
        <w:spacing w:line="276" w:lineRule="auto"/>
        <w:rPr>
          <w:lang w:val="en-US"/>
        </w:rPr>
      </w:pPr>
    </w:p>
    <w:p w14:paraId="30372AC7" w14:textId="575CE64B" w:rsidR="00400801" w:rsidRPr="00D34AAB" w:rsidRDefault="00D770F8" w:rsidP="00B629CB">
      <w:pPr>
        <w:spacing w:line="276" w:lineRule="auto"/>
        <w:rPr>
          <w:lang w:val="en-US"/>
        </w:rPr>
      </w:pPr>
      <w:r w:rsidRPr="00D34AAB">
        <w:rPr>
          <w:lang w:val="en-US"/>
        </w:rPr>
        <w:t>This step entails a trend detection in observational data (see step 3 in Fi</w:t>
      </w:r>
      <w:r w:rsidR="008923E8">
        <w:rPr>
          <w:lang w:val="en-US"/>
        </w:rPr>
        <w:t>g.</w:t>
      </w:r>
      <w:r w:rsidRPr="00D34AAB">
        <w:rPr>
          <w:lang w:val="en-US"/>
        </w:rPr>
        <w:t xml:space="preserve"> </w:t>
      </w:r>
      <w:r w:rsidR="00CC5BF3">
        <w:rPr>
          <w:lang w:val="en-US"/>
        </w:rPr>
        <w:t>1</w:t>
      </w:r>
      <w:r w:rsidRPr="00D34AAB">
        <w:rPr>
          <w:lang w:val="en-US"/>
        </w:rPr>
        <w:t xml:space="preserve"> in the main text). </w:t>
      </w:r>
      <w:r w:rsidR="003834FE" w:rsidRPr="00D34AAB">
        <w:rPr>
          <w:lang w:val="en-US"/>
        </w:rPr>
        <w:t>We used</w:t>
      </w:r>
      <w:r w:rsidR="00B91F5F" w:rsidRPr="00D34AAB">
        <w:rPr>
          <w:lang w:val="en-US"/>
        </w:rPr>
        <w:t xml:space="preserve"> the Climate Research Unit time series data version 4.0</w:t>
      </w:r>
      <w:r w:rsidR="003834FE" w:rsidRPr="00D34AAB">
        <w:rPr>
          <w:lang w:val="en-US"/>
        </w:rPr>
        <w:t xml:space="preserve"> </w:t>
      </w:r>
      <w:r w:rsidR="00B91F5F" w:rsidRPr="00D34AAB">
        <w:rPr>
          <w:lang w:val="en-US"/>
        </w:rPr>
        <w:t>(</w:t>
      </w:r>
      <w:r w:rsidR="00A354C2" w:rsidRPr="00D34AAB">
        <w:rPr>
          <w:lang w:val="en-US"/>
        </w:rPr>
        <w:t>CRU Ts4.0</w:t>
      </w:r>
      <w:r w:rsidR="00B91F5F" w:rsidRPr="00D34AAB">
        <w:rPr>
          <w:lang w:val="en-US"/>
        </w:rPr>
        <w:t>)</w:t>
      </w:r>
      <w:r w:rsidR="00575F18" w:rsidRPr="00D34AAB">
        <w:rPr>
          <w:lang w:val="en-US"/>
        </w:rPr>
        <w:fldChar w:fldCharType="begin"/>
      </w:r>
      <w:r w:rsidR="00DF6225">
        <w:rPr>
          <w:lang w:val="en-US"/>
        </w:rPr>
        <w:instrText xml:space="preserve"> ADDIN ZOTERO_ITEM CSL_CITATION {"citationID":"a1o5mpl5bgb","properties":{"formattedCitation":"\\super 17\\nosupersub{}","plainCitation":"17","noteIndex":0},"citationItems":[{"id":184,"uris":["http://zotero.org/users/6010233/items/89LIK5QL"],"itemData":{"id":184,"type":"article-journal","abstract":"This paper describes the construction of an updated gridded climate dataset (referred to as CRU TS3.10) from monthly observations at meteorological stations across the world's land areas. Station anomalies (from 1961 to 1990 means) were interpolated into 0.5° latitude/longitude grid cells covering the global land surface (excluding Antarctica), and combined with an existing climatology to obtain absolute monthly values. The dataset includes six mostly independent climate variables (mean temperature, diurnal temperature range, precipitation, wet-day frequency, vapour pressure and cloud cover). Maximum and minimum temperatures have been arithmetically derived from these. Secondary variables (frost day frequency and potential evapotranspiration) have been estimated from the six primary variables using well-known formulae. Time series for hemispheric averages and 20 large sub-continental scale regions were calculated (for mean, maximum and minimum temperature and precipitation totals) and compared to a number of similar gridded products. The new dataset compares very favourably, with the major deviations mostly in regions and/or time periods with sparser observational data. CRU TS3.10 includes diagnostics associated with each interpolated value that indicates the number of stations used in the interpolation, allowing determination of the reliability of values in an objective way. This gridded product will be publicly available, including the input station series (http://www.cru.uea.ac.uk/ and http://badc.nerc.ac.uk/data/cru/). © 2013 Royal Meteorological Society","container-title":"International Journal of Climatology","DOI":"https://doi.org/10.1002/joc.3711","ISSN":"1097-0088","issue":"3","language":"en","license":"© 2013 Royal Meteorological Society","note":"_eprint: https://rmets.onlinelibrary.wiley.com/doi/pdf/10.1002/joc.3711","page":"623-642","source":"Wiley Online Library","title":"Updated high-resolution grids of monthly climatic observations – the CRU TS3.10 Dataset","volume":"34","author":[{"family":"Harris","given":"I."},{"family":"Jones","given":"P. D."},{"family":"Osborn","given":"T. J."},{"family":"Lister","given":"D. H."}],"issued":{"date-parts":[["2014"]]}}}],"schema":"https://github.com/citation-style-language/schema/raw/master/csl-citation.json"} </w:instrText>
      </w:r>
      <w:r w:rsidR="00575F18" w:rsidRPr="00D34AAB">
        <w:rPr>
          <w:lang w:val="en-US"/>
        </w:rPr>
        <w:fldChar w:fldCharType="separate"/>
      </w:r>
      <w:r w:rsidR="00DF6225" w:rsidRPr="00DF6225">
        <w:rPr>
          <w:vertAlign w:val="superscript"/>
        </w:rPr>
        <w:t>17</w:t>
      </w:r>
      <w:r w:rsidR="00575F18" w:rsidRPr="00D34AAB">
        <w:rPr>
          <w:lang w:val="en-US"/>
        </w:rPr>
        <w:fldChar w:fldCharType="end"/>
      </w:r>
      <w:r w:rsidR="00A354C2" w:rsidRPr="00D34AAB">
        <w:rPr>
          <w:lang w:val="en-US"/>
        </w:rPr>
        <w:t xml:space="preserve"> </w:t>
      </w:r>
      <w:r w:rsidR="00E736FF" w:rsidRPr="00D34AAB">
        <w:rPr>
          <w:lang w:val="en-US"/>
        </w:rPr>
        <w:t>to expand the time series of the CHIRPS dataset.</w:t>
      </w:r>
      <w:r w:rsidR="00A354C2" w:rsidRPr="00D34AAB">
        <w:rPr>
          <w:lang w:val="en-US"/>
        </w:rPr>
        <w:t xml:space="preserve"> </w:t>
      </w:r>
      <w:r w:rsidR="00464BDA" w:rsidRPr="00D34AAB">
        <w:rPr>
          <w:lang w:val="en-US"/>
        </w:rPr>
        <w:t>Rainfall variation from 1901 to 2019 using the CRU TS4.0 dataset show</w:t>
      </w:r>
      <w:r w:rsidR="003C0D1C" w:rsidRPr="00D34AAB">
        <w:rPr>
          <w:lang w:val="en-US"/>
        </w:rPr>
        <w:t xml:space="preserve"> </w:t>
      </w:r>
      <w:r w:rsidR="00F1759B" w:rsidRPr="00D34AAB">
        <w:rPr>
          <w:lang w:val="en-US"/>
        </w:rPr>
        <w:t xml:space="preserve">the </w:t>
      </w:r>
      <w:r w:rsidR="003C0D1C" w:rsidRPr="00D34AAB">
        <w:rPr>
          <w:lang w:val="en-US"/>
        </w:rPr>
        <w:t>suggest</w:t>
      </w:r>
      <w:r w:rsidR="00F1759B" w:rsidRPr="00D34AAB">
        <w:rPr>
          <w:lang w:val="en-US"/>
        </w:rPr>
        <w:t xml:space="preserve">ed </w:t>
      </w:r>
      <w:r w:rsidR="003C0D1C" w:rsidRPr="00D34AAB">
        <w:rPr>
          <w:lang w:val="en-US"/>
        </w:rPr>
        <w:t>downward shift in the Intertropical Convergence Zone</w:t>
      </w:r>
      <w:r w:rsidR="00F1759B" w:rsidRPr="00D34AAB">
        <w:rPr>
          <w:lang w:val="en-US"/>
        </w:rPr>
        <w:t xml:space="preserve"> </w:t>
      </w:r>
      <w:r w:rsidR="006305B8" w:rsidRPr="00D34AAB">
        <w:rPr>
          <w:lang w:val="en-US"/>
        </w:rPr>
        <w:t xml:space="preserve">which is likely caused by </w:t>
      </w:r>
      <w:r w:rsidR="00F1759B" w:rsidRPr="00D34AAB">
        <w:rPr>
          <w:lang w:val="en-US"/>
        </w:rPr>
        <w:t xml:space="preserve">atmospheric aerosols </w:t>
      </w:r>
      <w:r w:rsidR="00681167" w:rsidRPr="00D34AAB">
        <w:rPr>
          <w:lang w:val="en-US"/>
        </w:rPr>
        <w:t>during the 19</w:t>
      </w:r>
      <w:r w:rsidR="00AA17C5" w:rsidRPr="00D34AAB">
        <w:rPr>
          <w:lang w:val="en-US"/>
        </w:rPr>
        <w:t>50 to 19</w:t>
      </w:r>
      <w:r w:rsidR="009A5271" w:rsidRPr="00D34AAB">
        <w:rPr>
          <w:lang w:val="en-US"/>
        </w:rPr>
        <w:t>60 period</w:t>
      </w:r>
      <w:r w:rsidR="0084273A">
        <w:rPr>
          <w:lang w:val="en-US"/>
        </w:rPr>
        <w:t>.</w:t>
      </w:r>
      <w:r w:rsidR="00A4234F" w:rsidRPr="00D34AAB">
        <w:rPr>
          <w:lang w:val="en-US"/>
        </w:rPr>
        <w:fldChar w:fldCharType="begin"/>
      </w:r>
      <w:r w:rsidR="00DF6225">
        <w:rPr>
          <w:lang w:val="en-US"/>
        </w:rPr>
        <w:instrText xml:space="preserve"> ADDIN ZOTERO_ITEM CSL_CITATION {"citationID":"a1dmk2dkhsk","properties":{"formattedCitation":"\\super 18\\nosupersub{}","plainCitation":"18","noteIndex":0},"citationItems":[{"id":185,"uris":["http://zotero.org/users/6010233/items/9W5LVJRZ"],"itemData":{"id":185,"type":"article-journal","abstract":"\"Explaining Extreme Events of 2012 from a Climate Perspective\" published on Sep 2013 by American Meteorological Society.","container-title":"Bulletin of the American Meteorological Society","DOI":"10.1175/BAMS-D-13-00085.1","issue":"9","language":"EN","note":"publisher: American Meteorological Society\nsection: Bulletin of the American Meteorological Society","page":"S1-S74","source":"journals.ametsoc.org","title":"Explaining Extreme Events of 2012 from a Climate Perspective","volume":"94","author":[{"family":"Peterson","given":"Thomas C."},{"family":"Hoerling","given":"Martin P."},{"family":"Stott","given":"Peter A."},{"family":"Herring","given":"Stephanie C."}],"issued":{"date-parts":[["2013",9,1]]}}}],"schema":"https://github.com/citation-style-language/schema/raw/master/csl-citation.json"} </w:instrText>
      </w:r>
      <w:r w:rsidR="00A4234F" w:rsidRPr="00D34AAB">
        <w:rPr>
          <w:lang w:val="en-US"/>
        </w:rPr>
        <w:fldChar w:fldCharType="separate"/>
      </w:r>
      <w:r w:rsidR="00DF6225" w:rsidRPr="00DF6225">
        <w:rPr>
          <w:vertAlign w:val="superscript"/>
        </w:rPr>
        <w:t>18</w:t>
      </w:r>
      <w:r w:rsidR="00A4234F" w:rsidRPr="00D34AAB">
        <w:rPr>
          <w:lang w:val="en-US"/>
        </w:rPr>
        <w:fldChar w:fldCharType="end"/>
      </w:r>
      <w:r w:rsidR="006501FA" w:rsidRPr="00D34AAB">
        <w:rPr>
          <w:lang w:val="en-US"/>
        </w:rPr>
        <w:t xml:space="preserve"> </w:t>
      </w:r>
    </w:p>
    <w:p w14:paraId="54FC2212" w14:textId="77777777" w:rsidR="008E31FC" w:rsidRPr="00D34AAB" w:rsidRDefault="008E31FC" w:rsidP="00B629CB">
      <w:pPr>
        <w:spacing w:line="276" w:lineRule="auto"/>
        <w:rPr>
          <w:lang w:val="en-US"/>
        </w:rPr>
      </w:pPr>
    </w:p>
    <w:p w14:paraId="3EAEB434" w14:textId="77777777" w:rsidR="00BA1B35" w:rsidRPr="00D34AAB" w:rsidRDefault="00AC570B" w:rsidP="00B629CB">
      <w:pPr>
        <w:keepNext/>
        <w:spacing w:line="276" w:lineRule="auto"/>
        <w:rPr>
          <w:lang w:val="en-US"/>
        </w:rPr>
      </w:pPr>
      <w:r w:rsidRPr="00D34AAB">
        <w:rPr>
          <w:noProof/>
          <w:lang w:val="en-US" w:eastAsia="de-AT"/>
        </w:rPr>
        <w:lastRenderedPageBreak/>
        <mc:AlternateContent>
          <mc:Choice Requires="wps">
            <w:drawing>
              <wp:anchor distT="0" distB="0" distL="114300" distR="114300" simplePos="0" relativeHeight="251662336" behindDoc="0" locked="0" layoutInCell="1" allowOverlap="1" wp14:anchorId="1270DF24" wp14:editId="51DD0A8C">
                <wp:simplePos x="0" y="0"/>
                <wp:positionH relativeFrom="column">
                  <wp:posOffset>3877621</wp:posOffset>
                </wp:positionH>
                <wp:positionV relativeFrom="paragraph">
                  <wp:posOffset>59690</wp:posOffset>
                </wp:positionV>
                <wp:extent cx="0" cy="1961231"/>
                <wp:effectExtent l="25400" t="25400" r="101600" b="83820"/>
                <wp:wrapNone/>
                <wp:docPr id="23" name="Straight Connector 23"/>
                <wp:cNvGraphicFramePr/>
                <a:graphic xmlns:a="http://schemas.openxmlformats.org/drawingml/2006/main">
                  <a:graphicData uri="http://schemas.microsoft.com/office/word/2010/wordprocessingShape">
                    <wps:wsp>
                      <wps:cNvCnPr/>
                      <wps:spPr>
                        <a:xfrm flipV="1">
                          <a:off x="0" y="0"/>
                          <a:ext cx="0" cy="1961231"/>
                        </a:xfrm>
                        <a:prstGeom prst="line">
                          <a:avLst/>
                        </a:prstGeom>
                        <a:ln w="12700">
                          <a:solidFill>
                            <a:srgbClr val="2E528F"/>
                          </a:solidFill>
                          <a:prstDash val="dash"/>
                        </a:ln>
                        <a:effectLst>
                          <a:outerShdw blurRad="50800" dist="38100" dir="2700000" algn="tl" rotWithShape="0">
                            <a:prstClr val="black">
                              <a:alpha val="40000"/>
                            </a:prstClr>
                          </a:outerShdw>
                        </a:effectLst>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C05ED19" id="Straight Connector 23" o:spid="_x0000_s1026" style="position:absolute;flip:y;z-index:251662336;visibility:visible;mso-wrap-style:square;mso-wrap-distance-left:9pt;mso-wrap-distance-top:0;mso-wrap-distance-right:9pt;mso-wrap-distance-bottom:0;mso-position-horizontal:absolute;mso-position-horizontal-relative:text;mso-position-vertical:absolute;mso-position-vertical-relative:text" from="305.3pt,4.7pt" to="305.3pt,159.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" strokecolor="#2e528f" strokeweight="1pt">
                <v:stroke dashstyle="dash" joinstyle="miter"/>
                <v:shadow on="t" color="black" opacity="26214f" origin="-.5,-.5" offset=".74836mm,.74836mm"/>
              </v:line>
            </w:pict>
          </mc:Fallback>
        </mc:AlternateContent>
      </w:r>
      <w:r w:rsidRPr="00D34AAB">
        <w:rPr>
          <w:noProof/>
          <w:lang w:val="en-US" w:eastAsia="de-AT"/>
        </w:rPr>
        <w:drawing>
          <wp:inline distT="0" distB="0" distL="0" distR="0" wp14:anchorId="52CB8E22" wp14:editId="66189347">
            <wp:extent cx="5536850" cy="2204773"/>
            <wp:effectExtent l="0" t="0" r="635" b="5080"/>
            <wp:docPr id="17412" name="Picture 4" descr="time series">
              <a:extLst xmlns:a="http://schemas.openxmlformats.org/drawingml/2006/main">
                <a:ext uri="{FF2B5EF4-FFF2-40B4-BE49-F238E27FC236}">
                  <a16:creationId xmlns:a16="http://schemas.microsoft.com/office/drawing/2014/main" id="{238B0DD8-3C01-194A-A8FA-D0AEDD73968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12" name="Picture 4" descr="time series">
                      <a:extLst>
                        <a:ext uri="{FF2B5EF4-FFF2-40B4-BE49-F238E27FC236}">
                          <a16:creationId xmlns:a16="http://schemas.microsoft.com/office/drawing/2014/main" id="{238B0DD8-3C01-194A-A8FA-D0AEDD739688}"/>
                        </a:ext>
                      </a:extLs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71839" cy="2258526"/>
                    </a:xfrm>
                    <a:prstGeom prst="rect">
                      <a:avLst/>
                    </a:prstGeom>
                    <a:noFill/>
                  </pic:spPr>
                </pic:pic>
              </a:graphicData>
            </a:graphic>
          </wp:inline>
        </w:drawing>
      </w:r>
    </w:p>
    <w:p w14:paraId="78CD6D27" w14:textId="386BD0BF" w:rsidR="00AC570B" w:rsidRPr="00D34AAB" w:rsidRDefault="00BA1B35" w:rsidP="00442D5B">
      <w:pPr>
        <w:pStyle w:val="Caption"/>
        <w:rPr>
          <w:lang w:val="en-US"/>
        </w:rPr>
      </w:pPr>
      <w:r w:rsidRPr="00D34AAB">
        <w:rPr>
          <w:lang w:val="en-US"/>
        </w:rPr>
        <w:t xml:space="preserve">Figure S </w:t>
      </w:r>
      <w:r w:rsidRPr="00D34AAB">
        <w:rPr>
          <w:lang w:val="en-US"/>
        </w:rPr>
        <w:fldChar w:fldCharType="begin"/>
      </w:r>
      <w:r w:rsidRPr="00D34AAB">
        <w:rPr>
          <w:lang w:val="en-US"/>
        </w:rPr>
        <w:instrText xml:space="preserve"> SEQ Figure_S \* ARABIC </w:instrText>
      </w:r>
      <w:r w:rsidRPr="00D34AAB">
        <w:rPr>
          <w:lang w:val="en-US"/>
        </w:rPr>
        <w:fldChar w:fldCharType="separate"/>
      </w:r>
      <w:r w:rsidR="00063861">
        <w:rPr>
          <w:noProof/>
          <w:lang w:val="en-US"/>
        </w:rPr>
        <w:t>1</w:t>
      </w:r>
      <w:r w:rsidRPr="00D34AAB">
        <w:rPr>
          <w:lang w:val="en-US"/>
        </w:rPr>
        <w:fldChar w:fldCharType="end"/>
      </w:r>
      <w:r w:rsidRPr="00D34AAB">
        <w:rPr>
          <w:lang w:val="en-US"/>
        </w:rPr>
        <w:t>: Rainfall time series 1901-2019 (Source: CRU TS4.0). The dashed line indicates the start of the CHIRPS timeseries in 1981.</w:t>
      </w:r>
    </w:p>
    <w:p w14:paraId="3EA39A6C" w14:textId="77777777" w:rsidR="00464BDA" w:rsidRPr="00D34AAB" w:rsidRDefault="00464BDA" w:rsidP="00B629CB">
      <w:pPr>
        <w:spacing w:line="276" w:lineRule="auto"/>
        <w:rPr>
          <w:lang w:val="en-US"/>
        </w:rPr>
      </w:pPr>
    </w:p>
    <w:p w14:paraId="23F4F39A" w14:textId="56C63B3C" w:rsidR="006C4F3A" w:rsidRPr="00D34AAB" w:rsidRDefault="006C4F3A" w:rsidP="00B629CB">
      <w:pPr>
        <w:spacing w:line="276" w:lineRule="auto"/>
        <w:rPr>
          <w:lang w:val="en-US"/>
        </w:rPr>
      </w:pPr>
      <w:r w:rsidRPr="00D34AAB">
        <w:rPr>
          <w:lang w:val="en-US"/>
        </w:rPr>
        <w:t>Here, we</w:t>
      </w:r>
      <w:r w:rsidR="00CF3A3E" w:rsidRPr="00D34AAB">
        <w:rPr>
          <w:lang w:val="en-US"/>
        </w:rPr>
        <w:t xml:space="preserve"> perform</w:t>
      </w:r>
      <w:r w:rsidRPr="00D34AAB">
        <w:rPr>
          <w:lang w:val="en-US"/>
        </w:rPr>
        <w:t xml:space="preserve"> a ranking of the extreme precipitation for the </w:t>
      </w:r>
      <w:r w:rsidR="0041360D" w:rsidRPr="00D34AAB">
        <w:rPr>
          <w:lang w:val="en-US"/>
        </w:rPr>
        <w:t>period</w:t>
      </w:r>
      <w:r w:rsidRPr="00D34AAB">
        <w:rPr>
          <w:lang w:val="en-US"/>
        </w:rPr>
        <w:t xml:space="preserve"> 2018 to 2020 (Fig</w:t>
      </w:r>
      <w:r w:rsidR="00D674B8">
        <w:rPr>
          <w:lang w:val="en-US"/>
        </w:rPr>
        <w:t>.</w:t>
      </w:r>
      <w:r w:rsidRPr="00D34AAB">
        <w:rPr>
          <w:lang w:val="en-US"/>
        </w:rPr>
        <w:t xml:space="preserve"> S</w:t>
      </w:r>
      <w:r w:rsidR="0021625C">
        <w:rPr>
          <w:lang w:val="en-US"/>
        </w:rPr>
        <w:t xml:space="preserve"> </w:t>
      </w:r>
      <w:r w:rsidR="00D674B8">
        <w:rPr>
          <w:lang w:val="en-US"/>
        </w:rPr>
        <w:t>2</w:t>
      </w:r>
      <w:r w:rsidRPr="00D34AAB">
        <w:rPr>
          <w:lang w:val="en-US"/>
        </w:rPr>
        <w:t>).</w:t>
      </w:r>
      <w:r w:rsidR="00194EAC" w:rsidRPr="00D34AAB">
        <w:rPr>
          <w:lang w:val="en-US"/>
        </w:rPr>
        <w:t xml:space="preserve"> Compared to recent years, the heavy precipitation in April 2020 ranks as the third largest extreme rainfall event.</w:t>
      </w:r>
      <w:r w:rsidR="009172B9" w:rsidRPr="00D34AAB">
        <w:rPr>
          <w:lang w:val="en-US"/>
        </w:rPr>
        <w:t xml:space="preserve"> The return period of the 7-day rainfall maxima during April 2020 is estimated using the block maxima method, in which a </w:t>
      </w:r>
      <w:r w:rsidR="00CA14B7" w:rsidRPr="00D34AAB">
        <w:rPr>
          <w:lang w:val="en-US"/>
        </w:rPr>
        <w:t>generalized</w:t>
      </w:r>
      <w:r w:rsidR="009172B9" w:rsidRPr="00D34AAB">
        <w:rPr>
          <w:lang w:val="en-US"/>
        </w:rPr>
        <w:t xml:space="preserve"> extreme value (GEV) distribution is fitted to the distribution of 7-day maxima observed within each time step. </w:t>
      </w:r>
    </w:p>
    <w:p w14:paraId="7EA4E5DC" w14:textId="77777777" w:rsidR="008E31FC" w:rsidRPr="00D34AAB" w:rsidRDefault="008E31FC" w:rsidP="00B629CB">
      <w:pPr>
        <w:spacing w:line="276" w:lineRule="auto"/>
        <w:rPr>
          <w:lang w:val="en-US"/>
        </w:rPr>
      </w:pPr>
    </w:p>
    <w:p w14:paraId="0ABB1EA8" w14:textId="1832EF3B" w:rsidR="00475634" w:rsidRPr="00D34AAB" w:rsidRDefault="00D1097B" w:rsidP="00B629CB">
      <w:pPr>
        <w:keepNext/>
        <w:spacing w:line="276" w:lineRule="auto"/>
        <w:rPr>
          <w:lang w:val="en-US"/>
        </w:rPr>
      </w:pPr>
      <w:r w:rsidRPr="00D34AAB">
        <w:rPr>
          <w:noProof/>
          <w:lang w:val="en-US" w:eastAsia="de-AT"/>
        </w:rPr>
        <mc:AlternateContent>
          <mc:Choice Requires="wps">
            <w:drawing>
              <wp:anchor distT="0" distB="0" distL="114300" distR="114300" simplePos="0" relativeHeight="251660288" behindDoc="0" locked="0" layoutInCell="1" allowOverlap="1" wp14:anchorId="317349FF" wp14:editId="75106FED">
                <wp:simplePos x="0" y="0"/>
                <wp:positionH relativeFrom="column">
                  <wp:posOffset>4885055</wp:posOffset>
                </wp:positionH>
                <wp:positionV relativeFrom="paragraph">
                  <wp:posOffset>554946</wp:posOffset>
                </wp:positionV>
                <wp:extent cx="214411" cy="214411"/>
                <wp:effectExtent l="38100" t="38100" r="90805" b="103505"/>
                <wp:wrapNone/>
                <wp:docPr id="10" name="Oval 10"/>
                <wp:cNvGraphicFramePr/>
                <a:graphic xmlns:a="http://schemas.openxmlformats.org/drawingml/2006/main">
                  <a:graphicData uri="http://schemas.microsoft.com/office/word/2010/wordprocessingShape">
                    <wps:wsp>
                      <wps:cNvSpPr/>
                      <wps:spPr>
                        <a:xfrm>
                          <a:off x="0" y="0"/>
                          <a:ext cx="214411" cy="214411"/>
                        </a:xfrm>
                        <a:prstGeom prst="ellipse">
                          <a:avLst/>
                        </a:prstGeom>
                        <a:noFill/>
                        <a:ln w="19050">
                          <a:solidFill>
                            <a:srgbClr val="2E528F"/>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DD9AC17" id="Oval 10" o:spid="_x0000_s1026" style="position:absolute;margin-left:384.65pt;margin-top:43.7pt;width:16.9pt;height:16.9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" filled="f" strokecolor="#2e528f" strokeweight="1.5pt">
                <v:stroke joinstyle="miter"/>
                <v:shadow on="t" color="black" opacity="26214f" origin="-.5,-.5" offset=".74836mm,.74836mm"/>
              </v:oval>
            </w:pict>
          </mc:Fallback>
        </mc:AlternateContent>
      </w:r>
      <w:r w:rsidRPr="00D34AAB">
        <w:rPr>
          <w:noProof/>
          <w:lang w:val="en-US" w:eastAsia="de-AT"/>
        </w:rPr>
        <w:drawing>
          <wp:inline distT="0" distB="0" distL="0" distR="0" wp14:anchorId="75D7791F" wp14:editId="664E9B23">
            <wp:extent cx="5727700" cy="2278380"/>
            <wp:effectExtent l="0" t="0" r="0" b="0"/>
            <wp:docPr id="17410" name="Picture 2" descr="time series">
              <a:extLst xmlns:a="http://schemas.openxmlformats.org/drawingml/2006/main">
                <a:ext uri="{FF2B5EF4-FFF2-40B4-BE49-F238E27FC236}">
                  <a16:creationId xmlns:a16="http://schemas.microsoft.com/office/drawing/2014/main" id="{5F1DE8D9-E25E-0B45-A701-09D5741EF46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10" name="Picture 2" descr="time series">
                      <a:extLst>
                        <a:ext uri="{FF2B5EF4-FFF2-40B4-BE49-F238E27FC236}">
                          <a16:creationId xmlns:a16="http://schemas.microsoft.com/office/drawing/2014/main" id="{5F1DE8D9-E25E-0B45-A701-09D5741EF464}"/>
                        </a:ext>
                      </a:extLs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27700" cy="2278380"/>
                    </a:xfrm>
                    <a:prstGeom prst="rect">
                      <a:avLst/>
                    </a:prstGeom>
                    <a:noFill/>
                  </pic:spPr>
                </pic:pic>
              </a:graphicData>
            </a:graphic>
          </wp:inline>
        </w:drawing>
      </w:r>
    </w:p>
    <w:p w14:paraId="1423F292" w14:textId="5A3D7DAC" w:rsidR="00D1097B" w:rsidRPr="00D34AAB" w:rsidRDefault="00475634" w:rsidP="00442D5B">
      <w:pPr>
        <w:pStyle w:val="Caption"/>
        <w:rPr>
          <w:lang w:val="en-US"/>
        </w:rPr>
      </w:pPr>
      <w:r w:rsidRPr="00D34AAB">
        <w:rPr>
          <w:lang w:val="en-US"/>
        </w:rPr>
        <w:t xml:space="preserve">Figure S </w:t>
      </w:r>
      <w:r w:rsidRPr="00D34AAB">
        <w:rPr>
          <w:lang w:val="en-US"/>
        </w:rPr>
        <w:fldChar w:fldCharType="begin"/>
      </w:r>
      <w:r w:rsidRPr="00D34AAB">
        <w:rPr>
          <w:lang w:val="en-US"/>
        </w:rPr>
        <w:instrText xml:space="preserve"> SEQ Figure_S \* ARABIC </w:instrText>
      </w:r>
      <w:r w:rsidRPr="00D34AAB">
        <w:rPr>
          <w:lang w:val="en-US"/>
        </w:rPr>
        <w:fldChar w:fldCharType="separate"/>
      </w:r>
      <w:r w:rsidR="00EA6EEB">
        <w:rPr>
          <w:noProof/>
          <w:lang w:val="en-US"/>
        </w:rPr>
        <w:t>2</w:t>
      </w:r>
      <w:r w:rsidRPr="00D34AAB">
        <w:rPr>
          <w:lang w:val="en-US"/>
        </w:rPr>
        <w:fldChar w:fldCharType="end"/>
      </w:r>
      <w:r w:rsidRPr="00D34AAB">
        <w:rPr>
          <w:lang w:val="en-US"/>
        </w:rPr>
        <w:t xml:space="preserve">: Mean precipitation over the study region </w:t>
      </w:r>
      <w:r w:rsidR="00D674B8">
        <w:rPr>
          <w:lang w:val="en-US"/>
        </w:rPr>
        <w:t>between January</w:t>
      </w:r>
      <w:r w:rsidRPr="00D34AAB">
        <w:rPr>
          <w:lang w:val="en-US"/>
        </w:rPr>
        <w:t xml:space="preserve"> 2018 </w:t>
      </w:r>
      <w:r w:rsidR="00D674B8">
        <w:rPr>
          <w:lang w:val="en-US"/>
        </w:rPr>
        <w:t xml:space="preserve">and June </w:t>
      </w:r>
      <w:r w:rsidRPr="00D34AAB">
        <w:rPr>
          <w:lang w:val="en-US"/>
        </w:rPr>
        <w:t>2020.</w:t>
      </w:r>
      <w:r w:rsidR="00596128">
        <w:rPr>
          <w:lang w:val="en-US"/>
        </w:rPr>
        <w:t xml:space="preserve"> Blue circle indicates the timing of the flood event.</w:t>
      </w:r>
    </w:p>
    <w:p w14:paraId="723E9C57" w14:textId="77777777" w:rsidR="00EF52D9" w:rsidRDefault="00EF52D9" w:rsidP="00B629CB">
      <w:pPr>
        <w:spacing w:before="360" w:line="276" w:lineRule="auto"/>
        <w:rPr>
          <w:i/>
          <w:iCs/>
          <w:lang w:val="en-US"/>
        </w:rPr>
      </w:pPr>
    </w:p>
    <w:p w14:paraId="26AE3A3D" w14:textId="77777777" w:rsidR="00ED5DD8" w:rsidRDefault="00ED5DD8" w:rsidP="00B629CB">
      <w:pPr>
        <w:spacing w:before="360" w:line="276" w:lineRule="auto"/>
        <w:rPr>
          <w:i/>
          <w:iCs/>
          <w:lang w:val="en-US"/>
        </w:rPr>
      </w:pPr>
    </w:p>
    <w:p w14:paraId="78E33E1F" w14:textId="77777777" w:rsidR="00ED5DD8" w:rsidRDefault="00ED5DD8" w:rsidP="00B629CB">
      <w:pPr>
        <w:spacing w:before="360" w:line="276" w:lineRule="auto"/>
        <w:rPr>
          <w:i/>
          <w:iCs/>
          <w:lang w:val="en-US"/>
        </w:rPr>
      </w:pPr>
    </w:p>
    <w:p w14:paraId="7E099F10" w14:textId="77777777" w:rsidR="00ED5DD8" w:rsidRDefault="00ED5DD8" w:rsidP="00B629CB">
      <w:pPr>
        <w:spacing w:before="360" w:line="276" w:lineRule="auto"/>
        <w:rPr>
          <w:i/>
          <w:iCs/>
          <w:lang w:val="en-US"/>
        </w:rPr>
      </w:pPr>
    </w:p>
    <w:p w14:paraId="69C8AF7A" w14:textId="77777777" w:rsidR="00ED5DD8" w:rsidRPr="00D34AAB" w:rsidRDefault="00ED5DD8" w:rsidP="00B629CB">
      <w:pPr>
        <w:spacing w:before="360" w:line="276" w:lineRule="auto"/>
        <w:rPr>
          <w:i/>
          <w:iCs/>
          <w:lang w:val="en-US"/>
        </w:rPr>
      </w:pPr>
    </w:p>
    <w:p w14:paraId="5CE59306" w14:textId="26C51836" w:rsidR="00396737" w:rsidRPr="00D34AAB" w:rsidRDefault="00396737" w:rsidP="00B629CB">
      <w:pPr>
        <w:spacing w:before="360" w:line="276" w:lineRule="auto"/>
        <w:rPr>
          <w:i/>
          <w:iCs/>
          <w:lang w:val="en-US"/>
        </w:rPr>
      </w:pPr>
      <w:r w:rsidRPr="00D34AAB">
        <w:rPr>
          <w:i/>
          <w:iCs/>
          <w:lang w:val="en-US"/>
        </w:rPr>
        <w:t>Observed return periods</w:t>
      </w:r>
    </w:p>
    <w:p w14:paraId="5340F2A8" w14:textId="77777777" w:rsidR="004F693F" w:rsidRPr="00D34AAB" w:rsidRDefault="004F693F" w:rsidP="00B629CB">
      <w:pPr>
        <w:spacing w:line="276" w:lineRule="auto"/>
        <w:rPr>
          <w:lang w:val="en-US"/>
        </w:rPr>
      </w:pPr>
    </w:p>
    <w:tbl>
      <w:tblPr>
        <w:tblStyle w:val="GridTable1Light-Accent1"/>
        <w:tblW w:w="5000" w:type="pct"/>
        <w:tblLook w:val="04A0" w:firstRow="1" w:lastRow="0" w:firstColumn="1" w:lastColumn="0" w:noHBand="0" w:noVBand="1"/>
      </w:tblPr>
      <w:tblGrid>
        <w:gridCol w:w="3254"/>
        <w:gridCol w:w="988"/>
        <w:gridCol w:w="1628"/>
        <w:gridCol w:w="3146"/>
      </w:tblGrid>
      <w:tr w:rsidR="001330A0" w:rsidRPr="00D34AAB" w14:paraId="4B757731" w14:textId="77777777" w:rsidTr="00FE694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4"/>
            <w:hideMark/>
          </w:tcPr>
          <w:p w14:paraId="6B703A32" w14:textId="0CAD4CEC" w:rsidR="001330A0" w:rsidRPr="00D34AAB" w:rsidRDefault="001330A0" w:rsidP="00ED5DD8">
            <w:pPr>
              <w:spacing w:before="40" w:after="0" w:line="276" w:lineRule="auto"/>
              <w:rPr>
                <w:b w:val="0"/>
                <w:bCs w:val="0"/>
                <w:color w:val="000000"/>
                <w:szCs w:val="20"/>
                <w:lang w:val="en-US"/>
              </w:rPr>
            </w:pPr>
            <w:r w:rsidRPr="00D34AAB">
              <w:rPr>
                <w:b w:val="0"/>
                <w:bCs w:val="0"/>
                <w:color w:val="000000"/>
                <w:szCs w:val="20"/>
                <w:lang w:val="en-US"/>
              </w:rPr>
              <w:t>Apr 7-day ave CHIRPS 38-44E 2-7N precipitation 38-44E 2-7N pr [mm/day] dependent on Global mean surface temperature (</w:t>
            </w:r>
            <w:r w:rsidR="00475228">
              <w:rPr>
                <w:b w:val="0"/>
                <w:bCs w:val="0"/>
                <w:color w:val="000000"/>
                <w:szCs w:val="20"/>
                <w:lang w:val="en-US"/>
              </w:rPr>
              <w:t xml:space="preserve">4-yr </w:t>
            </w:r>
            <w:r w:rsidRPr="00D34AAB">
              <w:rPr>
                <w:b w:val="0"/>
                <w:bCs w:val="0"/>
                <w:color w:val="000000"/>
                <w:szCs w:val="20"/>
                <w:lang w:val="en-US"/>
              </w:rPr>
              <w:t>smoothed</w:t>
            </w:r>
            <w:r w:rsidR="00117DAF">
              <w:rPr>
                <w:b w:val="0"/>
                <w:bCs w:val="0"/>
                <w:color w:val="000000"/>
                <w:szCs w:val="20"/>
                <w:lang w:val="en-US"/>
              </w:rPr>
              <w:t xml:space="preserve"> GMST</w:t>
            </w:r>
            <w:r w:rsidRPr="00D34AAB">
              <w:rPr>
                <w:b w:val="0"/>
                <w:bCs w:val="0"/>
                <w:color w:val="000000"/>
                <w:szCs w:val="20"/>
                <w:lang w:val="en-US"/>
              </w:rPr>
              <w:t>)</w:t>
            </w:r>
          </w:p>
        </w:tc>
      </w:tr>
      <w:tr w:rsidR="001330A0" w:rsidRPr="00D34AAB" w14:paraId="6A117E9D" w14:textId="77777777" w:rsidTr="00FE694F">
        <w:tc>
          <w:tcPr>
            <w:cnfStyle w:val="001000000000" w:firstRow="0" w:lastRow="0" w:firstColumn="1" w:lastColumn="0" w:oddVBand="0" w:evenVBand="0" w:oddHBand="0" w:evenHBand="0" w:firstRowFirstColumn="0" w:firstRowLastColumn="0" w:lastRowFirstColumn="0" w:lastRowLastColumn="0"/>
            <w:tcW w:w="0" w:type="auto"/>
            <w:hideMark/>
          </w:tcPr>
          <w:p w14:paraId="746A6359" w14:textId="77777777" w:rsidR="001330A0" w:rsidRPr="00D34AAB" w:rsidRDefault="001330A0" w:rsidP="00ED5DD8">
            <w:pPr>
              <w:spacing w:before="40" w:after="0" w:line="276" w:lineRule="auto"/>
              <w:rPr>
                <w:b w:val="0"/>
                <w:bCs w:val="0"/>
                <w:color w:val="000000"/>
                <w:szCs w:val="20"/>
                <w:lang w:val="en-US"/>
              </w:rPr>
            </w:pPr>
            <w:r w:rsidRPr="00D34AAB">
              <w:rPr>
                <w:b w:val="0"/>
                <w:bCs w:val="0"/>
                <w:color w:val="000000"/>
                <w:szCs w:val="20"/>
                <w:lang w:val="en-US"/>
              </w:rPr>
              <w:t>parameter</w:t>
            </w:r>
          </w:p>
        </w:tc>
        <w:tc>
          <w:tcPr>
            <w:tcW w:w="0" w:type="auto"/>
            <w:hideMark/>
          </w:tcPr>
          <w:p w14:paraId="3072314A" w14:textId="77777777" w:rsidR="001330A0" w:rsidRPr="00D34AAB" w:rsidRDefault="001330A0" w:rsidP="00ED5DD8">
            <w:pPr>
              <w:spacing w:before="40" w:after="0" w:line="276" w:lineRule="auto"/>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D34AAB">
              <w:rPr>
                <w:color w:val="000000"/>
                <w:szCs w:val="20"/>
                <w:lang w:val="en-US"/>
              </w:rPr>
              <w:t>year</w:t>
            </w:r>
          </w:p>
        </w:tc>
        <w:tc>
          <w:tcPr>
            <w:tcW w:w="0" w:type="auto"/>
            <w:hideMark/>
          </w:tcPr>
          <w:p w14:paraId="27D9A359" w14:textId="77777777" w:rsidR="001330A0" w:rsidRPr="00D34AAB" w:rsidRDefault="001330A0" w:rsidP="00ED5DD8">
            <w:pPr>
              <w:spacing w:before="40" w:after="0" w:line="276" w:lineRule="auto"/>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D34AAB">
              <w:rPr>
                <w:color w:val="000000"/>
                <w:szCs w:val="20"/>
                <w:lang w:val="en-US"/>
              </w:rPr>
              <w:t>value</w:t>
            </w:r>
          </w:p>
        </w:tc>
        <w:tc>
          <w:tcPr>
            <w:tcW w:w="0" w:type="auto"/>
            <w:hideMark/>
          </w:tcPr>
          <w:p w14:paraId="635C6166" w14:textId="56E620A6" w:rsidR="001330A0" w:rsidRPr="00D34AAB" w:rsidRDefault="000F5A45" w:rsidP="00ED5DD8">
            <w:pPr>
              <w:spacing w:before="40" w:after="0" w:line="276" w:lineRule="auto"/>
              <w:cnfStyle w:val="000000000000" w:firstRow="0" w:lastRow="0" w:firstColumn="0" w:lastColumn="0" w:oddVBand="0" w:evenVBand="0" w:oddHBand="0" w:evenHBand="0" w:firstRowFirstColumn="0" w:firstRowLastColumn="0" w:lastRowFirstColumn="0" w:lastRowLastColumn="0"/>
              <w:rPr>
                <w:color w:val="000000"/>
                <w:szCs w:val="20"/>
                <w:lang w:val="en-US"/>
              </w:rPr>
            </w:pPr>
            <w:r>
              <w:rPr>
                <w:rFonts w:eastAsia="Calibri" w:cs="Cordia New"/>
                <w:color w:val="000000"/>
                <w:szCs w:val="20"/>
                <w:lang w:val="en-US"/>
              </w:rPr>
              <w:t>5-</w:t>
            </w:r>
            <w:r w:rsidRPr="00D34AAB">
              <w:rPr>
                <w:rFonts w:eastAsia="Calibri" w:cs="Cordia New"/>
                <w:color w:val="000000"/>
                <w:szCs w:val="20"/>
                <w:lang w:val="en-US"/>
              </w:rPr>
              <w:t xml:space="preserve">95% </w:t>
            </w:r>
            <w:r>
              <w:rPr>
                <w:rFonts w:eastAsia="Calibri" w:cs="Cordia New"/>
                <w:color w:val="000000"/>
                <w:szCs w:val="20"/>
                <w:lang w:val="en-US"/>
              </w:rPr>
              <w:t>empirical confidence interval</w:t>
            </w:r>
          </w:p>
        </w:tc>
      </w:tr>
      <w:tr w:rsidR="001330A0" w:rsidRPr="00D34AAB" w14:paraId="184B0FA7" w14:textId="77777777" w:rsidTr="00FE694F">
        <w:tc>
          <w:tcPr>
            <w:cnfStyle w:val="001000000000" w:firstRow="0" w:lastRow="0" w:firstColumn="1" w:lastColumn="0" w:oddVBand="0" w:evenVBand="0" w:oddHBand="0" w:evenHBand="0" w:firstRowFirstColumn="0" w:firstRowLastColumn="0" w:lastRowFirstColumn="0" w:lastRowLastColumn="0"/>
            <w:tcW w:w="0" w:type="auto"/>
            <w:hideMark/>
          </w:tcPr>
          <w:p w14:paraId="3C3330D7" w14:textId="77777777" w:rsidR="001330A0" w:rsidRPr="00D34AAB" w:rsidRDefault="001330A0" w:rsidP="00ED5DD8">
            <w:pPr>
              <w:spacing w:before="40" w:after="0" w:line="276" w:lineRule="auto"/>
              <w:rPr>
                <w:b w:val="0"/>
                <w:bCs w:val="0"/>
                <w:color w:val="000000"/>
                <w:szCs w:val="20"/>
                <w:lang w:val="en-US"/>
              </w:rPr>
            </w:pPr>
            <w:r w:rsidRPr="00D34AAB">
              <w:rPr>
                <w:b w:val="0"/>
                <w:bCs w:val="0"/>
                <w:color w:val="000000"/>
                <w:szCs w:val="20"/>
                <w:lang w:val="en-US"/>
              </w:rPr>
              <w:t>covariate:</w:t>
            </w:r>
          </w:p>
        </w:tc>
        <w:tc>
          <w:tcPr>
            <w:tcW w:w="0" w:type="auto"/>
            <w:hideMark/>
          </w:tcPr>
          <w:p w14:paraId="12E57FD9" w14:textId="77777777" w:rsidR="001330A0" w:rsidRPr="00D34AAB" w:rsidRDefault="001330A0" w:rsidP="00ED5DD8">
            <w:pPr>
              <w:spacing w:before="40" w:after="0" w:line="276" w:lineRule="auto"/>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D34AAB">
              <w:rPr>
                <w:color w:val="000000"/>
                <w:szCs w:val="20"/>
                <w:lang w:val="en-US"/>
              </w:rPr>
              <w:t>1900</w:t>
            </w:r>
          </w:p>
        </w:tc>
        <w:tc>
          <w:tcPr>
            <w:tcW w:w="0" w:type="auto"/>
            <w:hideMark/>
          </w:tcPr>
          <w:p w14:paraId="09667636" w14:textId="77777777" w:rsidR="001330A0" w:rsidRPr="00D34AAB" w:rsidRDefault="001330A0" w:rsidP="00ED5DD8">
            <w:pPr>
              <w:spacing w:before="40" w:after="0" w:line="276" w:lineRule="auto"/>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D34AAB">
              <w:rPr>
                <w:color w:val="000000"/>
                <w:szCs w:val="20"/>
                <w:lang w:val="en-US"/>
              </w:rPr>
              <w:t xml:space="preserve">-0.16375 </w:t>
            </w:r>
          </w:p>
        </w:tc>
        <w:tc>
          <w:tcPr>
            <w:tcW w:w="0" w:type="auto"/>
            <w:hideMark/>
          </w:tcPr>
          <w:p w14:paraId="3AD1A8F2" w14:textId="77777777" w:rsidR="001330A0" w:rsidRPr="00D34AAB" w:rsidRDefault="001330A0" w:rsidP="00ED5DD8">
            <w:pPr>
              <w:spacing w:before="40" w:after="0" w:line="276" w:lineRule="auto"/>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D34AAB">
              <w:rPr>
                <w:color w:val="000000"/>
                <w:szCs w:val="20"/>
                <w:lang w:val="en-US"/>
              </w:rPr>
              <w:t> </w:t>
            </w:r>
          </w:p>
        </w:tc>
      </w:tr>
      <w:tr w:rsidR="001330A0" w:rsidRPr="00D34AAB" w14:paraId="46FE8B48" w14:textId="77777777" w:rsidTr="00FE694F">
        <w:tc>
          <w:tcPr>
            <w:cnfStyle w:val="001000000000" w:firstRow="0" w:lastRow="0" w:firstColumn="1" w:lastColumn="0" w:oddVBand="0" w:evenVBand="0" w:oddHBand="0" w:evenHBand="0" w:firstRowFirstColumn="0" w:firstRowLastColumn="0" w:lastRowFirstColumn="0" w:lastRowLastColumn="0"/>
            <w:tcW w:w="0" w:type="auto"/>
            <w:hideMark/>
          </w:tcPr>
          <w:p w14:paraId="12A434F0" w14:textId="77777777" w:rsidR="001330A0" w:rsidRPr="00D34AAB" w:rsidRDefault="001330A0" w:rsidP="00ED5DD8">
            <w:pPr>
              <w:spacing w:before="40" w:after="0" w:line="276" w:lineRule="auto"/>
              <w:rPr>
                <w:b w:val="0"/>
                <w:bCs w:val="0"/>
                <w:color w:val="000000"/>
                <w:szCs w:val="20"/>
                <w:lang w:val="en-US"/>
              </w:rPr>
            </w:pPr>
            <w:r w:rsidRPr="00D34AAB">
              <w:rPr>
                <w:b w:val="0"/>
                <w:bCs w:val="0"/>
                <w:color w:val="000000"/>
                <w:szCs w:val="20"/>
                <w:lang w:val="en-US"/>
              </w:rPr>
              <w:t> </w:t>
            </w:r>
          </w:p>
        </w:tc>
        <w:tc>
          <w:tcPr>
            <w:tcW w:w="0" w:type="auto"/>
            <w:hideMark/>
          </w:tcPr>
          <w:p w14:paraId="408FA8AA" w14:textId="77777777" w:rsidR="001330A0" w:rsidRPr="00D34AAB" w:rsidRDefault="001330A0" w:rsidP="00ED5DD8">
            <w:pPr>
              <w:spacing w:before="40" w:after="0" w:line="276" w:lineRule="auto"/>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D34AAB">
              <w:rPr>
                <w:color w:val="000000"/>
                <w:szCs w:val="20"/>
                <w:lang w:val="en-US"/>
              </w:rPr>
              <w:t>2020</w:t>
            </w:r>
          </w:p>
        </w:tc>
        <w:tc>
          <w:tcPr>
            <w:tcW w:w="0" w:type="auto"/>
            <w:hideMark/>
          </w:tcPr>
          <w:p w14:paraId="6246548D" w14:textId="77777777" w:rsidR="001330A0" w:rsidRPr="00D34AAB" w:rsidRDefault="001330A0" w:rsidP="00ED5DD8">
            <w:pPr>
              <w:spacing w:before="40" w:after="0" w:line="276" w:lineRule="auto"/>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D34AAB">
              <w:rPr>
                <w:color w:val="000000"/>
                <w:szCs w:val="20"/>
                <w:lang w:val="en-US"/>
              </w:rPr>
              <w:t xml:space="preserve">0.95361 </w:t>
            </w:r>
          </w:p>
        </w:tc>
        <w:tc>
          <w:tcPr>
            <w:tcW w:w="0" w:type="auto"/>
            <w:hideMark/>
          </w:tcPr>
          <w:p w14:paraId="3F269A69" w14:textId="77777777" w:rsidR="001330A0" w:rsidRPr="00D34AAB" w:rsidRDefault="001330A0" w:rsidP="00ED5DD8">
            <w:pPr>
              <w:spacing w:before="40" w:after="0" w:line="276" w:lineRule="auto"/>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D34AAB">
              <w:rPr>
                <w:color w:val="000000"/>
                <w:szCs w:val="20"/>
                <w:lang w:val="en-US"/>
              </w:rPr>
              <w:t> </w:t>
            </w:r>
          </w:p>
        </w:tc>
      </w:tr>
      <w:tr w:rsidR="001330A0" w:rsidRPr="00D34AAB" w14:paraId="5DB8692F" w14:textId="77777777" w:rsidTr="00FE694F">
        <w:tc>
          <w:tcPr>
            <w:cnfStyle w:val="001000000000" w:firstRow="0" w:lastRow="0" w:firstColumn="1" w:lastColumn="0" w:oddVBand="0" w:evenVBand="0" w:oddHBand="0" w:evenHBand="0" w:firstRowFirstColumn="0" w:firstRowLastColumn="0" w:lastRowFirstColumn="0" w:lastRowLastColumn="0"/>
            <w:tcW w:w="0" w:type="auto"/>
            <w:hideMark/>
          </w:tcPr>
          <w:p w14:paraId="2E321A88" w14:textId="77777777" w:rsidR="001330A0" w:rsidRPr="00D34AAB" w:rsidRDefault="001330A0" w:rsidP="00ED5DD8">
            <w:pPr>
              <w:spacing w:before="40" w:after="0" w:line="276" w:lineRule="auto"/>
              <w:rPr>
                <w:b w:val="0"/>
                <w:bCs w:val="0"/>
                <w:color w:val="000000"/>
                <w:szCs w:val="20"/>
                <w:lang w:val="en-US"/>
              </w:rPr>
            </w:pPr>
            <w:r w:rsidRPr="00D34AAB">
              <w:rPr>
                <w:b w:val="0"/>
                <w:bCs w:val="0"/>
                <w:color w:val="000000"/>
                <w:szCs w:val="20"/>
                <w:lang w:val="en-US"/>
              </w:rPr>
              <w:t>N:</w:t>
            </w:r>
          </w:p>
        </w:tc>
        <w:tc>
          <w:tcPr>
            <w:tcW w:w="0" w:type="auto"/>
            <w:hideMark/>
          </w:tcPr>
          <w:p w14:paraId="533090EC" w14:textId="77777777" w:rsidR="001330A0" w:rsidRPr="00D34AAB" w:rsidRDefault="001330A0" w:rsidP="00ED5DD8">
            <w:pPr>
              <w:spacing w:before="40" w:after="0" w:line="276" w:lineRule="auto"/>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D34AAB">
              <w:rPr>
                <w:color w:val="000000"/>
                <w:szCs w:val="20"/>
                <w:lang w:val="en-US"/>
              </w:rPr>
              <w:t> </w:t>
            </w:r>
          </w:p>
        </w:tc>
        <w:tc>
          <w:tcPr>
            <w:tcW w:w="0" w:type="auto"/>
            <w:hideMark/>
          </w:tcPr>
          <w:p w14:paraId="09348C73" w14:textId="77777777" w:rsidR="001330A0" w:rsidRPr="00D34AAB" w:rsidRDefault="001330A0" w:rsidP="00ED5DD8">
            <w:pPr>
              <w:spacing w:before="40" w:after="0" w:line="276" w:lineRule="auto"/>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D34AAB">
              <w:rPr>
                <w:color w:val="000000"/>
                <w:szCs w:val="20"/>
                <w:lang w:val="en-US"/>
              </w:rPr>
              <w:t>39</w:t>
            </w:r>
          </w:p>
        </w:tc>
        <w:tc>
          <w:tcPr>
            <w:tcW w:w="0" w:type="auto"/>
            <w:hideMark/>
          </w:tcPr>
          <w:p w14:paraId="3FFCBBAB" w14:textId="77777777" w:rsidR="001330A0" w:rsidRPr="00D34AAB" w:rsidRDefault="001330A0" w:rsidP="00ED5DD8">
            <w:pPr>
              <w:spacing w:before="40" w:after="0" w:line="276" w:lineRule="auto"/>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D34AAB">
              <w:rPr>
                <w:color w:val="000000"/>
                <w:szCs w:val="20"/>
                <w:lang w:val="en-US"/>
              </w:rPr>
              <w:t> </w:t>
            </w:r>
          </w:p>
        </w:tc>
      </w:tr>
      <w:tr w:rsidR="001330A0" w:rsidRPr="00D34AAB" w14:paraId="7979D1B1" w14:textId="77777777" w:rsidTr="00FE694F">
        <w:tc>
          <w:tcPr>
            <w:cnfStyle w:val="001000000000" w:firstRow="0" w:lastRow="0" w:firstColumn="1" w:lastColumn="0" w:oddVBand="0" w:evenVBand="0" w:oddHBand="0" w:evenHBand="0" w:firstRowFirstColumn="0" w:firstRowLastColumn="0" w:lastRowFirstColumn="0" w:lastRowLastColumn="0"/>
            <w:tcW w:w="0" w:type="auto"/>
            <w:gridSpan w:val="4"/>
            <w:hideMark/>
          </w:tcPr>
          <w:p w14:paraId="06A816A8" w14:textId="77777777" w:rsidR="001330A0" w:rsidRPr="00D34AAB" w:rsidRDefault="001330A0" w:rsidP="00ED5DD8">
            <w:pPr>
              <w:spacing w:before="40" w:after="0" w:line="276" w:lineRule="auto"/>
              <w:rPr>
                <w:b w:val="0"/>
                <w:bCs w:val="0"/>
                <w:color w:val="000000"/>
                <w:szCs w:val="20"/>
                <w:lang w:val="en-US"/>
              </w:rPr>
            </w:pPr>
            <w:r w:rsidRPr="00D34AAB">
              <w:rPr>
                <w:b w:val="0"/>
                <w:bCs w:val="0"/>
                <w:color w:val="000000"/>
                <w:szCs w:val="20"/>
                <w:lang w:val="en-US"/>
              </w:rPr>
              <w:t>Fitted to GEV distribution P(x) = exp(-(1+ξ(x-μ')/σ')^(-1/ξ))</w:t>
            </w:r>
          </w:p>
        </w:tc>
      </w:tr>
      <w:tr w:rsidR="001330A0" w:rsidRPr="00D34AAB" w14:paraId="13BF7FB8" w14:textId="77777777" w:rsidTr="00FE694F">
        <w:tc>
          <w:tcPr>
            <w:cnfStyle w:val="001000000000" w:firstRow="0" w:lastRow="0" w:firstColumn="1" w:lastColumn="0" w:oddVBand="0" w:evenVBand="0" w:oddHBand="0" w:evenHBand="0" w:firstRowFirstColumn="0" w:firstRowLastColumn="0" w:lastRowFirstColumn="0" w:lastRowLastColumn="0"/>
            <w:tcW w:w="0" w:type="auto"/>
            <w:gridSpan w:val="4"/>
            <w:hideMark/>
          </w:tcPr>
          <w:p w14:paraId="516E6903" w14:textId="77777777" w:rsidR="001330A0" w:rsidRPr="00D34AAB" w:rsidRDefault="001330A0" w:rsidP="00ED5DD8">
            <w:pPr>
              <w:spacing w:before="40" w:after="0" w:line="276" w:lineRule="auto"/>
              <w:rPr>
                <w:b w:val="0"/>
                <w:bCs w:val="0"/>
                <w:color w:val="000000"/>
                <w:szCs w:val="20"/>
                <w:lang w:val="en-US"/>
              </w:rPr>
            </w:pPr>
            <w:r w:rsidRPr="00D34AAB">
              <w:rPr>
                <w:b w:val="0"/>
                <w:bCs w:val="0"/>
                <w:color w:val="000000"/>
                <w:szCs w:val="20"/>
                <w:lang w:val="en-US"/>
              </w:rPr>
              <w:t>with μ' = μ exp(αT/μ) and σ' = σ exp(αT/μ) and a Gaussian penalty on ξ of width 2σ = 0.4</w:t>
            </w:r>
          </w:p>
        </w:tc>
      </w:tr>
      <w:tr w:rsidR="001330A0" w:rsidRPr="00D34AAB" w14:paraId="24874D21" w14:textId="77777777" w:rsidTr="00FE694F">
        <w:tc>
          <w:tcPr>
            <w:cnfStyle w:val="001000000000" w:firstRow="0" w:lastRow="0" w:firstColumn="1" w:lastColumn="0" w:oddVBand="0" w:evenVBand="0" w:oddHBand="0" w:evenHBand="0" w:firstRowFirstColumn="0" w:firstRowLastColumn="0" w:lastRowFirstColumn="0" w:lastRowLastColumn="0"/>
            <w:tcW w:w="0" w:type="auto"/>
            <w:hideMark/>
          </w:tcPr>
          <w:p w14:paraId="34937156" w14:textId="77777777" w:rsidR="001330A0" w:rsidRPr="00D34AAB" w:rsidRDefault="001330A0" w:rsidP="00ED5DD8">
            <w:pPr>
              <w:spacing w:before="40" w:after="0" w:line="276" w:lineRule="auto"/>
              <w:rPr>
                <w:b w:val="0"/>
                <w:bCs w:val="0"/>
                <w:color w:val="000000"/>
                <w:szCs w:val="20"/>
                <w:lang w:val="en-US"/>
              </w:rPr>
            </w:pPr>
            <w:r w:rsidRPr="00D34AAB">
              <w:rPr>
                <w:b w:val="0"/>
                <w:bCs w:val="0"/>
                <w:color w:val="000000"/>
                <w:szCs w:val="20"/>
                <w:lang w:val="en-US"/>
              </w:rPr>
              <w:t>μ':</w:t>
            </w:r>
          </w:p>
        </w:tc>
        <w:tc>
          <w:tcPr>
            <w:tcW w:w="0" w:type="auto"/>
            <w:hideMark/>
          </w:tcPr>
          <w:p w14:paraId="176FD2A0" w14:textId="77777777" w:rsidR="001330A0" w:rsidRPr="00D34AAB" w:rsidRDefault="001330A0" w:rsidP="00ED5DD8">
            <w:pPr>
              <w:spacing w:before="40" w:after="0" w:line="276" w:lineRule="auto"/>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D34AAB">
              <w:rPr>
                <w:color w:val="000000"/>
                <w:szCs w:val="20"/>
                <w:lang w:val="en-US"/>
              </w:rPr>
              <w:t xml:space="preserve">1900 </w:t>
            </w:r>
          </w:p>
        </w:tc>
        <w:tc>
          <w:tcPr>
            <w:tcW w:w="0" w:type="auto"/>
            <w:hideMark/>
          </w:tcPr>
          <w:p w14:paraId="37F00A8F" w14:textId="77777777" w:rsidR="001330A0" w:rsidRPr="00D34AAB" w:rsidRDefault="001330A0" w:rsidP="00ED5DD8">
            <w:pPr>
              <w:spacing w:before="40" w:after="0" w:line="276" w:lineRule="auto"/>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D34AAB">
              <w:rPr>
                <w:color w:val="000000"/>
                <w:szCs w:val="20"/>
                <w:lang w:val="en-US"/>
              </w:rPr>
              <w:t>7.450</w:t>
            </w:r>
          </w:p>
        </w:tc>
        <w:tc>
          <w:tcPr>
            <w:tcW w:w="0" w:type="auto"/>
            <w:hideMark/>
          </w:tcPr>
          <w:p w14:paraId="0ED1DFE7" w14:textId="77777777" w:rsidR="001330A0" w:rsidRPr="00D34AAB" w:rsidRDefault="001330A0" w:rsidP="00ED5DD8">
            <w:pPr>
              <w:spacing w:before="40" w:after="0" w:line="276" w:lineRule="auto"/>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D34AAB">
              <w:rPr>
                <w:color w:val="000000"/>
                <w:szCs w:val="20"/>
                <w:lang w:val="en-US"/>
              </w:rPr>
              <w:t>6.635... 8.335</w:t>
            </w:r>
          </w:p>
        </w:tc>
      </w:tr>
      <w:tr w:rsidR="001330A0" w:rsidRPr="00D34AAB" w14:paraId="2385E896" w14:textId="77777777" w:rsidTr="00FE694F">
        <w:tc>
          <w:tcPr>
            <w:cnfStyle w:val="001000000000" w:firstRow="0" w:lastRow="0" w:firstColumn="1" w:lastColumn="0" w:oddVBand="0" w:evenVBand="0" w:oddHBand="0" w:evenHBand="0" w:firstRowFirstColumn="0" w:firstRowLastColumn="0" w:lastRowFirstColumn="0" w:lastRowLastColumn="0"/>
            <w:tcW w:w="0" w:type="auto"/>
            <w:hideMark/>
          </w:tcPr>
          <w:p w14:paraId="75A6A4E8" w14:textId="77777777" w:rsidR="001330A0" w:rsidRPr="00D34AAB" w:rsidRDefault="001330A0" w:rsidP="00ED5DD8">
            <w:pPr>
              <w:spacing w:before="40" w:after="0" w:line="276" w:lineRule="auto"/>
              <w:rPr>
                <w:b w:val="0"/>
                <w:bCs w:val="0"/>
                <w:color w:val="000000"/>
                <w:szCs w:val="20"/>
                <w:lang w:val="en-US"/>
              </w:rPr>
            </w:pPr>
            <w:r w:rsidRPr="00D34AAB">
              <w:rPr>
                <w:b w:val="0"/>
                <w:bCs w:val="0"/>
                <w:color w:val="000000"/>
                <w:szCs w:val="20"/>
                <w:lang w:val="en-US"/>
              </w:rPr>
              <w:t>σ':</w:t>
            </w:r>
          </w:p>
        </w:tc>
        <w:tc>
          <w:tcPr>
            <w:tcW w:w="0" w:type="auto"/>
            <w:hideMark/>
          </w:tcPr>
          <w:p w14:paraId="151141C9" w14:textId="77777777" w:rsidR="001330A0" w:rsidRPr="00D34AAB" w:rsidRDefault="001330A0" w:rsidP="00ED5DD8">
            <w:pPr>
              <w:spacing w:before="40" w:after="0" w:line="276" w:lineRule="auto"/>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D34AAB">
              <w:rPr>
                <w:color w:val="000000"/>
                <w:szCs w:val="20"/>
                <w:lang w:val="en-US"/>
              </w:rPr>
              <w:t xml:space="preserve">1900 </w:t>
            </w:r>
          </w:p>
        </w:tc>
        <w:tc>
          <w:tcPr>
            <w:tcW w:w="0" w:type="auto"/>
            <w:hideMark/>
          </w:tcPr>
          <w:p w14:paraId="521565E7" w14:textId="77777777" w:rsidR="001330A0" w:rsidRPr="00D34AAB" w:rsidRDefault="001330A0" w:rsidP="00ED5DD8">
            <w:pPr>
              <w:spacing w:before="40" w:after="0" w:line="276" w:lineRule="auto"/>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D34AAB">
              <w:rPr>
                <w:color w:val="000000"/>
                <w:szCs w:val="20"/>
                <w:lang w:val="en-US"/>
              </w:rPr>
              <w:t>2.097</w:t>
            </w:r>
          </w:p>
        </w:tc>
        <w:tc>
          <w:tcPr>
            <w:tcW w:w="0" w:type="auto"/>
            <w:hideMark/>
          </w:tcPr>
          <w:p w14:paraId="19F33D5D" w14:textId="77777777" w:rsidR="001330A0" w:rsidRPr="00D34AAB" w:rsidRDefault="001330A0" w:rsidP="00ED5DD8">
            <w:pPr>
              <w:spacing w:before="40" w:after="0" w:line="276" w:lineRule="auto"/>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D34AAB">
              <w:rPr>
                <w:color w:val="000000"/>
                <w:szCs w:val="20"/>
                <w:lang w:val="en-US"/>
              </w:rPr>
              <w:t>1.520... 2.504</w:t>
            </w:r>
          </w:p>
        </w:tc>
      </w:tr>
      <w:tr w:rsidR="001330A0" w:rsidRPr="00D34AAB" w14:paraId="41C40DBE" w14:textId="77777777" w:rsidTr="00FE694F">
        <w:tc>
          <w:tcPr>
            <w:cnfStyle w:val="001000000000" w:firstRow="0" w:lastRow="0" w:firstColumn="1" w:lastColumn="0" w:oddVBand="0" w:evenVBand="0" w:oddHBand="0" w:evenHBand="0" w:firstRowFirstColumn="0" w:firstRowLastColumn="0" w:lastRowFirstColumn="0" w:lastRowLastColumn="0"/>
            <w:tcW w:w="0" w:type="auto"/>
            <w:hideMark/>
          </w:tcPr>
          <w:p w14:paraId="63388720" w14:textId="77777777" w:rsidR="001330A0" w:rsidRPr="00D34AAB" w:rsidRDefault="001330A0" w:rsidP="00ED5DD8">
            <w:pPr>
              <w:spacing w:before="40" w:after="0" w:line="276" w:lineRule="auto"/>
              <w:rPr>
                <w:b w:val="0"/>
                <w:bCs w:val="0"/>
                <w:color w:val="000000"/>
                <w:szCs w:val="20"/>
                <w:lang w:val="en-US"/>
              </w:rPr>
            </w:pPr>
            <w:r w:rsidRPr="00D34AAB">
              <w:rPr>
                <w:b w:val="0"/>
                <w:bCs w:val="0"/>
                <w:color w:val="000000"/>
                <w:szCs w:val="20"/>
                <w:lang w:val="en-US"/>
              </w:rPr>
              <w:t>μ':</w:t>
            </w:r>
          </w:p>
        </w:tc>
        <w:tc>
          <w:tcPr>
            <w:tcW w:w="0" w:type="auto"/>
            <w:hideMark/>
          </w:tcPr>
          <w:p w14:paraId="0AA4BF27" w14:textId="77777777" w:rsidR="001330A0" w:rsidRPr="00D34AAB" w:rsidRDefault="001330A0" w:rsidP="00ED5DD8">
            <w:pPr>
              <w:spacing w:before="40" w:after="0" w:line="276" w:lineRule="auto"/>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D34AAB">
              <w:rPr>
                <w:color w:val="000000"/>
                <w:szCs w:val="20"/>
                <w:lang w:val="en-US"/>
              </w:rPr>
              <w:t>2020</w:t>
            </w:r>
          </w:p>
        </w:tc>
        <w:tc>
          <w:tcPr>
            <w:tcW w:w="0" w:type="auto"/>
            <w:hideMark/>
          </w:tcPr>
          <w:p w14:paraId="6D45FD8D" w14:textId="77777777" w:rsidR="001330A0" w:rsidRPr="00D34AAB" w:rsidRDefault="001330A0" w:rsidP="00ED5DD8">
            <w:pPr>
              <w:spacing w:before="40" w:after="0" w:line="276" w:lineRule="auto"/>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D34AAB">
              <w:rPr>
                <w:color w:val="000000"/>
                <w:szCs w:val="20"/>
                <w:lang w:val="en-US"/>
              </w:rPr>
              <w:t>9.074</w:t>
            </w:r>
          </w:p>
        </w:tc>
        <w:tc>
          <w:tcPr>
            <w:tcW w:w="0" w:type="auto"/>
            <w:hideMark/>
          </w:tcPr>
          <w:p w14:paraId="311D07E1" w14:textId="77777777" w:rsidR="001330A0" w:rsidRPr="00D34AAB" w:rsidRDefault="001330A0" w:rsidP="00ED5DD8">
            <w:pPr>
              <w:spacing w:before="40" w:after="0" w:line="276" w:lineRule="auto"/>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D34AAB">
              <w:rPr>
                <w:color w:val="000000"/>
                <w:szCs w:val="20"/>
                <w:lang w:val="en-US"/>
              </w:rPr>
              <w:t>8.256... 9.961</w:t>
            </w:r>
          </w:p>
        </w:tc>
      </w:tr>
      <w:tr w:rsidR="001330A0" w:rsidRPr="00D34AAB" w14:paraId="46675A8C" w14:textId="77777777" w:rsidTr="00FE694F">
        <w:tc>
          <w:tcPr>
            <w:cnfStyle w:val="001000000000" w:firstRow="0" w:lastRow="0" w:firstColumn="1" w:lastColumn="0" w:oddVBand="0" w:evenVBand="0" w:oddHBand="0" w:evenHBand="0" w:firstRowFirstColumn="0" w:firstRowLastColumn="0" w:lastRowFirstColumn="0" w:lastRowLastColumn="0"/>
            <w:tcW w:w="0" w:type="auto"/>
            <w:hideMark/>
          </w:tcPr>
          <w:p w14:paraId="1950050C" w14:textId="77777777" w:rsidR="001330A0" w:rsidRPr="00D34AAB" w:rsidRDefault="001330A0" w:rsidP="00ED5DD8">
            <w:pPr>
              <w:spacing w:before="40" w:after="0" w:line="276" w:lineRule="auto"/>
              <w:rPr>
                <w:b w:val="0"/>
                <w:bCs w:val="0"/>
                <w:color w:val="000000"/>
                <w:szCs w:val="20"/>
                <w:lang w:val="en-US"/>
              </w:rPr>
            </w:pPr>
            <w:r w:rsidRPr="00D34AAB">
              <w:rPr>
                <w:b w:val="0"/>
                <w:bCs w:val="0"/>
                <w:color w:val="000000"/>
                <w:szCs w:val="20"/>
                <w:lang w:val="en-US"/>
              </w:rPr>
              <w:t>σ':</w:t>
            </w:r>
          </w:p>
        </w:tc>
        <w:tc>
          <w:tcPr>
            <w:tcW w:w="0" w:type="auto"/>
            <w:hideMark/>
          </w:tcPr>
          <w:p w14:paraId="2DDE5ABA" w14:textId="77777777" w:rsidR="001330A0" w:rsidRPr="00D34AAB" w:rsidRDefault="001330A0" w:rsidP="00ED5DD8">
            <w:pPr>
              <w:spacing w:before="40" w:after="0" w:line="276" w:lineRule="auto"/>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D34AAB">
              <w:rPr>
                <w:color w:val="000000"/>
                <w:szCs w:val="20"/>
                <w:lang w:val="en-US"/>
              </w:rPr>
              <w:t>2020</w:t>
            </w:r>
          </w:p>
        </w:tc>
        <w:tc>
          <w:tcPr>
            <w:tcW w:w="0" w:type="auto"/>
            <w:hideMark/>
          </w:tcPr>
          <w:p w14:paraId="464B6258" w14:textId="77777777" w:rsidR="001330A0" w:rsidRPr="00D34AAB" w:rsidRDefault="001330A0" w:rsidP="00ED5DD8">
            <w:pPr>
              <w:spacing w:before="40" w:after="0" w:line="276" w:lineRule="auto"/>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D34AAB">
              <w:rPr>
                <w:color w:val="000000"/>
                <w:szCs w:val="20"/>
                <w:lang w:val="en-US"/>
              </w:rPr>
              <w:t>2.554</w:t>
            </w:r>
          </w:p>
        </w:tc>
        <w:tc>
          <w:tcPr>
            <w:tcW w:w="0" w:type="auto"/>
            <w:hideMark/>
          </w:tcPr>
          <w:p w14:paraId="55089C77" w14:textId="77777777" w:rsidR="001330A0" w:rsidRPr="00D34AAB" w:rsidRDefault="001330A0" w:rsidP="00ED5DD8">
            <w:pPr>
              <w:spacing w:before="40" w:after="0" w:line="276" w:lineRule="auto"/>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D34AAB">
              <w:rPr>
                <w:color w:val="000000"/>
                <w:szCs w:val="20"/>
                <w:lang w:val="en-US"/>
              </w:rPr>
              <w:t>1.891... 2.993</w:t>
            </w:r>
          </w:p>
        </w:tc>
      </w:tr>
      <w:tr w:rsidR="001330A0" w:rsidRPr="00D34AAB" w14:paraId="1D3402D0" w14:textId="77777777" w:rsidTr="00FE694F">
        <w:tc>
          <w:tcPr>
            <w:cnfStyle w:val="001000000000" w:firstRow="0" w:lastRow="0" w:firstColumn="1" w:lastColumn="0" w:oddVBand="0" w:evenVBand="0" w:oddHBand="0" w:evenHBand="0" w:firstRowFirstColumn="0" w:firstRowLastColumn="0" w:lastRowFirstColumn="0" w:lastRowLastColumn="0"/>
            <w:tcW w:w="0" w:type="auto"/>
            <w:gridSpan w:val="2"/>
            <w:hideMark/>
          </w:tcPr>
          <w:p w14:paraId="0609741F" w14:textId="77777777" w:rsidR="001330A0" w:rsidRPr="00D34AAB" w:rsidRDefault="001330A0" w:rsidP="00ED5DD8">
            <w:pPr>
              <w:spacing w:before="40" w:after="0" w:line="276" w:lineRule="auto"/>
              <w:rPr>
                <w:b w:val="0"/>
                <w:bCs w:val="0"/>
                <w:color w:val="000000"/>
                <w:szCs w:val="20"/>
                <w:lang w:val="en-US"/>
              </w:rPr>
            </w:pPr>
            <w:r w:rsidRPr="00D34AAB">
              <w:rPr>
                <w:b w:val="0"/>
                <w:bCs w:val="0"/>
                <w:color w:val="000000"/>
                <w:szCs w:val="20"/>
                <w:lang w:val="en-US"/>
              </w:rPr>
              <w:t>σ/μ:</w:t>
            </w:r>
          </w:p>
        </w:tc>
        <w:tc>
          <w:tcPr>
            <w:tcW w:w="0" w:type="auto"/>
            <w:hideMark/>
          </w:tcPr>
          <w:p w14:paraId="33B872C6" w14:textId="77777777" w:rsidR="001330A0" w:rsidRPr="00D34AAB" w:rsidRDefault="001330A0" w:rsidP="00ED5DD8">
            <w:pPr>
              <w:spacing w:before="40" w:after="0" w:line="276" w:lineRule="auto"/>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D34AAB">
              <w:rPr>
                <w:color w:val="000000"/>
                <w:szCs w:val="20"/>
                <w:lang w:val="en-US"/>
              </w:rPr>
              <w:t>0.281</w:t>
            </w:r>
          </w:p>
        </w:tc>
        <w:tc>
          <w:tcPr>
            <w:tcW w:w="0" w:type="auto"/>
            <w:hideMark/>
          </w:tcPr>
          <w:p w14:paraId="4617E188" w14:textId="77777777" w:rsidR="001330A0" w:rsidRPr="00D34AAB" w:rsidRDefault="001330A0" w:rsidP="00ED5DD8">
            <w:pPr>
              <w:spacing w:before="40" w:after="0" w:line="276" w:lineRule="auto"/>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D34AAB">
              <w:rPr>
                <w:color w:val="000000"/>
                <w:szCs w:val="20"/>
                <w:lang w:val="en-US"/>
              </w:rPr>
              <w:t>0.212... 0.324</w:t>
            </w:r>
          </w:p>
        </w:tc>
      </w:tr>
      <w:tr w:rsidR="001330A0" w:rsidRPr="00D34AAB" w14:paraId="169FB1E7" w14:textId="77777777" w:rsidTr="00FE694F">
        <w:tc>
          <w:tcPr>
            <w:cnfStyle w:val="001000000000" w:firstRow="0" w:lastRow="0" w:firstColumn="1" w:lastColumn="0" w:oddVBand="0" w:evenVBand="0" w:oddHBand="0" w:evenHBand="0" w:firstRowFirstColumn="0" w:firstRowLastColumn="0" w:lastRowFirstColumn="0" w:lastRowLastColumn="0"/>
            <w:tcW w:w="0" w:type="auto"/>
            <w:gridSpan w:val="2"/>
            <w:hideMark/>
          </w:tcPr>
          <w:p w14:paraId="6F5CA852" w14:textId="77777777" w:rsidR="001330A0" w:rsidRPr="00D34AAB" w:rsidRDefault="001330A0" w:rsidP="00ED5DD8">
            <w:pPr>
              <w:spacing w:before="40" w:after="0" w:line="276" w:lineRule="auto"/>
              <w:rPr>
                <w:b w:val="0"/>
                <w:bCs w:val="0"/>
                <w:color w:val="000000"/>
                <w:szCs w:val="20"/>
                <w:lang w:val="en-US"/>
              </w:rPr>
            </w:pPr>
            <w:r w:rsidRPr="00D34AAB">
              <w:rPr>
                <w:b w:val="0"/>
                <w:bCs w:val="0"/>
                <w:color w:val="000000"/>
                <w:szCs w:val="20"/>
                <w:lang w:val="en-US"/>
              </w:rPr>
              <w:t>ξ:</w:t>
            </w:r>
          </w:p>
        </w:tc>
        <w:tc>
          <w:tcPr>
            <w:tcW w:w="0" w:type="auto"/>
            <w:hideMark/>
          </w:tcPr>
          <w:p w14:paraId="50B24BEC" w14:textId="77777777" w:rsidR="001330A0" w:rsidRPr="00D34AAB" w:rsidRDefault="001330A0" w:rsidP="00ED5DD8">
            <w:pPr>
              <w:spacing w:before="40" w:after="0" w:line="276" w:lineRule="auto"/>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D34AAB">
              <w:rPr>
                <w:color w:val="000000"/>
                <w:szCs w:val="20"/>
                <w:lang w:val="en-US"/>
              </w:rPr>
              <w:t>-0.070</w:t>
            </w:r>
          </w:p>
        </w:tc>
        <w:tc>
          <w:tcPr>
            <w:tcW w:w="0" w:type="auto"/>
            <w:hideMark/>
          </w:tcPr>
          <w:p w14:paraId="63177992" w14:textId="77777777" w:rsidR="001330A0" w:rsidRPr="00D34AAB" w:rsidRDefault="001330A0" w:rsidP="00ED5DD8">
            <w:pPr>
              <w:spacing w:before="40" w:after="0" w:line="276" w:lineRule="auto"/>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D34AAB">
              <w:rPr>
                <w:color w:val="000000"/>
                <w:szCs w:val="20"/>
                <w:lang w:val="en-US"/>
              </w:rPr>
              <w:t>-0.289... 0.122</w:t>
            </w:r>
          </w:p>
        </w:tc>
      </w:tr>
      <w:tr w:rsidR="001330A0" w:rsidRPr="00D34AAB" w14:paraId="100D235B" w14:textId="77777777" w:rsidTr="00FE694F">
        <w:tc>
          <w:tcPr>
            <w:cnfStyle w:val="001000000000" w:firstRow="0" w:lastRow="0" w:firstColumn="1" w:lastColumn="0" w:oddVBand="0" w:evenVBand="0" w:oddHBand="0" w:evenHBand="0" w:firstRowFirstColumn="0" w:firstRowLastColumn="0" w:lastRowFirstColumn="0" w:lastRowLastColumn="0"/>
            <w:tcW w:w="0" w:type="auto"/>
            <w:gridSpan w:val="2"/>
            <w:hideMark/>
          </w:tcPr>
          <w:p w14:paraId="0778B8EC" w14:textId="77777777" w:rsidR="001330A0" w:rsidRPr="00D34AAB" w:rsidRDefault="001330A0" w:rsidP="00ED5DD8">
            <w:pPr>
              <w:spacing w:before="40" w:after="0" w:line="276" w:lineRule="auto"/>
              <w:rPr>
                <w:b w:val="0"/>
                <w:bCs w:val="0"/>
                <w:color w:val="000000"/>
                <w:szCs w:val="20"/>
                <w:lang w:val="en-US"/>
              </w:rPr>
            </w:pPr>
            <w:r w:rsidRPr="00D34AAB">
              <w:rPr>
                <w:b w:val="0"/>
                <w:bCs w:val="0"/>
                <w:color w:val="000000"/>
                <w:szCs w:val="20"/>
                <w:lang w:val="en-US"/>
              </w:rPr>
              <w:t>α:</w:t>
            </w:r>
          </w:p>
        </w:tc>
        <w:tc>
          <w:tcPr>
            <w:tcW w:w="0" w:type="auto"/>
            <w:hideMark/>
          </w:tcPr>
          <w:p w14:paraId="3D5AEC95" w14:textId="77777777" w:rsidR="001330A0" w:rsidRPr="00D34AAB" w:rsidRDefault="001330A0" w:rsidP="00ED5DD8">
            <w:pPr>
              <w:spacing w:before="40" w:after="0" w:line="276" w:lineRule="auto"/>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D34AAB">
              <w:rPr>
                <w:color w:val="000000"/>
                <w:szCs w:val="20"/>
                <w:lang w:val="en-US"/>
              </w:rPr>
              <w:t>1.480</w:t>
            </w:r>
          </w:p>
        </w:tc>
        <w:tc>
          <w:tcPr>
            <w:tcW w:w="0" w:type="auto"/>
            <w:hideMark/>
          </w:tcPr>
          <w:p w14:paraId="6432E878" w14:textId="77777777" w:rsidR="001330A0" w:rsidRPr="00D34AAB" w:rsidRDefault="001330A0" w:rsidP="00ED5DD8">
            <w:pPr>
              <w:spacing w:before="40" w:after="0" w:line="276" w:lineRule="auto"/>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D34AAB">
              <w:rPr>
                <w:color w:val="000000"/>
                <w:szCs w:val="20"/>
                <w:lang w:val="en-US"/>
              </w:rPr>
              <w:t>-2.290... 5.171</w:t>
            </w:r>
          </w:p>
        </w:tc>
      </w:tr>
      <w:tr w:rsidR="001330A0" w:rsidRPr="00D34AAB" w14:paraId="631E5E60" w14:textId="77777777" w:rsidTr="00FE694F">
        <w:tc>
          <w:tcPr>
            <w:cnfStyle w:val="001000000000" w:firstRow="0" w:lastRow="0" w:firstColumn="1" w:lastColumn="0" w:oddVBand="0" w:evenVBand="0" w:oddHBand="0" w:evenHBand="0" w:firstRowFirstColumn="0" w:firstRowLastColumn="0" w:lastRowFirstColumn="0" w:lastRowLastColumn="0"/>
            <w:tcW w:w="0" w:type="auto"/>
            <w:hideMark/>
          </w:tcPr>
          <w:p w14:paraId="631212C7" w14:textId="77777777" w:rsidR="001330A0" w:rsidRPr="00D34AAB" w:rsidRDefault="001330A0" w:rsidP="00ED5DD8">
            <w:pPr>
              <w:spacing w:before="40" w:after="0" w:line="276" w:lineRule="auto"/>
              <w:rPr>
                <w:b w:val="0"/>
                <w:bCs w:val="0"/>
                <w:color w:val="000000"/>
                <w:szCs w:val="20"/>
                <w:lang w:val="en-US"/>
              </w:rPr>
            </w:pPr>
            <w:r w:rsidRPr="00D34AAB">
              <w:rPr>
                <w:b w:val="0"/>
                <w:bCs w:val="0"/>
                <w:color w:val="000000"/>
                <w:szCs w:val="20"/>
                <w:lang w:val="en-US"/>
              </w:rPr>
              <w:t>return period event 2020 (value 18.475 )</w:t>
            </w:r>
          </w:p>
        </w:tc>
        <w:tc>
          <w:tcPr>
            <w:tcW w:w="0" w:type="auto"/>
            <w:hideMark/>
          </w:tcPr>
          <w:p w14:paraId="47674963" w14:textId="77777777" w:rsidR="001330A0" w:rsidRPr="00D34AAB" w:rsidRDefault="001330A0" w:rsidP="00ED5DD8">
            <w:pPr>
              <w:spacing w:before="40" w:after="0" w:line="276" w:lineRule="auto"/>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D34AAB">
              <w:rPr>
                <w:color w:val="000000"/>
                <w:szCs w:val="20"/>
                <w:lang w:val="en-US"/>
              </w:rPr>
              <w:t xml:space="preserve">1900 </w:t>
            </w:r>
          </w:p>
        </w:tc>
        <w:tc>
          <w:tcPr>
            <w:tcW w:w="0" w:type="auto"/>
            <w:hideMark/>
          </w:tcPr>
          <w:p w14:paraId="607746C9" w14:textId="77777777" w:rsidR="001330A0" w:rsidRPr="00D34AAB" w:rsidRDefault="001330A0" w:rsidP="00ED5DD8">
            <w:pPr>
              <w:spacing w:before="40" w:after="0" w:line="276" w:lineRule="auto"/>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D34AAB">
              <w:rPr>
                <w:color w:val="000000"/>
                <w:szCs w:val="20"/>
                <w:lang w:val="en-US"/>
              </w:rPr>
              <w:t xml:space="preserve">708.80 </w:t>
            </w:r>
          </w:p>
        </w:tc>
        <w:tc>
          <w:tcPr>
            <w:tcW w:w="0" w:type="auto"/>
            <w:hideMark/>
          </w:tcPr>
          <w:p w14:paraId="5AE37578" w14:textId="77777777" w:rsidR="001330A0" w:rsidRPr="00D34AAB" w:rsidRDefault="001330A0" w:rsidP="00ED5DD8">
            <w:pPr>
              <w:spacing w:before="40" w:after="0" w:line="276" w:lineRule="auto"/>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D34AAB">
              <w:rPr>
                <w:color w:val="000000"/>
                <w:szCs w:val="20"/>
                <w:lang w:val="en-US"/>
              </w:rPr>
              <w:t xml:space="preserve">24.440 ... ∞ </w:t>
            </w:r>
          </w:p>
        </w:tc>
      </w:tr>
      <w:tr w:rsidR="001330A0" w:rsidRPr="00D34AAB" w14:paraId="50B531D9" w14:textId="77777777" w:rsidTr="00FE694F">
        <w:tc>
          <w:tcPr>
            <w:cnfStyle w:val="001000000000" w:firstRow="0" w:lastRow="0" w:firstColumn="1" w:lastColumn="0" w:oddVBand="0" w:evenVBand="0" w:oddHBand="0" w:evenHBand="0" w:firstRowFirstColumn="0" w:firstRowLastColumn="0" w:lastRowFirstColumn="0" w:lastRowLastColumn="0"/>
            <w:tcW w:w="0" w:type="auto"/>
            <w:hideMark/>
          </w:tcPr>
          <w:p w14:paraId="1F17644A" w14:textId="77777777" w:rsidR="001330A0" w:rsidRPr="00D34AAB" w:rsidRDefault="001330A0" w:rsidP="00ED5DD8">
            <w:pPr>
              <w:spacing w:before="40" w:after="0" w:line="276" w:lineRule="auto"/>
              <w:rPr>
                <w:b w:val="0"/>
                <w:bCs w:val="0"/>
                <w:color w:val="000000"/>
                <w:szCs w:val="20"/>
                <w:lang w:val="en-US"/>
              </w:rPr>
            </w:pPr>
            <w:r w:rsidRPr="00D34AAB">
              <w:rPr>
                <w:b w:val="0"/>
                <w:bCs w:val="0"/>
                <w:color w:val="000000"/>
                <w:szCs w:val="20"/>
                <w:lang w:val="en-US"/>
              </w:rPr>
              <w:t>probability</w:t>
            </w:r>
          </w:p>
        </w:tc>
        <w:tc>
          <w:tcPr>
            <w:tcW w:w="0" w:type="auto"/>
            <w:hideMark/>
          </w:tcPr>
          <w:p w14:paraId="5F6F356F" w14:textId="77777777" w:rsidR="001330A0" w:rsidRPr="00D34AAB" w:rsidRDefault="001330A0" w:rsidP="00ED5DD8">
            <w:pPr>
              <w:spacing w:before="40" w:after="0" w:line="276" w:lineRule="auto"/>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D34AAB">
              <w:rPr>
                <w:color w:val="000000"/>
                <w:szCs w:val="20"/>
                <w:lang w:val="en-US"/>
              </w:rPr>
              <w:t xml:space="preserve">1900 </w:t>
            </w:r>
          </w:p>
        </w:tc>
        <w:tc>
          <w:tcPr>
            <w:tcW w:w="0" w:type="auto"/>
            <w:hideMark/>
          </w:tcPr>
          <w:p w14:paraId="4861D943" w14:textId="77777777" w:rsidR="001330A0" w:rsidRPr="00D34AAB" w:rsidRDefault="001330A0" w:rsidP="00ED5DD8">
            <w:pPr>
              <w:spacing w:before="40" w:after="0" w:line="276" w:lineRule="auto"/>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D34AAB">
              <w:rPr>
                <w:color w:val="000000"/>
                <w:szCs w:val="20"/>
                <w:lang w:val="en-US"/>
              </w:rPr>
              <w:t>0.14108E-02</w:t>
            </w:r>
          </w:p>
        </w:tc>
        <w:tc>
          <w:tcPr>
            <w:tcW w:w="0" w:type="auto"/>
            <w:hideMark/>
          </w:tcPr>
          <w:p w14:paraId="6CD8B56E" w14:textId="77777777" w:rsidR="001330A0" w:rsidRPr="00D34AAB" w:rsidRDefault="001330A0" w:rsidP="00ED5DD8">
            <w:pPr>
              <w:spacing w:before="40" w:after="0" w:line="276" w:lineRule="auto"/>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D34AAB">
              <w:rPr>
                <w:color w:val="000000"/>
                <w:szCs w:val="20"/>
                <w:lang w:val="en-US"/>
              </w:rPr>
              <w:t>0 ... 0.40916E-01</w:t>
            </w:r>
          </w:p>
        </w:tc>
      </w:tr>
      <w:tr w:rsidR="001330A0" w:rsidRPr="00D34AAB" w14:paraId="364DD5F6" w14:textId="77777777" w:rsidTr="00FE694F">
        <w:tc>
          <w:tcPr>
            <w:cnfStyle w:val="001000000000" w:firstRow="0" w:lastRow="0" w:firstColumn="1" w:lastColumn="0" w:oddVBand="0" w:evenVBand="0" w:oddHBand="0" w:evenHBand="0" w:firstRowFirstColumn="0" w:firstRowLastColumn="0" w:lastRowFirstColumn="0" w:lastRowLastColumn="0"/>
            <w:tcW w:w="0" w:type="auto"/>
            <w:hideMark/>
          </w:tcPr>
          <w:p w14:paraId="52463975" w14:textId="77777777" w:rsidR="001330A0" w:rsidRPr="00D34AAB" w:rsidRDefault="001330A0" w:rsidP="00ED5DD8">
            <w:pPr>
              <w:spacing w:before="40" w:after="0" w:line="276" w:lineRule="auto"/>
              <w:rPr>
                <w:b w:val="0"/>
                <w:bCs w:val="0"/>
                <w:color w:val="000000"/>
                <w:szCs w:val="20"/>
                <w:lang w:val="en-US"/>
              </w:rPr>
            </w:pPr>
            <w:r w:rsidRPr="00D34AAB">
              <w:rPr>
                <w:b w:val="0"/>
                <w:bCs w:val="0"/>
                <w:color w:val="000000"/>
                <w:szCs w:val="20"/>
                <w:lang w:val="en-US"/>
              </w:rPr>
              <w:t>return period event 2020 (value 18.475 )</w:t>
            </w:r>
          </w:p>
        </w:tc>
        <w:tc>
          <w:tcPr>
            <w:tcW w:w="0" w:type="auto"/>
            <w:hideMark/>
          </w:tcPr>
          <w:p w14:paraId="6B171F5C" w14:textId="77777777" w:rsidR="001330A0" w:rsidRPr="00D34AAB" w:rsidRDefault="001330A0" w:rsidP="00ED5DD8">
            <w:pPr>
              <w:spacing w:before="40" w:after="0" w:line="276" w:lineRule="auto"/>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D34AAB">
              <w:rPr>
                <w:color w:val="000000"/>
                <w:szCs w:val="20"/>
                <w:lang w:val="en-US"/>
              </w:rPr>
              <w:t>2020</w:t>
            </w:r>
          </w:p>
        </w:tc>
        <w:tc>
          <w:tcPr>
            <w:tcW w:w="0" w:type="auto"/>
            <w:hideMark/>
          </w:tcPr>
          <w:p w14:paraId="711AEECD" w14:textId="77777777" w:rsidR="001330A0" w:rsidRPr="00D34AAB" w:rsidRDefault="001330A0" w:rsidP="00ED5DD8">
            <w:pPr>
              <w:spacing w:before="40" w:after="0" w:line="276" w:lineRule="auto"/>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D34AAB">
              <w:rPr>
                <w:color w:val="000000"/>
                <w:szCs w:val="20"/>
                <w:lang w:val="en-US"/>
              </w:rPr>
              <w:t xml:space="preserve">71.261 </w:t>
            </w:r>
          </w:p>
        </w:tc>
        <w:tc>
          <w:tcPr>
            <w:tcW w:w="0" w:type="auto"/>
            <w:hideMark/>
          </w:tcPr>
          <w:p w14:paraId="31481B58" w14:textId="77777777" w:rsidR="001330A0" w:rsidRPr="00D34AAB" w:rsidRDefault="001330A0" w:rsidP="00ED5DD8">
            <w:pPr>
              <w:spacing w:before="40" w:after="0" w:line="276" w:lineRule="auto"/>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A843E8">
              <w:rPr>
                <w:color w:val="000000"/>
                <w:szCs w:val="20"/>
                <w:lang w:val="en-US"/>
              </w:rPr>
              <w:t>15.188 ... 0.22974E+06</w:t>
            </w:r>
          </w:p>
        </w:tc>
      </w:tr>
      <w:tr w:rsidR="001330A0" w:rsidRPr="00D34AAB" w14:paraId="7B29C231" w14:textId="77777777" w:rsidTr="00FE694F">
        <w:tc>
          <w:tcPr>
            <w:cnfStyle w:val="001000000000" w:firstRow="0" w:lastRow="0" w:firstColumn="1" w:lastColumn="0" w:oddVBand="0" w:evenVBand="0" w:oddHBand="0" w:evenHBand="0" w:firstRowFirstColumn="0" w:firstRowLastColumn="0" w:lastRowFirstColumn="0" w:lastRowLastColumn="0"/>
            <w:tcW w:w="0" w:type="auto"/>
            <w:hideMark/>
          </w:tcPr>
          <w:p w14:paraId="631613C9" w14:textId="77777777" w:rsidR="001330A0" w:rsidRPr="00D34AAB" w:rsidRDefault="001330A0" w:rsidP="00ED5DD8">
            <w:pPr>
              <w:spacing w:before="40" w:after="0" w:line="276" w:lineRule="auto"/>
              <w:rPr>
                <w:b w:val="0"/>
                <w:bCs w:val="0"/>
                <w:color w:val="000000"/>
                <w:szCs w:val="20"/>
                <w:lang w:val="en-US"/>
              </w:rPr>
            </w:pPr>
            <w:r w:rsidRPr="00D34AAB">
              <w:rPr>
                <w:b w:val="0"/>
                <w:bCs w:val="0"/>
                <w:color w:val="000000"/>
                <w:szCs w:val="20"/>
                <w:lang w:val="en-US"/>
              </w:rPr>
              <w:t>probability</w:t>
            </w:r>
          </w:p>
        </w:tc>
        <w:tc>
          <w:tcPr>
            <w:tcW w:w="0" w:type="auto"/>
            <w:hideMark/>
          </w:tcPr>
          <w:p w14:paraId="6101E28E" w14:textId="77777777" w:rsidR="001330A0" w:rsidRPr="00D34AAB" w:rsidRDefault="001330A0" w:rsidP="00ED5DD8">
            <w:pPr>
              <w:spacing w:before="40" w:after="0" w:line="276" w:lineRule="auto"/>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D34AAB">
              <w:rPr>
                <w:color w:val="000000"/>
                <w:szCs w:val="20"/>
                <w:lang w:val="en-US"/>
              </w:rPr>
              <w:t>2020</w:t>
            </w:r>
          </w:p>
        </w:tc>
        <w:tc>
          <w:tcPr>
            <w:tcW w:w="0" w:type="auto"/>
            <w:hideMark/>
          </w:tcPr>
          <w:p w14:paraId="205D47F1" w14:textId="77777777" w:rsidR="001330A0" w:rsidRPr="00D34AAB" w:rsidRDefault="001330A0" w:rsidP="00ED5DD8">
            <w:pPr>
              <w:spacing w:before="40" w:after="0" w:line="276" w:lineRule="auto"/>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D34AAB">
              <w:rPr>
                <w:color w:val="000000"/>
                <w:szCs w:val="20"/>
                <w:lang w:val="en-US"/>
              </w:rPr>
              <w:t>0.14033E-01</w:t>
            </w:r>
          </w:p>
        </w:tc>
        <w:tc>
          <w:tcPr>
            <w:tcW w:w="0" w:type="auto"/>
            <w:hideMark/>
          </w:tcPr>
          <w:p w14:paraId="359DA0AC" w14:textId="77777777" w:rsidR="001330A0" w:rsidRPr="00D34AAB" w:rsidRDefault="001330A0" w:rsidP="00ED5DD8">
            <w:pPr>
              <w:spacing w:before="40" w:after="0" w:line="276" w:lineRule="auto"/>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D34AAB">
              <w:rPr>
                <w:color w:val="000000"/>
                <w:szCs w:val="20"/>
                <w:lang w:val="en-US"/>
              </w:rPr>
              <w:t>0.43527E-05 ... 0.65843E-01</w:t>
            </w:r>
          </w:p>
        </w:tc>
      </w:tr>
      <w:tr w:rsidR="001330A0" w:rsidRPr="00D34AAB" w14:paraId="6CF2CEB5" w14:textId="77777777" w:rsidTr="00FE694F">
        <w:tc>
          <w:tcPr>
            <w:cnfStyle w:val="001000000000" w:firstRow="0" w:lastRow="0" w:firstColumn="1" w:lastColumn="0" w:oddVBand="0" w:evenVBand="0" w:oddHBand="0" w:evenHBand="0" w:firstRowFirstColumn="0" w:firstRowLastColumn="0" w:lastRowFirstColumn="0" w:lastRowLastColumn="0"/>
            <w:tcW w:w="0" w:type="auto"/>
            <w:hideMark/>
          </w:tcPr>
          <w:p w14:paraId="0C0BDE98" w14:textId="77777777" w:rsidR="001330A0" w:rsidRPr="00D34AAB" w:rsidRDefault="001330A0" w:rsidP="00ED5DD8">
            <w:pPr>
              <w:spacing w:before="40" w:after="0" w:line="276" w:lineRule="auto"/>
              <w:rPr>
                <w:b w:val="0"/>
                <w:bCs w:val="0"/>
                <w:color w:val="000000"/>
                <w:szCs w:val="20"/>
                <w:lang w:val="en-US"/>
              </w:rPr>
            </w:pPr>
            <w:r w:rsidRPr="00D34AAB">
              <w:rPr>
                <w:b w:val="0"/>
                <w:bCs w:val="0"/>
                <w:color w:val="000000"/>
                <w:szCs w:val="20"/>
                <w:lang w:val="en-US"/>
              </w:rPr>
              <w:t>probability ratio</w:t>
            </w:r>
          </w:p>
        </w:tc>
        <w:tc>
          <w:tcPr>
            <w:tcW w:w="0" w:type="auto"/>
            <w:hideMark/>
          </w:tcPr>
          <w:p w14:paraId="3E672C62" w14:textId="77777777" w:rsidR="001330A0" w:rsidRPr="00D34AAB" w:rsidRDefault="001330A0" w:rsidP="00ED5DD8">
            <w:pPr>
              <w:spacing w:before="40" w:after="0" w:line="276" w:lineRule="auto"/>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D34AAB">
              <w:rPr>
                <w:color w:val="000000"/>
                <w:szCs w:val="20"/>
                <w:lang w:val="en-US"/>
              </w:rPr>
              <w:t> </w:t>
            </w:r>
          </w:p>
        </w:tc>
        <w:tc>
          <w:tcPr>
            <w:tcW w:w="0" w:type="auto"/>
            <w:hideMark/>
          </w:tcPr>
          <w:p w14:paraId="171E8A2A" w14:textId="77777777" w:rsidR="001330A0" w:rsidRPr="00D34AAB" w:rsidRDefault="001330A0" w:rsidP="00ED5DD8">
            <w:pPr>
              <w:spacing w:before="40" w:after="0" w:line="276" w:lineRule="auto"/>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D34AAB">
              <w:rPr>
                <w:color w:val="000000"/>
                <w:szCs w:val="20"/>
                <w:lang w:val="en-US"/>
              </w:rPr>
              <w:t xml:space="preserve">9.9465 </w:t>
            </w:r>
          </w:p>
        </w:tc>
        <w:tc>
          <w:tcPr>
            <w:tcW w:w="0" w:type="auto"/>
            <w:hideMark/>
          </w:tcPr>
          <w:p w14:paraId="09A72994" w14:textId="77777777" w:rsidR="001330A0" w:rsidRPr="00D34AAB" w:rsidRDefault="001330A0" w:rsidP="00ED5DD8">
            <w:pPr>
              <w:spacing w:before="40" w:after="0" w:line="276" w:lineRule="auto"/>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D34AAB">
              <w:rPr>
                <w:color w:val="000000"/>
                <w:szCs w:val="20"/>
                <w:lang w:val="en-US"/>
              </w:rPr>
              <w:t xml:space="preserve">0.49281E-02 ... ∞ </w:t>
            </w:r>
          </w:p>
        </w:tc>
      </w:tr>
      <w:tr w:rsidR="001330A0" w:rsidRPr="00D34AAB" w14:paraId="7846DD08" w14:textId="77777777" w:rsidTr="00FE694F">
        <w:tc>
          <w:tcPr>
            <w:cnfStyle w:val="001000000000" w:firstRow="0" w:lastRow="0" w:firstColumn="1" w:lastColumn="0" w:oddVBand="0" w:evenVBand="0" w:oddHBand="0" w:evenHBand="0" w:firstRowFirstColumn="0" w:firstRowLastColumn="0" w:lastRowFirstColumn="0" w:lastRowLastColumn="0"/>
            <w:tcW w:w="0" w:type="auto"/>
            <w:hideMark/>
          </w:tcPr>
          <w:p w14:paraId="39F0DB95" w14:textId="77777777" w:rsidR="001330A0" w:rsidRPr="00D34AAB" w:rsidRDefault="001330A0" w:rsidP="00ED5DD8">
            <w:pPr>
              <w:spacing w:before="40" w:after="0" w:line="276" w:lineRule="auto"/>
              <w:rPr>
                <w:b w:val="0"/>
                <w:bCs w:val="0"/>
                <w:color w:val="000000"/>
                <w:szCs w:val="20"/>
                <w:lang w:val="en-US"/>
              </w:rPr>
            </w:pPr>
            <w:r w:rsidRPr="00D34AAB">
              <w:rPr>
                <w:b w:val="0"/>
                <w:bCs w:val="0"/>
                <w:color w:val="000000"/>
                <w:szCs w:val="20"/>
                <w:lang w:val="en-US"/>
              </w:rPr>
              <w:t>p-value probability ratio (one-sided)</w:t>
            </w:r>
          </w:p>
        </w:tc>
        <w:tc>
          <w:tcPr>
            <w:tcW w:w="0" w:type="auto"/>
            <w:hideMark/>
          </w:tcPr>
          <w:p w14:paraId="6824B745" w14:textId="77777777" w:rsidR="001330A0" w:rsidRPr="00D34AAB" w:rsidRDefault="001330A0" w:rsidP="00ED5DD8">
            <w:pPr>
              <w:spacing w:before="40" w:after="0" w:line="276" w:lineRule="auto"/>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D34AAB">
              <w:rPr>
                <w:color w:val="000000"/>
                <w:szCs w:val="20"/>
                <w:lang w:val="en-US"/>
              </w:rPr>
              <w:t>≠ 1</w:t>
            </w:r>
          </w:p>
        </w:tc>
        <w:tc>
          <w:tcPr>
            <w:tcW w:w="0" w:type="auto"/>
            <w:hideMark/>
          </w:tcPr>
          <w:p w14:paraId="6397D198" w14:textId="77777777" w:rsidR="001330A0" w:rsidRPr="00D34AAB" w:rsidRDefault="001330A0" w:rsidP="00ED5DD8">
            <w:pPr>
              <w:spacing w:before="40" w:after="0" w:line="276" w:lineRule="auto"/>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D34AAB">
              <w:rPr>
                <w:color w:val="000000"/>
                <w:szCs w:val="20"/>
                <w:lang w:val="en-US"/>
              </w:rPr>
              <w:t>0.2057</w:t>
            </w:r>
          </w:p>
        </w:tc>
        <w:tc>
          <w:tcPr>
            <w:tcW w:w="0" w:type="auto"/>
            <w:hideMark/>
          </w:tcPr>
          <w:p w14:paraId="525093E7" w14:textId="77777777" w:rsidR="001330A0" w:rsidRPr="00D34AAB" w:rsidRDefault="001330A0" w:rsidP="00ED5DD8">
            <w:pPr>
              <w:spacing w:before="40" w:after="0" w:line="276" w:lineRule="auto"/>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D34AAB">
              <w:rPr>
                <w:color w:val="000000"/>
                <w:szCs w:val="20"/>
                <w:lang w:val="en-US"/>
              </w:rPr>
              <w:t> </w:t>
            </w:r>
          </w:p>
        </w:tc>
      </w:tr>
      <w:tr w:rsidR="001330A0" w:rsidRPr="00D34AAB" w14:paraId="6E86F409" w14:textId="77777777" w:rsidTr="00FE694F">
        <w:tc>
          <w:tcPr>
            <w:cnfStyle w:val="001000000000" w:firstRow="0" w:lastRow="0" w:firstColumn="1" w:lastColumn="0" w:oddVBand="0" w:evenVBand="0" w:oddHBand="0" w:evenHBand="0" w:firstRowFirstColumn="0" w:firstRowLastColumn="0" w:lastRowFirstColumn="0" w:lastRowLastColumn="0"/>
            <w:tcW w:w="0" w:type="auto"/>
            <w:hideMark/>
          </w:tcPr>
          <w:p w14:paraId="519A6D1F" w14:textId="77777777" w:rsidR="001330A0" w:rsidRPr="00D34AAB" w:rsidRDefault="001330A0" w:rsidP="00ED5DD8">
            <w:pPr>
              <w:spacing w:before="40" w:after="0" w:line="276" w:lineRule="auto"/>
              <w:rPr>
                <w:b w:val="0"/>
                <w:bCs w:val="0"/>
                <w:color w:val="000000"/>
                <w:szCs w:val="20"/>
                <w:lang w:val="en-US"/>
              </w:rPr>
            </w:pPr>
            <w:r w:rsidRPr="00D34AAB">
              <w:rPr>
                <w:b w:val="0"/>
                <w:bCs w:val="0"/>
                <w:color w:val="000000"/>
                <w:szCs w:val="20"/>
                <w:lang w:val="en-US"/>
              </w:rPr>
              <w:t>change in intensity 1900 -2020</w:t>
            </w:r>
          </w:p>
        </w:tc>
        <w:tc>
          <w:tcPr>
            <w:tcW w:w="0" w:type="auto"/>
            <w:hideMark/>
          </w:tcPr>
          <w:p w14:paraId="2C5929C9" w14:textId="77777777" w:rsidR="001330A0" w:rsidRPr="00D34AAB" w:rsidRDefault="001330A0" w:rsidP="00ED5DD8">
            <w:pPr>
              <w:spacing w:before="40" w:after="0" w:line="276" w:lineRule="auto"/>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D34AAB">
              <w:rPr>
                <w:color w:val="000000"/>
                <w:szCs w:val="20"/>
                <w:lang w:val="en-US"/>
              </w:rPr>
              <w:t>diff %</w:t>
            </w:r>
          </w:p>
        </w:tc>
        <w:tc>
          <w:tcPr>
            <w:tcW w:w="0" w:type="auto"/>
            <w:hideMark/>
          </w:tcPr>
          <w:p w14:paraId="73A4D098" w14:textId="77777777" w:rsidR="001330A0" w:rsidRPr="00D34AAB" w:rsidRDefault="001330A0" w:rsidP="00ED5DD8">
            <w:pPr>
              <w:spacing w:before="40" w:after="0" w:line="276" w:lineRule="auto"/>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D34AAB">
              <w:rPr>
                <w:color w:val="000000"/>
                <w:szCs w:val="20"/>
                <w:lang w:val="en-US"/>
              </w:rPr>
              <w:t>21.794</w:t>
            </w:r>
          </w:p>
        </w:tc>
        <w:tc>
          <w:tcPr>
            <w:tcW w:w="0" w:type="auto"/>
            <w:hideMark/>
          </w:tcPr>
          <w:p w14:paraId="14E3497D" w14:textId="77777777" w:rsidR="001330A0" w:rsidRPr="00D34AAB" w:rsidRDefault="001330A0" w:rsidP="00ED5DD8">
            <w:pPr>
              <w:keepNext/>
              <w:spacing w:before="40" w:after="0" w:line="276" w:lineRule="auto"/>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D34AAB">
              <w:rPr>
                <w:color w:val="000000"/>
                <w:szCs w:val="20"/>
                <w:lang w:val="en-US"/>
              </w:rPr>
              <w:t>-26.414 ... 101.355</w:t>
            </w:r>
          </w:p>
        </w:tc>
      </w:tr>
    </w:tbl>
    <w:p w14:paraId="4AD73404" w14:textId="0BA96E9A" w:rsidR="00FF6D19" w:rsidRDefault="000B1B8B" w:rsidP="00CC5BF3">
      <w:pPr>
        <w:pStyle w:val="Caption"/>
        <w:rPr>
          <w:sz w:val="22"/>
          <w:lang w:val="en-US"/>
        </w:rPr>
      </w:pPr>
      <w:r w:rsidRPr="00D34AAB">
        <w:rPr>
          <w:lang w:val="en-US"/>
        </w:rPr>
        <w:t xml:space="preserve">Table </w:t>
      </w:r>
      <w:r w:rsidR="0000543F" w:rsidRPr="00D34AAB">
        <w:rPr>
          <w:lang w:val="en-US"/>
        </w:rPr>
        <w:t>S</w:t>
      </w:r>
      <w:r w:rsidR="0021625C">
        <w:rPr>
          <w:lang w:val="en-US"/>
        </w:rPr>
        <w:t xml:space="preserve"> </w:t>
      </w:r>
      <w:r w:rsidR="00D0582F" w:rsidRPr="00D34AAB">
        <w:rPr>
          <w:lang w:val="en-US"/>
        </w:rPr>
        <w:fldChar w:fldCharType="begin"/>
      </w:r>
      <w:r w:rsidR="00D0582F" w:rsidRPr="00D34AAB">
        <w:rPr>
          <w:lang w:val="en-US"/>
        </w:rPr>
        <w:instrText xml:space="preserve"> SEQ Table \* ARABIC </w:instrText>
      </w:r>
      <w:r w:rsidR="00D0582F" w:rsidRPr="00D34AAB">
        <w:rPr>
          <w:lang w:val="en-US"/>
        </w:rPr>
        <w:fldChar w:fldCharType="separate"/>
      </w:r>
      <w:r w:rsidR="00C27741">
        <w:rPr>
          <w:noProof/>
          <w:lang w:val="en-US"/>
        </w:rPr>
        <w:t>1</w:t>
      </w:r>
      <w:r w:rsidR="00D0582F" w:rsidRPr="00D34AAB">
        <w:rPr>
          <w:lang w:val="en-US"/>
        </w:rPr>
        <w:fldChar w:fldCharType="end"/>
      </w:r>
      <w:r w:rsidRPr="00D34AAB">
        <w:rPr>
          <w:lang w:val="en-US"/>
        </w:rPr>
        <w:t>: Results of the GEV distribution fitting.</w:t>
      </w:r>
      <w:r w:rsidR="0000543F" w:rsidRPr="00D34AAB">
        <w:rPr>
          <w:lang w:val="en-US"/>
        </w:rPr>
        <w:t xml:space="preserve"> </w:t>
      </w:r>
      <w:r w:rsidR="0000543F" w:rsidRPr="00D34AAB">
        <w:rPr>
          <w:sz w:val="22"/>
          <w:lang w:val="en-US"/>
        </w:rPr>
        <w:t xml:space="preserve">The table lists statistical methods and properties. </w:t>
      </w:r>
    </w:p>
    <w:p w14:paraId="14AA8384" w14:textId="77777777" w:rsidR="00CC5BF3" w:rsidRPr="00CC5BF3" w:rsidRDefault="00CC5BF3" w:rsidP="00CC5BF3">
      <w:pPr>
        <w:rPr>
          <w:rFonts w:eastAsia="Yu Mincho"/>
          <w:lang w:val="en-US"/>
        </w:rPr>
      </w:pPr>
    </w:p>
    <w:p w14:paraId="1AC0326B" w14:textId="7419A5FE" w:rsidR="00B41720" w:rsidRPr="0080512D" w:rsidRDefault="00B41720" w:rsidP="00B629CB">
      <w:pPr>
        <w:spacing w:line="276" w:lineRule="auto"/>
        <w:rPr>
          <w:b/>
          <w:bCs/>
          <w:lang w:val="en-US"/>
        </w:rPr>
      </w:pPr>
      <w:r w:rsidRPr="0080512D">
        <w:rPr>
          <w:b/>
          <w:bCs/>
          <w:lang w:val="en-US"/>
        </w:rPr>
        <w:t xml:space="preserve">a </w:t>
      </w:r>
      <w:r w:rsidRPr="0080512D">
        <w:rPr>
          <w:b/>
          <w:bCs/>
          <w:lang w:val="en-US"/>
        </w:rPr>
        <w:tab/>
      </w:r>
    </w:p>
    <w:p w14:paraId="0F480273" w14:textId="061A11EE" w:rsidR="0080512D" w:rsidRDefault="00B41720" w:rsidP="00B629CB">
      <w:pPr>
        <w:keepNext/>
        <w:spacing w:line="276" w:lineRule="auto"/>
        <w:rPr>
          <w:lang w:val="en-US"/>
        </w:rPr>
      </w:pPr>
      <w:r w:rsidRPr="00D34AAB">
        <w:rPr>
          <w:noProof/>
          <w:lang w:val="en-US" w:eastAsia="ja-JP" w:bidi="th-TH"/>
        </w:rPr>
        <w:drawing>
          <wp:inline distT="0" distB="0" distL="0" distR="0" wp14:anchorId="17E7C9F1" wp14:editId="3F72F7CE">
            <wp:extent cx="3329126" cy="2435945"/>
            <wp:effectExtent l="0" t="0" r="0" b="2540"/>
            <wp:docPr id="6" name="Picture 5" descr="Chart, line chart&#10;&#10;Description automatically generated">
              <a:extLst xmlns:a="http://schemas.openxmlformats.org/drawingml/2006/main">
                <a:ext uri="{FF2B5EF4-FFF2-40B4-BE49-F238E27FC236}">
                  <a16:creationId xmlns:a16="http://schemas.microsoft.com/office/drawing/2014/main" id="{06636ED7-EE7D-754F-AE54-87B8A3890E1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Chart, line chart&#10;&#10;Description automatically generated">
                      <a:extLst>
                        <a:ext uri="{FF2B5EF4-FFF2-40B4-BE49-F238E27FC236}">
                          <a16:creationId xmlns:a16="http://schemas.microsoft.com/office/drawing/2014/main" id="{06636ED7-EE7D-754F-AE54-87B8A3890E19}"/>
                        </a:ext>
                      </a:extLst>
                    </pic:cNvPr>
                    <pic:cNvPicPr>
                      <a:picLocks noChangeAspect="1"/>
                    </pic:cNvPicPr>
                  </pic:nvPicPr>
                  <pic:blipFill>
                    <a:blip r:embed="rId10"/>
                    <a:stretch>
                      <a:fillRect/>
                    </a:stretch>
                  </pic:blipFill>
                  <pic:spPr>
                    <a:xfrm>
                      <a:off x="0" y="0"/>
                      <a:ext cx="3397116" cy="2485694"/>
                    </a:xfrm>
                    <a:prstGeom prst="rect">
                      <a:avLst/>
                    </a:prstGeom>
                  </pic:spPr>
                </pic:pic>
              </a:graphicData>
            </a:graphic>
          </wp:inline>
        </w:drawing>
      </w:r>
    </w:p>
    <w:p w14:paraId="5F47A55F" w14:textId="77777777" w:rsidR="0080512D" w:rsidRDefault="0080512D" w:rsidP="00B629CB">
      <w:pPr>
        <w:keepNext/>
        <w:spacing w:line="276" w:lineRule="auto"/>
        <w:rPr>
          <w:lang w:val="en-US"/>
        </w:rPr>
      </w:pPr>
    </w:p>
    <w:p w14:paraId="0F2320E4" w14:textId="1701FD6F" w:rsidR="0080512D" w:rsidRPr="0080512D" w:rsidRDefault="0080512D" w:rsidP="00B629CB">
      <w:pPr>
        <w:keepNext/>
        <w:spacing w:line="276" w:lineRule="auto"/>
        <w:rPr>
          <w:b/>
          <w:bCs/>
          <w:lang w:val="en-US"/>
        </w:rPr>
      </w:pPr>
      <w:r w:rsidRPr="0080512D">
        <w:rPr>
          <w:b/>
          <w:bCs/>
          <w:lang w:val="en-US"/>
        </w:rPr>
        <w:t>b</w:t>
      </w:r>
    </w:p>
    <w:p w14:paraId="5668A138" w14:textId="5892B47E" w:rsidR="00536D82" w:rsidRPr="00D34AAB" w:rsidRDefault="00B41720" w:rsidP="00B629CB">
      <w:pPr>
        <w:keepNext/>
        <w:spacing w:line="276" w:lineRule="auto"/>
        <w:rPr>
          <w:lang w:val="en-US"/>
        </w:rPr>
      </w:pPr>
      <w:r w:rsidRPr="00D34AAB">
        <w:rPr>
          <w:lang w:val="en-US"/>
        </w:rPr>
        <w:t xml:space="preserve"> </w:t>
      </w:r>
      <w:r w:rsidR="00ED5DD8">
        <w:rPr>
          <w:lang w:val="en-US"/>
        </w:rPr>
        <w:t xml:space="preserve"> </w:t>
      </w:r>
      <w:r w:rsidR="00ED5DD8" w:rsidRPr="00D34AAB">
        <w:rPr>
          <w:rFonts w:eastAsia="Yu Mincho" w:cs="Cordia New"/>
          <w:noProof/>
          <w:sz w:val="20"/>
          <w:szCs w:val="18"/>
          <w:lang w:val="en-US" w:eastAsia="de-AT"/>
        </w:rPr>
        <w:drawing>
          <wp:inline distT="0" distB="0" distL="0" distR="0" wp14:anchorId="4C140868" wp14:editId="009CC41F">
            <wp:extent cx="3221718" cy="1317292"/>
            <wp:effectExtent l="0" t="0" r="4445" b="3810"/>
            <wp:docPr id="6150" name="Picture 6" descr="FAR due to the trend from 1900 to 2020">
              <a:extLst xmlns:a="http://schemas.openxmlformats.org/drawingml/2006/main">
                <a:ext uri="{FF2B5EF4-FFF2-40B4-BE49-F238E27FC236}">
                  <a16:creationId xmlns:a16="http://schemas.microsoft.com/office/drawing/2014/main" id="{384C4CC6-5964-1146-A729-57CC43FD9CB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0" name="Picture 6" descr="FAR due to the trend from 1900 to 2020">
                      <a:extLst>
                        <a:ext uri="{FF2B5EF4-FFF2-40B4-BE49-F238E27FC236}">
                          <a16:creationId xmlns:a16="http://schemas.microsoft.com/office/drawing/2014/main" id="{384C4CC6-5964-1146-A729-57CC43FD9CB6}"/>
                        </a:ext>
                      </a:extLst>
                    </pic:cNvP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267796" cy="1336132"/>
                    </a:xfrm>
                    <a:prstGeom prst="rect">
                      <a:avLst/>
                    </a:prstGeom>
                    <a:noFill/>
                  </pic:spPr>
                </pic:pic>
              </a:graphicData>
            </a:graphic>
          </wp:inline>
        </w:drawing>
      </w:r>
    </w:p>
    <w:p w14:paraId="6FFC9806" w14:textId="5E5A7869" w:rsidR="00ED5DD8" w:rsidRPr="00ED5DD8" w:rsidRDefault="00536D82" w:rsidP="00442D5B">
      <w:pPr>
        <w:pStyle w:val="Caption"/>
        <w:rPr>
          <w:lang w:val="en-US"/>
        </w:rPr>
      </w:pPr>
      <w:r w:rsidRPr="00D34AAB">
        <w:rPr>
          <w:lang w:val="en-US"/>
        </w:rPr>
        <w:t xml:space="preserve">Figure S </w:t>
      </w:r>
      <w:r w:rsidRPr="00D34AAB">
        <w:rPr>
          <w:lang w:val="en-US"/>
        </w:rPr>
        <w:fldChar w:fldCharType="begin"/>
      </w:r>
      <w:r w:rsidRPr="00D34AAB">
        <w:rPr>
          <w:lang w:val="en-US"/>
        </w:rPr>
        <w:instrText xml:space="preserve"> SEQ Figure_S \* ARABIC </w:instrText>
      </w:r>
      <w:r w:rsidRPr="00D34AAB">
        <w:rPr>
          <w:lang w:val="en-US"/>
        </w:rPr>
        <w:fldChar w:fldCharType="separate"/>
      </w:r>
      <w:r w:rsidR="00973A96">
        <w:rPr>
          <w:noProof/>
          <w:lang w:val="en-US"/>
        </w:rPr>
        <w:t>3</w:t>
      </w:r>
      <w:r w:rsidRPr="00D34AAB">
        <w:rPr>
          <w:lang w:val="en-US"/>
        </w:rPr>
        <w:fldChar w:fldCharType="end"/>
      </w:r>
      <w:r w:rsidRPr="00D34AAB">
        <w:rPr>
          <w:lang w:val="en-US"/>
        </w:rPr>
        <w:t xml:space="preserve">: </w:t>
      </w:r>
      <w:r w:rsidR="00ED5DD8">
        <w:rPr>
          <w:lang w:val="en-US"/>
        </w:rPr>
        <w:t xml:space="preserve">a, </w:t>
      </w:r>
      <w:r w:rsidR="00B41720" w:rsidRPr="00D34AAB">
        <w:rPr>
          <w:lang w:val="en-US"/>
        </w:rPr>
        <w:t>The GEV fit of the 7-day averaged data in 2020 (red) and 1900 (blue). The observations are drawn twice, scaled up with the trend (smoothed global mean temperature) to 2020 and scaled down to 1900. The purple line shows the observed value at present date (2020). The observations are drawn twice, scaled up with the trend (smoothed global mean temperature) to 2020 and scaled down to 1900. The purple line shows the observed value at present date (2020).</w:t>
      </w:r>
      <w:r w:rsidR="00ED5DD8">
        <w:rPr>
          <w:lang w:val="en-US"/>
        </w:rPr>
        <w:t xml:space="preserve"> b, </w:t>
      </w:r>
      <w:r w:rsidR="00ED5DD8" w:rsidRPr="00D34AAB">
        <w:rPr>
          <w:lang w:val="en-US"/>
        </w:rPr>
        <w:t>Fraction of attributable risk of the extreme event</w:t>
      </w:r>
    </w:p>
    <w:p w14:paraId="1115CE6C" w14:textId="1BEE6917" w:rsidR="00622845" w:rsidRPr="00D34AAB" w:rsidRDefault="00C1158F" w:rsidP="00A46953">
      <w:pPr>
        <w:pStyle w:val="Heading1"/>
        <w:keepNext/>
        <w:keepLines/>
        <w:numPr>
          <w:ilvl w:val="0"/>
          <w:numId w:val="2"/>
        </w:numPr>
        <w:spacing w:before="480" w:line="276" w:lineRule="auto"/>
        <w:rPr>
          <w:rFonts w:eastAsia="Times New Roman"/>
          <w:b w:val="0"/>
          <w:i/>
          <w:iCs/>
          <w:lang w:val="en-US"/>
        </w:rPr>
      </w:pPr>
      <w:bookmarkStart w:id="4" w:name="_Toc170643997"/>
      <w:r w:rsidRPr="00D34AAB">
        <w:rPr>
          <w:rFonts w:eastAsia="Times New Roman"/>
          <w:bCs/>
          <w:lang w:val="en-US"/>
        </w:rPr>
        <w:t>Multi-</w:t>
      </w:r>
      <w:r w:rsidR="000215A7" w:rsidRPr="00D34AAB">
        <w:rPr>
          <w:rFonts w:eastAsia="Times New Roman"/>
          <w:bCs/>
          <w:lang w:val="en-US"/>
        </w:rPr>
        <w:t>m</w:t>
      </w:r>
      <w:r w:rsidR="009172B9" w:rsidRPr="00D34AAB">
        <w:rPr>
          <w:rFonts w:eastAsia="Times New Roman"/>
          <w:bCs/>
          <w:lang w:val="en-US"/>
        </w:rPr>
        <w:t>odel a</w:t>
      </w:r>
      <w:r w:rsidR="00622845" w:rsidRPr="00D34AAB">
        <w:rPr>
          <w:rFonts w:eastAsia="Times New Roman"/>
          <w:bCs/>
          <w:lang w:val="en-US"/>
        </w:rPr>
        <w:t>ttribution</w:t>
      </w:r>
      <w:bookmarkEnd w:id="4"/>
      <w:r w:rsidR="00622845" w:rsidRPr="00D34AAB">
        <w:rPr>
          <w:rFonts w:eastAsia="Times New Roman"/>
          <w:b w:val="0"/>
          <w:i/>
          <w:iCs/>
          <w:lang w:val="en-US"/>
        </w:rPr>
        <w:t xml:space="preserve"> </w:t>
      </w:r>
    </w:p>
    <w:p w14:paraId="0D6C6501" w14:textId="474810D2" w:rsidR="00C74FFC" w:rsidRPr="00D34AAB" w:rsidRDefault="00A2661C" w:rsidP="00B629CB">
      <w:pPr>
        <w:spacing w:line="276" w:lineRule="auto"/>
        <w:rPr>
          <w:lang w:val="en-US"/>
        </w:rPr>
      </w:pPr>
      <w:r w:rsidRPr="00D34AAB">
        <w:rPr>
          <w:lang w:val="en-US"/>
        </w:rPr>
        <w:t xml:space="preserve">We make use of a 15 member ensemble from the HadGEM3-A </w:t>
      </w:r>
      <w:r w:rsidRPr="00D34AAB">
        <w:rPr>
          <w:lang w:val="en-US"/>
        </w:rPr>
        <w:fldChar w:fldCharType="begin"/>
      </w:r>
      <w:r w:rsidR="00DF6225">
        <w:rPr>
          <w:lang w:val="en-US"/>
        </w:rPr>
        <w:instrText xml:space="preserve"> ADDIN ZOTERO_ITEM CSL_CITATION {"citationID":"a14vo7h1l9s","properties":{"formattedCitation":"\\super 19\\nosupersub{}","plainCitation":"19","noteIndex":0},"citationItems":[{"id":90,"uris":["http://zotero.org/users/6010233/items/VDHIYBLB"],"itemData":{"id":90,"type":"article-journal","abstract":"&lt;section class=\"abstract\"&gt;&lt;h2 class=\"abstractTitle text-title my-1\" id=\"d336e2\"&gt;Abstract&lt;/h2&gt;&lt;p&gt;A new system for attribution of weather and climate extreme events has been developed based on the atmospheric component of the latest Hadley Centre model. The model is run with either observational data of sea surface temperature and sea ice or estimates of what their values would be without the effect of anthropogenic climatic forcings. In that way, ensembles of simulations are produced that represent the climate with and without the effect of human influences. A comparison between the ensembles provides estimates of the change in the frequency of extremes due to anthropogenic forcings. To evaluate the new system, reliability diagrams are constructed, which compare the model-derived probability of extreme events with their observed frequency. The ability of the model to reproduce realistic distributions of relevant climatic variables is another key aspect of the system evaluation. Results are then presented from analyses of three recent high-impact events: the 2009/10 cold winter in the United Kingdom, the heat wave in Moscow in July 2010, and floods in Pakistan in July 2010. An evaluation assessment indicates the model can provide reliable results for the U.K. and Moscow events but not for Pakistan. It is found that without anthropogenic forcings winters in the United Kingdom colder than 2009/10 would be 7–10 times (best estimate) more common. Although anthropogenic forcings increase the likelihood of heat waves in Moscow, the 2010 event is found to be very uncommon and associated with a return time of several hundred years. No reliable attribution assessment can be made for high-precipitation events in Pakistan.&lt;/p&gt;&lt;/section&gt;","container-title":"Journal of Climate","DOI":"10.1175/JCLI-D-12-00169.1","ISSN":"0894-8755, 1520-0442","issue":"9","language":"EN","note":"publisher: American Meteorological Society\nsection: Journal of Climate","page":"2756-2783","source":"journals.ametsoc.org","title":"A New HadGEM3-A-Based System for Attribution of Weather- and Climate-Related Extreme Events","volume":"26","author":[{"family":"Christidis","given":"Nikolaos"},{"family":"Stott","given":"Peter A."},{"family":"Scaife","given":"Adam A."},{"family":"Arribas","given":"Alberto"},{"family":"Jones","given":"Gareth S."},{"family":"Copsey","given":"Dan"},{"family":"Knight","given":"Jeff R."},{"family":"Tennant","given":"Warren J."}],"issued":{"date-parts":[["2013",5,1]]}}}],"schema":"https://github.com/citation-style-language/schema/raw/master/csl-citation.json"} </w:instrText>
      </w:r>
      <w:r w:rsidRPr="00D34AAB">
        <w:rPr>
          <w:lang w:val="en-US"/>
        </w:rPr>
        <w:fldChar w:fldCharType="separate"/>
      </w:r>
      <w:r w:rsidR="00DF6225" w:rsidRPr="00DF6225">
        <w:rPr>
          <w:vertAlign w:val="superscript"/>
        </w:rPr>
        <w:t>19</w:t>
      </w:r>
      <w:r w:rsidRPr="00D34AAB">
        <w:rPr>
          <w:lang w:val="en-US"/>
        </w:rPr>
        <w:fldChar w:fldCharType="end"/>
      </w:r>
      <w:r w:rsidRPr="00D34AAB">
        <w:rPr>
          <w:lang w:val="en-US"/>
        </w:rPr>
        <w:t xml:space="preserve"> model, the atmospheric component of the Met Office’s Global Environment Model version 6. When comparing with the year 2050, an event like the April 2020 flood is </w:t>
      </w:r>
      <w:r w:rsidR="00FF6D19" w:rsidRPr="00D34AAB">
        <w:rPr>
          <w:lang w:val="en-US"/>
        </w:rPr>
        <w:t>1.6-fold</w:t>
      </w:r>
      <w:r w:rsidRPr="00D34AAB">
        <w:rPr>
          <w:lang w:val="en-US"/>
        </w:rPr>
        <w:t xml:space="preserve"> instead compared to the likelihood of occurrence under pre-industrial conditions in the year 1900 (see </w:t>
      </w:r>
      <w:r w:rsidR="0080512D">
        <w:rPr>
          <w:lang w:val="en-US"/>
        </w:rPr>
        <w:t>Table 1 in the main text</w:t>
      </w:r>
      <w:r w:rsidRPr="00D34AAB">
        <w:rPr>
          <w:lang w:val="en-US"/>
        </w:rPr>
        <w:t>)</w:t>
      </w:r>
      <w:r w:rsidR="005E777B" w:rsidRPr="00D34AAB">
        <w:rPr>
          <w:lang w:val="en-US"/>
        </w:rPr>
        <w:t xml:space="preserve">. </w:t>
      </w:r>
    </w:p>
    <w:p w14:paraId="44E90D4A" w14:textId="074E7E8C" w:rsidR="008F1D08" w:rsidRPr="004A6D8E" w:rsidRDefault="008F1D08" w:rsidP="004A6D8E">
      <w:pPr>
        <w:spacing w:line="276" w:lineRule="auto"/>
        <w:rPr>
          <w:b/>
          <w:bCs/>
          <w:lang w:val="en-US"/>
        </w:rPr>
      </w:pPr>
    </w:p>
    <w:p w14:paraId="63EE33BF" w14:textId="77777777" w:rsidR="003C5553" w:rsidRPr="00D34AAB" w:rsidRDefault="003C5553" w:rsidP="00B629CB">
      <w:pPr>
        <w:spacing w:line="276" w:lineRule="auto"/>
        <w:rPr>
          <w:lang w:val="en-US"/>
        </w:rPr>
      </w:pPr>
    </w:p>
    <w:p w14:paraId="691FAB42" w14:textId="333FFD97" w:rsidR="00BC6EA1" w:rsidRPr="00D34AAB" w:rsidRDefault="00BC6EA1" w:rsidP="00B629CB">
      <w:pPr>
        <w:spacing w:line="276" w:lineRule="auto"/>
        <w:rPr>
          <w:b/>
          <w:bCs/>
          <w:lang w:val="en-US"/>
        </w:rPr>
      </w:pPr>
      <w:r w:rsidRPr="00D34AAB">
        <w:rPr>
          <w:b/>
          <w:bCs/>
          <w:lang w:val="en-US"/>
        </w:rPr>
        <w:t>EC-Earth23 model (1981-2020)</w:t>
      </w:r>
    </w:p>
    <w:p w14:paraId="6C91C59E" w14:textId="1B4EB405" w:rsidR="008F1D08" w:rsidRPr="00D34AAB" w:rsidRDefault="00643A10" w:rsidP="00B629CB">
      <w:pPr>
        <w:spacing w:line="276" w:lineRule="auto"/>
        <w:rPr>
          <w:lang w:val="en-US"/>
        </w:rPr>
      </w:pPr>
      <w:r>
        <w:rPr>
          <w:lang w:val="en-US"/>
        </w:rPr>
        <w:t>The r</w:t>
      </w:r>
      <w:r w:rsidR="008F1D08" w:rsidRPr="00D34AAB">
        <w:rPr>
          <w:lang w:val="en-US"/>
        </w:rPr>
        <w:t xml:space="preserve">eturn value for this event is </w:t>
      </w:r>
      <w:r w:rsidR="0069446C" w:rsidRPr="00D34AAB">
        <w:rPr>
          <w:lang w:val="en-US"/>
        </w:rPr>
        <w:t>73.021</w:t>
      </w:r>
      <w:r w:rsidR="008F1D08" w:rsidRPr="00D34AAB">
        <w:rPr>
          <w:lang w:val="en-US"/>
        </w:rPr>
        <w:t xml:space="preserve">. </w:t>
      </w:r>
    </w:p>
    <w:p w14:paraId="3D4A1922" w14:textId="77777777" w:rsidR="0069446C" w:rsidRPr="00D34AAB" w:rsidRDefault="0069446C" w:rsidP="00B629CB">
      <w:pPr>
        <w:spacing w:line="276" w:lineRule="auto"/>
        <w:rPr>
          <w:lang w:val="en-US"/>
        </w:rPr>
      </w:pPr>
    </w:p>
    <w:tbl>
      <w:tblPr>
        <w:tblStyle w:val="GridTable1Light-Accent1"/>
        <w:tblW w:w="5000" w:type="pct"/>
        <w:tblLook w:val="04A0" w:firstRow="1" w:lastRow="0" w:firstColumn="1" w:lastColumn="0" w:noHBand="0" w:noVBand="1"/>
      </w:tblPr>
      <w:tblGrid>
        <w:gridCol w:w="3597"/>
        <w:gridCol w:w="920"/>
        <w:gridCol w:w="1518"/>
        <w:gridCol w:w="2981"/>
      </w:tblGrid>
      <w:tr w:rsidR="00E01356" w:rsidRPr="00D34AAB" w14:paraId="2CE300BB" w14:textId="77777777" w:rsidTr="00E0135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4"/>
            <w:hideMark/>
          </w:tcPr>
          <w:p w14:paraId="7B5FFFBD" w14:textId="77777777" w:rsidR="00E01356" w:rsidRPr="00D34AAB" w:rsidRDefault="00E01356" w:rsidP="00643A10">
            <w:pPr>
              <w:snapToGrid w:val="0"/>
              <w:spacing w:beforeLines="40" w:before="96" w:afterLines="40" w:after="96" w:line="276" w:lineRule="auto"/>
              <w:rPr>
                <w:rFonts w:eastAsia="Yu Mincho" w:cs="Cordia New"/>
                <w:b w:val="0"/>
                <w:bCs w:val="0"/>
                <w:szCs w:val="18"/>
                <w:lang w:val="en-US"/>
              </w:rPr>
            </w:pPr>
            <w:r w:rsidRPr="00D34AAB">
              <w:rPr>
                <w:rFonts w:eastAsia="Yu Mincho" w:cs="Cordia New"/>
                <w:b w:val="0"/>
                <w:bCs w:val="0"/>
                <w:szCs w:val="18"/>
                <w:lang w:val="en-US"/>
              </w:rPr>
              <w:t>Apr 7-day ave ECEARTH23 rcp85 38-44E 2-7N pr 38-44E 2-7N ensemble pr [mm/day] dependent on t Tglobal EC-Earth23 mean</w:t>
            </w:r>
          </w:p>
        </w:tc>
      </w:tr>
      <w:tr w:rsidR="00E01356" w:rsidRPr="00D34AAB" w14:paraId="5329C409" w14:textId="77777777" w:rsidTr="00E01356">
        <w:tc>
          <w:tcPr>
            <w:cnfStyle w:val="001000000000" w:firstRow="0" w:lastRow="0" w:firstColumn="1" w:lastColumn="0" w:oddVBand="0" w:evenVBand="0" w:oddHBand="0" w:evenHBand="0" w:firstRowFirstColumn="0" w:firstRowLastColumn="0" w:lastRowFirstColumn="0" w:lastRowLastColumn="0"/>
            <w:tcW w:w="0" w:type="auto"/>
            <w:hideMark/>
          </w:tcPr>
          <w:p w14:paraId="1B9FBE35" w14:textId="77777777" w:rsidR="00E01356" w:rsidRPr="00D34AAB" w:rsidRDefault="00E01356" w:rsidP="00643A10">
            <w:pPr>
              <w:snapToGrid w:val="0"/>
              <w:spacing w:beforeLines="40" w:before="96" w:afterLines="40" w:after="96" w:line="276" w:lineRule="auto"/>
              <w:rPr>
                <w:rFonts w:eastAsia="Yu Mincho" w:cs="Cordia New"/>
                <w:b w:val="0"/>
                <w:bCs w:val="0"/>
                <w:szCs w:val="18"/>
                <w:lang w:val="en-US"/>
              </w:rPr>
            </w:pPr>
            <w:r w:rsidRPr="00D34AAB">
              <w:rPr>
                <w:rFonts w:eastAsia="Yu Mincho" w:cs="Cordia New"/>
                <w:b w:val="0"/>
                <w:bCs w:val="0"/>
                <w:szCs w:val="18"/>
                <w:lang w:val="en-US"/>
              </w:rPr>
              <w:t>parameter</w:t>
            </w:r>
          </w:p>
        </w:tc>
        <w:tc>
          <w:tcPr>
            <w:tcW w:w="0" w:type="auto"/>
            <w:hideMark/>
          </w:tcPr>
          <w:p w14:paraId="5A50BA8A" w14:textId="77777777" w:rsidR="00E01356" w:rsidRPr="00D34AAB" w:rsidRDefault="00E01356" w:rsidP="00643A10">
            <w:pPr>
              <w:snapToGrid w:val="0"/>
              <w:spacing w:beforeLines="40" w:before="96" w:afterLines="40" w:after="96"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year</w:t>
            </w:r>
          </w:p>
        </w:tc>
        <w:tc>
          <w:tcPr>
            <w:tcW w:w="0" w:type="auto"/>
            <w:hideMark/>
          </w:tcPr>
          <w:p w14:paraId="66111E51" w14:textId="77777777" w:rsidR="00E01356" w:rsidRPr="00D34AAB" w:rsidRDefault="00E01356" w:rsidP="00643A10">
            <w:pPr>
              <w:snapToGrid w:val="0"/>
              <w:spacing w:beforeLines="40" w:before="96" w:afterLines="40" w:after="96"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value</w:t>
            </w:r>
          </w:p>
        </w:tc>
        <w:tc>
          <w:tcPr>
            <w:tcW w:w="0" w:type="auto"/>
            <w:hideMark/>
          </w:tcPr>
          <w:p w14:paraId="39C4EFA1" w14:textId="39FACD18" w:rsidR="00E01356" w:rsidRPr="00D34AAB" w:rsidRDefault="000F5A45" w:rsidP="00643A10">
            <w:pPr>
              <w:snapToGrid w:val="0"/>
              <w:spacing w:beforeLines="40" w:before="96" w:afterLines="40" w:after="96"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Pr>
                <w:rFonts w:eastAsia="Calibri" w:cs="Cordia New"/>
                <w:color w:val="000000"/>
                <w:szCs w:val="20"/>
                <w:lang w:val="en-US"/>
              </w:rPr>
              <w:t>5-</w:t>
            </w:r>
            <w:r w:rsidRPr="00D34AAB">
              <w:rPr>
                <w:rFonts w:eastAsia="Calibri" w:cs="Cordia New"/>
                <w:color w:val="000000"/>
                <w:szCs w:val="20"/>
                <w:lang w:val="en-US"/>
              </w:rPr>
              <w:t xml:space="preserve">95% </w:t>
            </w:r>
            <w:r>
              <w:rPr>
                <w:rFonts w:eastAsia="Calibri" w:cs="Cordia New"/>
                <w:color w:val="000000"/>
                <w:szCs w:val="20"/>
                <w:lang w:val="en-US"/>
              </w:rPr>
              <w:t>empirical confidence interval</w:t>
            </w:r>
          </w:p>
        </w:tc>
      </w:tr>
      <w:tr w:rsidR="00E01356" w:rsidRPr="00D34AAB" w14:paraId="5F68535F" w14:textId="77777777" w:rsidTr="00E01356">
        <w:tc>
          <w:tcPr>
            <w:cnfStyle w:val="001000000000" w:firstRow="0" w:lastRow="0" w:firstColumn="1" w:lastColumn="0" w:oddVBand="0" w:evenVBand="0" w:oddHBand="0" w:evenHBand="0" w:firstRowFirstColumn="0" w:firstRowLastColumn="0" w:lastRowFirstColumn="0" w:lastRowLastColumn="0"/>
            <w:tcW w:w="0" w:type="auto"/>
            <w:hideMark/>
          </w:tcPr>
          <w:p w14:paraId="0452713A" w14:textId="77777777" w:rsidR="00E01356" w:rsidRPr="00D34AAB" w:rsidRDefault="00E01356" w:rsidP="00643A10">
            <w:pPr>
              <w:snapToGrid w:val="0"/>
              <w:spacing w:beforeLines="40" w:before="96" w:afterLines="40" w:after="96" w:line="276" w:lineRule="auto"/>
              <w:rPr>
                <w:rFonts w:eastAsia="Yu Mincho" w:cs="Cordia New"/>
                <w:b w:val="0"/>
                <w:bCs w:val="0"/>
                <w:szCs w:val="18"/>
                <w:lang w:val="en-US"/>
              </w:rPr>
            </w:pPr>
            <w:r w:rsidRPr="00D34AAB">
              <w:rPr>
                <w:rFonts w:eastAsia="Yu Mincho" w:cs="Cordia New"/>
                <w:b w:val="0"/>
                <w:bCs w:val="0"/>
                <w:szCs w:val="18"/>
                <w:lang w:val="en-US"/>
              </w:rPr>
              <w:t>covariate:</w:t>
            </w:r>
          </w:p>
        </w:tc>
        <w:tc>
          <w:tcPr>
            <w:tcW w:w="0" w:type="auto"/>
            <w:hideMark/>
          </w:tcPr>
          <w:p w14:paraId="69CE7D62" w14:textId="77777777" w:rsidR="00E01356" w:rsidRPr="00D34AAB" w:rsidRDefault="00E01356" w:rsidP="00643A10">
            <w:pPr>
              <w:snapToGrid w:val="0"/>
              <w:spacing w:beforeLines="40" w:before="96" w:afterLines="40" w:after="96"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1900</w:t>
            </w:r>
          </w:p>
        </w:tc>
        <w:tc>
          <w:tcPr>
            <w:tcW w:w="0" w:type="auto"/>
            <w:hideMark/>
          </w:tcPr>
          <w:p w14:paraId="31AD0519" w14:textId="77777777" w:rsidR="00E01356" w:rsidRPr="00D34AAB" w:rsidRDefault="00E01356" w:rsidP="00643A10">
            <w:pPr>
              <w:snapToGrid w:val="0"/>
              <w:spacing w:beforeLines="40" w:before="96" w:afterLines="40" w:after="96"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 xml:space="preserve">12.500 </w:t>
            </w:r>
          </w:p>
        </w:tc>
        <w:tc>
          <w:tcPr>
            <w:tcW w:w="0" w:type="auto"/>
            <w:hideMark/>
          </w:tcPr>
          <w:p w14:paraId="55A96A85" w14:textId="77777777" w:rsidR="00E01356" w:rsidRPr="00D34AAB" w:rsidRDefault="00E01356" w:rsidP="00643A10">
            <w:pPr>
              <w:snapToGrid w:val="0"/>
              <w:spacing w:beforeLines="40" w:before="96" w:afterLines="40" w:after="96"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 </w:t>
            </w:r>
          </w:p>
        </w:tc>
      </w:tr>
      <w:tr w:rsidR="00E01356" w:rsidRPr="00D34AAB" w14:paraId="1FB02188" w14:textId="77777777" w:rsidTr="00E01356">
        <w:tc>
          <w:tcPr>
            <w:cnfStyle w:val="001000000000" w:firstRow="0" w:lastRow="0" w:firstColumn="1" w:lastColumn="0" w:oddVBand="0" w:evenVBand="0" w:oddHBand="0" w:evenHBand="0" w:firstRowFirstColumn="0" w:firstRowLastColumn="0" w:lastRowFirstColumn="0" w:lastRowLastColumn="0"/>
            <w:tcW w:w="0" w:type="auto"/>
            <w:hideMark/>
          </w:tcPr>
          <w:p w14:paraId="4053424C" w14:textId="77777777" w:rsidR="00E01356" w:rsidRPr="00D34AAB" w:rsidRDefault="00E01356" w:rsidP="00643A10">
            <w:pPr>
              <w:snapToGrid w:val="0"/>
              <w:spacing w:beforeLines="40" w:before="96" w:afterLines="40" w:after="96" w:line="276" w:lineRule="auto"/>
              <w:rPr>
                <w:rFonts w:eastAsia="Yu Mincho" w:cs="Cordia New"/>
                <w:b w:val="0"/>
                <w:bCs w:val="0"/>
                <w:szCs w:val="18"/>
                <w:lang w:val="en-US"/>
              </w:rPr>
            </w:pPr>
            <w:r w:rsidRPr="00D34AAB">
              <w:rPr>
                <w:rFonts w:eastAsia="Yu Mincho" w:cs="Cordia New"/>
                <w:b w:val="0"/>
                <w:bCs w:val="0"/>
                <w:szCs w:val="18"/>
                <w:lang w:val="en-US"/>
              </w:rPr>
              <w:t> </w:t>
            </w:r>
          </w:p>
        </w:tc>
        <w:tc>
          <w:tcPr>
            <w:tcW w:w="0" w:type="auto"/>
            <w:hideMark/>
          </w:tcPr>
          <w:p w14:paraId="55232ED5" w14:textId="77777777" w:rsidR="00E01356" w:rsidRPr="00D34AAB" w:rsidRDefault="00E01356" w:rsidP="00643A10">
            <w:pPr>
              <w:snapToGrid w:val="0"/>
              <w:spacing w:beforeLines="40" w:before="96" w:afterLines="40" w:after="96"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2020</w:t>
            </w:r>
          </w:p>
        </w:tc>
        <w:tc>
          <w:tcPr>
            <w:tcW w:w="0" w:type="auto"/>
            <w:hideMark/>
          </w:tcPr>
          <w:p w14:paraId="41C87752" w14:textId="77777777" w:rsidR="00E01356" w:rsidRPr="00D34AAB" w:rsidRDefault="00E01356" w:rsidP="00643A10">
            <w:pPr>
              <w:snapToGrid w:val="0"/>
              <w:spacing w:beforeLines="40" w:before="96" w:afterLines="40" w:after="96"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 xml:space="preserve">13.961 </w:t>
            </w:r>
          </w:p>
        </w:tc>
        <w:tc>
          <w:tcPr>
            <w:tcW w:w="0" w:type="auto"/>
            <w:hideMark/>
          </w:tcPr>
          <w:p w14:paraId="42966BBE" w14:textId="77777777" w:rsidR="00E01356" w:rsidRPr="00D34AAB" w:rsidRDefault="00E01356" w:rsidP="00643A10">
            <w:pPr>
              <w:snapToGrid w:val="0"/>
              <w:spacing w:beforeLines="40" w:before="96" w:afterLines="40" w:after="96"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 </w:t>
            </w:r>
          </w:p>
        </w:tc>
      </w:tr>
      <w:tr w:rsidR="00E01356" w:rsidRPr="00D34AAB" w14:paraId="723970FF" w14:textId="77777777" w:rsidTr="00E01356">
        <w:tc>
          <w:tcPr>
            <w:cnfStyle w:val="001000000000" w:firstRow="0" w:lastRow="0" w:firstColumn="1" w:lastColumn="0" w:oddVBand="0" w:evenVBand="0" w:oddHBand="0" w:evenHBand="0" w:firstRowFirstColumn="0" w:firstRowLastColumn="0" w:lastRowFirstColumn="0" w:lastRowLastColumn="0"/>
            <w:tcW w:w="0" w:type="auto"/>
            <w:hideMark/>
          </w:tcPr>
          <w:p w14:paraId="43031926" w14:textId="77777777" w:rsidR="00E01356" w:rsidRPr="00D34AAB" w:rsidRDefault="00E01356" w:rsidP="00643A10">
            <w:pPr>
              <w:snapToGrid w:val="0"/>
              <w:spacing w:beforeLines="40" w:before="96" w:afterLines="40" w:after="96" w:line="276" w:lineRule="auto"/>
              <w:rPr>
                <w:rFonts w:eastAsia="Yu Mincho" w:cs="Cordia New"/>
                <w:b w:val="0"/>
                <w:bCs w:val="0"/>
                <w:szCs w:val="18"/>
                <w:lang w:val="en-US"/>
              </w:rPr>
            </w:pPr>
            <w:r w:rsidRPr="00D34AAB">
              <w:rPr>
                <w:rFonts w:eastAsia="Yu Mincho" w:cs="Cordia New"/>
                <w:b w:val="0"/>
                <w:bCs w:val="0"/>
                <w:szCs w:val="18"/>
                <w:lang w:val="en-US"/>
              </w:rPr>
              <w:t>N:</w:t>
            </w:r>
          </w:p>
        </w:tc>
        <w:tc>
          <w:tcPr>
            <w:tcW w:w="0" w:type="auto"/>
            <w:hideMark/>
          </w:tcPr>
          <w:p w14:paraId="68E8B03A" w14:textId="77777777" w:rsidR="00E01356" w:rsidRPr="00D34AAB" w:rsidRDefault="00E01356" w:rsidP="00643A10">
            <w:pPr>
              <w:snapToGrid w:val="0"/>
              <w:spacing w:beforeLines="40" w:before="96" w:afterLines="40" w:after="96"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 </w:t>
            </w:r>
          </w:p>
        </w:tc>
        <w:tc>
          <w:tcPr>
            <w:tcW w:w="0" w:type="auto"/>
            <w:hideMark/>
          </w:tcPr>
          <w:p w14:paraId="41BD90B7" w14:textId="77777777" w:rsidR="00E01356" w:rsidRPr="00D34AAB" w:rsidRDefault="00E01356" w:rsidP="00643A10">
            <w:pPr>
              <w:snapToGrid w:val="0"/>
              <w:spacing w:beforeLines="40" w:before="96" w:afterLines="40" w:after="96"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640</w:t>
            </w:r>
          </w:p>
        </w:tc>
        <w:tc>
          <w:tcPr>
            <w:tcW w:w="0" w:type="auto"/>
            <w:hideMark/>
          </w:tcPr>
          <w:p w14:paraId="206588AF" w14:textId="77777777" w:rsidR="00E01356" w:rsidRPr="00D34AAB" w:rsidRDefault="00E01356" w:rsidP="00643A10">
            <w:pPr>
              <w:snapToGrid w:val="0"/>
              <w:spacing w:beforeLines="40" w:before="96" w:afterLines="40" w:after="96"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 </w:t>
            </w:r>
          </w:p>
        </w:tc>
      </w:tr>
      <w:tr w:rsidR="00E01356" w:rsidRPr="00D34AAB" w14:paraId="3AEE3660" w14:textId="77777777" w:rsidTr="00E01356">
        <w:tc>
          <w:tcPr>
            <w:cnfStyle w:val="001000000000" w:firstRow="0" w:lastRow="0" w:firstColumn="1" w:lastColumn="0" w:oddVBand="0" w:evenVBand="0" w:oddHBand="0" w:evenHBand="0" w:firstRowFirstColumn="0" w:firstRowLastColumn="0" w:lastRowFirstColumn="0" w:lastRowLastColumn="0"/>
            <w:tcW w:w="0" w:type="auto"/>
            <w:gridSpan w:val="4"/>
            <w:hideMark/>
          </w:tcPr>
          <w:p w14:paraId="20B0D528" w14:textId="77777777" w:rsidR="00E01356" w:rsidRPr="00D34AAB" w:rsidRDefault="00E01356" w:rsidP="00643A10">
            <w:pPr>
              <w:snapToGrid w:val="0"/>
              <w:spacing w:beforeLines="40" w:before="96" w:afterLines="40" w:after="96" w:line="276" w:lineRule="auto"/>
              <w:rPr>
                <w:rFonts w:eastAsia="Yu Mincho" w:cs="Cordia New"/>
                <w:b w:val="0"/>
                <w:bCs w:val="0"/>
                <w:szCs w:val="18"/>
                <w:lang w:val="en-US"/>
              </w:rPr>
            </w:pPr>
            <w:r w:rsidRPr="00D34AAB">
              <w:rPr>
                <w:rFonts w:eastAsia="Yu Mincho" w:cs="Cordia New"/>
                <w:b w:val="0"/>
                <w:bCs w:val="0"/>
                <w:szCs w:val="18"/>
                <w:lang w:val="en-US"/>
              </w:rPr>
              <w:t>Fitted to GEV distribution P(x) = exp(-(1+ξ(x-μ')/σ')^(-1/ξ))</w:t>
            </w:r>
          </w:p>
        </w:tc>
      </w:tr>
      <w:tr w:rsidR="00E01356" w:rsidRPr="00D34AAB" w14:paraId="691B2FD6" w14:textId="77777777" w:rsidTr="00E01356">
        <w:tc>
          <w:tcPr>
            <w:cnfStyle w:val="001000000000" w:firstRow="0" w:lastRow="0" w:firstColumn="1" w:lastColumn="0" w:oddVBand="0" w:evenVBand="0" w:oddHBand="0" w:evenHBand="0" w:firstRowFirstColumn="0" w:firstRowLastColumn="0" w:lastRowFirstColumn="0" w:lastRowLastColumn="0"/>
            <w:tcW w:w="0" w:type="auto"/>
            <w:gridSpan w:val="4"/>
            <w:hideMark/>
          </w:tcPr>
          <w:p w14:paraId="5FA8C85B" w14:textId="77777777" w:rsidR="00E01356" w:rsidRPr="00D34AAB" w:rsidRDefault="00E01356" w:rsidP="00643A10">
            <w:pPr>
              <w:snapToGrid w:val="0"/>
              <w:spacing w:beforeLines="40" w:before="96" w:afterLines="40" w:after="96" w:line="276" w:lineRule="auto"/>
              <w:rPr>
                <w:rFonts w:eastAsia="Yu Mincho" w:cs="Cordia New"/>
                <w:b w:val="0"/>
                <w:bCs w:val="0"/>
                <w:szCs w:val="18"/>
                <w:lang w:val="en-US"/>
              </w:rPr>
            </w:pPr>
            <w:r w:rsidRPr="00D34AAB">
              <w:rPr>
                <w:rFonts w:eastAsia="Yu Mincho" w:cs="Cordia New"/>
                <w:b w:val="0"/>
                <w:bCs w:val="0"/>
                <w:szCs w:val="18"/>
                <w:lang w:val="en-US"/>
              </w:rPr>
              <w:t>with μ' = μ exp(αT/μ) and σ' = σ exp(αT/μ) and a Gaussian penalty on ξ of width 2σ = 0.4</w:t>
            </w:r>
          </w:p>
        </w:tc>
      </w:tr>
      <w:tr w:rsidR="00E01356" w:rsidRPr="00D34AAB" w14:paraId="5F3C2E46" w14:textId="77777777" w:rsidTr="00E01356">
        <w:tc>
          <w:tcPr>
            <w:cnfStyle w:val="001000000000" w:firstRow="0" w:lastRow="0" w:firstColumn="1" w:lastColumn="0" w:oddVBand="0" w:evenVBand="0" w:oddHBand="0" w:evenHBand="0" w:firstRowFirstColumn="0" w:firstRowLastColumn="0" w:lastRowFirstColumn="0" w:lastRowLastColumn="0"/>
            <w:tcW w:w="0" w:type="auto"/>
            <w:hideMark/>
          </w:tcPr>
          <w:p w14:paraId="53070A58" w14:textId="77777777" w:rsidR="00E01356" w:rsidRPr="00D34AAB" w:rsidRDefault="00E01356" w:rsidP="00643A10">
            <w:pPr>
              <w:snapToGrid w:val="0"/>
              <w:spacing w:beforeLines="40" w:before="96" w:afterLines="40" w:after="96" w:line="276" w:lineRule="auto"/>
              <w:rPr>
                <w:rFonts w:eastAsia="Yu Mincho" w:cs="Cordia New"/>
                <w:b w:val="0"/>
                <w:bCs w:val="0"/>
                <w:szCs w:val="18"/>
                <w:lang w:val="en-US"/>
              </w:rPr>
            </w:pPr>
            <w:r w:rsidRPr="00D34AAB">
              <w:rPr>
                <w:rFonts w:eastAsia="Yu Mincho" w:cs="Cordia New"/>
                <w:b w:val="0"/>
                <w:bCs w:val="0"/>
                <w:szCs w:val="18"/>
                <w:lang w:val="en-US"/>
              </w:rPr>
              <w:t>μ':</w:t>
            </w:r>
          </w:p>
        </w:tc>
        <w:tc>
          <w:tcPr>
            <w:tcW w:w="0" w:type="auto"/>
            <w:hideMark/>
          </w:tcPr>
          <w:p w14:paraId="5024B77F" w14:textId="77777777" w:rsidR="00E01356" w:rsidRPr="00D34AAB" w:rsidRDefault="00E01356" w:rsidP="00643A10">
            <w:pPr>
              <w:snapToGrid w:val="0"/>
              <w:spacing w:beforeLines="40" w:before="96" w:afterLines="40" w:after="96"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 xml:space="preserve">1900 </w:t>
            </w:r>
          </w:p>
        </w:tc>
        <w:tc>
          <w:tcPr>
            <w:tcW w:w="0" w:type="auto"/>
            <w:hideMark/>
          </w:tcPr>
          <w:p w14:paraId="2BA061B3" w14:textId="77777777" w:rsidR="00E01356" w:rsidRPr="00D34AAB" w:rsidRDefault="00E01356" w:rsidP="00643A10">
            <w:pPr>
              <w:snapToGrid w:val="0"/>
              <w:spacing w:beforeLines="40" w:before="96" w:afterLines="40" w:after="96"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4.070</w:t>
            </w:r>
          </w:p>
        </w:tc>
        <w:tc>
          <w:tcPr>
            <w:tcW w:w="0" w:type="auto"/>
            <w:hideMark/>
          </w:tcPr>
          <w:p w14:paraId="42D0CC58" w14:textId="77777777" w:rsidR="00E01356" w:rsidRPr="00D34AAB" w:rsidRDefault="00E01356" w:rsidP="00643A10">
            <w:pPr>
              <w:snapToGrid w:val="0"/>
              <w:spacing w:beforeLines="40" w:before="96" w:afterLines="40" w:after="96"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3.994... 4.228</w:t>
            </w:r>
          </w:p>
        </w:tc>
      </w:tr>
      <w:tr w:rsidR="00E01356" w:rsidRPr="00D34AAB" w14:paraId="6AA761F1" w14:textId="77777777" w:rsidTr="00E01356">
        <w:tc>
          <w:tcPr>
            <w:cnfStyle w:val="001000000000" w:firstRow="0" w:lastRow="0" w:firstColumn="1" w:lastColumn="0" w:oddVBand="0" w:evenVBand="0" w:oddHBand="0" w:evenHBand="0" w:firstRowFirstColumn="0" w:firstRowLastColumn="0" w:lastRowFirstColumn="0" w:lastRowLastColumn="0"/>
            <w:tcW w:w="0" w:type="auto"/>
            <w:hideMark/>
          </w:tcPr>
          <w:p w14:paraId="22C81942" w14:textId="77777777" w:rsidR="00E01356" w:rsidRPr="00D34AAB" w:rsidRDefault="00E01356" w:rsidP="00643A10">
            <w:pPr>
              <w:snapToGrid w:val="0"/>
              <w:spacing w:beforeLines="40" w:before="96" w:afterLines="40" w:after="96" w:line="276" w:lineRule="auto"/>
              <w:rPr>
                <w:rFonts w:eastAsia="Yu Mincho" w:cs="Cordia New"/>
                <w:b w:val="0"/>
                <w:bCs w:val="0"/>
                <w:szCs w:val="18"/>
                <w:lang w:val="en-US"/>
              </w:rPr>
            </w:pPr>
            <w:r w:rsidRPr="00D34AAB">
              <w:rPr>
                <w:rFonts w:eastAsia="Yu Mincho" w:cs="Cordia New"/>
                <w:b w:val="0"/>
                <w:bCs w:val="0"/>
                <w:szCs w:val="18"/>
                <w:lang w:val="en-US"/>
              </w:rPr>
              <w:t>σ':</w:t>
            </w:r>
          </w:p>
        </w:tc>
        <w:tc>
          <w:tcPr>
            <w:tcW w:w="0" w:type="auto"/>
            <w:hideMark/>
          </w:tcPr>
          <w:p w14:paraId="717DCD0B" w14:textId="77777777" w:rsidR="00E01356" w:rsidRPr="00D34AAB" w:rsidRDefault="00E01356" w:rsidP="00643A10">
            <w:pPr>
              <w:snapToGrid w:val="0"/>
              <w:spacing w:beforeLines="40" w:before="96" w:afterLines="40" w:after="96"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 xml:space="preserve">1900 </w:t>
            </w:r>
          </w:p>
        </w:tc>
        <w:tc>
          <w:tcPr>
            <w:tcW w:w="0" w:type="auto"/>
            <w:hideMark/>
          </w:tcPr>
          <w:p w14:paraId="0230178F" w14:textId="77777777" w:rsidR="00E01356" w:rsidRPr="00D34AAB" w:rsidRDefault="00E01356" w:rsidP="00643A10">
            <w:pPr>
              <w:snapToGrid w:val="0"/>
              <w:spacing w:beforeLines="40" w:before="96" w:afterLines="40" w:after="96"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1.298</w:t>
            </w:r>
          </w:p>
        </w:tc>
        <w:tc>
          <w:tcPr>
            <w:tcW w:w="0" w:type="auto"/>
            <w:hideMark/>
          </w:tcPr>
          <w:p w14:paraId="0A048678" w14:textId="77777777" w:rsidR="00E01356" w:rsidRPr="00D34AAB" w:rsidRDefault="00E01356" w:rsidP="00643A10">
            <w:pPr>
              <w:snapToGrid w:val="0"/>
              <w:spacing w:beforeLines="40" w:before="96" w:afterLines="40" w:after="96"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1.245... 1.403</w:t>
            </w:r>
          </w:p>
        </w:tc>
      </w:tr>
      <w:tr w:rsidR="00E01356" w:rsidRPr="00D34AAB" w14:paraId="59AAE0DF" w14:textId="77777777" w:rsidTr="00E01356">
        <w:tc>
          <w:tcPr>
            <w:cnfStyle w:val="001000000000" w:firstRow="0" w:lastRow="0" w:firstColumn="1" w:lastColumn="0" w:oddVBand="0" w:evenVBand="0" w:oddHBand="0" w:evenHBand="0" w:firstRowFirstColumn="0" w:firstRowLastColumn="0" w:lastRowFirstColumn="0" w:lastRowLastColumn="0"/>
            <w:tcW w:w="0" w:type="auto"/>
            <w:hideMark/>
          </w:tcPr>
          <w:p w14:paraId="32653BCD" w14:textId="77777777" w:rsidR="00E01356" w:rsidRPr="00D34AAB" w:rsidRDefault="00E01356" w:rsidP="00643A10">
            <w:pPr>
              <w:snapToGrid w:val="0"/>
              <w:spacing w:beforeLines="40" w:before="96" w:afterLines="40" w:after="96" w:line="276" w:lineRule="auto"/>
              <w:rPr>
                <w:rFonts w:eastAsia="Yu Mincho" w:cs="Cordia New"/>
                <w:b w:val="0"/>
                <w:bCs w:val="0"/>
                <w:szCs w:val="18"/>
                <w:lang w:val="en-US"/>
              </w:rPr>
            </w:pPr>
            <w:r w:rsidRPr="00D34AAB">
              <w:rPr>
                <w:rFonts w:eastAsia="Yu Mincho" w:cs="Cordia New"/>
                <w:b w:val="0"/>
                <w:bCs w:val="0"/>
                <w:szCs w:val="18"/>
                <w:lang w:val="en-US"/>
              </w:rPr>
              <w:t>μ':</w:t>
            </w:r>
          </w:p>
        </w:tc>
        <w:tc>
          <w:tcPr>
            <w:tcW w:w="0" w:type="auto"/>
            <w:hideMark/>
          </w:tcPr>
          <w:p w14:paraId="70B3E92F" w14:textId="77777777" w:rsidR="00E01356" w:rsidRPr="00D34AAB" w:rsidRDefault="00E01356" w:rsidP="00643A10">
            <w:pPr>
              <w:snapToGrid w:val="0"/>
              <w:spacing w:beforeLines="40" w:before="96" w:afterLines="40" w:after="96"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2020</w:t>
            </w:r>
          </w:p>
        </w:tc>
        <w:tc>
          <w:tcPr>
            <w:tcW w:w="0" w:type="auto"/>
            <w:hideMark/>
          </w:tcPr>
          <w:p w14:paraId="41059561" w14:textId="77777777" w:rsidR="00E01356" w:rsidRPr="00D34AAB" w:rsidRDefault="00E01356" w:rsidP="00643A10">
            <w:pPr>
              <w:snapToGrid w:val="0"/>
              <w:spacing w:beforeLines="40" w:before="96" w:afterLines="40" w:after="96"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3.930</w:t>
            </w:r>
          </w:p>
        </w:tc>
        <w:tc>
          <w:tcPr>
            <w:tcW w:w="0" w:type="auto"/>
            <w:hideMark/>
          </w:tcPr>
          <w:p w14:paraId="0E4073E5" w14:textId="77777777" w:rsidR="00E01356" w:rsidRPr="00D34AAB" w:rsidRDefault="00E01356" w:rsidP="00643A10">
            <w:pPr>
              <w:snapToGrid w:val="0"/>
              <w:spacing w:beforeLines="40" w:before="96" w:afterLines="40" w:after="96"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3.855... 4.088</w:t>
            </w:r>
          </w:p>
        </w:tc>
      </w:tr>
      <w:tr w:rsidR="00E01356" w:rsidRPr="00D34AAB" w14:paraId="30520CD6" w14:textId="77777777" w:rsidTr="00E01356">
        <w:tc>
          <w:tcPr>
            <w:cnfStyle w:val="001000000000" w:firstRow="0" w:lastRow="0" w:firstColumn="1" w:lastColumn="0" w:oddVBand="0" w:evenVBand="0" w:oddHBand="0" w:evenHBand="0" w:firstRowFirstColumn="0" w:firstRowLastColumn="0" w:lastRowFirstColumn="0" w:lastRowLastColumn="0"/>
            <w:tcW w:w="0" w:type="auto"/>
            <w:hideMark/>
          </w:tcPr>
          <w:p w14:paraId="0B81AC32" w14:textId="77777777" w:rsidR="00E01356" w:rsidRPr="00D34AAB" w:rsidRDefault="00E01356" w:rsidP="00643A10">
            <w:pPr>
              <w:snapToGrid w:val="0"/>
              <w:spacing w:beforeLines="40" w:before="96" w:afterLines="40" w:after="96" w:line="276" w:lineRule="auto"/>
              <w:rPr>
                <w:rFonts w:eastAsia="Yu Mincho" w:cs="Cordia New"/>
                <w:b w:val="0"/>
                <w:bCs w:val="0"/>
                <w:szCs w:val="18"/>
                <w:lang w:val="en-US"/>
              </w:rPr>
            </w:pPr>
            <w:r w:rsidRPr="00D34AAB">
              <w:rPr>
                <w:rFonts w:eastAsia="Yu Mincho" w:cs="Cordia New"/>
                <w:b w:val="0"/>
                <w:bCs w:val="0"/>
                <w:szCs w:val="18"/>
                <w:lang w:val="en-US"/>
              </w:rPr>
              <w:t>σ':</w:t>
            </w:r>
          </w:p>
        </w:tc>
        <w:tc>
          <w:tcPr>
            <w:tcW w:w="0" w:type="auto"/>
            <w:hideMark/>
          </w:tcPr>
          <w:p w14:paraId="08B7C432" w14:textId="77777777" w:rsidR="00E01356" w:rsidRPr="00D34AAB" w:rsidRDefault="00E01356" w:rsidP="00643A10">
            <w:pPr>
              <w:snapToGrid w:val="0"/>
              <w:spacing w:beforeLines="40" w:before="96" w:afterLines="40" w:after="96"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2020</w:t>
            </w:r>
          </w:p>
        </w:tc>
        <w:tc>
          <w:tcPr>
            <w:tcW w:w="0" w:type="auto"/>
            <w:hideMark/>
          </w:tcPr>
          <w:p w14:paraId="0CEE7754" w14:textId="77777777" w:rsidR="00E01356" w:rsidRPr="00D34AAB" w:rsidRDefault="00E01356" w:rsidP="00643A10">
            <w:pPr>
              <w:snapToGrid w:val="0"/>
              <w:spacing w:beforeLines="40" w:before="96" w:afterLines="40" w:after="96"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1.254</w:t>
            </w:r>
          </w:p>
        </w:tc>
        <w:tc>
          <w:tcPr>
            <w:tcW w:w="0" w:type="auto"/>
            <w:hideMark/>
          </w:tcPr>
          <w:p w14:paraId="336477BB" w14:textId="77777777" w:rsidR="00E01356" w:rsidRPr="00D34AAB" w:rsidRDefault="00E01356" w:rsidP="00643A10">
            <w:pPr>
              <w:snapToGrid w:val="0"/>
              <w:spacing w:beforeLines="40" w:before="96" w:afterLines="40" w:after="96"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1.201... 1.357</w:t>
            </w:r>
          </w:p>
        </w:tc>
      </w:tr>
      <w:tr w:rsidR="00E01356" w:rsidRPr="00D34AAB" w14:paraId="170559B7" w14:textId="77777777" w:rsidTr="00E01356">
        <w:tc>
          <w:tcPr>
            <w:cnfStyle w:val="001000000000" w:firstRow="0" w:lastRow="0" w:firstColumn="1" w:lastColumn="0" w:oddVBand="0" w:evenVBand="0" w:oddHBand="0" w:evenHBand="0" w:firstRowFirstColumn="0" w:firstRowLastColumn="0" w:lastRowFirstColumn="0" w:lastRowLastColumn="0"/>
            <w:tcW w:w="0" w:type="auto"/>
            <w:gridSpan w:val="2"/>
            <w:hideMark/>
          </w:tcPr>
          <w:p w14:paraId="56C347A8" w14:textId="77777777" w:rsidR="00E01356" w:rsidRPr="00D34AAB" w:rsidRDefault="00E01356" w:rsidP="00643A10">
            <w:pPr>
              <w:snapToGrid w:val="0"/>
              <w:spacing w:beforeLines="40" w:before="96" w:afterLines="40" w:after="96" w:line="276" w:lineRule="auto"/>
              <w:rPr>
                <w:rFonts w:eastAsia="Yu Mincho" w:cs="Cordia New"/>
                <w:b w:val="0"/>
                <w:bCs w:val="0"/>
                <w:szCs w:val="18"/>
                <w:lang w:val="en-US"/>
              </w:rPr>
            </w:pPr>
            <w:r w:rsidRPr="00D34AAB">
              <w:rPr>
                <w:rFonts w:eastAsia="Yu Mincho" w:cs="Cordia New"/>
                <w:b w:val="0"/>
                <w:bCs w:val="0"/>
                <w:szCs w:val="18"/>
                <w:lang w:val="en-US"/>
              </w:rPr>
              <w:t>σ/μ:</w:t>
            </w:r>
          </w:p>
        </w:tc>
        <w:tc>
          <w:tcPr>
            <w:tcW w:w="0" w:type="auto"/>
            <w:hideMark/>
          </w:tcPr>
          <w:p w14:paraId="1CA0D0AD" w14:textId="77777777" w:rsidR="00E01356" w:rsidRPr="00D34AAB" w:rsidRDefault="00E01356" w:rsidP="00643A10">
            <w:pPr>
              <w:snapToGrid w:val="0"/>
              <w:spacing w:beforeLines="40" w:before="96" w:afterLines="40" w:after="96"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0.319</w:t>
            </w:r>
          </w:p>
        </w:tc>
        <w:tc>
          <w:tcPr>
            <w:tcW w:w="0" w:type="auto"/>
            <w:hideMark/>
          </w:tcPr>
          <w:p w14:paraId="60722BC0" w14:textId="77777777" w:rsidR="00E01356" w:rsidRPr="00D34AAB" w:rsidRDefault="00E01356" w:rsidP="00643A10">
            <w:pPr>
              <w:snapToGrid w:val="0"/>
              <w:spacing w:beforeLines="40" w:before="96" w:afterLines="40" w:after="96"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0.305... 0.341</w:t>
            </w:r>
          </w:p>
        </w:tc>
      </w:tr>
      <w:tr w:rsidR="00E01356" w:rsidRPr="00D34AAB" w14:paraId="2D9BB48E" w14:textId="77777777" w:rsidTr="00E01356">
        <w:tc>
          <w:tcPr>
            <w:cnfStyle w:val="001000000000" w:firstRow="0" w:lastRow="0" w:firstColumn="1" w:lastColumn="0" w:oddVBand="0" w:evenVBand="0" w:oddHBand="0" w:evenHBand="0" w:firstRowFirstColumn="0" w:firstRowLastColumn="0" w:lastRowFirstColumn="0" w:lastRowLastColumn="0"/>
            <w:tcW w:w="0" w:type="auto"/>
            <w:gridSpan w:val="2"/>
            <w:hideMark/>
          </w:tcPr>
          <w:p w14:paraId="434F89B6" w14:textId="77777777" w:rsidR="00E01356" w:rsidRPr="00D34AAB" w:rsidRDefault="00E01356" w:rsidP="00643A10">
            <w:pPr>
              <w:snapToGrid w:val="0"/>
              <w:spacing w:beforeLines="40" w:before="96" w:afterLines="40" w:after="96" w:line="276" w:lineRule="auto"/>
              <w:rPr>
                <w:rFonts w:eastAsia="Yu Mincho" w:cs="Cordia New"/>
                <w:b w:val="0"/>
                <w:bCs w:val="0"/>
                <w:szCs w:val="18"/>
                <w:lang w:val="en-US"/>
              </w:rPr>
            </w:pPr>
            <w:r w:rsidRPr="00D34AAB">
              <w:rPr>
                <w:rFonts w:eastAsia="Yu Mincho" w:cs="Cordia New"/>
                <w:b w:val="0"/>
                <w:bCs w:val="0"/>
                <w:szCs w:val="18"/>
                <w:lang w:val="en-US"/>
              </w:rPr>
              <w:t>ξ:</w:t>
            </w:r>
          </w:p>
        </w:tc>
        <w:tc>
          <w:tcPr>
            <w:tcW w:w="0" w:type="auto"/>
            <w:hideMark/>
          </w:tcPr>
          <w:p w14:paraId="5D62E8DA" w14:textId="77777777" w:rsidR="00E01356" w:rsidRPr="00D34AAB" w:rsidRDefault="00E01356" w:rsidP="00643A10">
            <w:pPr>
              <w:snapToGrid w:val="0"/>
              <w:spacing w:beforeLines="40" w:before="96" w:afterLines="40" w:after="96"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-0.056</w:t>
            </w:r>
          </w:p>
        </w:tc>
        <w:tc>
          <w:tcPr>
            <w:tcW w:w="0" w:type="auto"/>
            <w:hideMark/>
          </w:tcPr>
          <w:p w14:paraId="368BD5F4" w14:textId="77777777" w:rsidR="00E01356" w:rsidRPr="00D34AAB" w:rsidRDefault="00E01356" w:rsidP="00643A10">
            <w:pPr>
              <w:snapToGrid w:val="0"/>
              <w:spacing w:beforeLines="40" w:before="96" w:afterLines="40" w:after="96"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-0.103... -0.011</w:t>
            </w:r>
          </w:p>
        </w:tc>
      </w:tr>
      <w:tr w:rsidR="00E01356" w:rsidRPr="00D34AAB" w14:paraId="54027C34" w14:textId="77777777" w:rsidTr="00E01356">
        <w:tc>
          <w:tcPr>
            <w:cnfStyle w:val="001000000000" w:firstRow="0" w:lastRow="0" w:firstColumn="1" w:lastColumn="0" w:oddVBand="0" w:evenVBand="0" w:oddHBand="0" w:evenHBand="0" w:firstRowFirstColumn="0" w:firstRowLastColumn="0" w:lastRowFirstColumn="0" w:lastRowLastColumn="0"/>
            <w:tcW w:w="0" w:type="auto"/>
            <w:gridSpan w:val="2"/>
            <w:hideMark/>
          </w:tcPr>
          <w:p w14:paraId="496A66EE" w14:textId="77777777" w:rsidR="00E01356" w:rsidRPr="00D34AAB" w:rsidRDefault="00E01356" w:rsidP="00643A10">
            <w:pPr>
              <w:snapToGrid w:val="0"/>
              <w:spacing w:beforeLines="40" w:before="96" w:afterLines="40" w:after="96" w:line="276" w:lineRule="auto"/>
              <w:rPr>
                <w:rFonts w:eastAsia="Yu Mincho" w:cs="Cordia New"/>
                <w:b w:val="0"/>
                <w:bCs w:val="0"/>
                <w:szCs w:val="18"/>
                <w:lang w:val="en-US"/>
              </w:rPr>
            </w:pPr>
            <w:r w:rsidRPr="00D34AAB">
              <w:rPr>
                <w:rFonts w:eastAsia="Yu Mincho" w:cs="Cordia New"/>
                <w:b w:val="0"/>
                <w:bCs w:val="0"/>
                <w:szCs w:val="18"/>
                <w:lang w:val="en-US"/>
              </w:rPr>
              <w:t>α:</w:t>
            </w:r>
          </w:p>
        </w:tc>
        <w:tc>
          <w:tcPr>
            <w:tcW w:w="0" w:type="auto"/>
            <w:hideMark/>
          </w:tcPr>
          <w:p w14:paraId="11FB8CE9" w14:textId="77777777" w:rsidR="00E01356" w:rsidRPr="00D34AAB" w:rsidRDefault="00E01356" w:rsidP="00643A10">
            <w:pPr>
              <w:snapToGrid w:val="0"/>
              <w:spacing w:beforeLines="40" w:before="96" w:afterLines="40" w:after="96"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-0.095</w:t>
            </w:r>
          </w:p>
        </w:tc>
        <w:tc>
          <w:tcPr>
            <w:tcW w:w="0" w:type="auto"/>
            <w:hideMark/>
          </w:tcPr>
          <w:p w14:paraId="7A596EF4" w14:textId="77777777" w:rsidR="00E01356" w:rsidRPr="00D34AAB" w:rsidRDefault="00E01356" w:rsidP="00643A10">
            <w:pPr>
              <w:snapToGrid w:val="0"/>
              <w:spacing w:beforeLines="40" w:before="96" w:afterLines="40" w:after="96"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-0.450... 0.340</w:t>
            </w:r>
          </w:p>
        </w:tc>
      </w:tr>
      <w:tr w:rsidR="00E01356" w:rsidRPr="00D34AAB" w14:paraId="5B7125A0" w14:textId="77777777" w:rsidTr="00E01356">
        <w:tc>
          <w:tcPr>
            <w:cnfStyle w:val="001000000000" w:firstRow="0" w:lastRow="0" w:firstColumn="1" w:lastColumn="0" w:oddVBand="0" w:evenVBand="0" w:oddHBand="0" w:evenHBand="0" w:firstRowFirstColumn="0" w:firstRowLastColumn="0" w:lastRowFirstColumn="0" w:lastRowLastColumn="0"/>
            <w:tcW w:w="0" w:type="auto"/>
            <w:hideMark/>
          </w:tcPr>
          <w:p w14:paraId="7E63B094" w14:textId="77777777" w:rsidR="00E01356" w:rsidRPr="00D34AAB" w:rsidRDefault="00E01356" w:rsidP="00643A10">
            <w:pPr>
              <w:snapToGrid w:val="0"/>
              <w:spacing w:beforeLines="40" w:before="96" w:afterLines="40" w:after="96" w:line="276" w:lineRule="auto"/>
              <w:rPr>
                <w:rFonts w:eastAsia="Yu Mincho" w:cs="Cordia New"/>
                <w:b w:val="0"/>
                <w:bCs w:val="0"/>
                <w:szCs w:val="18"/>
                <w:lang w:val="en-US"/>
              </w:rPr>
            </w:pPr>
            <w:r w:rsidRPr="00D34AAB">
              <w:rPr>
                <w:rFonts w:eastAsia="Yu Mincho" w:cs="Cordia New"/>
                <w:b w:val="0"/>
                <w:bCs w:val="0"/>
                <w:szCs w:val="18"/>
                <w:lang w:val="en-US"/>
              </w:rPr>
              <w:t>return period event 2020 (value 9.0148 at 000)</w:t>
            </w:r>
          </w:p>
        </w:tc>
        <w:tc>
          <w:tcPr>
            <w:tcW w:w="0" w:type="auto"/>
            <w:hideMark/>
          </w:tcPr>
          <w:p w14:paraId="517A07DD" w14:textId="77777777" w:rsidR="00E01356" w:rsidRPr="00D34AAB" w:rsidRDefault="00E01356" w:rsidP="00643A10">
            <w:pPr>
              <w:snapToGrid w:val="0"/>
              <w:spacing w:beforeLines="40" w:before="96" w:afterLines="40" w:after="96"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 xml:space="preserve">1900 </w:t>
            </w:r>
          </w:p>
        </w:tc>
        <w:tc>
          <w:tcPr>
            <w:tcW w:w="0" w:type="auto"/>
            <w:hideMark/>
          </w:tcPr>
          <w:p w14:paraId="518C8AEA" w14:textId="77777777" w:rsidR="00E01356" w:rsidRPr="00D34AAB" w:rsidRDefault="00E01356" w:rsidP="00643A10">
            <w:pPr>
              <w:snapToGrid w:val="0"/>
              <w:spacing w:beforeLines="40" w:before="96" w:afterLines="40" w:after="96"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 xml:space="preserve">73.021 </w:t>
            </w:r>
          </w:p>
        </w:tc>
        <w:tc>
          <w:tcPr>
            <w:tcW w:w="0" w:type="auto"/>
            <w:hideMark/>
          </w:tcPr>
          <w:p w14:paraId="17BA26DA" w14:textId="77777777" w:rsidR="00E01356" w:rsidRPr="00D34AAB" w:rsidRDefault="00E01356" w:rsidP="00643A10">
            <w:pPr>
              <w:snapToGrid w:val="0"/>
              <w:spacing w:beforeLines="40" w:before="96" w:afterLines="40" w:after="96"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 xml:space="preserve">32.157 ... 210.91 </w:t>
            </w:r>
          </w:p>
        </w:tc>
      </w:tr>
      <w:tr w:rsidR="00E01356" w:rsidRPr="00D34AAB" w14:paraId="154C0F09" w14:textId="77777777" w:rsidTr="00E01356">
        <w:tc>
          <w:tcPr>
            <w:cnfStyle w:val="001000000000" w:firstRow="0" w:lastRow="0" w:firstColumn="1" w:lastColumn="0" w:oddVBand="0" w:evenVBand="0" w:oddHBand="0" w:evenHBand="0" w:firstRowFirstColumn="0" w:firstRowLastColumn="0" w:lastRowFirstColumn="0" w:lastRowLastColumn="0"/>
            <w:tcW w:w="0" w:type="auto"/>
            <w:hideMark/>
          </w:tcPr>
          <w:p w14:paraId="1EBD6051" w14:textId="77777777" w:rsidR="00E01356" w:rsidRPr="00D34AAB" w:rsidRDefault="00E01356" w:rsidP="00643A10">
            <w:pPr>
              <w:snapToGrid w:val="0"/>
              <w:spacing w:beforeLines="40" w:before="96" w:afterLines="40" w:after="96" w:line="276" w:lineRule="auto"/>
              <w:rPr>
                <w:rFonts w:eastAsia="Yu Mincho" w:cs="Cordia New"/>
                <w:b w:val="0"/>
                <w:bCs w:val="0"/>
                <w:szCs w:val="18"/>
                <w:lang w:val="en-US"/>
              </w:rPr>
            </w:pPr>
            <w:r w:rsidRPr="00D34AAB">
              <w:rPr>
                <w:rFonts w:eastAsia="Yu Mincho" w:cs="Cordia New"/>
                <w:b w:val="0"/>
                <w:bCs w:val="0"/>
                <w:szCs w:val="18"/>
                <w:lang w:val="en-US"/>
              </w:rPr>
              <w:t>probability</w:t>
            </w:r>
          </w:p>
        </w:tc>
        <w:tc>
          <w:tcPr>
            <w:tcW w:w="0" w:type="auto"/>
            <w:hideMark/>
          </w:tcPr>
          <w:p w14:paraId="6224BA32" w14:textId="77777777" w:rsidR="00E01356" w:rsidRPr="00D34AAB" w:rsidRDefault="00E01356" w:rsidP="00643A10">
            <w:pPr>
              <w:snapToGrid w:val="0"/>
              <w:spacing w:beforeLines="40" w:before="96" w:afterLines="40" w:after="96"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 xml:space="preserve">1900 </w:t>
            </w:r>
          </w:p>
        </w:tc>
        <w:tc>
          <w:tcPr>
            <w:tcW w:w="0" w:type="auto"/>
            <w:hideMark/>
          </w:tcPr>
          <w:p w14:paraId="360807E7" w14:textId="77777777" w:rsidR="00E01356" w:rsidRPr="00D34AAB" w:rsidRDefault="00E01356" w:rsidP="00643A10">
            <w:pPr>
              <w:snapToGrid w:val="0"/>
              <w:spacing w:beforeLines="40" w:before="96" w:afterLines="40" w:after="96"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0.13695E-01</w:t>
            </w:r>
          </w:p>
        </w:tc>
        <w:tc>
          <w:tcPr>
            <w:tcW w:w="0" w:type="auto"/>
            <w:hideMark/>
          </w:tcPr>
          <w:p w14:paraId="6D23E66F" w14:textId="77777777" w:rsidR="00E01356" w:rsidRPr="00D34AAB" w:rsidRDefault="00E01356" w:rsidP="00643A10">
            <w:pPr>
              <w:snapToGrid w:val="0"/>
              <w:spacing w:beforeLines="40" w:before="96" w:afterLines="40" w:after="96"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0.47414E-02 ... 0.31097E-01</w:t>
            </w:r>
          </w:p>
        </w:tc>
      </w:tr>
      <w:tr w:rsidR="00E01356" w:rsidRPr="00D34AAB" w14:paraId="60BB32CE" w14:textId="77777777" w:rsidTr="00E01356">
        <w:tc>
          <w:tcPr>
            <w:cnfStyle w:val="001000000000" w:firstRow="0" w:lastRow="0" w:firstColumn="1" w:lastColumn="0" w:oddVBand="0" w:evenVBand="0" w:oddHBand="0" w:evenHBand="0" w:firstRowFirstColumn="0" w:firstRowLastColumn="0" w:lastRowFirstColumn="0" w:lastRowLastColumn="0"/>
            <w:tcW w:w="0" w:type="auto"/>
            <w:hideMark/>
          </w:tcPr>
          <w:p w14:paraId="21E99687" w14:textId="77777777" w:rsidR="00E01356" w:rsidRPr="00D34AAB" w:rsidRDefault="00E01356" w:rsidP="00643A10">
            <w:pPr>
              <w:snapToGrid w:val="0"/>
              <w:spacing w:beforeLines="40" w:before="96" w:afterLines="40" w:after="96" w:line="276" w:lineRule="auto"/>
              <w:rPr>
                <w:rFonts w:eastAsia="Yu Mincho" w:cs="Cordia New"/>
                <w:b w:val="0"/>
                <w:bCs w:val="0"/>
                <w:szCs w:val="18"/>
                <w:lang w:val="en-US"/>
              </w:rPr>
            </w:pPr>
            <w:r w:rsidRPr="00D34AAB">
              <w:rPr>
                <w:rFonts w:eastAsia="Yu Mincho" w:cs="Cordia New"/>
                <w:b w:val="0"/>
                <w:bCs w:val="0"/>
                <w:szCs w:val="18"/>
                <w:lang w:val="en-US"/>
              </w:rPr>
              <w:t>return period 2020 (value 9.0148 at 000)</w:t>
            </w:r>
          </w:p>
        </w:tc>
        <w:tc>
          <w:tcPr>
            <w:tcW w:w="0" w:type="auto"/>
            <w:hideMark/>
          </w:tcPr>
          <w:p w14:paraId="19406CBF" w14:textId="77777777" w:rsidR="00E01356" w:rsidRPr="00D34AAB" w:rsidRDefault="00E01356" w:rsidP="00643A10">
            <w:pPr>
              <w:snapToGrid w:val="0"/>
              <w:spacing w:beforeLines="40" w:before="96" w:afterLines="40" w:after="96"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2020</w:t>
            </w:r>
          </w:p>
        </w:tc>
        <w:tc>
          <w:tcPr>
            <w:tcW w:w="0" w:type="auto"/>
            <w:hideMark/>
          </w:tcPr>
          <w:p w14:paraId="57989B99" w14:textId="77777777" w:rsidR="00E01356" w:rsidRPr="00D34AAB" w:rsidRDefault="00E01356" w:rsidP="00643A10">
            <w:pPr>
              <w:snapToGrid w:val="0"/>
              <w:spacing w:beforeLines="40" w:before="96" w:afterLines="40" w:after="96"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 xml:space="preserve">100.00 </w:t>
            </w:r>
          </w:p>
        </w:tc>
        <w:tc>
          <w:tcPr>
            <w:tcW w:w="0" w:type="auto"/>
            <w:hideMark/>
          </w:tcPr>
          <w:p w14:paraId="14962FF9" w14:textId="77777777" w:rsidR="00E01356" w:rsidRPr="00D34AAB" w:rsidRDefault="00E01356" w:rsidP="00643A10">
            <w:pPr>
              <w:snapToGrid w:val="0"/>
              <w:spacing w:beforeLines="40" w:before="96" w:afterLines="40" w:after="96"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 xml:space="preserve">46.139 ... 185.05 </w:t>
            </w:r>
          </w:p>
        </w:tc>
      </w:tr>
      <w:tr w:rsidR="00E01356" w:rsidRPr="00D34AAB" w14:paraId="4972ED76" w14:textId="77777777" w:rsidTr="00E01356">
        <w:tc>
          <w:tcPr>
            <w:cnfStyle w:val="001000000000" w:firstRow="0" w:lastRow="0" w:firstColumn="1" w:lastColumn="0" w:oddVBand="0" w:evenVBand="0" w:oddHBand="0" w:evenHBand="0" w:firstRowFirstColumn="0" w:firstRowLastColumn="0" w:lastRowFirstColumn="0" w:lastRowLastColumn="0"/>
            <w:tcW w:w="0" w:type="auto"/>
            <w:hideMark/>
          </w:tcPr>
          <w:p w14:paraId="0898F064" w14:textId="77777777" w:rsidR="00E01356" w:rsidRPr="00D34AAB" w:rsidRDefault="00E01356" w:rsidP="00643A10">
            <w:pPr>
              <w:snapToGrid w:val="0"/>
              <w:spacing w:beforeLines="40" w:before="96" w:afterLines="40" w:after="96" w:line="276" w:lineRule="auto"/>
              <w:rPr>
                <w:rFonts w:eastAsia="Yu Mincho" w:cs="Cordia New"/>
                <w:b w:val="0"/>
                <w:bCs w:val="0"/>
                <w:szCs w:val="18"/>
                <w:lang w:val="en-US"/>
              </w:rPr>
            </w:pPr>
            <w:r w:rsidRPr="00D34AAB">
              <w:rPr>
                <w:rFonts w:eastAsia="Yu Mincho" w:cs="Cordia New"/>
                <w:b w:val="0"/>
                <w:bCs w:val="0"/>
                <w:szCs w:val="18"/>
                <w:lang w:val="en-US"/>
              </w:rPr>
              <w:t>probability</w:t>
            </w:r>
          </w:p>
        </w:tc>
        <w:tc>
          <w:tcPr>
            <w:tcW w:w="0" w:type="auto"/>
            <w:hideMark/>
          </w:tcPr>
          <w:p w14:paraId="6E4AE0DA" w14:textId="77777777" w:rsidR="00E01356" w:rsidRPr="00D34AAB" w:rsidRDefault="00E01356" w:rsidP="00643A10">
            <w:pPr>
              <w:snapToGrid w:val="0"/>
              <w:spacing w:beforeLines="40" w:before="96" w:afterLines="40" w:after="96"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2020</w:t>
            </w:r>
          </w:p>
        </w:tc>
        <w:tc>
          <w:tcPr>
            <w:tcW w:w="0" w:type="auto"/>
            <w:hideMark/>
          </w:tcPr>
          <w:p w14:paraId="49A0F1B2" w14:textId="77777777" w:rsidR="00E01356" w:rsidRPr="00D34AAB" w:rsidRDefault="00E01356" w:rsidP="00643A10">
            <w:pPr>
              <w:snapToGrid w:val="0"/>
              <w:spacing w:beforeLines="40" w:before="96" w:afterLines="40" w:after="96"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0.10000E-01</w:t>
            </w:r>
          </w:p>
        </w:tc>
        <w:tc>
          <w:tcPr>
            <w:tcW w:w="0" w:type="auto"/>
            <w:hideMark/>
          </w:tcPr>
          <w:p w14:paraId="3E652616" w14:textId="77777777" w:rsidR="00E01356" w:rsidRPr="00D34AAB" w:rsidRDefault="00E01356" w:rsidP="00643A10">
            <w:pPr>
              <w:snapToGrid w:val="0"/>
              <w:spacing w:beforeLines="40" w:before="96" w:afterLines="40" w:after="96"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0.54039E-02 ... 0.21674E-01</w:t>
            </w:r>
          </w:p>
        </w:tc>
      </w:tr>
      <w:tr w:rsidR="00E01356" w:rsidRPr="00D34AAB" w14:paraId="0DA9E64D" w14:textId="77777777" w:rsidTr="00E01356">
        <w:tc>
          <w:tcPr>
            <w:cnfStyle w:val="001000000000" w:firstRow="0" w:lastRow="0" w:firstColumn="1" w:lastColumn="0" w:oddVBand="0" w:evenVBand="0" w:oddHBand="0" w:evenHBand="0" w:firstRowFirstColumn="0" w:firstRowLastColumn="0" w:lastRowFirstColumn="0" w:lastRowLastColumn="0"/>
            <w:tcW w:w="0" w:type="auto"/>
            <w:hideMark/>
          </w:tcPr>
          <w:p w14:paraId="590CAF0B" w14:textId="77777777" w:rsidR="00E01356" w:rsidRPr="00D34AAB" w:rsidRDefault="00E01356" w:rsidP="00643A10">
            <w:pPr>
              <w:snapToGrid w:val="0"/>
              <w:spacing w:beforeLines="40" w:before="96" w:afterLines="40" w:after="96" w:line="276" w:lineRule="auto"/>
              <w:rPr>
                <w:rFonts w:eastAsia="Yu Mincho" w:cs="Cordia New"/>
                <w:b w:val="0"/>
                <w:bCs w:val="0"/>
                <w:szCs w:val="18"/>
                <w:lang w:val="en-US"/>
              </w:rPr>
            </w:pPr>
            <w:r w:rsidRPr="00D34AAB">
              <w:rPr>
                <w:rFonts w:eastAsia="Yu Mincho" w:cs="Cordia New"/>
                <w:b w:val="0"/>
                <w:bCs w:val="0"/>
                <w:szCs w:val="18"/>
                <w:lang w:val="en-US"/>
              </w:rPr>
              <w:t>probability ratio</w:t>
            </w:r>
          </w:p>
        </w:tc>
        <w:tc>
          <w:tcPr>
            <w:tcW w:w="0" w:type="auto"/>
            <w:hideMark/>
          </w:tcPr>
          <w:p w14:paraId="56A41768" w14:textId="77777777" w:rsidR="00E01356" w:rsidRPr="00D34AAB" w:rsidRDefault="00E01356" w:rsidP="00643A10">
            <w:pPr>
              <w:snapToGrid w:val="0"/>
              <w:spacing w:beforeLines="40" w:before="96" w:afterLines="40" w:after="96"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 </w:t>
            </w:r>
          </w:p>
        </w:tc>
        <w:tc>
          <w:tcPr>
            <w:tcW w:w="0" w:type="auto"/>
            <w:shd w:val="clear" w:color="auto" w:fill="00B0F0"/>
            <w:hideMark/>
          </w:tcPr>
          <w:p w14:paraId="7022C586" w14:textId="77777777" w:rsidR="00E01356" w:rsidRPr="00D34AAB" w:rsidRDefault="00E01356" w:rsidP="00643A10">
            <w:pPr>
              <w:snapToGrid w:val="0"/>
              <w:spacing w:beforeLines="40" w:before="96" w:afterLines="40" w:after="96"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 xml:space="preserve">0.73021 </w:t>
            </w:r>
          </w:p>
        </w:tc>
        <w:tc>
          <w:tcPr>
            <w:tcW w:w="0" w:type="auto"/>
            <w:hideMark/>
          </w:tcPr>
          <w:p w14:paraId="0100903B" w14:textId="77777777" w:rsidR="00E01356" w:rsidRPr="00D34AAB" w:rsidRDefault="00E01356" w:rsidP="00643A10">
            <w:pPr>
              <w:snapToGrid w:val="0"/>
              <w:spacing w:beforeLines="40" w:before="96" w:afterLines="40" w:after="96"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 xml:space="preserve">0.24008 ... 3.2299 </w:t>
            </w:r>
          </w:p>
        </w:tc>
      </w:tr>
      <w:tr w:rsidR="00E01356" w:rsidRPr="00D34AAB" w14:paraId="21D9C090" w14:textId="77777777" w:rsidTr="00E01356">
        <w:tc>
          <w:tcPr>
            <w:cnfStyle w:val="001000000000" w:firstRow="0" w:lastRow="0" w:firstColumn="1" w:lastColumn="0" w:oddVBand="0" w:evenVBand="0" w:oddHBand="0" w:evenHBand="0" w:firstRowFirstColumn="0" w:firstRowLastColumn="0" w:lastRowFirstColumn="0" w:lastRowLastColumn="0"/>
            <w:tcW w:w="0" w:type="auto"/>
            <w:hideMark/>
          </w:tcPr>
          <w:p w14:paraId="49F4DAA9" w14:textId="77777777" w:rsidR="00E01356" w:rsidRPr="00D34AAB" w:rsidRDefault="00E01356" w:rsidP="00643A10">
            <w:pPr>
              <w:snapToGrid w:val="0"/>
              <w:spacing w:beforeLines="40" w:before="96" w:afterLines="40" w:after="96" w:line="276" w:lineRule="auto"/>
              <w:rPr>
                <w:rFonts w:eastAsia="Yu Mincho" w:cs="Cordia New"/>
                <w:b w:val="0"/>
                <w:bCs w:val="0"/>
                <w:szCs w:val="18"/>
                <w:lang w:val="en-US"/>
              </w:rPr>
            </w:pPr>
            <w:r w:rsidRPr="00D34AAB">
              <w:rPr>
                <w:rFonts w:eastAsia="Yu Mincho" w:cs="Cordia New"/>
                <w:b w:val="0"/>
                <w:bCs w:val="0"/>
                <w:szCs w:val="18"/>
                <w:lang w:val="en-US"/>
              </w:rPr>
              <w:t>inverse probability ratio</w:t>
            </w:r>
          </w:p>
        </w:tc>
        <w:tc>
          <w:tcPr>
            <w:tcW w:w="0" w:type="auto"/>
            <w:hideMark/>
          </w:tcPr>
          <w:p w14:paraId="51755DB2" w14:textId="77777777" w:rsidR="00E01356" w:rsidRPr="00D34AAB" w:rsidRDefault="00E01356" w:rsidP="00643A10">
            <w:pPr>
              <w:snapToGrid w:val="0"/>
              <w:spacing w:beforeLines="40" w:before="96" w:afterLines="40" w:after="96"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 </w:t>
            </w:r>
          </w:p>
        </w:tc>
        <w:tc>
          <w:tcPr>
            <w:tcW w:w="0" w:type="auto"/>
            <w:hideMark/>
          </w:tcPr>
          <w:p w14:paraId="1E986529" w14:textId="77777777" w:rsidR="00E01356" w:rsidRPr="00D34AAB" w:rsidRDefault="00E01356" w:rsidP="00643A10">
            <w:pPr>
              <w:snapToGrid w:val="0"/>
              <w:spacing w:beforeLines="40" w:before="96" w:afterLines="40" w:after="96"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 xml:space="preserve">1.3695 </w:t>
            </w:r>
          </w:p>
        </w:tc>
        <w:tc>
          <w:tcPr>
            <w:tcW w:w="0" w:type="auto"/>
            <w:hideMark/>
          </w:tcPr>
          <w:p w14:paraId="576D9429" w14:textId="77777777" w:rsidR="00E01356" w:rsidRPr="00D34AAB" w:rsidRDefault="00E01356" w:rsidP="00643A10">
            <w:pPr>
              <w:snapToGrid w:val="0"/>
              <w:spacing w:beforeLines="40" w:before="96" w:afterLines="40" w:after="96"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 xml:space="preserve">0.30961 ... 4.1653 </w:t>
            </w:r>
          </w:p>
        </w:tc>
      </w:tr>
      <w:tr w:rsidR="00E01356" w:rsidRPr="00D34AAB" w14:paraId="0329B8C5" w14:textId="77777777" w:rsidTr="00E01356">
        <w:tc>
          <w:tcPr>
            <w:cnfStyle w:val="001000000000" w:firstRow="0" w:lastRow="0" w:firstColumn="1" w:lastColumn="0" w:oddVBand="0" w:evenVBand="0" w:oddHBand="0" w:evenHBand="0" w:firstRowFirstColumn="0" w:firstRowLastColumn="0" w:lastRowFirstColumn="0" w:lastRowLastColumn="0"/>
            <w:tcW w:w="0" w:type="auto"/>
            <w:hideMark/>
          </w:tcPr>
          <w:p w14:paraId="39BD1BB8" w14:textId="77777777" w:rsidR="00E01356" w:rsidRPr="00D34AAB" w:rsidRDefault="00E01356" w:rsidP="00643A10">
            <w:pPr>
              <w:snapToGrid w:val="0"/>
              <w:spacing w:beforeLines="40" w:before="96" w:afterLines="40" w:after="96" w:line="276" w:lineRule="auto"/>
              <w:rPr>
                <w:rFonts w:eastAsia="Yu Mincho" w:cs="Cordia New"/>
                <w:b w:val="0"/>
                <w:bCs w:val="0"/>
                <w:szCs w:val="18"/>
                <w:lang w:val="en-US"/>
              </w:rPr>
            </w:pPr>
            <w:r w:rsidRPr="00D34AAB">
              <w:rPr>
                <w:rFonts w:eastAsia="Yu Mincho" w:cs="Cordia New"/>
                <w:b w:val="0"/>
                <w:bCs w:val="0"/>
                <w:szCs w:val="18"/>
                <w:lang w:val="en-US"/>
              </w:rPr>
              <w:t>p-value probability ratio (one-sided)</w:t>
            </w:r>
          </w:p>
        </w:tc>
        <w:tc>
          <w:tcPr>
            <w:tcW w:w="0" w:type="auto"/>
            <w:hideMark/>
          </w:tcPr>
          <w:p w14:paraId="26DD3FA8" w14:textId="77777777" w:rsidR="00E01356" w:rsidRPr="00D34AAB" w:rsidRDefault="00E01356" w:rsidP="00643A10">
            <w:pPr>
              <w:snapToGrid w:val="0"/>
              <w:spacing w:beforeLines="40" w:before="96" w:afterLines="40" w:after="96"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 1</w:t>
            </w:r>
          </w:p>
        </w:tc>
        <w:tc>
          <w:tcPr>
            <w:tcW w:w="0" w:type="auto"/>
            <w:hideMark/>
          </w:tcPr>
          <w:p w14:paraId="10DFD365" w14:textId="77777777" w:rsidR="00E01356" w:rsidRPr="00D34AAB" w:rsidRDefault="00E01356" w:rsidP="00643A10">
            <w:pPr>
              <w:snapToGrid w:val="0"/>
              <w:spacing w:beforeLines="40" w:before="96" w:afterLines="40" w:after="96"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0.3983</w:t>
            </w:r>
          </w:p>
        </w:tc>
        <w:tc>
          <w:tcPr>
            <w:tcW w:w="0" w:type="auto"/>
            <w:hideMark/>
          </w:tcPr>
          <w:p w14:paraId="75BD887A" w14:textId="77777777" w:rsidR="00E01356" w:rsidRPr="00D34AAB" w:rsidRDefault="00E01356" w:rsidP="00643A10">
            <w:pPr>
              <w:snapToGrid w:val="0"/>
              <w:spacing w:beforeLines="40" w:before="96" w:afterLines="40" w:after="96"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 </w:t>
            </w:r>
          </w:p>
        </w:tc>
      </w:tr>
      <w:tr w:rsidR="00E01356" w:rsidRPr="00D34AAB" w14:paraId="38F3C676" w14:textId="77777777" w:rsidTr="00E01356">
        <w:tc>
          <w:tcPr>
            <w:cnfStyle w:val="001000000000" w:firstRow="0" w:lastRow="0" w:firstColumn="1" w:lastColumn="0" w:oddVBand="0" w:evenVBand="0" w:oddHBand="0" w:evenHBand="0" w:firstRowFirstColumn="0" w:firstRowLastColumn="0" w:lastRowFirstColumn="0" w:lastRowLastColumn="0"/>
            <w:tcW w:w="0" w:type="auto"/>
            <w:hideMark/>
          </w:tcPr>
          <w:p w14:paraId="72A20833" w14:textId="77777777" w:rsidR="00E01356" w:rsidRPr="00D34AAB" w:rsidRDefault="00E01356" w:rsidP="00643A10">
            <w:pPr>
              <w:snapToGrid w:val="0"/>
              <w:spacing w:beforeLines="40" w:before="96" w:afterLines="40" w:after="96" w:line="276" w:lineRule="auto"/>
              <w:rPr>
                <w:rFonts w:eastAsia="Yu Mincho" w:cs="Cordia New"/>
                <w:b w:val="0"/>
                <w:bCs w:val="0"/>
                <w:szCs w:val="18"/>
                <w:lang w:val="en-US"/>
              </w:rPr>
            </w:pPr>
            <w:r w:rsidRPr="00D34AAB">
              <w:rPr>
                <w:rFonts w:eastAsia="Yu Mincho" w:cs="Cordia New"/>
                <w:b w:val="0"/>
                <w:bCs w:val="0"/>
                <w:szCs w:val="18"/>
                <w:lang w:val="en-US"/>
              </w:rPr>
              <w:t>return value 100 yr</w:t>
            </w:r>
          </w:p>
        </w:tc>
        <w:tc>
          <w:tcPr>
            <w:tcW w:w="0" w:type="auto"/>
            <w:hideMark/>
          </w:tcPr>
          <w:p w14:paraId="4D2173EE" w14:textId="77777777" w:rsidR="00E01356" w:rsidRPr="00D34AAB" w:rsidRDefault="00E01356" w:rsidP="00643A10">
            <w:pPr>
              <w:snapToGrid w:val="0"/>
              <w:spacing w:beforeLines="40" w:before="96" w:afterLines="40" w:after="96"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 xml:space="preserve">1900 </w:t>
            </w:r>
          </w:p>
        </w:tc>
        <w:tc>
          <w:tcPr>
            <w:tcW w:w="0" w:type="auto"/>
            <w:hideMark/>
          </w:tcPr>
          <w:p w14:paraId="1769557E" w14:textId="77777777" w:rsidR="00E01356" w:rsidRPr="00D34AAB" w:rsidRDefault="00E01356" w:rsidP="00643A10">
            <w:pPr>
              <w:snapToGrid w:val="0"/>
              <w:spacing w:beforeLines="40" w:before="96" w:afterLines="40" w:after="96"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9.335</w:t>
            </w:r>
          </w:p>
        </w:tc>
        <w:tc>
          <w:tcPr>
            <w:tcW w:w="0" w:type="auto"/>
            <w:hideMark/>
          </w:tcPr>
          <w:p w14:paraId="3F01890E" w14:textId="77777777" w:rsidR="00E01356" w:rsidRPr="00D34AAB" w:rsidRDefault="00E01356" w:rsidP="00643A10">
            <w:pPr>
              <w:snapToGrid w:val="0"/>
              <w:spacing w:beforeLines="40" w:before="96" w:afterLines="40" w:after="96"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8.424 ... 10.429</w:t>
            </w:r>
          </w:p>
        </w:tc>
      </w:tr>
      <w:tr w:rsidR="00E01356" w:rsidRPr="00D34AAB" w14:paraId="0DEA6529" w14:textId="77777777" w:rsidTr="00E01356">
        <w:tc>
          <w:tcPr>
            <w:cnfStyle w:val="001000000000" w:firstRow="0" w:lastRow="0" w:firstColumn="1" w:lastColumn="0" w:oddVBand="0" w:evenVBand="0" w:oddHBand="0" w:evenHBand="0" w:firstRowFirstColumn="0" w:firstRowLastColumn="0" w:lastRowFirstColumn="0" w:lastRowLastColumn="0"/>
            <w:tcW w:w="0" w:type="auto"/>
            <w:hideMark/>
          </w:tcPr>
          <w:p w14:paraId="7B1177AD" w14:textId="77777777" w:rsidR="00E01356" w:rsidRPr="00D34AAB" w:rsidRDefault="00E01356" w:rsidP="00643A10">
            <w:pPr>
              <w:snapToGrid w:val="0"/>
              <w:spacing w:beforeLines="40" w:before="96" w:afterLines="40" w:after="96" w:line="276" w:lineRule="auto"/>
              <w:rPr>
                <w:rFonts w:eastAsia="Yu Mincho" w:cs="Cordia New"/>
                <w:b w:val="0"/>
                <w:bCs w:val="0"/>
                <w:szCs w:val="18"/>
                <w:lang w:val="en-US"/>
              </w:rPr>
            </w:pPr>
            <w:r w:rsidRPr="00D34AAB">
              <w:rPr>
                <w:rFonts w:eastAsia="Yu Mincho" w:cs="Cordia New"/>
                <w:b w:val="0"/>
                <w:bCs w:val="0"/>
                <w:szCs w:val="18"/>
                <w:lang w:val="en-US"/>
              </w:rPr>
              <w:t> </w:t>
            </w:r>
          </w:p>
        </w:tc>
        <w:tc>
          <w:tcPr>
            <w:tcW w:w="0" w:type="auto"/>
            <w:hideMark/>
          </w:tcPr>
          <w:p w14:paraId="68292DBE" w14:textId="77777777" w:rsidR="00E01356" w:rsidRPr="00D34AAB" w:rsidRDefault="00E01356" w:rsidP="00643A10">
            <w:pPr>
              <w:snapToGrid w:val="0"/>
              <w:spacing w:beforeLines="40" w:before="96" w:afterLines="40" w:after="96"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2020</w:t>
            </w:r>
          </w:p>
        </w:tc>
        <w:tc>
          <w:tcPr>
            <w:tcW w:w="0" w:type="auto"/>
            <w:hideMark/>
          </w:tcPr>
          <w:p w14:paraId="0ECCC2A5" w14:textId="77777777" w:rsidR="00E01356" w:rsidRPr="00D34AAB" w:rsidRDefault="00E01356" w:rsidP="00643A10">
            <w:pPr>
              <w:snapToGrid w:val="0"/>
              <w:spacing w:beforeLines="40" w:before="96" w:afterLines="40" w:after="96"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9.015</w:t>
            </w:r>
          </w:p>
        </w:tc>
        <w:tc>
          <w:tcPr>
            <w:tcW w:w="0" w:type="auto"/>
            <w:hideMark/>
          </w:tcPr>
          <w:p w14:paraId="6053E7A4" w14:textId="77777777" w:rsidR="00E01356" w:rsidRPr="00D34AAB" w:rsidRDefault="00E01356" w:rsidP="00643A10">
            <w:pPr>
              <w:snapToGrid w:val="0"/>
              <w:spacing w:beforeLines="40" w:before="96" w:afterLines="40" w:after="96"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8.508 ... 9.951</w:t>
            </w:r>
          </w:p>
        </w:tc>
      </w:tr>
      <w:tr w:rsidR="00E01356" w:rsidRPr="00D34AAB" w14:paraId="1E273C0D" w14:textId="77777777" w:rsidTr="00E01356">
        <w:tc>
          <w:tcPr>
            <w:cnfStyle w:val="001000000000" w:firstRow="0" w:lastRow="0" w:firstColumn="1" w:lastColumn="0" w:oddVBand="0" w:evenVBand="0" w:oddHBand="0" w:evenHBand="0" w:firstRowFirstColumn="0" w:firstRowLastColumn="0" w:lastRowFirstColumn="0" w:lastRowLastColumn="0"/>
            <w:tcW w:w="0" w:type="auto"/>
            <w:hideMark/>
          </w:tcPr>
          <w:p w14:paraId="74377C8E" w14:textId="77777777" w:rsidR="00E01356" w:rsidRPr="00D34AAB" w:rsidRDefault="00E01356" w:rsidP="00643A10">
            <w:pPr>
              <w:snapToGrid w:val="0"/>
              <w:spacing w:beforeLines="40" w:before="96" w:afterLines="40" w:after="96" w:line="276" w:lineRule="auto"/>
              <w:rPr>
                <w:rFonts w:eastAsia="Yu Mincho" w:cs="Cordia New"/>
                <w:b w:val="0"/>
                <w:bCs w:val="0"/>
                <w:szCs w:val="18"/>
                <w:lang w:val="en-US"/>
              </w:rPr>
            </w:pPr>
            <w:r w:rsidRPr="00D34AAB">
              <w:rPr>
                <w:rFonts w:eastAsia="Yu Mincho" w:cs="Cordia New"/>
                <w:b w:val="0"/>
                <w:bCs w:val="0"/>
                <w:szCs w:val="18"/>
                <w:lang w:val="en-US"/>
              </w:rPr>
              <w:t>change in intensity 1900 -2020</w:t>
            </w:r>
          </w:p>
        </w:tc>
        <w:tc>
          <w:tcPr>
            <w:tcW w:w="0" w:type="auto"/>
            <w:hideMark/>
          </w:tcPr>
          <w:p w14:paraId="0FB2494D" w14:textId="77777777" w:rsidR="00E01356" w:rsidRPr="00D34AAB" w:rsidRDefault="00E01356" w:rsidP="00643A10">
            <w:pPr>
              <w:snapToGrid w:val="0"/>
              <w:spacing w:beforeLines="40" w:before="96" w:afterLines="40" w:after="96"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diff %</w:t>
            </w:r>
          </w:p>
        </w:tc>
        <w:tc>
          <w:tcPr>
            <w:tcW w:w="0" w:type="auto"/>
            <w:hideMark/>
          </w:tcPr>
          <w:p w14:paraId="45B2D03C" w14:textId="77777777" w:rsidR="00E01356" w:rsidRPr="00D34AAB" w:rsidRDefault="00E01356" w:rsidP="00643A10">
            <w:pPr>
              <w:snapToGrid w:val="0"/>
              <w:spacing w:beforeLines="40" w:before="96" w:afterLines="40" w:after="96"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-3.431</w:t>
            </w:r>
          </w:p>
        </w:tc>
        <w:tc>
          <w:tcPr>
            <w:tcW w:w="0" w:type="auto"/>
            <w:hideMark/>
          </w:tcPr>
          <w:p w14:paraId="77EB6FA6" w14:textId="77777777" w:rsidR="00E01356" w:rsidRPr="00D34AAB" w:rsidRDefault="00E01356" w:rsidP="00643A10">
            <w:pPr>
              <w:snapToGrid w:val="0"/>
              <w:spacing w:beforeLines="40" w:before="96" w:afterLines="40" w:after="96"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-15.209 ... 13.128</w:t>
            </w:r>
          </w:p>
        </w:tc>
      </w:tr>
    </w:tbl>
    <w:p w14:paraId="78774731" w14:textId="6BF3B372" w:rsidR="008F1D08" w:rsidRPr="00D34AAB" w:rsidRDefault="00664018" w:rsidP="00442D5B">
      <w:pPr>
        <w:pStyle w:val="Caption"/>
        <w:rPr>
          <w:lang w:val="en-US"/>
        </w:rPr>
      </w:pPr>
      <w:r w:rsidRPr="00D34AAB">
        <w:rPr>
          <w:lang w:val="en-US"/>
        </w:rPr>
        <w:t xml:space="preserve">Table </w:t>
      </w:r>
      <w:r w:rsidR="00951BC6" w:rsidRPr="00D34AAB">
        <w:rPr>
          <w:lang w:val="en-US"/>
        </w:rPr>
        <w:t>S</w:t>
      </w:r>
      <w:r w:rsidR="0021625C">
        <w:rPr>
          <w:lang w:val="en-US"/>
        </w:rPr>
        <w:t xml:space="preserve"> </w:t>
      </w:r>
      <w:r w:rsidR="00D0582F" w:rsidRPr="00D34AAB">
        <w:rPr>
          <w:lang w:val="en-US"/>
        </w:rPr>
        <w:fldChar w:fldCharType="begin"/>
      </w:r>
      <w:r w:rsidR="00D0582F" w:rsidRPr="00D34AAB">
        <w:rPr>
          <w:lang w:val="en-US"/>
        </w:rPr>
        <w:instrText xml:space="preserve"> SEQ Table \* ARABIC </w:instrText>
      </w:r>
      <w:r w:rsidR="00D0582F" w:rsidRPr="00D34AAB">
        <w:rPr>
          <w:lang w:val="en-US"/>
        </w:rPr>
        <w:fldChar w:fldCharType="separate"/>
      </w:r>
      <w:r w:rsidR="00643A10">
        <w:rPr>
          <w:noProof/>
          <w:lang w:val="en-US"/>
        </w:rPr>
        <w:t>2</w:t>
      </w:r>
      <w:r w:rsidR="00D0582F" w:rsidRPr="00D34AAB">
        <w:rPr>
          <w:lang w:val="en-US"/>
        </w:rPr>
        <w:fldChar w:fldCharType="end"/>
      </w:r>
      <w:r w:rsidRPr="00D34AAB">
        <w:rPr>
          <w:lang w:val="en-US"/>
        </w:rPr>
        <w:t>: 7-day average EC-Earth23 RCP8.5 precipitation ensemble at the origin location.</w:t>
      </w:r>
    </w:p>
    <w:p w14:paraId="5C70D6FE" w14:textId="4FED65B0" w:rsidR="008F1D08" w:rsidRPr="00D34AAB" w:rsidRDefault="008F1D08" w:rsidP="00B629CB">
      <w:pPr>
        <w:spacing w:line="276" w:lineRule="auto"/>
        <w:rPr>
          <w:lang w:val="en-US"/>
        </w:rPr>
      </w:pPr>
    </w:p>
    <w:p w14:paraId="757FADA3" w14:textId="6162E7C7" w:rsidR="00F53D1C" w:rsidRPr="00D34AAB" w:rsidRDefault="00F53D1C" w:rsidP="00B629CB">
      <w:pPr>
        <w:spacing w:line="276" w:lineRule="auto"/>
        <w:rPr>
          <w:lang w:val="en-US"/>
        </w:rPr>
      </w:pPr>
    </w:p>
    <w:p w14:paraId="4B9DA2D1" w14:textId="797C0922" w:rsidR="00BB2B85" w:rsidRPr="00D34AAB" w:rsidRDefault="00BB2B85" w:rsidP="00B629CB">
      <w:pPr>
        <w:spacing w:line="276" w:lineRule="auto"/>
        <w:rPr>
          <w:lang w:val="en-US"/>
        </w:rPr>
      </w:pPr>
    </w:p>
    <w:p w14:paraId="26775C0F" w14:textId="573D5005" w:rsidR="00BB2B85" w:rsidRPr="00D34AAB" w:rsidRDefault="008773F3" w:rsidP="00B629CB">
      <w:pPr>
        <w:spacing w:line="276" w:lineRule="auto"/>
        <w:rPr>
          <w:b/>
          <w:bCs/>
          <w:lang w:val="en-US"/>
        </w:rPr>
      </w:pPr>
      <w:r w:rsidRPr="00D34AAB">
        <w:rPr>
          <w:b/>
          <w:bCs/>
          <w:lang w:val="en-US"/>
        </w:rPr>
        <w:t xml:space="preserve">HadGEM2-ES </w:t>
      </w:r>
      <w:r w:rsidR="002101F9" w:rsidRPr="00D34AAB">
        <w:rPr>
          <w:b/>
          <w:bCs/>
          <w:lang w:val="en-US"/>
        </w:rPr>
        <w:t xml:space="preserve">model </w:t>
      </w:r>
      <w:r w:rsidR="007C571D" w:rsidRPr="00D34AAB">
        <w:rPr>
          <w:b/>
          <w:bCs/>
          <w:lang w:val="en-US"/>
        </w:rPr>
        <w:t>(1981-</w:t>
      </w:r>
      <w:r w:rsidR="00BC6EA1" w:rsidRPr="00D34AAB">
        <w:rPr>
          <w:b/>
          <w:bCs/>
          <w:lang w:val="en-US"/>
        </w:rPr>
        <w:t>2020)</w:t>
      </w:r>
    </w:p>
    <w:p w14:paraId="15E2FB80" w14:textId="173C65A9" w:rsidR="002101F9" w:rsidRPr="00D34AAB" w:rsidRDefault="002101F9" w:rsidP="00B629CB">
      <w:pPr>
        <w:spacing w:line="276" w:lineRule="auto"/>
        <w:rPr>
          <w:lang w:val="en-US"/>
        </w:rPr>
      </w:pPr>
      <w:r w:rsidRPr="00D34AAB">
        <w:rPr>
          <w:lang w:val="en-US"/>
        </w:rPr>
        <w:t xml:space="preserve">Return value is </w:t>
      </w:r>
      <w:r w:rsidR="006C75D4" w:rsidRPr="00D34AAB">
        <w:rPr>
          <w:rFonts w:eastAsia="Yu Mincho" w:cs="Cordia New"/>
          <w:szCs w:val="18"/>
          <w:lang w:val="en-US"/>
        </w:rPr>
        <w:t>58.045</w:t>
      </w:r>
      <w:r w:rsidR="00131143" w:rsidRPr="00D34AAB">
        <w:rPr>
          <w:lang w:val="en-US"/>
        </w:rPr>
        <w:t>.</w:t>
      </w:r>
    </w:p>
    <w:p w14:paraId="0314B613" w14:textId="77777777" w:rsidR="006C75D4" w:rsidRPr="00D34AAB" w:rsidRDefault="006C75D4" w:rsidP="00B629CB">
      <w:pPr>
        <w:spacing w:line="276" w:lineRule="auto"/>
        <w:rPr>
          <w:lang w:val="en-US"/>
        </w:rPr>
      </w:pPr>
    </w:p>
    <w:tbl>
      <w:tblPr>
        <w:tblStyle w:val="GridTable1Light-Accent1"/>
        <w:tblW w:w="5000" w:type="pct"/>
        <w:tblLook w:val="04A0" w:firstRow="1" w:lastRow="0" w:firstColumn="1" w:lastColumn="0" w:noHBand="0" w:noVBand="1"/>
      </w:tblPr>
      <w:tblGrid>
        <w:gridCol w:w="3708"/>
        <w:gridCol w:w="859"/>
        <w:gridCol w:w="1422"/>
        <w:gridCol w:w="3027"/>
      </w:tblGrid>
      <w:tr w:rsidR="006C75D4" w:rsidRPr="00D34AAB" w14:paraId="5BD8F13E" w14:textId="77777777" w:rsidTr="006C75D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4"/>
            <w:hideMark/>
          </w:tcPr>
          <w:p w14:paraId="16126C7F" w14:textId="77777777" w:rsidR="006C75D4" w:rsidRPr="00D34AAB" w:rsidRDefault="006C75D4" w:rsidP="00442D5B">
            <w:pPr>
              <w:adjustRightInd w:val="0"/>
              <w:snapToGrid w:val="0"/>
              <w:spacing w:before="0" w:after="200" w:line="276" w:lineRule="auto"/>
              <w:rPr>
                <w:rFonts w:eastAsia="Yu Mincho" w:cs="Cordia New"/>
                <w:b w:val="0"/>
                <w:bCs w:val="0"/>
                <w:szCs w:val="18"/>
                <w:lang w:val="en-US"/>
              </w:rPr>
            </w:pPr>
            <w:r w:rsidRPr="00D34AAB">
              <w:rPr>
                <w:rFonts w:eastAsia="Yu Mincho" w:cs="Cordia New"/>
                <w:b w:val="0"/>
                <w:bCs w:val="0"/>
                <w:szCs w:val="18"/>
                <w:lang w:val="en-US"/>
              </w:rPr>
              <w:t>HadGEM2-ES rcp85 tas 0-360E -90-90N ensemble mean anomalies</w:t>
            </w:r>
          </w:p>
        </w:tc>
      </w:tr>
      <w:tr w:rsidR="006C75D4" w:rsidRPr="00D34AAB" w14:paraId="5AD24674" w14:textId="77777777" w:rsidTr="006C75D4">
        <w:tc>
          <w:tcPr>
            <w:cnfStyle w:val="001000000000" w:firstRow="0" w:lastRow="0" w:firstColumn="1" w:lastColumn="0" w:oddVBand="0" w:evenVBand="0" w:oddHBand="0" w:evenHBand="0" w:firstRowFirstColumn="0" w:firstRowLastColumn="0" w:lastRowFirstColumn="0" w:lastRowLastColumn="0"/>
            <w:tcW w:w="0" w:type="auto"/>
            <w:hideMark/>
          </w:tcPr>
          <w:p w14:paraId="2CABBEB4" w14:textId="77777777" w:rsidR="006C75D4" w:rsidRPr="00D34AAB" w:rsidRDefault="006C75D4" w:rsidP="00442D5B">
            <w:pPr>
              <w:adjustRightInd w:val="0"/>
              <w:snapToGrid w:val="0"/>
              <w:spacing w:before="0" w:after="200" w:line="276" w:lineRule="auto"/>
              <w:rPr>
                <w:rFonts w:eastAsia="Yu Mincho" w:cs="Cordia New"/>
                <w:b w:val="0"/>
                <w:bCs w:val="0"/>
                <w:szCs w:val="18"/>
                <w:lang w:val="en-US"/>
              </w:rPr>
            </w:pPr>
            <w:r w:rsidRPr="00D34AAB">
              <w:rPr>
                <w:rFonts w:eastAsia="Yu Mincho" w:cs="Cordia New"/>
                <w:b w:val="0"/>
                <w:bCs w:val="0"/>
                <w:szCs w:val="18"/>
                <w:lang w:val="en-US"/>
              </w:rPr>
              <w:t>parameter</w:t>
            </w:r>
          </w:p>
        </w:tc>
        <w:tc>
          <w:tcPr>
            <w:tcW w:w="0" w:type="auto"/>
            <w:hideMark/>
          </w:tcPr>
          <w:p w14:paraId="53BFB770" w14:textId="77777777" w:rsidR="006C75D4" w:rsidRPr="00D34AAB" w:rsidRDefault="006C75D4" w:rsidP="00442D5B">
            <w:pPr>
              <w:adjustRightInd w:val="0"/>
              <w:snapToGrid w:val="0"/>
              <w:spacing w:before="0" w:after="200"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year</w:t>
            </w:r>
          </w:p>
        </w:tc>
        <w:tc>
          <w:tcPr>
            <w:tcW w:w="0" w:type="auto"/>
            <w:hideMark/>
          </w:tcPr>
          <w:p w14:paraId="7CED186E" w14:textId="77777777" w:rsidR="006C75D4" w:rsidRPr="00D34AAB" w:rsidRDefault="006C75D4" w:rsidP="00442D5B">
            <w:pPr>
              <w:adjustRightInd w:val="0"/>
              <w:snapToGrid w:val="0"/>
              <w:spacing w:before="0" w:after="200"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value</w:t>
            </w:r>
          </w:p>
        </w:tc>
        <w:tc>
          <w:tcPr>
            <w:tcW w:w="0" w:type="auto"/>
            <w:hideMark/>
          </w:tcPr>
          <w:p w14:paraId="2ECF1E83" w14:textId="48C40086" w:rsidR="006C75D4" w:rsidRPr="00D34AAB" w:rsidRDefault="000F5A45" w:rsidP="00442D5B">
            <w:pPr>
              <w:adjustRightInd w:val="0"/>
              <w:snapToGrid w:val="0"/>
              <w:spacing w:before="0" w:after="200"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Pr>
                <w:rFonts w:eastAsia="Calibri" w:cs="Cordia New"/>
                <w:color w:val="000000"/>
                <w:szCs w:val="20"/>
                <w:lang w:val="en-US"/>
              </w:rPr>
              <w:t>5-</w:t>
            </w:r>
            <w:r w:rsidRPr="00D34AAB">
              <w:rPr>
                <w:rFonts w:eastAsia="Calibri" w:cs="Cordia New"/>
                <w:color w:val="000000"/>
                <w:szCs w:val="20"/>
                <w:lang w:val="en-US"/>
              </w:rPr>
              <w:t xml:space="preserve">95% </w:t>
            </w:r>
            <w:r>
              <w:rPr>
                <w:rFonts w:eastAsia="Calibri" w:cs="Cordia New"/>
                <w:color w:val="000000"/>
                <w:szCs w:val="20"/>
                <w:lang w:val="en-US"/>
              </w:rPr>
              <w:t>empirical confidence interval</w:t>
            </w:r>
          </w:p>
        </w:tc>
      </w:tr>
      <w:tr w:rsidR="006C75D4" w:rsidRPr="00D34AAB" w14:paraId="48A2D986" w14:textId="77777777" w:rsidTr="006C75D4">
        <w:tc>
          <w:tcPr>
            <w:cnfStyle w:val="001000000000" w:firstRow="0" w:lastRow="0" w:firstColumn="1" w:lastColumn="0" w:oddVBand="0" w:evenVBand="0" w:oddHBand="0" w:evenHBand="0" w:firstRowFirstColumn="0" w:firstRowLastColumn="0" w:lastRowFirstColumn="0" w:lastRowLastColumn="0"/>
            <w:tcW w:w="0" w:type="auto"/>
            <w:hideMark/>
          </w:tcPr>
          <w:p w14:paraId="4FE5B930" w14:textId="77777777" w:rsidR="006C75D4" w:rsidRPr="00D34AAB" w:rsidRDefault="006C75D4" w:rsidP="00442D5B">
            <w:pPr>
              <w:adjustRightInd w:val="0"/>
              <w:snapToGrid w:val="0"/>
              <w:spacing w:before="0" w:after="200" w:line="276" w:lineRule="auto"/>
              <w:rPr>
                <w:rFonts w:eastAsia="Yu Mincho" w:cs="Cordia New"/>
                <w:b w:val="0"/>
                <w:bCs w:val="0"/>
                <w:szCs w:val="18"/>
                <w:lang w:val="en-US"/>
              </w:rPr>
            </w:pPr>
            <w:r w:rsidRPr="00D34AAB">
              <w:rPr>
                <w:rFonts w:eastAsia="Yu Mincho" w:cs="Cordia New"/>
                <w:b w:val="0"/>
                <w:bCs w:val="0"/>
                <w:szCs w:val="18"/>
                <w:lang w:val="en-US"/>
              </w:rPr>
              <w:t>covariate:</w:t>
            </w:r>
          </w:p>
        </w:tc>
        <w:tc>
          <w:tcPr>
            <w:tcW w:w="0" w:type="auto"/>
            <w:hideMark/>
          </w:tcPr>
          <w:p w14:paraId="3AFE599A" w14:textId="77777777" w:rsidR="006C75D4" w:rsidRPr="00D34AAB" w:rsidRDefault="006C75D4" w:rsidP="00442D5B">
            <w:pPr>
              <w:adjustRightInd w:val="0"/>
              <w:snapToGrid w:val="0"/>
              <w:spacing w:before="0" w:after="200"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1900</w:t>
            </w:r>
          </w:p>
        </w:tc>
        <w:tc>
          <w:tcPr>
            <w:tcW w:w="0" w:type="auto"/>
            <w:hideMark/>
          </w:tcPr>
          <w:p w14:paraId="4AC049C1" w14:textId="77777777" w:rsidR="006C75D4" w:rsidRPr="00D34AAB" w:rsidRDefault="006C75D4" w:rsidP="00442D5B">
            <w:pPr>
              <w:adjustRightInd w:val="0"/>
              <w:snapToGrid w:val="0"/>
              <w:spacing w:before="0" w:after="200"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 xml:space="preserve">-1.1872 </w:t>
            </w:r>
          </w:p>
        </w:tc>
        <w:tc>
          <w:tcPr>
            <w:tcW w:w="0" w:type="auto"/>
            <w:hideMark/>
          </w:tcPr>
          <w:p w14:paraId="4DDA3EAA" w14:textId="77777777" w:rsidR="006C75D4" w:rsidRPr="00D34AAB" w:rsidRDefault="006C75D4" w:rsidP="00442D5B">
            <w:pPr>
              <w:adjustRightInd w:val="0"/>
              <w:snapToGrid w:val="0"/>
              <w:spacing w:before="0" w:after="200"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 </w:t>
            </w:r>
          </w:p>
        </w:tc>
      </w:tr>
      <w:tr w:rsidR="006C75D4" w:rsidRPr="00D34AAB" w14:paraId="2A838F21" w14:textId="77777777" w:rsidTr="006C75D4">
        <w:tc>
          <w:tcPr>
            <w:cnfStyle w:val="001000000000" w:firstRow="0" w:lastRow="0" w:firstColumn="1" w:lastColumn="0" w:oddVBand="0" w:evenVBand="0" w:oddHBand="0" w:evenHBand="0" w:firstRowFirstColumn="0" w:firstRowLastColumn="0" w:lastRowFirstColumn="0" w:lastRowLastColumn="0"/>
            <w:tcW w:w="0" w:type="auto"/>
            <w:hideMark/>
          </w:tcPr>
          <w:p w14:paraId="2A7FB463" w14:textId="77777777" w:rsidR="006C75D4" w:rsidRPr="00D34AAB" w:rsidRDefault="006C75D4" w:rsidP="00442D5B">
            <w:pPr>
              <w:adjustRightInd w:val="0"/>
              <w:snapToGrid w:val="0"/>
              <w:spacing w:before="0" w:after="200" w:line="276" w:lineRule="auto"/>
              <w:rPr>
                <w:rFonts w:eastAsia="Yu Mincho" w:cs="Cordia New"/>
                <w:b w:val="0"/>
                <w:bCs w:val="0"/>
                <w:szCs w:val="18"/>
                <w:lang w:val="en-US"/>
              </w:rPr>
            </w:pPr>
            <w:r w:rsidRPr="00D34AAB">
              <w:rPr>
                <w:rFonts w:eastAsia="Yu Mincho" w:cs="Cordia New"/>
                <w:b w:val="0"/>
                <w:bCs w:val="0"/>
                <w:szCs w:val="18"/>
                <w:lang w:val="en-US"/>
              </w:rPr>
              <w:t> </w:t>
            </w:r>
          </w:p>
        </w:tc>
        <w:tc>
          <w:tcPr>
            <w:tcW w:w="0" w:type="auto"/>
            <w:hideMark/>
          </w:tcPr>
          <w:p w14:paraId="0037F11E" w14:textId="77777777" w:rsidR="006C75D4" w:rsidRPr="00D34AAB" w:rsidRDefault="006C75D4" w:rsidP="00442D5B">
            <w:pPr>
              <w:adjustRightInd w:val="0"/>
              <w:snapToGrid w:val="0"/>
              <w:spacing w:before="0" w:after="200"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2020</w:t>
            </w:r>
          </w:p>
        </w:tc>
        <w:tc>
          <w:tcPr>
            <w:tcW w:w="0" w:type="auto"/>
            <w:hideMark/>
          </w:tcPr>
          <w:p w14:paraId="7D29B362" w14:textId="77777777" w:rsidR="006C75D4" w:rsidRPr="00D34AAB" w:rsidRDefault="006C75D4" w:rsidP="00442D5B">
            <w:pPr>
              <w:adjustRightInd w:val="0"/>
              <w:snapToGrid w:val="0"/>
              <w:spacing w:before="0" w:after="200"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0.40771E-01</w:t>
            </w:r>
          </w:p>
        </w:tc>
        <w:tc>
          <w:tcPr>
            <w:tcW w:w="0" w:type="auto"/>
            <w:hideMark/>
          </w:tcPr>
          <w:p w14:paraId="43D3AC3E" w14:textId="77777777" w:rsidR="006C75D4" w:rsidRPr="00D34AAB" w:rsidRDefault="006C75D4" w:rsidP="00442D5B">
            <w:pPr>
              <w:adjustRightInd w:val="0"/>
              <w:snapToGrid w:val="0"/>
              <w:spacing w:before="0" w:after="200"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 </w:t>
            </w:r>
          </w:p>
        </w:tc>
      </w:tr>
      <w:tr w:rsidR="006C75D4" w:rsidRPr="00D34AAB" w14:paraId="73519A9E" w14:textId="77777777" w:rsidTr="006C75D4">
        <w:tc>
          <w:tcPr>
            <w:cnfStyle w:val="001000000000" w:firstRow="0" w:lastRow="0" w:firstColumn="1" w:lastColumn="0" w:oddVBand="0" w:evenVBand="0" w:oddHBand="0" w:evenHBand="0" w:firstRowFirstColumn="0" w:firstRowLastColumn="0" w:lastRowFirstColumn="0" w:lastRowLastColumn="0"/>
            <w:tcW w:w="0" w:type="auto"/>
            <w:hideMark/>
          </w:tcPr>
          <w:p w14:paraId="1416BF34" w14:textId="77777777" w:rsidR="006C75D4" w:rsidRPr="00D34AAB" w:rsidRDefault="006C75D4" w:rsidP="00442D5B">
            <w:pPr>
              <w:adjustRightInd w:val="0"/>
              <w:snapToGrid w:val="0"/>
              <w:spacing w:before="0" w:after="200" w:line="276" w:lineRule="auto"/>
              <w:rPr>
                <w:rFonts w:eastAsia="Yu Mincho" w:cs="Cordia New"/>
                <w:b w:val="0"/>
                <w:bCs w:val="0"/>
                <w:szCs w:val="18"/>
                <w:lang w:val="en-US"/>
              </w:rPr>
            </w:pPr>
            <w:r w:rsidRPr="00D34AAB">
              <w:rPr>
                <w:rFonts w:eastAsia="Yu Mincho" w:cs="Cordia New"/>
                <w:b w:val="0"/>
                <w:bCs w:val="0"/>
                <w:szCs w:val="18"/>
                <w:lang w:val="en-US"/>
              </w:rPr>
              <w:t>N:</w:t>
            </w:r>
          </w:p>
        </w:tc>
        <w:tc>
          <w:tcPr>
            <w:tcW w:w="0" w:type="auto"/>
            <w:hideMark/>
          </w:tcPr>
          <w:p w14:paraId="47B1FC0A" w14:textId="77777777" w:rsidR="006C75D4" w:rsidRPr="00D34AAB" w:rsidRDefault="006C75D4" w:rsidP="00442D5B">
            <w:pPr>
              <w:adjustRightInd w:val="0"/>
              <w:snapToGrid w:val="0"/>
              <w:spacing w:before="0" w:after="200"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 </w:t>
            </w:r>
          </w:p>
        </w:tc>
        <w:tc>
          <w:tcPr>
            <w:tcW w:w="0" w:type="auto"/>
            <w:hideMark/>
          </w:tcPr>
          <w:p w14:paraId="121EF6C9" w14:textId="77777777" w:rsidR="006C75D4" w:rsidRPr="00D34AAB" w:rsidRDefault="006C75D4" w:rsidP="00442D5B">
            <w:pPr>
              <w:adjustRightInd w:val="0"/>
              <w:snapToGrid w:val="0"/>
              <w:spacing w:before="0" w:after="200"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705</w:t>
            </w:r>
          </w:p>
        </w:tc>
        <w:tc>
          <w:tcPr>
            <w:tcW w:w="0" w:type="auto"/>
            <w:hideMark/>
          </w:tcPr>
          <w:p w14:paraId="48EE26C1" w14:textId="77777777" w:rsidR="006C75D4" w:rsidRPr="00D34AAB" w:rsidRDefault="006C75D4" w:rsidP="00442D5B">
            <w:pPr>
              <w:adjustRightInd w:val="0"/>
              <w:snapToGrid w:val="0"/>
              <w:spacing w:before="0" w:after="200"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 </w:t>
            </w:r>
          </w:p>
        </w:tc>
      </w:tr>
      <w:tr w:rsidR="006C75D4" w:rsidRPr="00D34AAB" w14:paraId="18A3ABCC" w14:textId="77777777" w:rsidTr="006C75D4">
        <w:tc>
          <w:tcPr>
            <w:cnfStyle w:val="001000000000" w:firstRow="0" w:lastRow="0" w:firstColumn="1" w:lastColumn="0" w:oddVBand="0" w:evenVBand="0" w:oddHBand="0" w:evenHBand="0" w:firstRowFirstColumn="0" w:firstRowLastColumn="0" w:lastRowFirstColumn="0" w:lastRowLastColumn="0"/>
            <w:tcW w:w="0" w:type="auto"/>
            <w:gridSpan w:val="4"/>
            <w:hideMark/>
          </w:tcPr>
          <w:p w14:paraId="1CA59DCE" w14:textId="77777777" w:rsidR="006C75D4" w:rsidRPr="00D34AAB" w:rsidRDefault="006C75D4" w:rsidP="00442D5B">
            <w:pPr>
              <w:adjustRightInd w:val="0"/>
              <w:snapToGrid w:val="0"/>
              <w:spacing w:before="0" w:after="200" w:line="276" w:lineRule="auto"/>
              <w:rPr>
                <w:rFonts w:eastAsia="Yu Mincho" w:cs="Cordia New"/>
                <w:b w:val="0"/>
                <w:bCs w:val="0"/>
                <w:szCs w:val="18"/>
                <w:lang w:val="en-US"/>
              </w:rPr>
            </w:pPr>
            <w:r w:rsidRPr="00D34AAB">
              <w:rPr>
                <w:rFonts w:eastAsia="Yu Mincho" w:cs="Cordia New"/>
                <w:b w:val="0"/>
                <w:bCs w:val="0"/>
                <w:szCs w:val="18"/>
                <w:lang w:val="en-US"/>
              </w:rPr>
              <w:t>Fitted to GEV distribution P(x) = exp(-(1+ξ(x-μ')/σ')^(-1/ξ))</w:t>
            </w:r>
          </w:p>
        </w:tc>
      </w:tr>
      <w:tr w:rsidR="006C75D4" w:rsidRPr="00D34AAB" w14:paraId="2D268EA2" w14:textId="77777777" w:rsidTr="006C75D4">
        <w:tc>
          <w:tcPr>
            <w:cnfStyle w:val="001000000000" w:firstRow="0" w:lastRow="0" w:firstColumn="1" w:lastColumn="0" w:oddVBand="0" w:evenVBand="0" w:oddHBand="0" w:evenHBand="0" w:firstRowFirstColumn="0" w:firstRowLastColumn="0" w:lastRowFirstColumn="0" w:lastRowLastColumn="0"/>
            <w:tcW w:w="0" w:type="auto"/>
            <w:gridSpan w:val="4"/>
            <w:hideMark/>
          </w:tcPr>
          <w:p w14:paraId="5A028148" w14:textId="77777777" w:rsidR="006C75D4" w:rsidRPr="00D34AAB" w:rsidRDefault="006C75D4" w:rsidP="00442D5B">
            <w:pPr>
              <w:adjustRightInd w:val="0"/>
              <w:snapToGrid w:val="0"/>
              <w:spacing w:before="0" w:after="200" w:line="276" w:lineRule="auto"/>
              <w:rPr>
                <w:rFonts w:eastAsia="Yu Mincho" w:cs="Cordia New"/>
                <w:b w:val="0"/>
                <w:bCs w:val="0"/>
                <w:szCs w:val="18"/>
                <w:lang w:val="en-US"/>
              </w:rPr>
            </w:pPr>
            <w:r w:rsidRPr="00D34AAB">
              <w:rPr>
                <w:rFonts w:eastAsia="Yu Mincho" w:cs="Cordia New"/>
                <w:b w:val="0"/>
                <w:bCs w:val="0"/>
                <w:szCs w:val="18"/>
                <w:lang w:val="en-US"/>
              </w:rPr>
              <w:t>with μ' = μ exp(αT/μ) and σ' = σ exp(αT/μ) and a Gaussian penalty on ξ of width 2σ = 0.4</w:t>
            </w:r>
          </w:p>
        </w:tc>
      </w:tr>
      <w:tr w:rsidR="006C75D4" w:rsidRPr="00D34AAB" w14:paraId="55C23620" w14:textId="77777777" w:rsidTr="006C75D4">
        <w:tc>
          <w:tcPr>
            <w:cnfStyle w:val="001000000000" w:firstRow="0" w:lastRow="0" w:firstColumn="1" w:lastColumn="0" w:oddVBand="0" w:evenVBand="0" w:oddHBand="0" w:evenHBand="0" w:firstRowFirstColumn="0" w:firstRowLastColumn="0" w:lastRowFirstColumn="0" w:lastRowLastColumn="0"/>
            <w:tcW w:w="0" w:type="auto"/>
            <w:hideMark/>
          </w:tcPr>
          <w:p w14:paraId="3B3AB0C6" w14:textId="77777777" w:rsidR="006C75D4" w:rsidRPr="00D34AAB" w:rsidRDefault="006C75D4" w:rsidP="00442D5B">
            <w:pPr>
              <w:adjustRightInd w:val="0"/>
              <w:snapToGrid w:val="0"/>
              <w:spacing w:before="0" w:after="200" w:line="276" w:lineRule="auto"/>
              <w:rPr>
                <w:rFonts w:eastAsia="Yu Mincho" w:cs="Cordia New"/>
                <w:b w:val="0"/>
                <w:bCs w:val="0"/>
                <w:szCs w:val="18"/>
                <w:lang w:val="en-US"/>
              </w:rPr>
            </w:pPr>
            <w:r w:rsidRPr="00D34AAB">
              <w:rPr>
                <w:rFonts w:eastAsia="Yu Mincho" w:cs="Cordia New"/>
                <w:b w:val="0"/>
                <w:bCs w:val="0"/>
                <w:szCs w:val="18"/>
                <w:lang w:val="en-US"/>
              </w:rPr>
              <w:t>μ':</w:t>
            </w:r>
          </w:p>
        </w:tc>
        <w:tc>
          <w:tcPr>
            <w:tcW w:w="0" w:type="auto"/>
            <w:hideMark/>
          </w:tcPr>
          <w:p w14:paraId="559C6030" w14:textId="77777777" w:rsidR="006C75D4" w:rsidRPr="00D34AAB" w:rsidRDefault="006C75D4" w:rsidP="00442D5B">
            <w:pPr>
              <w:adjustRightInd w:val="0"/>
              <w:snapToGrid w:val="0"/>
              <w:spacing w:before="0" w:after="200"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 xml:space="preserve">1900 </w:t>
            </w:r>
          </w:p>
        </w:tc>
        <w:tc>
          <w:tcPr>
            <w:tcW w:w="0" w:type="auto"/>
            <w:hideMark/>
          </w:tcPr>
          <w:p w14:paraId="6B22FD7B" w14:textId="77777777" w:rsidR="006C75D4" w:rsidRPr="00D34AAB" w:rsidRDefault="006C75D4" w:rsidP="00442D5B">
            <w:pPr>
              <w:adjustRightInd w:val="0"/>
              <w:snapToGrid w:val="0"/>
              <w:spacing w:before="0" w:after="200"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10.447</w:t>
            </w:r>
          </w:p>
        </w:tc>
        <w:tc>
          <w:tcPr>
            <w:tcW w:w="0" w:type="auto"/>
            <w:hideMark/>
          </w:tcPr>
          <w:p w14:paraId="3863550A" w14:textId="77777777" w:rsidR="006C75D4" w:rsidRPr="00D34AAB" w:rsidRDefault="006C75D4" w:rsidP="00442D5B">
            <w:pPr>
              <w:adjustRightInd w:val="0"/>
              <w:snapToGrid w:val="0"/>
              <w:spacing w:before="0" w:after="200"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10.171... 10.664</w:t>
            </w:r>
          </w:p>
        </w:tc>
      </w:tr>
      <w:tr w:rsidR="006C75D4" w:rsidRPr="00D34AAB" w14:paraId="752FCA73" w14:textId="77777777" w:rsidTr="006C75D4">
        <w:tc>
          <w:tcPr>
            <w:cnfStyle w:val="001000000000" w:firstRow="0" w:lastRow="0" w:firstColumn="1" w:lastColumn="0" w:oddVBand="0" w:evenVBand="0" w:oddHBand="0" w:evenHBand="0" w:firstRowFirstColumn="0" w:firstRowLastColumn="0" w:lastRowFirstColumn="0" w:lastRowLastColumn="0"/>
            <w:tcW w:w="0" w:type="auto"/>
            <w:hideMark/>
          </w:tcPr>
          <w:p w14:paraId="16A34D22" w14:textId="77777777" w:rsidR="006C75D4" w:rsidRPr="00D34AAB" w:rsidRDefault="006C75D4" w:rsidP="00442D5B">
            <w:pPr>
              <w:adjustRightInd w:val="0"/>
              <w:snapToGrid w:val="0"/>
              <w:spacing w:before="0" w:after="200" w:line="276" w:lineRule="auto"/>
              <w:rPr>
                <w:rFonts w:eastAsia="Yu Mincho" w:cs="Cordia New"/>
                <w:b w:val="0"/>
                <w:bCs w:val="0"/>
                <w:szCs w:val="18"/>
                <w:lang w:val="en-US"/>
              </w:rPr>
            </w:pPr>
            <w:r w:rsidRPr="00D34AAB">
              <w:rPr>
                <w:rFonts w:eastAsia="Yu Mincho" w:cs="Cordia New"/>
                <w:b w:val="0"/>
                <w:bCs w:val="0"/>
                <w:szCs w:val="18"/>
                <w:lang w:val="en-US"/>
              </w:rPr>
              <w:t>σ':</w:t>
            </w:r>
          </w:p>
        </w:tc>
        <w:tc>
          <w:tcPr>
            <w:tcW w:w="0" w:type="auto"/>
            <w:hideMark/>
          </w:tcPr>
          <w:p w14:paraId="11D2CD39" w14:textId="77777777" w:rsidR="006C75D4" w:rsidRPr="00D34AAB" w:rsidRDefault="006C75D4" w:rsidP="00442D5B">
            <w:pPr>
              <w:adjustRightInd w:val="0"/>
              <w:snapToGrid w:val="0"/>
              <w:spacing w:before="0" w:after="200"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 xml:space="preserve">1900 </w:t>
            </w:r>
          </w:p>
        </w:tc>
        <w:tc>
          <w:tcPr>
            <w:tcW w:w="0" w:type="auto"/>
            <w:hideMark/>
          </w:tcPr>
          <w:p w14:paraId="5F17BC34" w14:textId="77777777" w:rsidR="006C75D4" w:rsidRPr="00D34AAB" w:rsidRDefault="006C75D4" w:rsidP="00442D5B">
            <w:pPr>
              <w:adjustRightInd w:val="0"/>
              <w:snapToGrid w:val="0"/>
              <w:spacing w:before="0" w:after="200"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2.340</w:t>
            </w:r>
          </w:p>
        </w:tc>
        <w:tc>
          <w:tcPr>
            <w:tcW w:w="0" w:type="auto"/>
            <w:hideMark/>
          </w:tcPr>
          <w:p w14:paraId="2C9BEF15" w14:textId="77777777" w:rsidR="006C75D4" w:rsidRPr="00D34AAB" w:rsidRDefault="006C75D4" w:rsidP="00442D5B">
            <w:pPr>
              <w:adjustRightInd w:val="0"/>
              <w:snapToGrid w:val="0"/>
              <w:spacing w:before="0" w:after="200"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2.290... 2.566</w:t>
            </w:r>
          </w:p>
        </w:tc>
      </w:tr>
      <w:tr w:rsidR="006C75D4" w:rsidRPr="00D34AAB" w14:paraId="3F56070E" w14:textId="77777777" w:rsidTr="006C75D4">
        <w:tc>
          <w:tcPr>
            <w:cnfStyle w:val="001000000000" w:firstRow="0" w:lastRow="0" w:firstColumn="1" w:lastColumn="0" w:oddVBand="0" w:evenVBand="0" w:oddHBand="0" w:evenHBand="0" w:firstRowFirstColumn="0" w:firstRowLastColumn="0" w:lastRowFirstColumn="0" w:lastRowLastColumn="0"/>
            <w:tcW w:w="0" w:type="auto"/>
            <w:hideMark/>
          </w:tcPr>
          <w:p w14:paraId="4576851A" w14:textId="77777777" w:rsidR="006C75D4" w:rsidRPr="00D34AAB" w:rsidRDefault="006C75D4" w:rsidP="00442D5B">
            <w:pPr>
              <w:adjustRightInd w:val="0"/>
              <w:snapToGrid w:val="0"/>
              <w:spacing w:before="0" w:after="200" w:line="276" w:lineRule="auto"/>
              <w:rPr>
                <w:rFonts w:eastAsia="Yu Mincho" w:cs="Cordia New"/>
                <w:b w:val="0"/>
                <w:bCs w:val="0"/>
                <w:szCs w:val="18"/>
                <w:lang w:val="en-US"/>
              </w:rPr>
            </w:pPr>
            <w:r w:rsidRPr="00D34AAB">
              <w:rPr>
                <w:rFonts w:eastAsia="Yu Mincho" w:cs="Cordia New"/>
                <w:b w:val="0"/>
                <w:bCs w:val="0"/>
                <w:szCs w:val="18"/>
                <w:lang w:val="en-US"/>
              </w:rPr>
              <w:t>μ':</w:t>
            </w:r>
          </w:p>
        </w:tc>
        <w:tc>
          <w:tcPr>
            <w:tcW w:w="0" w:type="auto"/>
            <w:hideMark/>
          </w:tcPr>
          <w:p w14:paraId="6EDD22DD" w14:textId="77777777" w:rsidR="006C75D4" w:rsidRPr="00D34AAB" w:rsidRDefault="006C75D4" w:rsidP="00442D5B">
            <w:pPr>
              <w:adjustRightInd w:val="0"/>
              <w:snapToGrid w:val="0"/>
              <w:spacing w:before="0" w:after="200"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2020</w:t>
            </w:r>
          </w:p>
        </w:tc>
        <w:tc>
          <w:tcPr>
            <w:tcW w:w="0" w:type="auto"/>
            <w:hideMark/>
          </w:tcPr>
          <w:p w14:paraId="348F721F" w14:textId="77777777" w:rsidR="006C75D4" w:rsidRPr="00D34AAB" w:rsidRDefault="006C75D4" w:rsidP="00442D5B">
            <w:pPr>
              <w:adjustRightInd w:val="0"/>
              <w:snapToGrid w:val="0"/>
              <w:spacing w:before="0" w:after="200"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10.244</w:t>
            </w:r>
          </w:p>
        </w:tc>
        <w:tc>
          <w:tcPr>
            <w:tcW w:w="0" w:type="auto"/>
            <w:hideMark/>
          </w:tcPr>
          <w:p w14:paraId="7E19D039" w14:textId="77777777" w:rsidR="006C75D4" w:rsidRPr="00D34AAB" w:rsidRDefault="006C75D4" w:rsidP="00442D5B">
            <w:pPr>
              <w:adjustRightInd w:val="0"/>
              <w:snapToGrid w:val="0"/>
              <w:spacing w:before="0" w:after="200"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9.969... 10.462</w:t>
            </w:r>
          </w:p>
        </w:tc>
      </w:tr>
      <w:tr w:rsidR="006C75D4" w:rsidRPr="00D34AAB" w14:paraId="4A9A673E" w14:textId="77777777" w:rsidTr="006C75D4">
        <w:tc>
          <w:tcPr>
            <w:cnfStyle w:val="001000000000" w:firstRow="0" w:lastRow="0" w:firstColumn="1" w:lastColumn="0" w:oddVBand="0" w:evenVBand="0" w:oddHBand="0" w:evenHBand="0" w:firstRowFirstColumn="0" w:firstRowLastColumn="0" w:lastRowFirstColumn="0" w:lastRowLastColumn="0"/>
            <w:tcW w:w="0" w:type="auto"/>
            <w:hideMark/>
          </w:tcPr>
          <w:p w14:paraId="625970BC" w14:textId="77777777" w:rsidR="006C75D4" w:rsidRPr="00D34AAB" w:rsidRDefault="006C75D4" w:rsidP="00442D5B">
            <w:pPr>
              <w:adjustRightInd w:val="0"/>
              <w:snapToGrid w:val="0"/>
              <w:spacing w:before="0" w:after="200" w:line="276" w:lineRule="auto"/>
              <w:rPr>
                <w:rFonts w:eastAsia="Yu Mincho" w:cs="Cordia New"/>
                <w:b w:val="0"/>
                <w:bCs w:val="0"/>
                <w:szCs w:val="18"/>
                <w:lang w:val="en-US"/>
              </w:rPr>
            </w:pPr>
            <w:r w:rsidRPr="00D34AAB">
              <w:rPr>
                <w:rFonts w:eastAsia="Yu Mincho" w:cs="Cordia New"/>
                <w:b w:val="0"/>
                <w:bCs w:val="0"/>
                <w:szCs w:val="18"/>
                <w:lang w:val="en-US"/>
              </w:rPr>
              <w:t>σ':</w:t>
            </w:r>
          </w:p>
        </w:tc>
        <w:tc>
          <w:tcPr>
            <w:tcW w:w="0" w:type="auto"/>
            <w:hideMark/>
          </w:tcPr>
          <w:p w14:paraId="1C46D589" w14:textId="77777777" w:rsidR="006C75D4" w:rsidRPr="00D34AAB" w:rsidRDefault="006C75D4" w:rsidP="00442D5B">
            <w:pPr>
              <w:adjustRightInd w:val="0"/>
              <w:snapToGrid w:val="0"/>
              <w:spacing w:before="0" w:after="200"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2020</w:t>
            </w:r>
          </w:p>
        </w:tc>
        <w:tc>
          <w:tcPr>
            <w:tcW w:w="0" w:type="auto"/>
            <w:hideMark/>
          </w:tcPr>
          <w:p w14:paraId="647A9832" w14:textId="77777777" w:rsidR="006C75D4" w:rsidRPr="00D34AAB" w:rsidRDefault="006C75D4" w:rsidP="00442D5B">
            <w:pPr>
              <w:adjustRightInd w:val="0"/>
              <w:snapToGrid w:val="0"/>
              <w:spacing w:before="0" w:after="200"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2.295</w:t>
            </w:r>
          </w:p>
        </w:tc>
        <w:tc>
          <w:tcPr>
            <w:tcW w:w="0" w:type="auto"/>
            <w:hideMark/>
          </w:tcPr>
          <w:p w14:paraId="4E2DB58B" w14:textId="77777777" w:rsidR="006C75D4" w:rsidRPr="00D34AAB" w:rsidRDefault="006C75D4" w:rsidP="00442D5B">
            <w:pPr>
              <w:adjustRightInd w:val="0"/>
              <w:snapToGrid w:val="0"/>
              <w:spacing w:before="0" w:after="200"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2.244... 2.517</w:t>
            </w:r>
          </w:p>
        </w:tc>
      </w:tr>
      <w:tr w:rsidR="006C75D4" w:rsidRPr="00D34AAB" w14:paraId="0519F210" w14:textId="77777777" w:rsidTr="006C75D4">
        <w:tc>
          <w:tcPr>
            <w:cnfStyle w:val="001000000000" w:firstRow="0" w:lastRow="0" w:firstColumn="1" w:lastColumn="0" w:oddVBand="0" w:evenVBand="0" w:oddHBand="0" w:evenHBand="0" w:firstRowFirstColumn="0" w:firstRowLastColumn="0" w:lastRowFirstColumn="0" w:lastRowLastColumn="0"/>
            <w:tcW w:w="0" w:type="auto"/>
            <w:gridSpan w:val="2"/>
            <w:hideMark/>
          </w:tcPr>
          <w:p w14:paraId="207795E2" w14:textId="77777777" w:rsidR="006C75D4" w:rsidRPr="00D34AAB" w:rsidRDefault="006C75D4" w:rsidP="00442D5B">
            <w:pPr>
              <w:adjustRightInd w:val="0"/>
              <w:snapToGrid w:val="0"/>
              <w:spacing w:before="0" w:after="200" w:line="276" w:lineRule="auto"/>
              <w:rPr>
                <w:rFonts w:eastAsia="Yu Mincho" w:cs="Cordia New"/>
                <w:b w:val="0"/>
                <w:bCs w:val="0"/>
                <w:szCs w:val="18"/>
                <w:lang w:val="en-US"/>
              </w:rPr>
            </w:pPr>
            <w:r w:rsidRPr="00D34AAB">
              <w:rPr>
                <w:rFonts w:eastAsia="Yu Mincho" w:cs="Cordia New"/>
                <w:b w:val="0"/>
                <w:bCs w:val="0"/>
                <w:szCs w:val="18"/>
                <w:lang w:val="en-US"/>
              </w:rPr>
              <w:t>σ/μ:</w:t>
            </w:r>
          </w:p>
        </w:tc>
        <w:tc>
          <w:tcPr>
            <w:tcW w:w="0" w:type="auto"/>
            <w:hideMark/>
          </w:tcPr>
          <w:p w14:paraId="26BDC935" w14:textId="77777777" w:rsidR="006C75D4" w:rsidRPr="00D34AAB" w:rsidRDefault="006C75D4" w:rsidP="00442D5B">
            <w:pPr>
              <w:adjustRightInd w:val="0"/>
              <w:snapToGrid w:val="0"/>
              <w:spacing w:before="0" w:after="200"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0.224</w:t>
            </w:r>
          </w:p>
        </w:tc>
        <w:tc>
          <w:tcPr>
            <w:tcW w:w="0" w:type="auto"/>
            <w:hideMark/>
          </w:tcPr>
          <w:p w14:paraId="59DCC261" w14:textId="77777777" w:rsidR="006C75D4" w:rsidRPr="00D34AAB" w:rsidRDefault="006C75D4" w:rsidP="00442D5B">
            <w:pPr>
              <w:adjustRightInd w:val="0"/>
              <w:snapToGrid w:val="0"/>
              <w:spacing w:before="0" w:after="200"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0.216... 0.250</w:t>
            </w:r>
          </w:p>
        </w:tc>
      </w:tr>
      <w:tr w:rsidR="006C75D4" w:rsidRPr="00D34AAB" w14:paraId="7ED06757" w14:textId="77777777" w:rsidTr="006C75D4">
        <w:tc>
          <w:tcPr>
            <w:cnfStyle w:val="001000000000" w:firstRow="0" w:lastRow="0" w:firstColumn="1" w:lastColumn="0" w:oddVBand="0" w:evenVBand="0" w:oddHBand="0" w:evenHBand="0" w:firstRowFirstColumn="0" w:firstRowLastColumn="0" w:lastRowFirstColumn="0" w:lastRowLastColumn="0"/>
            <w:tcW w:w="0" w:type="auto"/>
            <w:gridSpan w:val="2"/>
            <w:hideMark/>
          </w:tcPr>
          <w:p w14:paraId="4F67F5BA" w14:textId="77777777" w:rsidR="006C75D4" w:rsidRPr="00D34AAB" w:rsidRDefault="006C75D4" w:rsidP="00442D5B">
            <w:pPr>
              <w:adjustRightInd w:val="0"/>
              <w:snapToGrid w:val="0"/>
              <w:spacing w:before="0" w:after="200" w:line="276" w:lineRule="auto"/>
              <w:rPr>
                <w:rFonts w:eastAsia="Yu Mincho" w:cs="Cordia New"/>
                <w:b w:val="0"/>
                <w:bCs w:val="0"/>
                <w:szCs w:val="18"/>
                <w:lang w:val="en-US"/>
              </w:rPr>
            </w:pPr>
            <w:r w:rsidRPr="00D34AAB">
              <w:rPr>
                <w:rFonts w:eastAsia="Yu Mincho" w:cs="Cordia New"/>
                <w:b w:val="0"/>
                <w:bCs w:val="0"/>
                <w:szCs w:val="18"/>
                <w:lang w:val="en-US"/>
              </w:rPr>
              <w:t>ξ:</w:t>
            </w:r>
          </w:p>
        </w:tc>
        <w:tc>
          <w:tcPr>
            <w:tcW w:w="0" w:type="auto"/>
            <w:hideMark/>
          </w:tcPr>
          <w:p w14:paraId="624AB6F6" w14:textId="77777777" w:rsidR="006C75D4" w:rsidRPr="00D34AAB" w:rsidRDefault="006C75D4" w:rsidP="00442D5B">
            <w:pPr>
              <w:adjustRightInd w:val="0"/>
              <w:snapToGrid w:val="0"/>
              <w:spacing w:before="0" w:after="200"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-0.329</w:t>
            </w:r>
          </w:p>
        </w:tc>
        <w:tc>
          <w:tcPr>
            <w:tcW w:w="0" w:type="auto"/>
            <w:hideMark/>
          </w:tcPr>
          <w:p w14:paraId="6759E5C3" w14:textId="77777777" w:rsidR="006C75D4" w:rsidRPr="00D34AAB" w:rsidRDefault="006C75D4" w:rsidP="00442D5B">
            <w:pPr>
              <w:adjustRightInd w:val="0"/>
              <w:snapToGrid w:val="0"/>
              <w:spacing w:before="0" w:after="200"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-0.401... -0.318</w:t>
            </w:r>
          </w:p>
        </w:tc>
      </w:tr>
      <w:tr w:rsidR="006C75D4" w:rsidRPr="00D34AAB" w14:paraId="3FF3D92D" w14:textId="77777777" w:rsidTr="006C75D4">
        <w:tc>
          <w:tcPr>
            <w:cnfStyle w:val="001000000000" w:firstRow="0" w:lastRow="0" w:firstColumn="1" w:lastColumn="0" w:oddVBand="0" w:evenVBand="0" w:oddHBand="0" w:evenHBand="0" w:firstRowFirstColumn="0" w:firstRowLastColumn="0" w:lastRowFirstColumn="0" w:lastRowLastColumn="0"/>
            <w:tcW w:w="0" w:type="auto"/>
            <w:gridSpan w:val="2"/>
            <w:hideMark/>
          </w:tcPr>
          <w:p w14:paraId="1C197E54" w14:textId="77777777" w:rsidR="006C75D4" w:rsidRPr="00D34AAB" w:rsidRDefault="006C75D4" w:rsidP="00442D5B">
            <w:pPr>
              <w:adjustRightInd w:val="0"/>
              <w:snapToGrid w:val="0"/>
              <w:spacing w:before="0" w:after="200" w:line="276" w:lineRule="auto"/>
              <w:rPr>
                <w:rFonts w:eastAsia="Yu Mincho" w:cs="Cordia New"/>
                <w:b w:val="0"/>
                <w:bCs w:val="0"/>
                <w:szCs w:val="18"/>
                <w:lang w:val="en-US"/>
              </w:rPr>
            </w:pPr>
            <w:r w:rsidRPr="00D34AAB">
              <w:rPr>
                <w:rFonts w:eastAsia="Yu Mincho" w:cs="Cordia New"/>
                <w:b w:val="0"/>
                <w:bCs w:val="0"/>
                <w:szCs w:val="18"/>
                <w:lang w:val="en-US"/>
              </w:rPr>
              <w:t>α:</w:t>
            </w:r>
          </w:p>
        </w:tc>
        <w:tc>
          <w:tcPr>
            <w:tcW w:w="0" w:type="auto"/>
            <w:hideMark/>
          </w:tcPr>
          <w:p w14:paraId="19100A99" w14:textId="77777777" w:rsidR="006C75D4" w:rsidRPr="00D34AAB" w:rsidRDefault="006C75D4" w:rsidP="00442D5B">
            <w:pPr>
              <w:adjustRightInd w:val="0"/>
              <w:snapToGrid w:val="0"/>
              <w:spacing w:before="0" w:after="200"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-0.165</w:t>
            </w:r>
          </w:p>
        </w:tc>
        <w:tc>
          <w:tcPr>
            <w:tcW w:w="0" w:type="auto"/>
            <w:hideMark/>
          </w:tcPr>
          <w:p w14:paraId="17735E42" w14:textId="77777777" w:rsidR="006C75D4" w:rsidRPr="00D34AAB" w:rsidRDefault="006C75D4" w:rsidP="00442D5B">
            <w:pPr>
              <w:adjustRightInd w:val="0"/>
              <w:snapToGrid w:val="0"/>
              <w:spacing w:before="0" w:after="200"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-0.814... 0.122</w:t>
            </w:r>
          </w:p>
        </w:tc>
      </w:tr>
      <w:tr w:rsidR="006C75D4" w:rsidRPr="00D34AAB" w14:paraId="6DCDFC84" w14:textId="77777777" w:rsidTr="006C75D4">
        <w:tc>
          <w:tcPr>
            <w:cnfStyle w:val="001000000000" w:firstRow="0" w:lastRow="0" w:firstColumn="1" w:lastColumn="0" w:oddVBand="0" w:evenVBand="0" w:oddHBand="0" w:evenHBand="0" w:firstRowFirstColumn="0" w:firstRowLastColumn="0" w:lastRowFirstColumn="0" w:lastRowLastColumn="0"/>
            <w:tcW w:w="0" w:type="auto"/>
            <w:hideMark/>
          </w:tcPr>
          <w:p w14:paraId="08DF6CF7" w14:textId="77777777" w:rsidR="006C75D4" w:rsidRPr="00D34AAB" w:rsidRDefault="006C75D4" w:rsidP="00442D5B">
            <w:pPr>
              <w:adjustRightInd w:val="0"/>
              <w:snapToGrid w:val="0"/>
              <w:spacing w:before="0" w:after="200" w:line="276" w:lineRule="auto"/>
              <w:rPr>
                <w:rFonts w:eastAsia="Yu Mincho" w:cs="Cordia New"/>
                <w:b w:val="0"/>
                <w:bCs w:val="0"/>
                <w:szCs w:val="18"/>
                <w:lang w:val="en-US"/>
              </w:rPr>
            </w:pPr>
            <w:r w:rsidRPr="00D34AAB">
              <w:rPr>
                <w:rFonts w:eastAsia="Yu Mincho" w:cs="Cordia New"/>
                <w:b w:val="0"/>
                <w:bCs w:val="0"/>
                <w:szCs w:val="18"/>
                <w:lang w:val="en-US"/>
              </w:rPr>
              <w:t>return period event 2020 (value 15.688 at 000)</w:t>
            </w:r>
          </w:p>
        </w:tc>
        <w:tc>
          <w:tcPr>
            <w:tcW w:w="0" w:type="auto"/>
            <w:hideMark/>
          </w:tcPr>
          <w:p w14:paraId="7E63FC7E" w14:textId="77777777" w:rsidR="006C75D4" w:rsidRPr="00D34AAB" w:rsidRDefault="006C75D4" w:rsidP="00442D5B">
            <w:pPr>
              <w:adjustRightInd w:val="0"/>
              <w:snapToGrid w:val="0"/>
              <w:spacing w:before="0" w:after="200"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 xml:space="preserve">1900 </w:t>
            </w:r>
          </w:p>
        </w:tc>
        <w:tc>
          <w:tcPr>
            <w:tcW w:w="0" w:type="auto"/>
            <w:shd w:val="clear" w:color="auto" w:fill="00B0F0"/>
            <w:hideMark/>
          </w:tcPr>
          <w:p w14:paraId="5CDA79E3" w14:textId="77777777" w:rsidR="006C75D4" w:rsidRPr="00D34AAB" w:rsidRDefault="006C75D4" w:rsidP="00442D5B">
            <w:pPr>
              <w:adjustRightInd w:val="0"/>
              <w:snapToGrid w:val="0"/>
              <w:spacing w:before="0" w:after="200"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 xml:space="preserve">58.045 </w:t>
            </w:r>
          </w:p>
        </w:tc>
        <w:tc>
          <w:tcPr>
            <w:tcW w:w="0" w:type="auto"/>
            <w:hideMark/>
          </w:tcPr>
          <w:p w14:paraId="4482ED14" w14:textId="77777777" w:rsidR="006C75D4" w:rsidRPr="00D34AAB" w:rsidRDefault="006C75D4" w:rsidP="00442D5B">
            <w:pPr>
              <w:adjustRightInd w:val="0"/>
              <w:snapToGrid w:val="0"/>
              <w:spacing w:before="0" w:after="200"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 xml:space="preserve">27.100 ... 170.79 </w:t>
            </w:r>
          </w:p>
        </w:tc>
      </w:tr>
      <w:tr w:rsidR="006C75D4" w:rsidRPr="00D34AAB" w14:paraId="7EFD9045" w14:textId="77777777" w:rsidTr="006C75D4">
        <w:tc>
          <w:tcPr>
            <w:cnfStyle w:val="001000000000" w:firstRow="0" w:lastRow="0" w:firstColumn="1" w:lastColumn="0" w:oddVBand="0" w:evenVBand="0" w:oddHBand="0" w:evenHBand="0" w:firstRowFirstColumn="0" w:firstRowLastColumn="0" w:lastRowFirstColumn="0" w:lastRowLastColumn="0"/>
            <w:tcW w:w="0" w:type="auto"/>
            <w:hideMark/>
          </w:tcPr>
          <w:p w14:paraId="125D5582" w14:textId="77777777" w:rsidR="006C75D4" w:rsidRPr="00D34AAB" w:rsidRDefault="006C75D4" w:rsidP="00442D5B">
            <w:pPr>
              <w:adjustRightInd w:val="0"/>
              <w:snapToGrid w:val="0"/>
              <w:spacing w:before="0" w:after="200" w:line="276" w:lineRule="auto"/>
              <w:rPr>
                <w:rFonts w:eastAsia="Yu Mincho" w:cs="Cordia New"/>
                <w:b w:val="0"/>
                <w:bCs w:val="0"/>
                <w:szCs w:val="18"/>
                <w:lang w:val="en-US"/>
              </w:rPr>
            </w:pPr>
            <w:r w:rsidRPr="00D34AAB">
              <w:rPr>
                <w:rFonts w:eastAsia="Yu Mincho" w:cs="Cordia New"/>
                <w:b w:val="0"/>
                <w:bCs w:val="0"/>
                <w:szCs w:val="18"/>
                <w:lang w:val="en-US"/>
              </w:rPr>
              <w:t>probability</w:t>
            </w:r>
          </w:p>
        </w:tc>
        <w:tc>
          <w:tcPr>
            <w:tcW w:w="0" w:type="auto"/>
            <w:hideMark/>
          </w:tcPr>
          <w:p w14:paraId="21A611F4" w14:textId="77777777" w:rsidR="006C75D4" w:rsidRPr="00D34AAB" w:rsidRDefault="006C75D4" w:rsidP="00442D5B">
            <w:pPr>
              <w:adjustRightInd w:val="0"/>
              <w:snapToGrid w:val="0"/>
              <w:spacing w:before="0" w:after="200"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 xml:space="preserve">1900 </w:t>
            </w:r>
          </w:p>
        </w:tc>
        <w:tc>
          <w:tcPr>
            <w:tcW w:w="0" w:type="auto"/>
            <w:hideMark/>
          </w:tcPr>
          <w:p w14:paraId="7B0B7A2E" w14:textId="77777777" w:rsidR="006C75D4" w:rsidRPr="00D34AAB" w:rsidRDefault="006C75D4" w:rsidP="00442D5B">
            <w:pPr>
              <w:adjustRightInd w:val="0"/>
              <w:snapToGrid w:val="0"/>
              <w:spacing w:before="0" w:after="200"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0.17228E-01</w:t>
            </w:r>
          </w:p>
        </w:tc>
        <w:tc>
          <w:tcPr>
            <w:tcW w:w="0" w:type="auto"/>
            <w:hideMark/>
          </w:tcPr>
          <w:p w14:paraId="025B2DED" w14:textId="77777777" w:rsidR="006C75D4" w:rsidRPr="00D34AAB" w:rsidRDefault="006C75D4" w:rsidP="00442D5B">
            <w:pPr>
              <w:adjustRightInd w:val="0"/>
              <w:snapToGrid w:val="0"/>
              <w:spacing w:before="0" w:after="200"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0.58553E-02 ... 0.36900E-01</w:t>
            </w:r>
          </w:p>
        </w:tc>
      </w:tr>
      <w:tr w:rsidR="006C75D4" w:rsidRPr="00D34AAB" w14:paraId="11683400" w14:textId="77777777" w:rsidTr="006C75D4">
        <w:tc>
          <w:tcPr>
            <w:cnfStyle w:val="001000000000" w:firstRow="0" w:lastRow="0" w:firstColumn="1" w:lastColumn="0" w:oddVBand="0" w:evenVBand="0" w:oddHBand="0" w:evenHBand="0" w:firstRowFirstColumn="0" w:firstRowLastColumn="0" w:lastRowFirstColumn="0" w:lastRowLastColumn="0"/>
            <w:tcW w:w="0" w:type="auto"/>
            <w:hideMark/>
          </w:tcPr>
          <w:p w14:paraId="6094A998" w14:textId="77777777" w:rsidR="006C75D4" w:rsidRPr="00D34AAB" w:rsidRDefault="006C75D4" w:rsidP="00442D5B">
            <w:pPr>
              <w:adjustRightInd w:val="0"/>
              <w:snapToGrid w:val="0"/>
              <w:spacing w:before="0" w:after="200" w:line="276" w:lineRule="auto"/>
              <w:rPr>
                <w:rFonts w:eastAsia="Yu Mincho" w:cs="Cordia New"/>
                <w:b w:val="0"/>
                <w:bCs w:val="0"/>
                <w:szCs w:val="18"/>
                <w:lang w:val="en-US"/>
              </w:rPr>
            </w:pPr>
            <w:r w:rsidRPr="00D34AAB">
              <w:rPr>
                <w:rFonts w:eastAsia="Yu Mincho" w:cs="Cordia New"/>
                <w:b w:val="0"/>
                <w:bCs w:val="0"/>
                <w:szCs w:val="18"/>
                <w:lang w:val="en-US"/>
              </w:rPr>
              <w:t>return period 2020 (value 15.688 at 000)</w:t>
            </w:r>
          </w:p>
        </w:tc>
        <w:tc>
          <w:tcPr>
            <w:tcW w:w="0" w:type="auto"/>
            <w:hideMark/>
          </w:tcPr>
          <w:p w14:paraId="423B06CF" w14:textId="77777777" w:rsidR="006C75D4" w:rsidRPr="00D34AAB" w:rsidRDefault="006C75D4" w:rsidP="00442D5B">
            <w:pPr>
              <w:adjustRightInd w:val="0"/>
              <w:snapToGrid w:val="0"/>
              <w:spacing w:before="0" w:after="200"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2020</w:t>
            </w:r>
          </w:p>
        </w:tc>
        <w:tc>
          <w:tcPr>
            <w:tcW w:w="0" w:type="auto"/>
            <w:hideMark/>
          </w:tcPr>
          <w:p w14:paraId="6D80FDD3" w14:textId="77777777" w:rsidR="006C75D4" w:rsidRPr="00D34AAB" w:rsidRDefault="006C75D4" w:rsidP="00442D5B">
            <w:pPr>
              <w:adjustRightInd w:val="0"/>
              <w:snapToGrid w:val="0"/>
              <w:spacing w:before="0" w:after="200"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 xml:space="preserve">100.00 </w:t>
            </w:r>
          </w:p>
        </w:tc>
        <w:tc>
          <w:tcPr>
            <w:tcW w:w="0" w:type="auto"/>
            <w:hideMark/>
          </w:tcPr>
          <w:p w14:paraId="08968490" w14:textId="77777777" w:rsidR="006C75D4" w:rsidRPr="00D34AAB" w:rsidRDefault="006C75D4" w:rsidP="00442D5B">
            <w:pPr>
              <w:adjustRightInd w:val="0"/>
              <w:snapToGrid w:val="0"/>
              <w:spacing w:before="0" w:after="200"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 xml:space="preserve">61.885 ... 4377.7 </w:t>
            </w:r>
          </w:p>
        </w:tc>
      </w:tr>
      <w:tr w:rsidR="006C75D4" w:rsidRPr="00D34AAB" w14:paraId="0A8478BF" w14:textId="77777777" w:rsidTr="006C75D4">
        <w:tc>
          <w:tcPr>
            <w:cnfStyle w:val="001000000000" w:firstRow="0" w:lastRow="0" w:firstColumn="1" w:lastColumn="0" w:oddVBand="0" w:evenVBand="0" w:oddHBand="0" w:evenHBand="0" w:firstRowFirstColumn="0" w:firstRowLastColumn="0" w:lastRowFirstColumn="0" w:lastRowLastColumn="0"/>
            <w:tcW w:w="0" w:type="auto"/>
            <w:hideMark/>
          </w:tcPr>
          <w:p w14:paraId="659F9381" w14:textId="77777777" w:rsidR="006C75D4" w:rsidRPr="00D34AAB" w:rsidRDefault="006C75D4" w:rsidP="00442D5B">
            <w:pPr>
              <w:adjustRightInd w:val="0"/>
              <w:snapToGrid w:val="0"/>
              <w:spacing w:before="0" w:after="200" w:line="276" w:lineRule="auto"/>
              <w:rPr>
                <w:rFonts w:eastAsia="Yu Mincho" w:cs="Cordia New"/>
                <w:b w:val="0"/>
                <w:bCs w:val="0"/>
                <w:szCs w:val="18"/>
                <w:lang w:val="en-US"/>
              </w:rPr>
            </w:pPr>
            <w:r w:rsidRPr="00D34AAB">
              <w:rPr>
                <w:rFonts w:eastAsia="Yu Mincho" w:cs="Cordia New"/>
                <w:b w:val="0"/>
                <w:bCs w:val="0"/>
                <w:szCs w:val="18"/>
                <w:lang w:val="en-US"/>
              </w:rPr>
              <w:t>probability</w:t>
            </w:r>
          </w:p>
        </w:tc>
        <w:tc>
          <w:tcPr>
            <w:tcW w:w="0" w:type="auto"/>
            <w:hideMark/>
          </w:tcPr>
          <w:p w14:paraId="35EA9BD9" w14:textId="77777777" w:rsidR="006C75D4" w:rsidRPr="00D34AAB" w:rsidRDefault="006C75D4" w:rsidP="00442D5B">
            <w:pPr>
              <w:adjustRightInd w:val="0"/>
              <w:snapToGrid w:val="0"/>
              <w:spacing w:before="0" w:after="200"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2020</w:t>
            </w:r>
          </w:p>
        </w:tc>
        <w:tc>
          <w:tcPr>
            <w:tcW w:w="0" w:type="auto"/>
            <w:hideMark/>
          </w:tcPr>
          <w:p w14:paraId="0469A176" w14:textId="77777777" w:rsidR="006C75D4" w:rsidRPr="00D34AAB" w:rsidRDefault="006C75D4" w:rsidP="00442D5B">
            <w:pPr>
              <w:adjustRightInd w:val="0"/>
              <w:snapToGrid w:val="0"/>
              <w:spacing w:before="0" w:after="200"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0.10000E-01</w:t>
            </w:r>
          </w:p>
        </w:tc>
        <w:tc>
          <w:tcPr>
            <w:tcW w:w="0" w:type="auto"/>
            <w:hideMark/>
          </w:tcPr>
          <w:p w14:paraId="6363E63C" w14:textId="77777777" w:rsidR="006C75D4" w:rsidRPr="00D34AAB" w:rsidRDefault="006C75D4" w:rsidP="00442D5B">
            <w:pPr>
              <w:adjustRightInd w:val="0"/>
              <w:snapToGrid w:val="0"/>
              <w:spacing w:before="0" w:after="200"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0.22843E-03 ... 0.16159E-01</w:t>
            </w:r>
          </w:p>
        </w:tc>
      </w:tr>
      <w:tr w:rsidR="006C75D4" w:rsidRPr="00D34AAB" w14:paraId="6A38660C" w14:textId="77777777" w:rsidTr="006C75D4">
        <w:tc>
          <w:tcPr>
            <w:cnfStyle w:val="001000000000" w:firstRow="0" w:lastRow="0" w:firstColumn="1" w:lastColumn="0" w:oddVBand="0" w:evenVBand="0" w:oddHBand="0" w:evenHBand="0" w:firstRowFirstColumn="0" w:firstRowLastColumn="0" w:lastRowFirstColumn="0" w:lastRowLastColumn="0"/>
            <w:tcW w:w="0" w:type="auto"/>
            <w:hideMark/>
          </w:tcPr>
          <w:p w14:paraId="1718EEE9" w14:textId="77777777" w:rsidR="006C75D4" w:rsidRPr="00D34AAB" w:rsidRDefault="006C75D4" w:rsidP="00442D5B">
            <w:pPr>
              <w:adjustRightInd w:val="0"/>
              <w:snapToGrid w:val="0"/>
              <w:spacing w:before="0" w:after="200" w:line="276" w:lineRule="auto"/>
              <w:rPr>
                <w:rFonts w:eastAsia="Yu Mincho" w:cs="Cordia New"/>
                <w:b w:val="0"/>
                <w:bCs w:val="0"/>
                <w:szCs w:val="18"/>
                <w:lang w:val="en-US"/>
              </w:rPr>
            </w:pPr>
            <w:r w:rsidRPr="00D34AAB">
              <w:rPr>
                <w:rFonts w:eastAsia="Yu Mincho" w:cs="Cordia New"/>
                <w:b w:val="0"/>
                <w:bCs w:val="0"/>
                <w:szCs w:val="18"/>
                <w:lang w:val="en-US"/>
              </w:rPr>
              <w:t>probability ratio</w:t>
            </w:r>
          </w:p>
        </w:tc>
        <w:tc>
          <w:tcPr>
            <w:tcW w:w="0" w:type="auto"/>
            <w:hideMark/>
          </w:tcPr>
          <w:p w14:paraId="32922AF9" w14:textId="77777777" w:rsidR="006C75D4" w:rsidRPr="00D34AAB" w:rsidRDefault="006C75D4" w:rsidP="00442D5B">
            <w:pPr>
              <w:adjustRightInd w:val="0"/>
              <w:snapToGrid w:val="0"/>
              <w:spacing w:before="0" w:after="200"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 </w:t>
            </w:r>
          </w:p>
        </w:tc>
        <w:tc>
          <w:tcPr>
            <w:tcW w:w="0" w:type="auto"/>
            <w:hideMark/>
          </w:tcPr>
          <w:p w14:paraId="2C87737E" w14:textId="77777777" w:rsidR="006C75D4" w:rsidRPr="00D34AAB" w:rsidRDefault="006C75D4" w:rsidP="00442D5B">
            <w:pPr>
              <w:adjustRightInd w:val="0"/>
              <w:snapToGrid w:val="0"/>
              <w:spacing w:before="0" w:after="200"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 xml:space="preserve">0.58045 </w:t>
            </w:r>
          </w:p>
        </w:tc>
        <w:tc>
          <w:tcPr>
            <w:tcW w:w="0" w:type="auto"/>
            <w:hideMark/>
          </w:tcPr>
          <w:p w14:paraId="636664DD" w14:textId="77777777" w:rsidR="006C75D4" w:rsidRPr="00D34AAB" w:rsidRDefault="006C75D4" w:rsidP="00442D5B">
            <w:pPr>
              <w:adjustRightInd w:val="0"/>
              <w:snapToGrid w:val="0"/>
              <w:spacing w:before="0" w:after="200"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 xml:space="preserve">0.93259E-02 ... 1.6551 </w:t>
            </w:r>
          </w:p>
        </w:tc>
      </w:tr>
      <w:tr w:rsidR="006C75D4" w:rsidRPr="00D34AAB" w14:paraId="43585C42" w14:textId="77777777" w:rsidTr="006C75D4">
        <w:tc>
          <w:tcPr>
            <w:cnfStyle w:val="001000000000" w:firstRow="0" w:lastRow="0" w:firstColumn="1" w:lastColumn="0" w:oddVBand="0" w:evenVBand="0" w:oddHBand="0" w:evenHBand="0" w:firstRowFirstColumn="0" w:firstRowLastColumn="0" w:lastRowFirstColumn="0" w:lastRowLastColumn="0"/>
            <w:tcW w:w="0" w:type="auto"/>
            <w:hideMark/>
          </w:tcPr>
          <w:p w14:paraId="10AFCC8E" w14:textId="77777777" w:rsidR="006C75D4" w:rsidRPr="00D34AAB" w:rsidRDefault="006C75D4" w:rsidP="00442D5B">
            <w:pPr>
              <w:adjustRightInd w:val="0"/>
              <w:snapToGrid w:val="0"/>
              <w:spacing w:before="0" w:after="200" w:line="276" w:lineRule="auto"/>
              <w:rPr>
                <w:rFonts w:eastAsia="Yu Mincho" w:cs="Cordia New"/>
                <w:b w:val="0"/>
                <w:bCs w:val="0"/>
                <w:szCs w:val="18"/>
                <w:lang w:val="en-US"/>
              </w:rPr>
            </w:pPr>
            <w:r w:rsidRPr="00D34AAB">
              <w:rPr>
                <w:rFonts w:eastAsia="Yu Mincho" w:cs="Cordia New"/>
                <w:b w:val="0"/>
                <w:bCs w:val="0"/>
                <w:szCs w:val="18"/>
                <w:lang w:val="en-US"/>
              </w:rPr>
              <w:t>inverse probability ratio</w:t>
            </w:r>
          </w:p>
        </w:tc>
        <w:tc>
          <w:tcPr>
            <w:tcW w:w="0" w:type="auto"/>
            <w:hideMark/>
          </w:tcPr>
          <w:p w14:paraId="4347102B" w14:textId="77777777" w:rsidR="006C75D4" w:rsidRPr="00D34AAB" w:rsidRDefault="006C75D4" w:rsidP="00442D5B">
            <w:pPr>
              <w:adjustRightInd w:val="0"/>
              <w:snapToGrid w:val="0"/>
              <w:spacing w:before="0" w:after="200"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 </w:t>
            </w:r>
          </w:p>
        </w:tc>
        <w:tc>
          <w:tcPr>
            <w:tcW w:w="0" w:type="auto"/>
            <w:hideMark/>
          </w:tcPr>
          <w:p w14:paraId="18441E63" w14:textId="77777777" w:rsidR="006C75D4" w:rsidRPr="00D34AAB" w:rsidRDefault="006C75D4" w:rsidP="00442D5B">
            <w:pPr>
              <w:adjustRightInd w:val="0"/>
              <w:snapToGrid w:val="0"/>
              <w:spacing w:before="0" w:after="200"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 xml:space="preserve">1.7228 </w:t>
            </w:r>
          </w:p>
        </w:tc>
        <w:tc>
          <w:tcPr>
            <w:tcW w:w="0" w:type="auto"/>
            <w:hideMark/>
          </w:tcPr>
          <w:p w14:paraId="084E6A80" w14:textId="77777777" w:rsidR="006C75D4" w:rsidRPr="00D34AAB" w:rsidRDefault="006C75D4" w:rsidP="00442D5B">
            <w:pPr>
              <w:adjustRightInd w:val="0"/>
              <w:snapToGrid w:val="0"/>
              <w:spacing w:before="0" w:after="200"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 xml:space="preserve">0.60418 ... 107.23 </w:t>
            </w:r>
          </w:p>
        </w:tc>
      </w:tr>
      <w:tr w:rsidR="006C75D4" w:rsidRPr="00D34AAB" w14:paraId="6C633016" w14:textId="77777777" w:rsidTr="006C75D4">
        <w:tc>
          <w:tcPr>
            <w:cnfStyle w:val="001000000000" w:firstRow="0" w:lastRow="0" w:firstColumn="1" w:lastColumn="0" w:oddVBand="0" w:evenVBand="0" w:oddHBand="0" w:evenHBand="0" w:firstRowFirstColumn="0" w:firstRowLastColumn="0" w:lastRowFirstColumn="0" w:lastRowLastColumn="0"/>
            <w:tcW w:w="0" w:type="auto"/>
            <w:hideMark/>
          </w:tcPr>
          <w:p w14:paraId="2FD82CD0" w14:textId="77777777" w:rsidR="006C75D4" w:rsidRPr="00D34AAB" w:rsidRDefault="006C75D4" w:rsidP="00442D5B">
            <w:pPr>
              <w:adjustRightInd w:val="0"/>
              <w:snapToGrid w:val="0"/>
              <w:spacing w:before="0" w:after="200" w:line="276" w:lineRule="auto"/>
              <w:rPr>
                <w:rFonts w:eastAsia="Yu Mincho" w:cs="Cordia New"/>
                <w:b w:val="0"/>
                <w:bCs w:val="0"/>
                <w:szCs w:val="18"/>
                <w:lang w:val="en-US"/>
              </w:rPr>
            </w:pPr>
            <w:r w:rsidRPr="00D34AAB">
              <w:rPr>
                <w:rFonts w:eastAsia="Yu Mincho" w:cs="Cordia New"/>
                <w:b w:val="0"/>
                <w:bCs w:val="0"/>
                <w:szCs w:val="18"/>
                <w:lang w:val="en-US"/>
              </w:rPr>
              <w:t>p-value probability ratio (one-sided)</w:t>
            </w:r>
          </w:p>
        </w:tc>
        <w:tc>
          <w:tcPr>
            <w:tcW w:w="0" w:type="auto"/>
            <w:hideMark/>
          </w:tcPr>
          <w:p w14:paraId="133C036D" w14:textId="77777777" w:rsidR="006C75D4" w:rsidRPr="00D34AAB" w:rsidRDefault="006C75D4" w:rsidP="00442D5B">
            <w:pPr>
              <w:adjustRightInd w:val="0"/>
              <w:snapToGrid w:val="0"/>
              <w:spacing w:before="0" w:after="200"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 1</w:t>
            </w:r>
          </w:p>
        </w:tc>
        <w:tc>
          <w:tcPr>
            <w:tcW w:w="0" w:type="auto"/>
            <w:hideMark/>
          </w:tcPr>
          <w:p w14:paraId="005C3A9A" w14:textId="77777777" w:rsidR="006C75D4" w:rsidRPr="00D34AAB" w:rsidRDefault="006C75D4" w:rsidP="00442D5B">
            <w:pPr>
              <w:adjustRightInd w:val="0"/>
              <w:snapToGrid w:val="0"/>
              <w:spacing w:before="0" w:after="200"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0.0579</w:t>
            </w:r>
          </w:p>
        </w:tc>
        <w:tc>
          <w:tcPr>
            <w:tcW w:w="0" w:type="auto"/>
            <w:hideMark/>
          </w:tcPr>
          <w:p w14:paraId="6D40DCCA" w14:textId="77777777" w:rsidR="006C75D4" w:rsidRPr="00D34AAB" w:rsidRDefault="006C75D4" w:rsidP="00442D5B">
            <w:pPr>
              <w:adjustRightInd w:val="0"/>
              <w:snapToGrid w:val="0"/>
              <w:spacing w:before="0" w:after="200"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 </w:t>
            </w:r>
          </w:p>
        </w:tc>
      </w:tr>
      <w:tr w:rsidR="006C75D4" w:rsidRPr="00D34AAB" w14:paraId="322638E8" w14:textId="77777777" w:rsidTr="006C75D4">
        <w:tc>
          <w:tcPr>
            <w:cnfStyle w:val="001000000000" w:firstRow="0" w:lastRow="0" w:firstColumn="1" w:lastColumn="0" w:oddVBand="0" w:evenVBand="0" w:oddHBand="0" w:evenHBand="0" w:firstRowFirstColumn="0" w:firstRowLastColumn="0" w:lastRowFirstColumn="0" w:lastRowLastColumn="0"/>
            <w:tcW w:w="0" w:type="auto"/>
            <w:hideMark/>
          </w:tcPr>
          <w:p w14:paraId="3438AA36" w14:textId="77777777" w:rsidR="006C75D4" w:rsidRPr="00D34AAB" w:rsidRDefault="006C75D4" w:rsidP="00442D5B">
            <w:pPr>
              <w:adjustRightInd w:val="0"/>
              <w:snapToGrid w:val="0"/>
              <w:spacing w:before="0" w:after="200" w:line="276" w:lineRule="auto"/>
              <w:rPr>
                <w:rFonts w:eastAsia="Yu Mincho" w:cs="Cordia New"/>
                <w:b w:val="0"/>
                <w:bCs w:val="0"/>
                <w:szCs w:val="18"/>
                <w:lang w:val="en-US"/>
              </w:rPr>
            </w:pPr>
            <w:r w:rsidRPr="00D34AAB">
              <w:rPr>
                <w:rFonts w:eastAsia="Yu Mincho" w:cs="Cordia New"/>
                <w:b w:val="0"/>
                <w:bCs w:val="0"/>
                <w:szCs w:val="18"/>
                <w:lang w:val="en-US"/>
              </w:rPr>
              <w:t>return value 100 yr</w:t>
            </w:r>
          </w:p>
        </w:tc>
        <w:tc>
          <w:tcPr>
            <w:tcW w:w="0" w:type="auto"/>
            <w:hideMark/>
          </w:tcPr>
          <w:p w14:paraId="7CE6BAF2" w14:textId="77777777" w:rsidR="006C75D4" w:rsidRPr="00D34AAB" w:rsidRDefault="006C75D4" w:rsidP="00442D5B">
            <w:pPr>
              <w:adjustRightInd w:val="0"/>
              <w:snapToGrid w:val="0"/>
              <w:spacing w:before="0" w:after="200"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 xml:space="preserve">1900 </w:t>
            </w:r>
          </w:p>
        </w:tc>
        <w:tc>
          <w:tcPr>
            <w:tcW w:w="0" w:type="auto"/>
            <w:hideMark/>
          </w:tcPr>
          <w:p w14:paraId="3A9ED43E" w14:textId="77777777" w:rsidR="006C75D4" w:rsidRPr="00D34AAB" w:rsidRDefault="006C75D4" w:rsidP="00442D5B">
            <w:pPr>
              <w:adjustRightInd w:val="0"/>
              <w:snapToGrid w:val="0"/>
              <w:spacing w:before="0" w:after="200"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15.998</w:t>
            </w:r>
          </w:p>
        </w:tc>
        <w:tc>
          <w:tcPr>
            <w:tcW w:w="0" w:type="auto"/>
            <w:hideMark/>
          </w:tcPr>
          <w:p w14:paraId="7A4131F3" w14:textId="77777777" w:rsidR="006C75D4" w:rsidRPr="00D34AAB" w:rsidRDefault="006C75D4" w:rsidP="00442D5B">
            <w:pPr>
              <w:adjustRightInd w:val="0"/>
              <w:snapToGrid w:val="0"/>
              <w:spacing w:before="0" w:after="200"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15.491 ... 16.515</w:t>
            </w:r>
          </w:p>
        </w:tc>
      </w:tr>
      <w:tr w:rsidR="006C75D4" w:rsidRPr="00D34AAB" w14:paraId="157B1F9F" w14:textId="77777777" w:rsidTr="006C75D4">
        <w:tc>
          <w:tcPr>
            <w:cnfStyle w:val="001000000000" w:firstRow="0" w:lastRow="0" w:firstColumn="1" w:lastColumn="0" w:oddVBand="0" w:evenVBand="0" w:oddHBand="0" w:evenHBand="0" w:firstRowFirstColumn="0" w:firstRowLastColumn="0" w:lastRowFirstColumn="0" w:lastRowLastColumn="0"/>
            <w:tcW w:w="0" w:type="auto"/>
            <w:hideMark/>
          </w:tcPr>
          <w:p w14:paraId="7F61D90B" w14:textId="77777777" w:rsidR="006C75D4" w:rsidRPr="00D34AAB" w:rsidRDefault="006C75D4" w:rsidP="00442D5B">
            <w:pPr>
              <w:adjustRightInd w:val="0"/>
              <w:snapToGrid w:val="0"/>
              <w:spacing w:before="0" w:after="200" w:line="276" w:lineRule="auto"/>
              <w:rPr>
                <w:rFonts w:eastAsia="Yu Mincho" w:cs="Cordia New"/>
                <w:b w:val="0"/>
                <w:bCs w:val="0"/>
                <w:szCs w:val="18"/>
                <w:lang w:val="en-US"/>
              </w:rPr>
            </w:pPr>
            <w:r w:rsidRPr="00D34AAB">
              <w:rPr>
                <w:rFonts w:eastAsia="Yu Mincho" w:cs="Cordia New"/>
                <w:b w:val="0"/>
                <w:bCs w:val="0"/>
                <w:szCs w:val="18"/>
                <w:lang w:val="en-US"/>
              </w:rPr>
              <w:t> </w:t>
            </w:r>
          </w:p>
        </w:tc>
        <w:tc>
          <w:tcPr>
            <w:tcW w:w="0" w:type="auto"/>
            <w:hideMark/>
          </w:tcPr>
          <w:p w14:paraId="67D0871C" w14:textId="77777777" w:rsidR="006C75D4" w:rsidRPr="00D34AAB" w:rsidRDefault="006C75D4" w:rsidP="00442D5B">
            <w:pPr>
              <w:adjustRightInd w:val="0"/>
              <w:snapToGrid w:val="0"/>
              <w:spacing w:before="0" w:after="200"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2020</w:t>
            </w:r>
          </w:p>
        </w:tc>
        <w:tc>
          <w:tcPr>
            <w:tcW w:w="0" w:type="auto"/>
            <w:hideMark/>
          </w:tcPr>
          <w:p w14:paraId="45DC30C9" w14:textId="77777777" w:rsidR="006C75D4" w:rsidRPr="00D34AAB" w:rsidRDefault="006C75D4" w:rsidP="00442D5B">
            <w:pPr>
              <w:adjustRightInd w:val="0"/>
              <w:snapToGrid w:val="0"/>
              <w:spacing w:before="0" w:after="200"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15.688</w:t>
            </w:r>
          </w:p>
        </w:tc>
        <w:tc>
          <w:tcPr>
            <w:tcW w:w="0" w:type="auto"/>
            <w:hideMark/>
          </w:tcPr>
          <w:p w14:paraId="2B487346" w14:textId="77777777" w:rsidR="006C75D4" w:rsidRPr="00D34AAB" w:rsidRDefault="006C75D4" w:rsidP="00442D5B">
            <w:pPr>
              <w:adjustRightInd w:val="0"/>
              <w:snapToGrid w:val="0"/>
              <w:spacing w:before="0" w:after="200"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14.872 ... 15.940</w:t>
            </w:r>
          </w:p>
        </w:tc>
      </w:tr>
      <w:tr w:rsidR="006C75D4" w:rsidRPr="00D34AAB" w14:paraId="59A85B33" w14:textId="77777777" w:rsidTr="006C75D4">
        <w:tc>
          <w:tcPr>
            <w:cnfStyle w:val="001000000000" w:firstRow="0" w:lastRow="0" w:firstColumn="1" w:lastColumn="0" w:oddVBand="0" w:evenVBand="0" w:oddHBand="0" w:evenHBand="0" w:firstRowFirstColumn="0" w:firstRowLastColumn="0" w:lastRowFirstColumn="0" w:lastRowLastColumn="0"/>
            <w:tcW w:w="0" w:type="auto"/>
            <w:hideMark/>
          </w:tcPr>
          <w:p w14:paraId="2F78CC69" w14:textId="77777777" w:rsidR="006C75D4" w:rsidRPr="00D34AAB" w:rsidRDefault="006C75D4" w:rsidP="00442D5B">
            <w:pPr>
              <w:adjustRightInd w:val="0"/>
              <w:snapToGrid w:val="0"/>
              <w:spacing w:before="0" w:after="200" w:line="276" w:lineRule="auto"/>
              <w:rPr>
                <w:rFonts w:eastAsia="Yu Mincho" w:cs="Cordia New"/>
                <w:b w:val="0"/>
                <w:bCs w:val="0"/>
                <w:szCs w:val="18"/>
                <w:lang w:val="en-US"/>
              </w:rPr>
            </w:pPr>
            <w:r w:rsidRPr="00D34AAB">
              <w:rPr>
                <w:rFonts w:eastAsia="Yu Mincho" w:cs="Cordia New"/>
                <w:b w:val="0"/>
                <w:bCs w:val="0"/>
                <w:szCs w:val="18"/>
                <w:lang w:val="en-US"/>
              </w:rPr>
              <w:t>change in intensity 1900 -2020</w:t>
            </w:r>
          </w:p>
        </w:tc>
        <w:tc>
          <w:tcPr>
            <w:tcW w:w="0" w:type="auto"/>
            <w:hideMark/>
          </w:tcPr>
          <w:p w14:paraId="4846B415" w14:textId="77777777" w:rsidR="006C75D4" w:rsidRPr="00D34AAB" w:rsidRDefault="006C75D4" w:rsidP="00442D5B">
            <w:pPr>
              <w:adjustRightInd w:val="0"/>
              <w:snapToGrid w:val="0"/>
              <w:spacing w:before="0" w:after="200"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diff %</w:t>
            </w:r>
          </w:p>
        </w:tc>
        <w:tc>
          <w:tcPr>
            <w:tcW w:w="0" w:type="auto"/>
            <w:hideMark/>
          </w:tcPr>
          <w:p w14:paraId="5B775E99" w14:textId="77777777" w:rsidR="006C75D4" w:rsidRPr="00D34AAB" w:rsidRDefault="006C75D4" w:rsidP="00442D5B">
            <w:pPr>
              <w:adjustRightInd w:val="0"/>
              <w:snapToGrid w:val="0"/>
              <w:spacing w:before="0" w:after="200"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-1.936</w:t>
            </w:r>
          </w:p>
        </w:tc>
        <w:tc>
          <w:tcPr>
            <w:tcW w:w="0" w:type="auto"/>
            <w:hideMark/>
          </w:tcPr>
          <w:p w14:paraId="0D74ECAD" w14:textId="77777777" w:rsidR="006C75D4" w:rsidRPr="00D34AAB" w:rsidRDefault="006C75D4" w:rsidP="00442D5B">
            <w:pPr>
              <w:adjustRightInd w:val="0"/>
              <w:snapToGrid w:val="0"/>
              <w:spacing w:before="0" w:after="200" w:line="276" w:lineRule="auto"/>
              <w:cnfStyle w:val="000000000000" w:firstRow="0" w:lastRow="0" w:firstColumn="0" w:lastColumn="0" w:oddVBand="0" w:evenVBand="0" w:oddHBand="0" w:evenHBand="0" w:firstRowFirstColumn="0" w:firstRowLastColumn="0" w:lastRowFirstColumn="0" w:lastRowLastColumn="0"/>
              <w:rPr>
                <w:rFonts w:eastAsia="Yu Mincho" w:cs="Cordia New"/>
                <w:szCs w:val="18"/>
                <w:lang w:val="en-US"/>
              </w:rPr>
            </w:pPr>
            <w:r w:rsidRPr="00D34AAB">
              <w:rPr>
                <w:rFonts w:eastAsia="Yu Mincho" w:cs="Cordia New"/>
                <w:szCs w:val="18"/>
                <w:lang w:val="en-US"/>
              </w:rPr>
              <w:t>-9.187 ... 1.462</w:t>
            </w:r>
          </w:p>
        </w:tc>
      </w:tr>
    </w:tbl>
    <w:p w14:paraId="5C44763B" w14:textId="2CEF14D9" w:rsidR="002101F9" w:rsidRPr="00D34AAB" w:rsidRDefault="0093381A" w:rsidP="00442D5B">
      <w:pPr>
        <w:pStyle w:val="Caption"/>
        <w:rPr>
          <w:lang w:val="en-US"/>
        </w:rPr>
      </w:pPr>
      <w:r w:rsidRPr="00D34AAB">
        <w:rPr>
          <w:lang w:val="en-US"/>
        </w:rPr>
        <w:t>Table S</w:t>
      </w:r>
      <w:r w:rsidR="0021625C">
        <w:rPr>
          <w:lang w:val="en-US"/>
        </w:rPr>
        <w:t xml:space="preserve"> </w:t>
      </w:r>
      <w:r w:rsidRPr="00D34AAB">
        <w:rPr>
          <w:lang w:val="en-US"/>
        </w:rPr>
        <w:fldChar w:fldCharType="begin"/>
      </w:r>
      <w:r w:rsidRPr="00D34AAB">
        <w:rPr>
          <w:lang w:val="en-US"/>
        </w:rPr>
        <w:instrText xml:space="preserve"> SEQ Table \* ARABIC </w:instrText>
      </w:r>
      <w:r w:rsidRPr="00D34AAB">
        <w:rPr>
          <w:lang w:val="en-US"/>
        </w:rPr>
        <w:fldChar w:fldCharType="separate"/>
      </w:r>
      <w:r w:rsidR="00442D5B">
        <w:rPr>
          <w:noProof/>
          <w:lang w:val="en-US"/>
        </w:rPr>
        <w:t>3</w:t>
      </w:r>
      <w:r w:rsidRPr="00D34AAB">
        <w:rPr>
          <w:lang w:val="en-US"/>
        </w:rPr>
        <w:fldChar w:fldCharType="end"/>
      </w:r>
      <w:r w:rsidRPr="00D34AAB">
        <w:rPr>
          <w:lang w:val="en-US"/>
        </w:rPr>
        <w:t xml:space="preserve">: </w:t>
      </w:r>
      <w:r w:rsidR="007A05EC" w:rsidRPr="00D34AAB">
        <w:rPr>
          <w:lang w:val="en-US"/>
        </w:rPr>
        <w:t>7</w:t>
      </w:r>
      <w:r w:rsidRPr="00D34AAB">
        <w:rPr>
          <w:lang w:val="en-US"/>
        </w:rPr>
        <w:t xml:space="preserve">-day average </w:t>
      </w:r>
      <w:r w:rsidR="00951BC6" w:rsidRPr="00D34AAB">
        <w:rPr>
          <w:lang w:val="en-US"/>
        </w:rPr>
        <w:t xml:space="preserve">HadGEM2-ES </w:t>
      </w:r>
      <w:r w:rsidRPr="00D34AAB">
        <w:rPr>
          <w:lang w:val="en-US"/>
        </w:rPr>
        <w:t>RCP8.5 precipitation ensemble at the origin location</w:t>
      </w:r>
      <w:r w:rsidR="00075A87" w:rsidRPr="00D34AAB">
        <w:rPr>
          <w:lang w:val="en-US"/>
        </w:rPr>
        <w:t>.</w:t>
      </w:r>
    </w:p>
    <w:p w14:paraId="4A9BE179" w14:textId="5925BD24" w:rsidR="00060E96" w:rsidRPr="00D34AAB" w:rsidRDefault="00060E96" w:rsidP="00B629CB">
      <w:pPr>
        <w:spacing w:line="276" w:lineRule="auto"/>
        <w:rPr>
          <w:lang w:val="en-US"/>
        </w:rPr>
      </w:pPr>
    </w:p>
    <w:p w14:paraId="17D5F448" w14:textId="77777777" w:rsidR="00060E96" w:rsidRPr="00D34AAB" w:rsidRDefault="00060E96" w:rsidP="00B629CB">
      <w:pPr>
        <w:spacing w:line="276" w:lineRule="auto"/>
        <w:rPr>
          <w:lang w:val="en-US"/>
        </w:rPr>
      </w:pPr>
    </w:p>
    <w:p w14:paraId="0C41080D" w14:textId="77777777" w:rsidR="00D10B66" w:rsidRPr="00D34AAB" w:rsidRDefault="00C96FD9" w:rsidP="00B629CB">
      <w:pPr>
        <w:spacing w:line="276" w:lineRule="auto"/>
        <w:rPr>
          <w:b/>
          <w:bCs/>
          <w:lang w:val="en-US"/>
        </w:rPr>
      </w:pPr>
      <w:r w:rsidRPr="00D34AAB">
        <w:rPr>
          <w:b/>
          <w:bCs/>
          <w:lang w:val="en-US"/>
        </w:rPr>
        <w:t>Data up to 2020</w:t>
      </w:r>
      <w:r w:rsidR="00393EA7" w:rsidRPr="00D34AAB">
        <w:rPr>
          <w:b/>
          <w:bCs/>
          <w:lang w:val="en-US"/>
        </w:rPr>
        <w:t xml:space="preserve"> </w:t>
      </w:r>
    </w:p>
    <w:p w14:paraId="365E0810" w14:textId="77777777" w:rsidR="00D10B66" w:rsidRPr="00D34AAB" w:rsidRDefault="00D10B66" w:rsidP="00B629CB">
      <w:pPr>
        <w:spacing w:line="276" w:lineRule="auto"/>
        <w:rPr>
          <w:b/>
          <w:bCs/>
          <w:lang w:val="en-US"/>
        </w:rPr>
      </w:pPr>
    </w:p>
    <w:p w14:paraId="71DE9EAB" w14:textId="0927DB40" w:rsidR="0087015F" w:rsidRPr="00D34AAB" w:rsidRDefault="00D10B66" w:rsidP="00B629CB">
      <w:pPr>
        <w:spacing w:line="276" w:lineRule="auto"/>
        <w:rPr>
          <w:b/>
          <w:bCs/>
          <w:lang w:val="en-US"/>
        </w:rPr>
      </w:pPr>
      <w:r w:rsidRPr="00D34AAB">
        <w:rPr>
          <w:b/>
          <w:bCs/>
          <w:lang w:val="en-US"/>
        </w:rPr>
        <w:t>EC-Earth</w:t>
      </w:r>
      <w:r w:rsidR="0020478B" w:rsidRPr="00D34AAB">
        <w:rPr>
          <w:b/>
          <w:bCs/>
          <w:lang w:val="en-US"/>
        </w:rPr>
        <w:t xml:space="preserve"> </w:t>
      </w:r>
      <w:r w:rsidR="00211C82" w:rsidRPr="00D34AAB">
        <w:rPr>
          <w:b/>
          <w:bCs/>
          <w:lang w:val="en-US"/>
        </w:rPr>
        <w:t>2</w:t>
      </w:r>
      <w:r w:rsidR="0020478B" w:rsidRPr="00D34AAB">
        <w:rPr>
          <w:b/>
          <w:bCs/>
          <w:lang w:val="en-US"/>
        </w:rPr>
        <w:t>.</w:t>
      </w:r>
      <w:r w:rsidR="00211C82" w:rsidRPr="00D34AAB">
        <w:rPr>
          <w:b/>
          <w:bCs/>
          <w:lang w:val="en-US"/>
        </w:rPr>
        <w:t>3</w:t>
      </w:r>
      <w:r w:rsidRPr="00D34AAB">
        <w:rPr>
          <w:b/>
          <w:bCs/>
          <w:lang w:val="en-US"/>
        </w:rPr>
        <w:t xml:space="preserve"> model</w:t>
      </w:r>
      <w:r w:rsidR="00211C82" w:rsidRPr="00D34AAB">
        <w:rPr>
          <w:b/>
          <w:bCs/>
          <w:lang w:val="en-US"/>
        </w:rPr>
        <w:t xml:space="preserve"> </w:t>
      </w:r>
      <w:r w:rsidR="00393EA7" w:rsidRPr="00D34AAB">
        <w:rPr>
          <w:b/>
          <w:bCs/>
          <w:lang w:val="en-US"/>
        </w:rPr>
        <w:t>(</w:t>
      </w:r>
      <w:r w:rsidR="00513A0A" w:rsidRPr="00D34AAB">
        <w:rPr>
          <w:b/>
          <w:bCs/>
          <w:lang w:val="en-US"/>
        </w:rPr>
        <w:t>1930</w:t>
      </w:r>
      <w:r w:rsidR="00C96FD9" w:rsidRPr="00D34AAB">
        <w:rPr>
          <w:b/>
          <w:bCs/>
          <w:lang w:val="en-US"/>
        </w:rPr>
        <w:t xml:space="preserve"> – </w:t>
      </w:r>
      <w:r w:rsidR="00573BBC" w:rsidRPr="00D34AAB">
        <w:rPr>
          <w:b/>
          <w:bCs/>
          <w:lang w:val="en-US"/>
        </w:rPr>
        <w:t xml:space="preserve">2020 </w:t>
      </w:r>
      <w:r w:rsidR="00C96FD9" w:rsidRPr="00D34AAB">
        <w:rPr>
          <w:b/>
          <w:bCs/>
          <w:lang w:val="en-US"/>
        </w:rPr>
        <w:t>values</w:t>
      </w:r>
      <w:r w:rsidR="00393EA7" w:rsidRPr="00D34AAB">
        <w:rPr>
          <w:b/>
          <w:bCs/>
          <w:lang w:val="en-US"/>
        </w:rPr>
        <w:t>)</w:t>
      </w:r>
    </w:p>
    <w:p w14:paraId="4704C827" w14:textId="2B3D0155" w:rsidR="00393EA7" w:rsidRPr="00D34AAB" w:rsidRDefault="00393EA7" w:rsidP="00B629CB">
      <w:pPr>
        <w:spacing w:line="276" w:lineRule="auto"/>
        <w:rPr>
          <w:lang w:val="en-US"/>
        </w:rPr>
      </w:pPr>
    </w:p>
    <w:tbl>
      <w:tblPr>
        <w:tblStyle w:val="GridTable1Light-Accent1"/>
        <w:tblW w:w="5000" w:type="pct"/>
        <w:tblLook w:val="04A0" w:firstRow="1" w:lastRow="0" w:firstColumn="1" w:lastColumn="0" w:noHBand="0" w:noVBand="1"/>
      </w:tblPr>
      <w:tblGrid>
        <w:gridCol w:w="3597"/>
        <w:gridCol w:w="920"/>
        <w:gridCol w:w="1518"/>
        <w:gridCol w:w="2981"/>
      </w:tblGrid>
      <w:tr w:rsidR="00CC1CD4" w:rsidRPr="00D34AAB" w14:paraId="4CE2023F" w14:textId="77777777" w:rsidTr="00CC1CD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4"/>
            <w:hideMark/>
          </w:tcPr>
          <w:p w14:paraId="05594613" w14:textId="77777777" w:rsidR="00CC1CD4" w:rsidRPr="00D34AAB" w:rsidRDefault="00CC1CD4" w:rsidP="00B629CB">
            <w:pPr>
              <w:spacing w:line="276" w:lineRule="auto"/>
              <w:rPr>
                <w:rFonts w:cs="Cordia New"/>
                <w:b w:val="0"/>
                <w:bCs w:val="0"/>
                <w:color w:val="000000"/>
                <w:szCs w:val="20"/>
                <w:lang w:val="en-US"/>
              </w:rPr>
            </w:pPr>
            <w:r w:rsidRPr="00D34AAB">
              <w:rPr>
                <w:rFonts w:cs="Cordia New"/>
                <w:b w:val="0"/>
                <w:bCs w:val="0"/>
                <w:color w:val="000000"/>
                <w:szCs w:val="20"/>
                <w:lang w:val="en-US"/>
              </w:rPr>
              <w:t>Apr 7-day ave ECEARTH23 rcp85 38-44E 2-7N pr 38-44E 2-7N ensemble pr [mm/day] dependent on t Tglobal EC-Earth23 mean</w:t>
            </w:r>
          </w:p>
        </w:tc>
      </w:tr>
      <w:tr w:rsidR="00CC1CD4" w:rsidRPr="00D34AAB" w14:paraId="7F524DD9" w14:textId="77777777" w:rsidTr="00CC1CD4">
        <w:tc>
          <w:tcPr>
            <w:cnfStyle w:val="001000000000" w:firstRow="0" w:lastRow="0" w:firstColumn="1" w:lastColumn="0" w:oddVBand="0" w:evenVBand="0" w:oddHBand="0" w:evenHBand="0" w:firstRowFirstColumn="0" w:firstRowLastColumn="0" w:lastRowFirstColumn="0" w:lastRowLastColumn="0"/>
            <w:tcW w:w="0" w:type="auto"/>
            <w:hideMark/>
          </w:tcPr>
          <w:p w14:paraId="157CFF55" w14:textId="77777777" w:rsidR="00CC1CD4" w:rsidRPr="00D34AAB" w:rsidRDefault="00CC1CD4" w:rsidP="00B629CB">
            <w:pPr>
              <w:spacing w:line="276" w:lineRule="auto"/>
              <w:rPr>
                <w:rFonts w:cs="Cordia New"/>
                <w:b w:val="0"/>
                <w:bCs w:val="0"/>
                <w:color w:val="000000"/>
                <w:szCs w:val="20"/>
                <w:lang w:val="en-US"/>
              </w:rPr>
            </w:pPr>
            <w:r w:rsidRPr="00D34AAB">
              <w:rPr>
                <w:rFonts w:cs="Cordia New"/>
                <w:b w:val="0"/>
                <w:bCs w:val="0"/>
                <w:color w:val="000000"/>
                <w:szCs w:val="20"/>
                <w:lang w:val="en-US"/>
              </w:rPr>
              <w:t>parameter</w:t>
            </w:r>
          </w:p>
        </w:tc>
        <w:tc>
          <w:tcPr>
            <w:tcW w:w="0" w:type="auto"/>
            <w:hideMark/>
          </w:tcPr>
          <w:p w14:paraId="775C2E8D" w14:textId="77777777" w:rsidR="00CC1CD4" w:rsidRPr="00D34AAB" w:rsidRDefault="00CC1CD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year</w:t>
            </w:r>
          </w:p>
        </w:tc>
        <w:tc>
          <w:tcPr>
            <w:tcW w:w="0" w:type="auto"/>
            <w:hideMark/>
          </w:tcPr>
          <w:p w14:paraId="2672CCC9" w14:textId="77777777" w:rsidR="00CC1CD4" w:rsidRPr="00D34AAB" w:rsidRDefault="00CC1CD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value</w:t>
            </w:r>
          </w:p>
        </w:tc>
        <w:tc>
          <w:tcPr>
            <w:tcW w:w="0" w:type="auto"/>
            <w:hideMark/>
          </w:tcPr>
          <w:p w14:paraId="1D2714B6" w14:textId="6D4F5330" w:rsidR="00CC1CD4" w:rsidRPr="00D34AAB" w:rsidRDefault="000F5A4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Pr>
                <w:rFonts w:eastAsia="Calibri" w:cs="Cordia New"/>
                <w:color w:val="000000"/>
                <w:szCs w:val="20"/>
                <w:lang w:val="en-US"/>
              </w:rPr>
              <w:t>5-</w:t>
            </w:r>
            <w:r w:rsidRPr="00D34AAB">
              <w:rPr>
                <w:rFonts w:eastAsia="Calibri" w:cs="Cordia New"/>
                <w:color w:val="000000"/>
                <w:szCs w:val="20"/>
                <w:lang w:val="en-US"/>
              </w:rPr>
              <w:t xml:space="preserve">95% </w:t>
            </w:r>
            <w:r>
              <w:rPr>
                <w:rFonts w:eastAsia="Calibri" w:cs="Cordia New"/>
                <w:color w:val="000000"/>
                <w:szCs w:val="20"/>
                <w:lang w:val="en-US"/>
              </w:rPr>
              <w:t>empirical confidence interval</w:t>
            </w:r>
          </w:p>
        </w:tc>
      </w:tr>
      <w:tr w:rsidR="00CC1CD4" w:rsidRPr="00D34AAB" w14:paraId="790B615D" w14:textId="77777777" w:rsidTr="00CC1CD4">
        <w:tc>
          <w:tcPr>
            <w:cnfStyle w:val="001000000000" w:firstRow="0" w:lastRow="0" w:firstColumn="1" w:lastColumn="0" w:oddVBand="0" w:evenVBand="0" w:oddHBand="0" w:evenHBand="0" w:firstRowFirstColumn="0" w:firstRowLastColumn="0" w:lastRowFirstColumn="0" w:lastRowLastColumn="0"/>
            <w:tcW w:w="0" w:type="auto"/>
            <w:hideMark/>
          </w:tcPr>
          <w:p w14:paraId="138185D4" w14:textId="77777777" w:rsidR="00CC1CD4" w:rsidRPr="00D34AAB" w:rsidRDefault="00CC1CD4" w:rsidP="00B629CB">
            <w:pPr>
              <w:spacing w:line="276" w:lineRule="auto"/>
              <w:rPr>
                <w:rFonts w:cs="Cordia New"/>
                <w:b w:val="0"/>
                <w:bCs w:val="0"/>
                <w:color w:val="000000"/>
                <w:szCs w:val="20"/>
                <w:lang w:val="en-US"/>
              </w:rPr>
            </w:pPr>
            <w:r w:rsidRPr="00D34AAB">
              <w:rPr>
                <w:rFonts w:cs="Cordia New"/>
                <w:b w:val="0"/>
                <w:bCs w:val="0"/>
                <w:color w:val="000000"/>
                <w:szCs w:val="20"/>
                <w:lang w:val="en-US"/>
              </w:rPr>
              <w:t>covariate:</w:t>
            </w:r>
          </w:p>
        </w:tc>
        <w:tc>
          <w:tcPr>
            <w:tcW w:w="0" w:type="auto"/>
            <w:hideMark/>
          </w:tcPr>
          <w:p w14:paraId="6AF7E390" w14:textId="77777777" w:rsidR="00CC1CD4" w:rsidRPr="00D34AAB" w:rsidRDefault="00CC1CD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1900</w:t>
            </w:r>
          </w:p>
        </w:tc>
        <w:tc>
          <w:tcPr>
            <w:tcW w:w="0" w:type="auto"/>
            <w:hideMark/>
          </w:tcPr>
          <w:p w14:paraId="42E20B71" w14:textId="77777777" w:rsidR="00CC1CD4" w:rsidRPr="00D34AAB" w:rsidRDefault="00CC1CD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xml:space="preserve">12.500 </w:t>
            </w:r>
          </w:p>
        </w:tc>
        <w:tc>
          <w:tcPr>
            <w:tcW w:w="0" w:type="auto"/>
            <w:hideMark/>
          </w:tcPr>
          <w:p w14:paraId="74DDB8E7" w14:textId="77777777" w:rsidR="00CC1CD4" w:rsidRPr="00D34AAB" w:rsidRDefault="00CC1CD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w:t>
            </w:r>
          </w:p>
        </w:tc>
      </w:tr>
      <w:tr w:rsidR="00CC1CD4" w:rsidRPr="00D34AAB" w14:paraId="39B0AD90" w14:textId="77777777" w:rsidTr="00CC1CD4">
        <w:tc>
          <w:tcPr>
            <w:cnfStyle w:val="001000000000" w:firstRow="0" w:lastRow="0" w:firstColumn="1" w:lastColumn="0" w:oddVBand="0" w:evenVBand="0" w:oddHBand="0" w:evenHBand="0" w:firstRowFirstColumn="0" w:firstRowLastColumn="0" w:lastRowFirstColumn="0" w:lastRowLastColumn="0"/>
            <w:tcW w:w="0" w:type="auto"/>
            <w:hideMark/>
          </w:tcPr>
          <w:p w14:paraId="44A318E8" w14:textId="77777777" w:rsidR="00CC1CD4" w:rsidRPr="00D34AAB" w:rsidRDefault="00CC1CD4" w:rsidP="00B629CB">
            <w:pPr>
              <w:spacing w:line="276" w:lineRule="auto"/>
              <w:rPr>
                <w:rFonts w:cs="Cordia New"/>
                <w:b w:val="0"/>
                <w:bCs w:val="0"/>
                <w:color w:val="000000"/>
                <w:szCs w:val="20"/>
                <w:lang w:val="en-US"/>
              </w:rPr>
            </w:pPr>
            <w:r w:rsidRPr="00D34AAB">
              <w:rPr>
                <w:rFonts w:cs="Cordia New"/>
                <w:b w:val="0"/>
                <w:bCs w:val="0"/>
                <w:color w:val="000000"/>
                <w:szCs w:val="20"/>
                <w:lang w:val="en-US"/>
              </w:rPr>
              <w:t> </w:t>
            </w:r>
          </w:p>
        </w:tc>
        <w:tc>
          <w:tcPr>
            <w:tcW w:w="0" w:type="auto"/>
            <w:hideMark/>
          </w:tcPr>
          <w:p w14:paraId="3FFF5A51" w14:textId="77777777" w:rsidR="00CC1CD4" w:rsidRPr="00D34AAB" w:rsidRDefault="00CC1CD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2020</w:t>
            </w:r>
          </w:p>
        </w:tc>
        <w:tc>
          <w:tcPr>
            <w:tcW w:w="0" w:type="auto"/>
            <w:hideMark/>
          </w:tcPr>
          <w:p w14:paraId="4238ADB1" w14:textId="77777777" w:rsidR="00CC1CD4" w:rsidRPr="00D34AAB" w:rsidRDefault="00CC1CD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xml:space="preserve">13.961 </w:t>
            </w:r>
          </w:p>
        </w:tc>
        <w:tc>
          <w:tcPr>
            <w:tcW w:w="0" w:type="auto"/>
            <w:hideMark/>
          </w:tcPr>
          <w:p w14:paraId="136C3818" w14:textId="77777777" w:rsidR="00CC1CD4" w:rsidRPr="00D34AAB" w:rsidRDefault="00CC1CD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w:t>
            </w:r>
          </w:p>
        </w:tc>
      </w:tr>
      <w:tr w:rsidR="00CC1CD4" w:rsidRPr="00D34AAB" w14:paraId="24635A9A" w14:textId="77777777" w:rsidTr="00CC1CD4">
        <w:tc>
          <w:tcPr>
            <w:cnfStyle w:val="001000000000" w:firstRow="0" w:lastRow="0" w:firstColumn="1" w:lastColumn="0" w:oddVBand="0" w:evenVBand="0" w:oddHBand="0" w:evenHBand="0" w:firstRowFirstColumn="0" w:firstRowLastColumn="0" w:lastRowFirstColumn="0" w:lastRowLastColumn="0"/>
            <w:tcW w:w="0" w:type="auto"/>
            <w:hideMark/>
          </w:tcPr>
          <w:p w14:paraId="49FF33AB" w14:textId="77777777" w:rsidR="00CC1CD4" w:rsidRPr="00D34AAB" w:rsidRDefault="00CC1CD4" w:rsidP="00B629CB">
            <w:pPr>
              <w:spacing w:line="276" w:lineRule="auto"/>
              <w:rPr>
                <w:rFonts w:cs="Cordia New"/>
                <w:b w:val="0"/>
                <w:bCs w:val="0"/>
                <w:color w:val="000000"/>
                <w:szCs w:val="20"/>
                <w:lang w:val="en-US"/>
              </w:rPr>
            </w:pPr>
            <w:r w:rsidRPr="00D34AAB">
              <w:rPr>
                <w:rFonts w:cs="Cordia New"/>
                <w:b w:val="0"/>
                <w:bCs w:val="0"/>
                <w:color w:val="000000"/>
                <w:szCs w:val="20"/>
                <w:lang w:val="en-US"/>
              </w:rPr>
              <w:t>N:</w:t>
            </w:r>
          </w:p>
        </w:tc>
        <w:tc>
          <w:tcPr>
            <w:tcW w:w="0" w:type="auto"/>
            <w:hideMark/>
          </w:tcPr>
          <w:p w14:paraId="5E6E1677" w14:textId="77777777" w:rsidR="00CC1CD4" w:rsidRPr="00D34AAB" w:rsidRDefault="00CC1CD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w:t>
            </w:r>
          </w:p>
        </w:tc>
        <w:tc>
          <w:tcPr>
            <w:tcW w:w="0" w:type="auto"/>
            <w:hideMark/>
          </w:tcPr>
          <w:p w14:paraId="4060A9EC" w14:textId="77777777" w:rsidR="00CC1CD4" w:rsidRPr="00D34AAB" w:rsidRDefault="00CC1CD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1456</w:t>
            </w:r>
          </w:p>
        </w:tc>
        <w:tc>
          <w:tcPr>
            <w:tcW w:w="0" w:type="auto"/>
            <w:hideMark/>
          </w:tcPr>
          <w:p w14:paraId="5763A2A4" w14:textId="77777777" w:rsidR="00CC1CD4" w:rsidRPr="00D34AAB" w:rsidRDefault="00CC1CD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w:t>
            </w:r>
          </w:p>
        </w:tc>
      </w:tr>
      <w:tr w:rsidR="00CC1CD4" w:rsidRPr="00D34AAB" w14:paraId="59C082E5" w14:textId="77777777" w:rsidTr="00CC1CD4">
        <w:tc>
          <w:tcPr>
            <w:cnfStyle w:val="001000000000" w:firstRow="0" w:lastRow="0" w:firstColumn="1" w:lastColumn="0" w:oddVBand="0" w:evenVBand="0" w:oddHBand="0" w:evenHBand="0" w:firstRowFirstColumn="0" w:firstRowLastColumn="0" w:lastRowFirstColumn="0" w:lastRowLastColumn="0"/>
            <w:tcW w:w="0" w:type="auto"/>
            <w:gridSpan w:val="4"/>
            <w:hideMark/>
          </w:tcPr>
          <w:p w14:paraId="12978470" w14:textId="77777777" w:rsidR="00CC1CD4" w:rsidRPr="00D34AAB" w:rsidRDefault="00CC1CD4" w:rsidP="00B629CB">
            <w:pPr>
              <w:spacing w:line="276" w:lineRule="auto"/>
              <w:rPr>
                <w:rFonts w:cs="Cordia New"/>
                <w:b w:val="0"/>
                <w:bCs w:val="0"/>
                <w:color w:val="000000"/>
                <w:szCs w:val="20"/>
                <w:lang w:val="en-US"/>
              </w:rPr>
            </w:pPr>
            <w:r w:rsidRPr="00D34AAB">
              <w:rPr>
                <w:rFonts w:cs="Cordia New"/>
                <w:b w:val="0"/>
                <w:bCs w:val="0"/>
                <w:color w:val="000000"/>
                <w:szCs w:val="20"/>
                <w:lang w:val="en-US"/>
              </w:rPr>
              <w:t>Fitted to GEV distribution P(x) = exp(-(1+ξ(x-μ')/σ')^(-1/ξ))</w:t>
            </w:r>
          </w:p>
        </w:tc>
      </w:tr>
      <w:tr w:rsidR="00CC1CD4" w:rsidRPr="00D34AAB" w14:paraId="12D50885" w14:textId="77777777" w:rsidTr="00CC1CD4">
        <w:tc>
          <w:tcPr>
            <w:cnfStyle w:val="001000000000" w:firstRow="0" w:lastRow="0" w:firstColumn="1" w:lastColumn="0" w:oddVBand="0" w:evenVBand="0" w:oddHBand="0" w:evenHBand="0" w:firstRowFirstColumn="0" w:firstRowLastColumn="0" w:lastRowFirstColumn="0" w:lastRowLastColumn="0"/>
            <w:tcW w:w="0" w:type="auto"/>
            <w:gridSpan w:val="4"/>
            <w:hideMark/>
          </w:tcPr>
          <w:p w14:paraId="496A6C99" w14:textId="77777777" w:rsidR="00CC1CD4" w:rsidRPr="00D34AAB" w:rsidRDefault="00CC1CD4" w:rsidP="00B629CB">
            <w:pPr>
              <w:spacing w:line="276" w:lineRule="auto"/>
              <w:rPr>
                <w:rFonts w:cs="Cordia New"/>
                <w:b w:val="0"/>
                <w:bCs w:val="0"/>
                <w:color w:val="000000"/>
                <w:szCs w:val="20"/>
                <w:lang w:val="en-US"/>
              </w:rPr>
            </w:pPr>
            <w:r w:rsidRPr="00D34AAB">
              <w:rPr>
                <w:rFonts w:cs="Cordia New"/>
                <w:b w:val="0"/>
                <w:bCs w:val="0"/>
                <w:color w:val="000000"/>
                <w:szCs w:val="20"/>
                <w:lang w:val="en-US"/>
              </w:rPr>
              <w:t>with μ' = μ exp(αT/μ) and σ' = σ exp(αT/μ) and a Gaussian penalty on ξ of width 2σ = 0.4</w:t>
            </w:r>
          </w:p>
        </w:tc>
      </w:tr>
      <w:tr w:rsidR="00CC1CD4" w:rsidRPr="00D34AAB" w14:paraId="35A535A1" w14:textId="77777777" w:rsidTr="00CC1CD4">
        <w:tc>
          <w:tcPr>
            <w:cnfStyle w:val="001000000000" w:firstRow="0" w:lastRow="0" w:firstColumn="1" w:lastColumn="0" w:oddVBand="0" w:evenVBand="0" w:oddHBand="0" w:evenHBand="0" w:firstRowFirstColumn="0" w:firstRowLastColumn="0" w:lastRowFirstColumn="0" w:lastRowLastColumn="0"/>
            <w:tcW w:w="0" w:type="auto"/>
            <w:hideMark/>
          </w:tcPr>
          <w:p w14:paraId="11B48F1D" w14:textId="77777777" w:rsidR="00CC1CD4" w:rsidRPr="00D34AAB" w:rsidRDefault="00CC1CD4" w:rsidP="00B629CB">
            <w:pPr>
              <w:spacing w:line="276" w:lineRule="auto"/>
              <w:rPr>
                <w:rFonts w:cs="Cordia New"/>
                <w:b w:val="0"/>
                <w:bCs w:val="0"/>
                <w:color w:val="000000"/>
                <w:szCs w:val="20"/>
                <w:lang w:val="en-US"/>
              </w:rPr>
            </w:pPr>
            <w:r w:rsidRPr="00D34AAB">
              <w:rPr>
                <w:rFonts w:cs="Cordia New"/>
                <w:b w:val="0"/>
                <w:bCs w:val="0"/>
                <w:color w:val="000000"/>
                <w:szCs w:val="20"/>
                <w:lang w:val="en-US"/>
              </w:rPr>
              <w:t>μ':</w:t>
            </w:r>
          </w:p>
        </w:tc>
        <w:tc>
          <w:tcPr>
            <w:tcW w:w="0" w:type="auto"/>
            <w:hideMark/>
          </w:tcPr>
          <w:p w14:paraId="56E3193C" w14:textId="77777777" w:rsidR="00CC1CD4" w:rsidRPr="00D34AAB" w:rsidRDefault="00CC1CD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xml:space="preserve">1900 </w:t>
            </w:r>
          </w:p>
        </w:tc>
        <w:tc>
          <w:tcPr>
            <w:tcW w:w="0" w:type="auto"/>
            <w:hideMark/>
          </w:tcPr>
          <w:p w14:paraId="614BFA7F" w14:textId="77777777" w:rsidR="00CC1CD4" w:rsidRPr="00D34AAB" w:rsidRDefault="00CC1CD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4.327</w:t>
            </w:r>
          </w:p>
        </w:tc>
        <w:tc>
          <w:tcPr>
            <w:tcW w:w="0" w:type="auto"/>
            <w:hideMark/>
          </w:tcPr>
          <w:p w14:paraId="3AD5C2F6" w14:textId="77777777" w:rsidR="00CC1CD4" w:rsidRPr="00D34AAB" w:rsidRDefault="00CC1CD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4.252... 4.402</w:t>
            </w:r>
          </w:p>
        </w:tc>
      </w:tr>
      <w:tr w:rsidR="00CC1CD4" w:rsidRPr="00D34AAB" w14:paraId="6E04DA8C" w14:textId="77777777" w:rsidTr="00CC1CD4">
        <w:tc>
          <w:tcPr>
            <w:cnfStyle w:val="001000000000" w:firstRow="0" w:lastRow="0" w:firstColumn="1" w:lastColumn="0" w:oddVBand="0" w:evenVBand="0" w:oddHBand="0" w:evenHBand="0" w:firstRowFirstColumn="0" w:firstRowLastColumn="0" w:lastRowFirstColumn="0" w:lastRowLastColumn="0"/>
            <w:tcW w:w="0" w:type="auto"/>
            <w:hideMark/>
          </w:tcPr>
          <w:p w14:paraId="1E07284C" w14:textId="77777777" w:rsidR="00CC1CD4" w:rsidRPr="00D34AAB" w:rsidRDefault="00CC1CD4" w:rsidP="00B629CB">
            <w:pPr>
              <w:spacing w:line="276" w:lineRule="auto"/>
              <w:rPr>
                <w:rFonts w:cs="Cordia New"/>
                <w:b w:val="0"/>
                <w:bCs w:val="0"/>
                <w:color w:val="000000"/>
                <w:szCs w:val="20"/>
                <w:lang w:val="en-US"/>
              </w:rPr>
            </w:pPr>
            <w:r w:rsidRPr="00D34AAB">
              <w:rPr>
                <w:rFonts w:cs="Cordia New"/>
                <w:b w:val="0"/>
                <w:bCs w:val="0"/>
                <w:color w:val="000000"/>
                <w:szCs w:val="20"/>
                <w:lang w:val="en-US"/>
              </w:rPr>
              <w:t>σ':</w:t>
            </w:r>
          </w:p>
        </w:tc>
        <w:tc>
          <w:tcPr>
            <w:tcW w:w="0" w:type="auto"/>
            <w:hideMark/>
          </w:tcPr>
          <w:p w14:paraId="13A1B80A" w14:textId="77777777" w:rsidR="00CC1CD4" w:rsidRPr="00D34AAB" w:rsidRDefault="00CC1CD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xml:space="preserve">1900 </w:t>
            </w:r>
          </w:p>
        </w:tc>
        <w:tc>
          <w:tcPr>
            <w:tcW w:w="0" w:type="auto"/>
            <w:hideMark/>
          </w:tcPr>
          <w:p w14:paraId="3E1E1599" w14:textId="77777777" w:rsidR="00CC1CD4" w:rsidRPr="00D34AAB" w:rsidRDefault="00CC1CD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1.360</w:t>
            </w:r>
          </w:p>
        </w:tc>
        <w:tc>
          <w:tcPr>
            <w:tcW w:w="0" w:type="auto"/>
            <w:hideMark/>
          </w:tcPr>
          <w:p w14:paraId="232F70BD" w14:textId="77777777" w:rsidR="00CC1CD4" w:rsidRPr="00D34AAB" w:rsidRDefault="00CC1CD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1.308... 1.412</w:t>
            </w:r>
          </w:p>
        </w:tc>
      </w:tr>
      <w:tr w:rsidR="00CC1CD4" w:rsidRPr="00D34AAB" w14:paraId="4E674BF0" w14:textId="77777777" w:rsidTr="00CC1CD4">
        <w:tc>
          <w:tcPr>
            <w:cnfStyle w:val="001000000000" w:firstRow="0" w:lastRow="0" w:firstColumn="1" w:lastColumn="0" w:oddVBand="0" w:evenVBand="0" w:oddHBand="0" w:evenHBand="0" w:firstRowFirstColumn="0" w:firstRowLastColumn="0" w:lastRowFirstColumn="0" w:lastRowLastColumn="0"/>
            <w:tcW w:w="0" w:type="auto"/>
            <w:hideMark/>
          </w:tcPr>
          <w:p w14:paraId="4B412F89" w14:textId="77777777" w:rsidR="00CC1CD4" w:rsidRPr="00D34AAB" w:rsidRDefault="00CC1CD4" w:rsidP="00B629CB">
            <w:pPr>
              <w:spacing w:line="276" w:lineRule="auto"/>
              <w:rPr>
                <w:rFonts w:cs="Cordia New"/>
                <w:b w:val="0"/>
                <w:bCs w:val="0"/>
                <w:color w:val="000000"/>
                <w:szCs w:val="20"/>
                <w:lang w:val="en-US"/>
              </w:rPr>
            </w:pPr>
            <w:r w:rsidRPr="00D34AAB">
              <w:rPr>
                <w:rFonts w:cs="Cordia New"/>
                <w:b w:val="0"/>
                <w:bCs w:val="0"/>
                <w:color w:val="000000"/>
                <w:szCs w:val="20"/>
                <w:lang w:val="en-US"/>
              </w:rPr>
              <w:t>μ':</w:t>
            </w:r>
          </w:p>
        </w:tc>
        <w:tc>
          <w:tcPr>
            <w:tcW w:w="0" w:type="auto"/>
            <w:hideMark/>
          </w:tcPr>
          <w:p w14:paraId="1EC96C38" w14:textId="77777777" w:rsidR="00CC1CD4" w:rsidRPr="00D34AAB" w:rsidRDefault="00CC1CD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2020</w:t>
            </w:r>
          </w:p>
        </w:tc>
        <w:tc>
          <w:tcPr>
            <w:tcW w:w="0" w:type="auto"/>
            <w:hideMark/>
          </w:tcPr>
          <w:p w14:paraId="304964D4" w14:textId="77777777" w:rsidR="00CC1CD4" w:rsidRPr="00D34AAB" w:rsidRDefault="00CC1CD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3.881</w:t>
            </w:r>
          </w:p>
        </w:tc>
        <w:tc>
          <w:tcPr>
            <w:tcW w:w="0" w:type="auto"/>
            <w:hideMark/>
          </w:tcPr>
          <w:p w14:paraId="0AADF39C" w14:textId="77777777" w:rsidR="00CC1CD4" w:rsidRPr="00D34AAB" w:rsidRDefault="00CC1CD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3.805... 3.956</w:t>
            </w:r>
          </w:p>
        </w:tc>
      </w:tr>
      <w:tr w:rsidR="00CC1CD4" w:rsidRPr="00D34AAB" w14:paraId="6745106C" w14:textId="77777777" w:rsidTr="00CC1CD4">
        <w:tc>
          <w:tcPr>
            <w:cnfStyle w:val="001000000000" w:firstRow="0" w:lastRow="0" w:firstColumn="1" w:lastColumn="0" w:oddVBand="0" w:evenVBand="0" w:oddHBand="0" w:evenHBand="0" w:firstRowFirstColumn="0" w:firstRowLastColumn="0" w:lastRowFirstColumn="0" w:lastRowLastColumn="0"/>
            <w:tcW w:w="0" w:type="auto"/>
            <w:hideMark/>
          </w:tcPr>
          <w:p w14:paraId="6BD90CBA" w14:textId="77777777" w:rsidR="00CC1CD4" w:rsidRPr="00D34AAB" w:rsidRDefault="00CC1CD4" w:rsidP="00B629CB">
            <w:pPr>
              <w:spacing w:line="276" w:lineRule="auto"/>
              <w:rPr>
                <w:rFonts w:cs="Cordia New"/>
                <w:b w:val="0"/>
                <w:bCs w:val="0"/>
                <w:color w:val="000000"/>
                <w:szCs w:val="20"/>
                <w:lang w:val="en-US"/>
              </w:rPr>
            </w:pPr>
            <w:r w:rsidRPr="00D34AAB">
              <w:rPr>
                <w:rFonts w:cs="Cordia New"/>
                <w:b w:val="0"/>
                <w:bCs w:val="0"/>
                <w:color w:val="000000"/>
                <w:szCs w:val="20"/>
                <w:lang w:val="en-US"/>
              </w:rPr>
              <w:t>σ':</w:t>
            </w:r>
          </w:p>
        </w:tc>
        <w:tc>
          <w:tcPr>
            <w:tcW w:w="0" w:type="auto"/>
            <w:hideMark/>
          </w:tcPr>
          <w:p w14:paraId="00CA33E9" w14:textId="77777777" w:rsidR="00CC1CD4" w:rsidRPr="00D34AAB" w:rsidRDefault="00CC1CD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2020</w:t>
            </w:r>
          </w:p>
        </w:tc>
        <w:tc>
          <w:tcPr>
            <w:tcW w:w="0" w:type="auto"/>
            <w:hideMark/>
          </w:tcPr>
          <w:p w14:paraId="68361A54" w14:textId="77777777" w:rsidR="00CC1CD4" w:rsidRPr="00D34AAB" w:rsidRDefault="00CC1CD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1.220</w:t>
            </w:r>
          </w:p>
        </w:tc>
        <w:tc>
          <w:tcPr>
            <w:tcW w:w="0" w:type="auto"/>
            <w:hideMark/>
          </w:tcPr>
          <w:p w14:paraId="7E9CFA8E" w14:textId="77777777" w:rsidR="00CC1CD4" w:rsidRPr="00D34AAB" w:rsidRDefault="00CC1CD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1.171... 1.269</w:t>
            </w:r>
          </w:p>
        </w:tc>
      </w:tr>
      <w:tr w:rsidR="00CC1CD4" w:rsidRPr="00D34AAB" w14:paraId="156E19E5" w14:textId="77777777" w:rsidTr="00CC1CD4">
        <w:tc>
          <w:tcPr>
            <w:cnfStyle w:val="001000000000" w:firstRow="0" w:lastRow="0" w:firstColumn="1" w:lastColumn="0" w:oddVBand="0" w:evenVBand="0" w:oddHBand="0" w:evenHBand="0" w:firstRowFirstColumn="0" w:firstRowLastColumn="0" w:lastRowFirstColumn="0" w:lastRowLastColumn="0"/>
            <w:tcW w:w="0" w:type="auto"/>
            <w:gridSpan w:val="2"/>
            <w:hideMark/>
          </w:tcPr>
          <w:p w14:paraId="5F93DC5E" w14:textId="77777777" w:rsidR="00CC1CD4" w:rsidRPr="00D34AAB" w:rsidRDefault="00CC1CD4" w:rsidP="00B629CB">
            <w:pPr>
              <w:spacing w:line="276" w:lineRule="auto"/>
              <w:rPr>
                <w:rFonts w:cs="Cordia New"/>
                <w:b w:val="0"/>
                <w:bCs w:val="0"/>
                <w:color w:val="000000"/>
                <w:szCs w:val="20"/>
                <w:lang w:val="en-US"/>
              </w:rPr>
            </w:pPr>
            <w:r w:rsidRPr="00D34AAB">
              <w:rPr>
                <w:rFonts w:cs="Cordia New"/>
                <w:b w:val="0"/>
                <w:bCs w:val="0"/>
                <w:color w:val="000000"/>
                <w:szCs w:val="20"/>
                <w:lang w:val="en-US"/>
              </w:rPr>
              <w:t>σ/μ:</w:t>
            </w:r>
          </w:p>
        </w:tc>
        <w:tc>
          <w:tcPr>
            <w:tcW w:w="0" w:type="auto"/>
            <w:hideMark/>
          </w:tcPr>
          <w:p w14:paraId="4679F9E2" w14:textId="77777777" w:rsidR="00CC1CD4" w:rsidRPr="00D34AAB" w:rsidRDefault="00CC1CD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0.314</w:t>
            </w:r>
          </w:p>
        </w:tc>
        <w:tc>
          <w:tcPr>
            <w:tcW w:w="0" w:type="auto"/>
            <w:hideMark/>
          </w:tcPr>
          <w:p w14:paraId="507436FB" w14:textId="77777777" w:rsidR="00CC1CD4" w:rsidRPr="00D34AAB" w:rsidRDefault="00CC1CD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0.302... 0.327</w:t>
            </w:r>
          </w:p>
        </w:tc>
      </w:tr>
      <w:tr w:rsidR="00CC1CD4" w:rsidRPr="00D34AAB" w14:paraId="4C3F9195" w14:textId="77777777" w:rsidTr="00CC1CD4">
        <w:tc>
          <w:tcPr>
            <w:cnfStyle w:val="001000000000" w:firstRow="0" w:lastRow="0" w:firstColumn="1" w:lastColumn="0" w:oddVBand="0" w:evenVBand="0" w:oddHBand="0" w:evenHBand="0" w:firstRowFirstColumn="0" w:firstRowLastColumn="0" w:lastRowFirstColumn="0" w:lastRowLastColumn="0"/>
            <w:tcW w:w="0" w:type="auto"/>
            <w:gridSpan w:val="2"/>
            <w:hideMark/>
          </w:tcPr>
          <w:p w14:paraId="3BE43072" w14:textId="77777777" w:rsidR="00CC1CD4" w:rsidRPr="00D34AAB" w:rsidRDefault="00CC1CD4" w:rsidP="00B629CB">
            <w:pPr>
              <w:spacing w:line="276" w:lineRule="auto"/>
              <w:rPr>
                <w:rFonts w:cs="Cordia New"/>
                <w:b w:val="0"/>
                <w:bCs w:val="0"/>
                <w:color w:val="000000"/>
                <w:szCs w:val="20"/>
                <w:lang w:val="en-US"/>
              </w:rPr>
            </w:pPr>
            <w:r w:rsidRPr="00D34AAB">
              <w:rPr>
                <w:rFonts w:cs="Cordia New"/>
                <w:b w:val="0"/>
                <w:bCs w:val="0"/>
                <w:color w:val="000000"/>
                <w:szCs w:val="20"/>
                <w:lang w:val="en-US"/>
              </w:rPr>
              <w:t>ξ:</w:t>
            </w:r>
          </w:p>
        </w:tc>
        <w:tc>
          <w:tcPr>
            <w:tcW w:w="0" w:type="auto"/>
            <w:hideMark/>
          </w:tcPr>
          <w:p w14:paraId="3C235F7A" w14:textId="77777777" w:rsidR="00CC1CD4" w:rsidRPr="00D34AAB" w:rsidRDefault="00CC1CD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-0.079</w:t>
            </w:r>
          </w:p>
        </w:tc>
        <w:tc>
          <w:tcPr>
            <w:tcW w:w="0" w:type="auto"/>
            <w:hideMark/>
          </w:tcPr>
          <w:p w14:paraId="3412B1E6" w14:textId="77777777" w:rsidR="00CC1CD4" w:rsidRPr="00D34AAB" w:rsidRDefault="00CC1CD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-0.118... -0.049</w:t>
            </w:r>
          </w:p>
        </w:tc>
      </w:tr>
      <w:tr w:rsidR="00CC1CD4" w:rsidRPr="00D34AAB" w14:paraId="02AF6610" w14:textId="77777777" w:rsidTr="00CC1CD4">
        <w:tc>
          <w:tcPr>
            <w:cnfStyle w:val="001000000000" w:firstRow="0" w:lastRow="0" w:firstColumn="1" w:lastColumn="0" w:oddVBand="0" w:evenVBand="0" w:oddHBand="0" w:evenHBand="0" w:firstRowFirstColumn="0" w:firstRowLastColumn="0" w:lastRowFirstColumn="0" w:lastRowLastColumn="0"/>
            <w:tcW w:w="0" w:type="auto"/>
            <w:gridSpan w:val="2"/>
            <w:hideMark/>
          </w:tcPr>
          <w:p w14:paraId="3DC0D07A" w14:textId="77777777" w:rsidR="00CC1CD4" w:rsidRPr="00D34AAB" w:rsidRDefault="00CC1CD4" w:rsidP="00B629CB">
            <w:pPr>
              <w:spacing w:line="276" w:lineRule="auto"/>
              <w:rPr>
                <w:rFonts w:cs="Cordia New"/>
                <w:b w:val="0"/>
                <w:bCs w:val="0"/>
                <w:color w:val="000000"/>
                <w:szCs w:val="20"/>
                <w:lang w:val="en-US"/>
              </w:rPr>
            </w:pPr>
            <w:r w:rsidRPr="00D34AAB">
              <w:rPr>
                <w:rFonts w:cs="Cordia New"/>
                <w:b w:val="0"/>
                <w:bCs w:val="0"/>
                <w:color w:val="000000"/>
                <w:szCs w:val="20"/>
                <w:lang w:val="en-US"/>
              </w:rPr>
              <w:t>α:</w:t>
            </w:r>
          </w:p>
        </w:tc>
        <w:tc>
          <w:tcPr>
            <w:tcW w:w="0" w:type="auto"/>
            <w:hideMark/>
          </w:tcPr>
          <w:p w14:paraId="290ABFDF" w14:textId="77777777" w:rsidR="00CC1CD4" w:rsidRPr="00D34AAB" w:rsidRDefault="00CC1CD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-0.307</w:t>
            </w:r>
          </w:p>
        </w:tc>
        <w:tc>
          <w:tcPr>
            <w:tcW w:w="0" w:type="auto"/>
            <w:hideMark/>
          </w:tcPr>
          <w:p w14:paraId="1C6FA8E7" w14:textId="77777777" w:rsidR="00CC1CD4" w:rsidRPr="00D34AAB" w:rsidRDefault="00CC1CD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-0.508... -0.130</w:t>
            </w:r>
          </w:p>
        </w:tc>
      </w:tr>
      <w:tr w:rsidR="00CC1CD4" w:rsidRPr="00D34AAB" w14:paraId="10F10B35" w14:textId="77777777" w:rsidTr="00CC1CD4">
        <w:tc>
          <w:tcPr>
            <w:cnfStyle w:val="001000000000" w:firstRow="0" w:lastRow="0" w:firstColumn="1" w:lastColumn="0" w:oddVBand="0" w:evenVBand="0" w:oddHBand="0" w:evenHBand="0" w:firstRowFirstColumn="0" w:firstRowLastColumn="0" w:lastRowFirstColumn="0" w:lastRowLastColumn="0"/>
            <w:tcW w:w="0" w:type="auto"/>
            <w:hideMark/>
          </w:tcPr>
          <w:p w14:paraId="1DEB1382" w14:textId="77777777" w:rsidR="00CC1CD4" w:rsidRPr="00D34AAB" w:rsidRDefault="00CC1CD4" w:rsidP="00B629CB">
            <w:pPr>
              <w:spacing w:line="276" w:lineRule="auto"/>
              <w:rPr>
                <w:rFonts w:cs="Cordia New"/>
                <w:b w:val="0"/>
                <w:bCs w:val="0"/>
                <w:color w:val="000000"/>
                <w:szCs w:val="20"/>
                <w:lang w:val="en-US"/>
              </w:rPr>
            </w:pPr>
            <w:r w:rsidRPr="00D34AAB">
              <w:rPr>
                <w:rFonts w:cs="Cordia New"/>
                <w:b w:val="0"/>
                <w:bCs w:val="0"/>
                <w:color w:val="000000"/>
                <w:szCs w:val="20"/>
                <w:lang w:val="en-US"/>
              </w:rPr>
              <w:t>return period event 2020 (value 8.5832 at 000)</w:t>
            </w:r>
          </w:p>
        </w:tc>
        <w:tc>
          <w:tcPr>
            <w:tcW w:w="0" w:type="auto"/>
            <w:hideMark/>
          </w:tcPr>
          <w:p w14:paraId="5E5835B3" w14:textId="77777777" w:rsidR="00CC1CD4" w:rsidRPr="00D34AAB" w:rsidRDefault="00CC1CD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xml:space="preserve">1900 </w:t>
            </w:r>
          </w:p>
        </w:tc>
        <w:tc>
          <w:tcPr>
            <w:tcW w:w="0" w:type="auto"/>
            <w:hideMark/>
          </w:tcPr>
          <w:p w14:paraId="7910EBD7" w14:textId="77777777" w:rsidR="00CC1CD4" w:rsidRPr="00D34AAB" w:rsidRDefault="00CC1CD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xml:space="preserve">36.958 </w:t>
            </w:r>
          </w:p>
        </w:tc>
        <w:tc>
          <w:tcPr>
            <w:tcW w:w="0" w:type="auto"/>
            <w:hideMark/>
          </w:tcPr>
          <w:p w14:paraId="193492D1" w14:textId="77777777" w:rsidR="00CC1CD4" w:rsidRPr="00D34AAB" w:rsidRDefault="00CC1CD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xml:space="preserve">27.171 ... 55.925 </w:t>
            </w:r>
          </w:p>
        </w:tc>
      </w:tr>
      <w:tr w:rsidR="00CC1CD4" w:rsidRPr="00D34AAB" w14:paraId="5C7A3899" w14:textId="77777777" w:rsidTr="00CC1CD4">
        <w:tc>
          <w:tcPr>
            <w:cnfStyle w:val="001000000000" w:firstRow="0" w:lastRow="0" w:firstColumn="1" w:lastColumn="0" w:oddVBand="0" w:evenVBand="0" w:oddHBand="0" w:evenHBand="0" w:firstRowFirstColumn="0" w:firstRowLastColumn="0" w:lastRowFirstColumn="0" w:lastRowLastColumn="0"/>
            <w:tcW w:w="0" w:type="auto"/>
            <w:hideMark/>
          </w:tcPr>
          <w:p w14:paraId="0A47BB56" w14:textId="77777777" w:rsidR="00CC1CD4" w:rsidRPr="00D34AAB" w:rsidRDefault="00CC1CD4" w:rsidP="00B629CB">
            <w:pPr>
              <w:spacing w:line="276" w:lineRule="auto"/>
              <w:rPr>
                <w:rFonts w:cs="Cordia New"/>
                <w:b w:val="0"/>
                <w:bCs w:val="0"/>
                <w:color w:val="000000"/>
                <w:szCs w:val="20"/>
                <w:lang w:val="en-US"/>
              </w:rPr>
            </w:pPr>
            <w:r w:rsidRPr="00D34AAB">
              <w:rPr>
                <w:rFonts w:cs="Cordia New"/>
                <w:b w:val="0"/>
                <w:bCs w:val="0"/>
                <w:color w:val="000000"/>
                <w:szCs w:val="20"/>
                <w:lang w:val="en-US"/>
              </w:rPr>
              <w:t>probability</w:t>
            </w:r>
          </w:p>
        </w:tc>
        <w:tc>
          <w:tcPr>
            <w:tcW w:w="0" w:type="auto"/>
            <w:hideMark/>
          </w:tcPr>
          <w:p w14:paraId="7CEA85DD" w14:textId="77777777" w:rsidR="00CC1CD4" w:rsidRPr="00D34AAB" w:rsidRDefault="00CC1CD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xml:space="preserve">1900 </w:t>
            </w:r>
          </w:p>
        </w:tc>
        <w:tc>
          <w:tcPr>
            <w:tcW w:w="0" w:type="auto"/>
            <w:hideMark/>
          </w:tcPr>
          <w:p w14:paraId="4C1E7542" w14:textId="77777777" w:rsidR="00CC1CD4" w:rsidRPr="00D34AAB" w:rsidRDefault="00CC1CD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0.27058E-01</w:t>
            </w:r>
          </w:p>
        </w:tc>
        <w:tc>
          <w:tcPr>
            <w:tcW w:w="0" w:type="auto"/>
            <w:hideMark/>
          </w:tcPr>
          <w:p w14:paraId="47853620" w14:textId="77777777" w:rsidR="00CC1CD4" w:rsidRPr="00D34AAB" w:rsidRDefault="00CC1CD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0.17881E-01 ... 0.36804E-01</w:t>
            </w:r>
          </w:p>
        </w:tc>
      </w:tr>
      <w:tr w:rsidR="00CC1CD4" w:rsidRPr="00D34AAB" w14:paraId="540DE8E3" w14:textId="77777777" w:rsidTr="00CC1CD4">
        <w:tc>
          <w:tcPr>
            <w:cnfStyle w:val="001000000000" w:firstRow="0" w:lastRow="0" w:firstColumn="1" w:lastColumn="0" w:oddVBand="0" w:evenVBand="0" w:oddHBand="0" w:evenHBand="0" w:firstRowFirstColumn="0" w:firstRowLastColumn="0" w:lastRowFirstColumn="0" w:lastRowLastColumn="0"/>
            <w:tcW w:w="0" w:type="auto"/>
            <w:hideMark/>
          </w:tcPr>
          <w:p w14:paraId="57DA30A7" w14:textId="77777777" w:rsidR="00CC1CD4" w:rsidRPr="00D34AAB" w:rsidRDefault="00CC1CD4" w:rsidP="00B629CB">
            <w:pPr>
              <w:spacing w:line="276" w:lineRule="auto"/>
              <w:rPr>
                <w:rFonts w:cs="Cordia New"/>
                <w:b w:val="0"/>
                <w:bCs w:val="0"/>
                <w:color w:val="000000"/>
                <w:szCs w:val="20"/>
                <w:lang w:val="en-US"/>
              </w:rPr>
            </w:pPr>
            <w:r w:rsidRPr="00D34AAB">
              <w:rPr>
                <w:rFonts w:cs="Cordia New"/>
                <w:b w:val="0"/>
                <w:bCs w:val="0"/>
                <w:color w:val="000000"/>
                <w:szCs w:val="20"/>
                <w:lang w:val="en-US"/>
              </w:rPr>
              <w:t>return period 2020 (value 8.5832 at 000)</w:t>
            </w:r>
          </w:p>
        </w:tc>
        <w:tc>
          <w:tcPr>
            <w:tcW w:w="0" w:type="auto"/>
            <w:hideMark/>
          </w:tcPr>
          <w:p w14:paraId="68896629" w14:textId="77777777" w:rsidR="00CC1CD4" w:rsidRPr="00D34AAB" w:rsidRDefault="00CC1CD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2020</w:t>
            </w:r>
          </w:p>
        </w:tc>
        <w:tc>
          <w:tcPr>
            <w:tcW w:w="0" w:type="auto"/>
            <w:hideMark/>
          </w:tcPr>
          <w:p w14:paraId="7A211785" w14:textId="77777777" w:rsidR="00CC1CD4" w:rsidRPr="00D34AAB" w:rsidRDefault="00CC1CD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xml:space="preserve">100.00 </w:t>
            </w:r>
          </w:p>
        </w:tc>
        <w:tc>
          <w:tcPr>
            <w:tcW w:w="0" w:type="auto"/>
            <w:hideMark/>
          </w:tcPr>
          <w:p w14:paraId="62904758" w14:textId="77777777" w:rsidR="00CC1CD4" w:rsidRPr="00D34AAB" w:rsidRDefault="00CC1CD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xml:space="preserve">62.983 ... 193.43 </w:t>
            </w:r>
          </w:p>
        </w:tc>
      </w:tr>
      <w:tr w:rsidR="00CC1CD4" w:rsidRPr="00D34AAB" w14:paraId="55320791" w14:textId="77777777" w:rsidTr="00CC1CD4">
        <w:tc>
          <w:tcPr>
            <w:cnfStyle w:val="001000000000" w:firstRow="0" w:lastRow="0" w:firstColumn="1" w:lastColumn="0" w:oddVBand="0" w:evenVBand="0" w:oddHBand="0" w:evenHBand="0" w:firstRowFirstColumn="0" w:firstRowLastColumn="0" w:lastRowFirstColumn="0" w:lastRowLastColumn="0"/>
            <w:tcW w:w="0" w:type="auto"/>
            <w:hideMark/>
          </w:tcPr>
          <w:p w14:paraId="34AC3836" w14:textId="77777777" w:rsidR="00CC1CD4" w:rsidRPr="00D34AAB" w:rsidRDefault="00CC1CD4" w:rsidP="00B629CB">
            <w:pPr>
              <w:spacing w:line="276" w:lineRule="auto"/>
              <w:rPr>
                <w:rFonts w:cs="Cordia New"/>
                <w:b w:val="0"/>
                <w:bCs w:val="0"/>
                <w:color w:val="000000"/>
                <w:szCs w:val="20"/>
                <w:lang w:val="en-US"/>
              </w:rPr>
            </w:pPr>
            <w:r w:rsidRPr="00D34AAB">
              <w:rPr>
                <w:rFonts w:cs="Cordia New"/>
                <w:b w:val="0"/>
                <w:bCs w:val="0"/>
                <w:color w:val="000000"/>
                <w:szCs w:val="20"/>
                <w:lang w:val="en-US"/>
              </w:rPr>
              <w:t>probability</w:t>
            </w:r>
          </w:p>
        </w:tc>
        <w:tc>
          <w:tcPr>
            <w:tcW w:w="0" w:type="auto"/>
            <w:hideMark/>
          </w:tcPr>
          <w:p w14:paraId="4DF55119" w14:textId="77777777" w:rsidR="00CC1CD4" w:rsidRPr="00D34AAB" w:rsidRDefault="00CC1CD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2020</w:t>
            </w:r>
          </w:p>
        </w:tc>
        <w:tc>
          <w:tcPr>
            <w:tcW w:w="0" w:type="auto"/>
            <w:hideMark/>
          </w:tcPr>
          <w:p w14:paraId="573511FC" w14:textId="77777777" w:rsidR="00CC1CD4" w:rsidRPr="00D34AAB" w:rsidRDefault="00CC1CD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0.10000E-01</w:t>
            </w:r>
          </w:p>
        </w:tc>
        <w:tc>
          <w:tcPr>
            <w:tcW w:w="0" w:type="auto"/>
            <w:hideMark/>
          </w:tcPr>
          <w:p w14:paraId="29FFCB96" w14:textId="77777777" w:rsidR="00CC1CD4" w:rsidRPr="00D34AAB" w:rsidRDefault="00CC1CD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0.51697E-02 ... 0.15877E-01</w:t>
            </w:r>
          </w:p>
        </w:tc>
      </w:tr>
      <w:tr w:rsidR="00CC1CD4" w:rsidRPr="00D34AAB" w14:paraId="54F93E62" w14:textId="77777777" w:rsidTr="00CC1CD4">
        <w:tc>
          <w:tcPr>
            <w:cnfStyle w:val="001000000000" w:firstRow="0" w:lastRow="0" w:firstColumn="1" w:lastColumn="0" w:oddVBand="0" w:evenVBand="0" w:oddHBand="0" w:evenHBand="0" w:firstRowFirstColumn="0" w:firstRowLastColumn="0" w:lastRowFirstColumn="0" w:lastRowLastColumn="0"/>
            <w:tcW w:w="0" w:type="auto"/>
            <w:hideMark/>
          </w:tcPr>
          <w:p w14:paraId="7B5929DA" w14:textId="77777777" w:rsidR="00CC1CD4" w:rsidRPr="00D34AAB" w:rsidRDefault="00CC1CD4" w:rsidP="00B629CB">
            <w:pPr>
              <w:spacing w:line="276" w:lineRule="auto"/>
              <w:rPr>
                <w:rFonts w:cs="Cordia New"/>
                <w:b w:val="0"/>
                <w:bCs w:val="0"/>
                <w:color w:val="000000"/>
                <w:szCs w:val="20"/>
                <w:lang w:val="en-US"/>
              </w:rPr>
            </w:pPr>
            <w:r w:rsidRPr="00D34AAB">
              <w:rPr>
                <w:rFonts w:cs="Cordia New"/>
                <w:b w:val="0"/>
                <w:bCs w:val="0"/>
                <w:color w:val="000000"/>
                <w:szCs w:val="20"/>
                <w:lang w:val="en-US"/>
              </w:rPr>
              <w:t>probability ratio</w:t>
            </w:r>
          </w:p>
        </w:tc>
        <w:tc>
          <w:tcPr>
            <w:tcW w:w="0" w:type="auto"/>
            <w:hideMark/>
          </w:tcPr>
          <w:p w14:paraId="26A78AC8" w14:textId="77777777" w:rsidR="00CC1CD4" w:rsidRPr="00D34AAB" w:rsidRDefault="00CC1CD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w:t>
            </w:r>
          </w:p>
        </w:tc>
        <w:tc>
          <w:tcPr>
            <w:tcW w:w="0" w:type="auto"/>
            <w:hideMark/>
          </w:tcPr>
          <w:p w14:paraId="0483D46E" w14:textId="77777777" w:rsidR="00CC1CD4" w:rsidRPr="00D34AAB" w:rsidRDefault="00CC1CD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xml:space="preserve">0.36958 </w:t>
            </w:r>
          </w:p>
        </w:tc>
        <w:tc>
          <w:tcPr>
            <w:tcW w:w="0" w:type="auto"/>
            <w:hideMark/>
          </w:tcPr>
          <w:p w14:paraId="50793529" w14:textId="77777777" w:rsidR="00CC1CD4" w:rsidRPr="00D34AAB" w:rsidRDefault="00CC1CD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xml:space="preserve">0.18134 ... 0.65630 </w:t>
            </w:r>
          </w:p>
        </w:tc>
      </w:tr>
      <w:tr w:rsidR="00CC1CD4" w:rsidRPr="00D34AAB" w14:paraId="77C7BBA0" w14:textId="77777777" w:rsidTr="00CC1CD4">
        <w:tc>
          <w:tcPr>
            <w:cnfStyle w:val="001000000000" w:firstRow="0" w:lastRow="0" w:firstColumn="1" w:lastColumn="0" w:oddVBand="0" w:evenVBand="0" w:oddHBand="0" w:evenHBand="0" w:firstRowFirstColumn="0" w:firstRowLastColumn="0" w:lastRowFirstColumn="0" w:lastRowLastColumn="0"/>
            <w:tcW w:w="0" w:type="auto"/>
            <w:hideMark/>
          </w:tcPr>
          <w:p w14:paraId="78DB234B" w14:textId="77777777" w:rsidR="00CC1CD4" w:rsidRPr="00D34AAB" w:rsidRDefault="00CC1CD4" w:rsidP="00B629CB">
            <w:pPr>
              <w:spacing w:line="276" w:lineRule="auto"/>
              <w:rPr>
                <w:rFonts w:cs="Cordia New"/>
                <w:b w:val="0"/>
                <w:bCs w:val="0"/>
                <w:color w:val="000000"/>
                <w:szCs w:val="20"/>
                <w:lang w:val="en-US"/>
              </w:rPr>
            </w:pPr>
            <w:r w:rsidRPr="00D34AAB">
              <w:rPr>
                <w:rFonts w:cs="Cordia New"/>
                <w:b w:val="0"/>
                <w:bCs w:val="0"/>
                <w:color w:val="000000"/>
                <w:szCs w:val="20"/>
                <w:lang w:val="en-US"/>
              </w:rPr>
              <w:t>inverse probability ratio</w:t>
            </w:r>
          </w:p>
        </w:tc>
        <w:tc>
          <w:tcPr>
            <w:tcW w:w="0" w:type="auto"/>
            <w:hideMark/>
          </w:tcPr>
          <w:p w14:paraId="09E5F174" w14:textId="77777777" w:rsidR="00CC1CD4" w:rsidRPr="00D34AAB" w:rsidRDefault="00CC1CD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w:t>
            </w:r>
          </w:p>
        </w:tc>
        <w:tc>
          <w:tcPr>
            <w:tcW w:w="0" w:type="auto"/>
            <w:hideMark/>
          </w:tcPr>
          <w:p w14:paraId="556CB6B2" w14:textId="77777777" w:rsidR="00CC1CD4" w:rsidRPr="00D34AAB" w:rsidRDefault="00CC1CD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xml:space="preserve">2.7058 </w:t>
            </w:r>
          </w:p>
        </w:tc>
        <w:tc>
          <w:tcPr>
            <w:tcW w:w="0" w:type="auto"/>
            <w:hideMark/>
          </w:tcPr>
          <w:p w14:paraId="46A9B669" w14:textId="77777777" w:rsidR="00CC1CD4" w:rsidRPr="00D34AAB" w:rsidRDefault="00CC1CD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xml:space="preserve">1.5237 ... 5.5146 </w:t>
            </w:r>
          </w:p>
        </w:tc>
      </w:tr>
      <w:tr w:rsidR="00CC1CD4" w:rsidRPr="00D34AAB" w14:paraId="13770D81" w14:textId="77777777" w:rsidTr="00CC1CD4">
        <w:tc>
          <w:tcPr>
            <w:cnfStyle w:val="001000000000" w:firstRow="0" w:lastRow="0" w:firstColumn="1" w:lastColumn="0" w:oddVBand="0" w:evenVBand="0" w:oddHBand="0" w:evenHBand="0" w:firstRowFirstColumn="0" w:firstRowLastColumn="0" w:lastRowFirstColumn="0" w:lastRowLastColumn="0"/>
            <w:tcW w:w="0" w:type="auto"/>
            <w:hideMark/>
          </w:tcPr>
          <w:p w14:paraId="4475CF07" w14:textId="77777777" w:rsidR="00CC1CD4" w:rsidRPr="00D34AAB" w:rsidRDefault="00CC1CD4" w:rsidP="00B629CB">
            <w:pPr>
              <w:spacing w:line="276" w:lineRule="auto"/>
              <w:rPr>
                <w:rFonts w:cs="Cordia New"/>
                <w:b w:val="0"/>
                <w:bCs w:val="0"/>
                <w:color w:val="000000"/>
                <w:szCs w:val="20"/>
                <w:lang w:val="en-US"/>
              </w:rPr>
            </w:pPr>
            <w:r w:rsidRPr="00D34AAB">
              <w:rPr>
                <w:rFonts w:cs="Cordia New"/>
                <w:b w:val="0"/>
                <w:bCs w:val="0"/>
                <w:color w:val="000000"/>
                <w:szCs w:val="20"/>
                <w:lang w:val="en-US"/>
              </w:rPr>
              <w:t>p-value probability ratio (one-sided)</w:t>
            </w:r>
          </w:p>
        </w:tc>
        <w:tc>
          <w:tcPr>
            <w:tcW w:w="0" w:type="auto"/>
            <w:hideMark/>
          </w:tcPr>
          <w:p w14:paraId="76941A94" w14:textId="77777777" w:rsidR="00CC1CD4" w:rsidRPr="00D34AAB" w:rsidRDefault="00CC1CD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1</w:t>
            </w:r>
          </w:p>
        </w:tc>
        <w:tc>
          <w:tcPr>
            <w:tcW w:w="0" w:type="auto"/>
            <w:hideMark/>
          </w:tcPr>
          <w:p w14:paraId="2ACC9435" w14:textId="77777777" w:rsidR="00CC1CD4" w:rsidRPr="00D34AAB" w:rsidRDefault="00CC1CD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0.0018</w:t>
            </w:r>
          </w:p>
        </w:tc>
        <w:tc>
          <w:tcPr>
            <w:tcW w:w="0" w:type="auto"/>
            <w:hideMark/>
          </w:tcPr>
          <w:p w14:paraId="055E7339" w14:textId="77777777" w:rsidR="00CC1CD4" w:rsidRPr="00D34AAB" w:rsidRDefault="00CC1CD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w:t>
            </w:r>
          </w:p>
        </w:tc>
      </w:tr>
      <w:tr w:rsidR="00CC1CD4" w:rsidRPr="00D34AAB" w14:paraId="23A34822" w14:textId="77777777" w:rsidTr="00CC1CD4">
        <w:tc>
          <w:tcPr>
            <w:cnfStyle w:val="001000000000" w:firstRow="0" w:lastRow="0" w:firstColumn="1" w:lastColumn="0" w:oddVBand="0" w:evenVBand="0" w:oddHBand="0" w:evenHBand="0" w:firstRowFirstColumn="0" w:firstRowLastColumn="0" w:lastRowFirstColumn="0" w:lastRowLastColumn="0"/>
            <w:tcW w:w="0" w:type="auto"/>
            <w:hideMark/>
          </w:tcPr>
          <w:p w14:paraId="594DBF64" w14:textId="77777777" w:rsidR="00CC1CD4" w:rsidRPr="00D34AAB" w:rsidRDefault="00CC1CD4" w:rsidP="00B629CB">
            <w:pPr>
              <w:spacing w:line="276" w:lineRule="auto"/>
              <w:rPr>
                <w:rFonts w:cs="Cordia New"/>
                <w:b w:val="0"/>
                <w:bCs w:val="0"/>
                <w:color w:val="000000"/>
                <w:szCs w:val="20"/>
                <w:lang w:val="en-US"/>
              </w:rPr>
            </w:pPr>
            <w:r w:rsidRPr="00D34AAB">
              <w:rPr>
                <w:rFonts w:cs="Cordia New"/>
                <w:b w:val="0"/>
                <w:bCs w:val="0"/>
                <w:color w:val="000000"/>
                <w:szCs w:val="20"/>
                <w:lang w:val="en-US"/>
              </w:rPr>
              <w:t>return value 100 yr</w:t>
            </w:r>
          </w:p>
        </w:tc>
        <w:tc>
          <w:tcPr>
            <w:tcW w:w="0" w:type="auto"/>
            <w:hideMark/>
          </w:tcPr>
          <w:p w14:paraId="16B43BA5" w14:textId="77777777" w:rsidR="00CC1CD4" w:rsidRPr="00D34AAB" w:rsidRDefault="00CC1CD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xml:space="preserve">1900 </w:t>
            </w:r>
          </w:p>
        </w:tc>
        <w:tc>
          <w:tcPr>
            <w:tcW w:w="0" w:type="auto"/>
            <w:hideMark/>
          </w:tcPr>
          <w:p w14:paraId="1B60D407" w14:textId="77777777" w:rsidR="00CC1CD4" w:rsidRPr="00D34AAB" w:rsidRDefault="00CC1CD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9.570</w:t>
            </w:r>
          </w:p>
        </w:tc>
        <w:tc>
          <w:tcPr>
            <w:tcW w:w="0" w:type="auto"/>
            <w:hideMark/>
          </w:tcPr>
          <w:p w14:paraId="6CB2D506" w14:textId="77777777" w:rsidR="00CC1CD4" w:rsidRPr="00D34AAB" w:rsidRDefault="00CC1CD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9.063 ... 10.033</w:t>
            </w:r>
          </w:p>
        </w:tc>
      </w:tr>
      <w:tr w:rsidR="00CC1CD4" w:rsidRPr="00D34AAB" w14:paraId="052C772B" w14:textId="77777777" w:rsidTr="00CB6E16">
        <w:tc>
          <w:tcPr>
            <w:cnfStyle w:val="001000000000" w:firstRow="0" w:lastRow="0" w:firstColumn="1" w:lastColumn="0" w:oddVBand="0" w:evenVBand="0" w:oddHBand="0" w:evenHBand="0" w:firstRowFirstColumn="0" w:firstRowLastColumn="0" w:lastRowFirstColumn="0" w:lastRowLastColumn="0"/>
            <w:tcW w:w="0" w:type="auto"/>
            <w:hideMark/>
          </w:tcPr>
          <w:p w14:paraId="4A130B0E" w14:textId="77777777" w:rsidR="00CC1CD4" w:rsidRPr="00D34AAB" w:rsidRDefault="00CC1CD4" w:rsidP="00B629CB">
            <w:pPr>
              <w:spacing w:line="276" w:lineRule="auto"/>
              <w:rPr>
                <w:rFonts w:cs="Cordia New"/>
                <w:b w:val="0"/>
                <w:bCs w:val="0"/>
                <w:color w:val="000000"/>
                <w:szCs w:val="20"/>
                <w:lang w:val="en-US"/>
              </w:rPr>
            </w:pPr>
            <w:r w:rsidRPr="00D34AAB">
              <w:rPr>
                <w:rFonts w:cs="Cordia New"/>
                <w:b w:val="0"/>
                <w:bCs w:val="0"/>
                <w:color w:val="000000"/>
                <w:szCs w:val="20"/>
                <w:lang w:val="en-US"/>
              </w:rPr>
              <w:t> </w:t>
            </w:r>
          </w:p>
        </w:tc>
        <w:tc>
          <w:tcPr>
            <w:tcW w:w="0" w:type="auto"/>
            <w:shd w:val="clear" w:color="auto" w:fill="00B0F0"/>
            <w:hideMark/>
          </w:tcPr>
          <w:p w14:paraId="579BF598" w14:textId="77777777" w:rsidR="00CC1CD4" w:rsidRPr="00D34AAB" w:rsidRDefault="00CC1CD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2020</w:t>
            </w:r>
          </w:p>
        </w:tc>
        <w:tc>
          <w:tcPr>
            <w:tcW w:w="0" w:type="auto"/>
            <w:shd w:val="clear" w:color="auto" w:fill="00B0F0"/>
            <w:hideMark/>
          </w:tcPr>
          <w:p w14:paraId="1529BC6F" w14:textId="77777777" w:rsidR="00CC1CD4" w:rsidRPr="00D34AAB" w:rsidRDefault="00CC1CD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8.583</w:t>
            </w:r>
          </w:p>
        </w:tc>
        <w:tc>
          <w:tcPr>
            <w:tcW w:w="0" w:type="auto"/>
            <w:hideMark/>
          </w:tcPr>
          <w:p w14:paraId="7D2EBD98" w14:textId="77777777" w:rsidR="00CC1CD4" w:rsidRPr="00D34AAB" w:rsidRDefault="00CC1CD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8.113 ... 9.034</w:t>
            </w:r>
          </w:p>
        </w:tc>
      </w:tr>
      <w:tr w:rsidR="00CC1CD4" w:rsidRPr="00D34AAB" w14:paraId="1A0E95E3" w14:textId="77777777" w:rsidTr="00CC1CD4">
        <w:tc>
          <w:tcPr>
            <w:cnfStyle w:val="001000000000" w:firstRow="0" w:lastRow="0" w:firstColumn="1" w:lastColumn="0" w:oddVBand="0" w:evenVBand="0" w:oddHBand="0" w:evenHBand="0" w:firstRowFirstColumn="0" w:firstRowLastColumn="0" w:lastRowFirstColumn="0" w:lastRowLastColumn="0"/>
            <w:tcW w:w="0" w:type="auto"/>
            <w:hideMark/>
          </w:tcPr>
          <w:p w14:paraId="15E46558" w14:textId="77777777" w:rsidR="00CC1CD4" w:rsidRPr="00D34AAB" w:rsidRDefault="00CC1CD4" w:rsidP="00B629CB">
            <w:pPr>
              <w:spacing w:line="276" w:lineRule="auto"/>
              <w:rPr>
                <w:rFonts w:cs="Cordia New"/>
                <w:b w:val="0"/>
                <w:bCs w:val="0"/>
                <w:color w:val="000000"/>
                <w:szCs w:val="20"/>
                <w:lang w:val="en-US"/>
              </w:rPr>
            </w:pPr>
            <w:r w:rsidRPr="00D34AAB">
              <w:rPr>
                <w:rFonts w:cs="Cordia New"/>
                <w:b w:val="0"/>
                <w:bCs w:val="0"/>
                <w:color w:val="000000"/>
                <w:szCs w:val="20"/>
                <w:lang w:val="en-US"/>
              </w:rPr>
              <w:t>change in intensity 1900 -2020</w:t>
            </w:r>
          </w:p>
        </w:tc>
        <w:tc>
          <w:tcPr>
            <w:tcW w:w="0" w:type="auto"/>
            <w:hideMark/>
          </w:tcPr>
          <w:p w14:paraId="7610A7B3" w14:textId="77777777" w:rsidR="00CC1CD4" w:rsidRPr="00D34AAB" w:rsidRDefault="00CC1CD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diff %</w:t>
            </w:r>
          </w:p>
        </w:tc>
        <w:tc>
          <w:tcPr>
            <w:tcW w:w="0" w:type="auto"/>
            <w:hideMark/>
          </w:tcPr>
          <w:p w14:paraId="77FE69D9" w14:textId="77777777" w:rsidR="00CC1CD4" w:rsidRPr="00D34AAB" w:rsidRDefault="00CC1CD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-10.313</w:t>
            </w:r>
          </w:p>
        </w:tc>
        <w:tc>
          <w:tcPr>
            <w:tcW w:w="0" w:type="auto"/>
            <w:hideMark/>
          </w:tcPr>
          <w:p w14:paraId="762F925B" w14:textId="77777777" w:rsidR="00CC1CD4" w:rsidRPr="00D34AAB" w:rsidRDefault="00CC1CD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-16.327 ... -4.489</w:t>
            </w:r>
          </w:p>
        </w:tc>
      </w:tr>
    </w:tbl>
    <w:p w14:paraId="402E1968" w14:textId="016BFFEF" w:rsidR="00513A0A" w:rsidRDefault="00486600" w:rsidP="00442D5B">
      <w:pPr>
        <w:pStyle w:val="Caption"/>
        <w:rPr>
          <w:lang w:val="en-US"/>
        </w:rPr>
      </w:pPr>
      <w:r w:rsidRPr="00D34AAB">
        <w:rPr>
          <w:lang w:val="en-US"/>
        </w:rPr>
        <w:t>Table S</w:t>
      </w:r>
      <w:r w:rsidR="0021625C">
        <w:rPr>
          <w:lang w:val="en-US"/>
        </w:rPr>
        <w:t xml:space="preserve"> </w:t>
      </w:r>
      <w:r w:rsidRPr="00D34AAB">
        <w:rPr>
          <w:lang w:val="en-US"/>
        </w:rPr>
        <w:fldChar w:fldCharType="begin"/>
      </w:r>
      <w:r w:rsidRPr="00D34AAB">
        <w:rPr>
          <w:lang w:val="en-US"/>
        </w:rPr>
        <w:instrText xml:space="preserve"> SEQ Table \* ARABIC </w:instrText>
      </w:r>
      <w:r w:rsidRPr="00D34AAB">
        <w:rPr>
          <w:lang w:val="en-US"/>
        </w:rPr>
        <w:fldChar w:fldCharType="separate"/>
      </w:r>
      <w:r w:rsidR="00442D5B">
        <w:rPr>
          <w:noProof/>
          <w:lang w:val="en-US"/>
        </w:rPr>
        <w:t>4</w:t>
      </w:r>
      <w:r w:rsidRPr="00D34AAB">
        <w:rPr>
          <w:lang w:val="en-US"/>
        </w:rPr>
        <w:fldChar w:fldCharType="end"/>
      </w:r>
      <w:r w:rsidRPr="00D34AAB">
        <w:rPr>
          <w:lang w:val="en-US"/>
        </w:rPr>
        <w:t>: Using threshold return period of 100 yr the return value in</w:t>
      </w:r>
      <w:r w:rsidR="0062654B" w:rsidRPr="00D34AAB">
        <w:rPr>
          <w:lang w:val="en-US"/>
        </w:rPr>
        <w:t xml:space="preserve"> the year</w:t>
      </w:r>
      <w:r w:rsidRPr="00D34AAB">
        <w:rPr>
          <w:lang w:val="en-US"/>
        </w:rPr>
        <w:t xml:space="preserve"> 20</w:t>
      </w:r>
      <w:r w:rsidR="0062654B" w:rsidRPr="00D34AAB">
        <w:rPr>
          <w:lang w:val="en-US"/>
        </w:rPr>
        <w:t>2</w:t>
      </w:r>
      <w:r w:rsidRPr="00D34AAB">
        <w:rPr>
          <w:lang w:val="en-US"/>
        </w:rPr>
        <w:t>0 is estimated</w:t>
      </w:r>
      <w:r w:rsidR="0062654B" w:rsidRPr="00D34AAB">
        <w:rPr>
          <w:lang w:val="en-US"/>
        </w:rPr>
        <w:t xml:space="preserve"> at the </w:t>
      </w:r>
      <w:r w:rsidR="00D31C1F" w:rsidRPr="00D34AAB">
        <w:rPr>
          <w:lang w:val="en-US"/>
        </w:rPr>
        <w:t>origin region</w:t>
      </w:r>
      <w:r w:rsidRPr="00D34AAB">
        <w:rPr>
          <w:lang w:val="en-US"/>
        </w:rPr>
        <w:t>.</w:t>
      </w:r>
    </w:p>
    <w:p w14:paraId="33AF5D23" w14:textId="77777777" w:rsidR="00FA2A9A" w:rsidRDefault="00FA2A9A" w:rsidP="00FA2A9A">
      <w:pPr>
        <w:rPr>
          <w:lang w:val="en-US"/>
        </w:rPr>
      </w:pPr>
    </w:p>
    <w:p w14:paraId="0F981685" w14:textId="77777777" w:rsidR="00FA2A9A" w:rsidRPr="00FA2A9A" w:rsidRDefault="00FA2A9A" w:rsidP="00FA2A9A">
      <w:pPr>
        <w:rPr>
          <w:lang w:val="en-US"/>
        </w:rPr>
      </w:pPr>
    </w:p>
    <w:p w14:paraId="5BB8C02B" w14:textId="33A45613" w:rsidR="00850AC1" w:rsidRPr="00D34AAB" w:rsidRDefault="00850AC1" w:rsidP="00B629CB">
      <w:pPr>
        <w:spacing w:line="276" w:lineRule="auto"/>
        <w:rPr>
          <w:b/>
          <w:bCs/>
          <w:lang w:val="en-US"/>
        </w:rPr>
      </w:pPr>
      <w:r w:rsidRPr="00D34AAB">
        <w:rPr>
          <w:b/>
          <w:bCs/>
          <w:lang w:val="en-US"/>
        </w:rPr>
        <w:t xml:space="preserve">HadGEM2-ES model </w:t>
      </w:r>
      <w:r w:rsidR="00F56059" w:rsidRPr="00D34AAB">
        <w:rPr>
          <w:b/>
          <w:bCs/>
          <w:lang w:val="en-US"/>
        </w:rPr>
        <w:t>(</w:t>
      </w:r>
      <w:r w:rsidR="00982706" w:rsidRPr="00D34AAB">
        <w:rPr>
          <w:b/>
          <w:bCs/>
          <w:lang w:val="en-US"/>
        </w:rPr>
        <w:t>1930 – 2020 values</w:t>
      </w:r>
      <w:r w:rsidR="00F56059" w:rsidRPr="00D34AAB">
        <w:rPr>
          <w:b/>
          <w:bCs/>
          <w:lang w:val="en-US"/>
        </w:rPr>
        <w:t>)</w:t>
      </w:r>
    </w:p>
    <w:p w14:paraId="5DD123FD" w14:textId="7F8F3807" w:rsidR="00F56059" w:rsidRPr="00D34AAB" w:rsidRDefault="00F56059" w:rsidP="00B629CB">
      <w:pPr>
        <w:spacing w:line="276" w:lineRule="auto"/>
        <w:rPr>
          <w:lang w:val="en-US"/>
        </w:rPr>
      </w:pPr>
    </w:p>
    <w:tbl>
      <w:tblPr>
        <w:tblStyle w:val="GridTable1Light-Accent1"/>
        <w:tblW w:w="5000" w:type="pct"/>
        <w:tblLook w:val="04A0" w:firstRow="1" w:lastRow="0" w:firstColumn="1" w:lastColumn="0" w:noHBand="0" w:noVBand="1"/>
      </w:tblPr>
      <w:tblGrid>
        <w:gridCol w:w="3441"/>
        <w:gridCol w:w="1006"/>
        <w:gridCol w:w="1655"/>
        <w:gridCol w:w="2914"/>
      </w:tblGrid>
      <w:tr w:rsidR="00663375" w:rsidRPr="00D34AAB" w14:paraId="113059D2" w14:textId="77777777" w:rsidTr="0066337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4"/>
            <w:hideMark/>
          </w:tcPr>
          <w:p w14:paraId="5A33D2F1" w14:textId="77777777" w:rsidR="00663375" w:rsidRPr="00D34AAB" w:rsidRDefault="00663375" w:rsidP="00B629CB">
            <w:pPr>
              <w:spacing w:line="276" w:lineRule="auto"/>
              <w:rPr>
                <w:rFonts w:cs="Cordia New"/>
                <w:b w:val="0"/>
                <w:bCs w:val="0"/>
                <w:color w:val="000000"/>
                <w:szCs w:val="20"/>
                <w:lang w:val="en-US"/>
              </w:rPr>
            </w:pPr>
            <w:r w:rsidRPr="00D34AAB">
              <w:rPr>
                <w:rFonts w:cs="Cordia New"/>
                <w:b w:val="0"/>
                <w:bCs w:val="0"/>
                <w:color w:val="000000"/>
                <w:szCs w:val="20"/>
                <w:lang w:val="en-US"/>
              </w:rPr>
              <w:t>Apr 7-day ave HadGEM3-A-N216 historical 38-44E 2-7N pr 38-44E 2-7N ensemble pr [mm/day] dependent on HadGEM2-ES rcp85 tas 0-360E -90-90N ensemble mean anomalies</w:t>
            </w:r>
          </w:p>
        </w:tc>
      </w:tr>
      <w:tr w:rsidR="00663375" w:rsidRPr="00D34AAB" w14:paraId="3F3F2215" w14:textId="77777777" w:rsidTr="00663375">
        <w:tc>
          <w:tcPr>
            <w:cnfStyle w:val="001000000000" w:firstRow="0" w:lastRow="0" w:firstColumn="1" w:lastColumn="0" w:oddVBand="0" w:evenVBand="0" w:oddHBand="0" w:evenHBand="0" w:firstRowFirstColumn="0" w:firstRowLastColumn="0" w:lastRowFirstColumn="0" w:lastRowLastColumn="0"/>
            <w:tcW w:w="0" w:type="auto"/>
            <w:hideMark/>
          </w:tcPr>
          <w:p w14:paraId="06F280D8" w14:textId="77777777" w:rsidR="00663375" w:rsidRPr="00D34AAB" w:rsidRDefault="00663375" w:rsidP="00B629CB">
            <w:pPr>
              <w:spacing w:line="276" w:lineRule="auto"/>
              <w:rPr>
                <w:rFonts w:cs="Cordia New"/>
                <w:b w:val="0"/>
                <w:bCs w:val="0"/>
                <w:color w:val="000000"/>
                <w:szCs w:val="20"/>
                <w:lang w:val="en-US"/>
              </w:rPr>
            </w:pPr>
            <w:r w:rsidRPr="00D34AAB">
              <w:rPr>
                <w:rFonts w:cs="Cordia New"/>
                <w:b w:val="0"/>
                <w:bCs w:val="0"/>
                <w:color w:val="000000"/>
                <w:szCs w:val="20"/>
                <w:lang w:val="en-US"/>
              </w:rPr>
              <w:t>parameter</w:t>
            </w:r>
          </w:p>
        </w:tc>
        <w:tc>
          <w:tcPr>
            <w:tcW w:w="0" w:type="auto"/>
            <w:hideMark/>
          </w:tcPr>
          <w:p w14:paraId="204590BF" w14:textId="77777777" w:rsidR="00663375" w:rsidRPr="00D34AAB" w:rsidRDefault="0066337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year</w:t>
            </w:r>
          </w:p>
        </w:tc>
        <w:tc>
          <w:tcPr>
            <w:tcW w:w="0" w:type="auto"/>
            <w:hideMark/>
          </w:tcPr>
          <w:p w14:paraId="27CEC4A8" w14:textId="77777777" w:rsidR="00663375" w:rsidRPr="00D34AAB" w:rsidRDefault="0066337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value</w:t>
            </w:r>
          </w:p>
        </w:tc>
        <w:tc>
          <w:tcPr>
            <w:tcW w:w="0" w:type="auto"/>
            <w:hideMark/>
          </w:tcPr>
          <w:p w14:paraId="425B2FA2" w14:textId="7B1F46EC" w:rsidR="00663375" w:rsidRPr="00D34AAB" w:rsidRDefault="000F5A4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Pr>
                <w:rFonts w:eastAsia="Calibri" w:cs="Cordia New"/>
                <w:color w:val="000000"/>
                <w:szCs w:val="20"/>
                <w:lang w:val="en-US"/>
              </w:rPr>
              <w:t>5-</w:t>
            </w:r>
            <w:r w:rsidRPr="00D34AAB">
              <w:rPr>
                <w:rFonts w:eastAsia="Calibri" w:cs="Cordia New"/>
                <w:color w:val="000000"/>
                <w:szCs w:val="20"/>
                <w:lang w:val="en-US"/>
              </w:rPr>
              <w:t xml:space="preserve">95% </w:t>
            </w:r>
            <w:r>
              <w:rPr>
                <w:rFonts w:eastAsia="Calibri" w:cs="Cordia New"/>
                <w:color w:val="000000"/>
                <w:szCs w:val="20"/>
                <w:lang w:val="en-US"/>
              </w:rPr>
              <w:t>empirical confidence interval</w:t>
            </w:r>
          </w:p>
        </w:tc>
      </w:tr>
      <w:tr w:rsidR="00663375" w:rsidRPr="00D34AAB" w14:paraId="4ED31481" w14:textId="77777777" w:rsidTr="00663375">
        <w:tc>
          <w:tcPr>
            <w:cnfStyle w:val="001000000000" w:firstRow="0" w:lastRow="0" w:firstColumn="1" w:lastColumn="0" w:oddVBand="0" w:evenVBand="0" w:oddHBand="0" w:evenHBand="0" w:firstRowFirstColumn="0" w:firstRowLastColumn="0" w:lastRowFirstColumn="0" w:lastRowLastColumn="0"/>
            <w:tcW w:w="0" w:type="auto"/>
            <w:hideMark/>
          </w:tcPr>
          <w:p w14:paraId="740B5D5D" w14:textId="77777777" w:rsidR="00663375" w:rsidRPr="00D34AAB" w:rsidRDefault="00663375" w:rsidP="00B629CB">
            <w:pPr>
              <w:spacing w:line="276" w:lineRule="auto"/>
              <w:rPr>
                <w:rFonts w:cs="Cordia New"/>
                <w:b w:val="0"/>
                <w:bCs w:val="0"/>
                <w:color w:val="000000"/>
                <w:szCs w:val="20"/>
                <w:lang w:val="en-US"/>
              </w:rPr>
            </w:pPr>
            <w:r w:rsidRPr="00D34AAB">
              <w:rPr>
                <w:rFonts w:cs="Cordia New"/>
                <w:b w:val="0"/>
                <w:bCs w:val="0"/>
                <w:color w:val="000000"/>
                <w:szCs w:val="20"/>
                <w:lang w:val="en-US"/>
              </w:rPr>
              <w:t>covariate:</w:t>
            </w:r>
          </w:p>
        </w:tc>
        <w:tc>
          <w:tcPr>
            <w:tcW w:w="0" w:type="auto"/>
            <w:hideMark/>
          </w:tcPr>
          <w:p w14:paraId="73099B8A" w14:textId="77777777" w:rsidR="00663375" w:rsidRPr="00D34AAB" w:rsidRDefault="0066337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1900</w:t>
            </w:r>
          </w:p>
        </w:tc>
        <w:tc>
          <w:tcPr>
            <w:tcW w:w="0" w:type="auto"/>
            <w:hideMark/>
          </w:tcPr>
          <w:p w14:paraId="52A0E68E" w14:textId="77777777" w:rsidR="00663375" w:rsidRPr="00D34AAB" w:rsidRDefault="0066337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xml:space="preserve">-1.1872 </w:t>
            </w:r>
          </w:p>
        </w:tc>
        <w:tc>
          <w:tcPr>
            <w:tcW w:w="0" w:type="auto"/>
            <w:hideMark/>
          </w:tcPr>
          <w:p w14:paraId="01B9C54F" w14:textId="77777777" w:rsidR="00663375" w:rsidRPr="00D34AAB" w:rsidRDefault="0066337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w:t>
            </w:r>
          </w:p>
        </w:tc>
      </w:tr>
      <w:tr w:rsidR="00663375" w:rsidRPr="00D34AAB" w14:paraId="0D4E153F" w14:textId="77777777" w:rsidTr="00663375">
        <w:tc>
          <w:tcPr>
            <w:cnfStyle w:val="001000000000" w:firstRow="0" w:lastRow="0" w:firstColumn="1" w:lastColumn="0" w:oddVBand="0" w:evenVBand="0" w:oddHBand="0" w:evenHBand="0" w:firstRowFirstColumn="0" w:firstRowLastColumn="0" w:lastRowFirstColumn="0" w:lastRowLastColumn="0"/>
            <w:tcW w:w="0" w:type="auto"/>
            <w:hideMark/>
          </w:tcPr>
          <w:p w14:paraId="12C68A89" w14:textId="77777777" w:rsidR="00663375" w:rsidRPr="00D34AAB" w:rsidRDefault="00663375" w:rsidP="00B629CB">
            <w:pPr>
              <w:spacing w:line="276" w:lineRule="auto"/>
              <w:rPr>
                <w:rFonts w:cs="Cordia New"/>
                <w:b w:val="0"/>
                <w:bCs w:val="0"/>
                <w:color w:val="000000"/>
                <w:szCs w:val="20"/>
                <w:lang w:val="en-US"/>
              </w:rPr>
            </w:pPr>
            <w:r w:rsidRPr="00D34AAB">
              <w:rPr>
                <w:rFonts w:cs="Cordia New"/>
                <w:b w:val="0"/>
                <w:bCs w:val="0"/>
                <w:color w:val="000000"/>
                <w:szCs w:val="20"/>
                <w:lang w:val="en-US"/>
              </w:rPr>
              <w:t> </w:t>
            </w:r>
          </w:p>
        </w:tc>
        <w:tc>
          <w:tcPr>
            <w:tcW w:w="0" w:type="auto"/>
            <w:hideMark/>
          </w:tcPr>
          <w:p w14:paraId="65BD62F0" w14:textId="77777777" w:rsidR="00663375" w:rsidRPr="00D34AAB" w:rsidRDefault="0066337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2020</w:t>
            </w:r>
          </w:p>
        </w:tc>
        <w:tc>
          <w:tcPr>
            <w:tcW w:w="0" w:type="auto"/>
            <w:hideMark/>
          </w:tcPr>
          <w:p w14:paraId="2D8981BB" w14:textId="77777777" w:rsidR="00663375" w:rsidRPr="00D34AAB" w:rsidRDefault="0066337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0.40771E-01</w:t>
            </w:r>
          </w:p>
        </w:tc>
        <w:tc>
          <w:tcPr>
            <w:tcW w:w="0" w:type="auto"/>
            <w:hideMark/>
          </w:tcPr>
          <w:p w14:paraId="0F42B608" w14:textId="77777777" w:rsidR="00663375" w:rsidRPr="00D34AAB" w:rsidRDefault="0066337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w:t>
            </w:r>
          </w:p>
        </w:tc>
      </w:tr>
      <w:tr w:rsidR="00663375" w:rsidRPr="00D34AAB" w14:paraId="784DA98C" w14:textId="77777777" w:rsidTr="00663375">
        <w:tc>
          <w:tcPr>
            <w:cnfStyle w:val="001000000000" w:firstRow="0" w:lastRow="0" w:firstColumn="1" w:lastColumn="0" w:oddVBand="0" w:evenVBand="0" w:oddHBand="0" w:evenHBand="0" w:firstRowFirstColumn="0" w:firstRowLastColumn="0" w:lastRowFirstColumn="0" w:lastRowLastColumn="0"/>
            <w:tcW w:w="0" w:type="auto"/>
            <w:hideMark/>
          </w:tcPr>
          <w:p w14:paraId="0791B82E" w14:textId="77777777" w:rsidR="00663375" w:rsidRPr="00D34AAB" w:rsidRDefault="00663375" w:rsidP="00B629CB">
            <w:pPr>
              <w:spacing w:line="276" w:lineRule="auto"/>
              <w:rPr>
                <w:rFonts w:cs="Cordia New"/>
                <w:b w:val="0"/>
                <w:bCs w:val="0"/>
                <w:color w:val="000000"/>
                <w:szCs w:val="20"/>
                <w:lang w:val="en-US"/>
              </w:rPr>
            </w:pPr>
            <w:r w:rsidRPr="00D34AAB">
              <w:rPr>
                <w:rFonts w:cs="Cordia New"/>
                <w:b w:val="0"/>
                <w:bCs w:val="0"/>
                <w:color w:val="000000"/>
                <w:szCs w:val="20"/>
                <w:lang w:val="en-US"/>
              </w:rPr>
              <w:t>N:</w:t>
            </w:r>
          </w:p>
        </w:tc>
        <w:tc>
          <w:tcPr>
            <w:tcW w:w="0" w:type="auto"/>
            <w:hideMark/>
          </w:tcPr>
          <w:p w14:paraId="7C536937" w14:textId="77777777" w:rsidR="00663375" w:rsidRPr="00D34AAB" w:rsidRDefault="0066337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w:t>
            </w:r>
          </w:p>
        </w:tc>
        <w:tc>
          <w:tcPr>
            <w:tcW w:w="0" w:type="auto"/>
            <w:hideMark/>
          </w:tcPr>
          <w:p w14:paraId="26F85F23" w14:textId="77777777" w:rsidR="00663375" w:rsidRPr="00D34AAB" w:rsidRDefault="0066337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1020</w:t>
            </w:r>
          </w:p>
        </w:tc>
        <w:tc>
          <w:tcPr>
            <w:tcW w:w="0" w:type="auto"/>
            <w:hideMark/>
          </w:tcPr>
          <w:p w14:paraId="21669ACF" w14:textId="77777777" w:rsidR="00663375" w:rsidRPr="00D34AAB" w:rsidRDefault="0066337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w:t>
            </w:r>
          </w:p>
        </w:tc>
      </w:tr>
      <w:tr w:rsidR="00663375" w:rsidRPr="00D34AAB" w14:paraId="63C4136B" w14:textId="77777777" w:rsidTr="00663375">
        <w:tc>
          <w:tcPr>
            <w:cnfStyle w:val="001000000000" w:firstRow="0" w:lastRow="0" w:firstColumn="1" w:lastColumn="0" w:oddVBand="0" w:evenVBand="0" w:oddHBand="0" w:evenHBand="0" w:firstRowFirstColumn="0" w:firstRowLastColumn="0" w:lastRowFirstColumn="0" w:lastRowLastColumn="0"/>
            <w:tcW w:w="0" w:type="auto"/>
            <w:gridSpan w:val="4"/>
            <w:hideMark/>
          </w:tcPr>
          <w:p w14:paraId="566E6275" w14:textId="77777777" w:rsidR="00663375" w:rsidRPr="00D34AAB" w:rsidRDefault="00663375" w:rsidP="00B629CB">
            <w:pPr>
              <w:spacing w:line="276" w:lineRule="auto"/>
              <w:rPr>
                <w:rFonts w:cs="Cordia New"/>
                <w:b w:val="0"/>
                <w:bCs w:val="0"/>
                <w:color w:val="000000"/>
                <w:szCs w:val="20"/>
                <w:lang w:val="en-US"/>
              </w:rPr>
            </w:pPr>
            <w:r w:rsidRPr="00D34AAB">
              <w:rPr>
                <w:rFonts w:cs="Cordia New"/>
                <w:b w:val="0"/>
                <w:bCs w:val="0"/>
                <w:color w:val="000000"/>
                <w:szCs w:val="20"/>
                <w:lang w:val="en-US"/>
              </w:rPr>
              <w:t>Fitted to GEV distribution P(x) = exp(-(1+ξ(x-μ')/σ')^(-1/ξ))</w:t>
            </w:r>
          </w:p>
        </w:tc>
      </w:tr>
      <w:tr w:rsidR="00663375" w:rsidRPr="00D34AAB" w14:paraId="06620C4C" w14:textId="77777777" w:rsidTr="00663375">
        <w:tc>
          <w:tcPr>
            <w:cnfStyle w:val="001000000000" w:firstRow="0" w:lastRow="0" w:firstColumn="1" w:lastColumn="0" w:oddVBand="0" w:evenVBand="0" w:oddHBand="0" w:evenHBand="0" w:firstRowFirstColumn="0" w:firstRowLastColumn="0" w:lastRowFirstColumn="0" w:lastRowLastColumn="0"/>
            <w:tcW w:w="0" w:type="auto"/>
            <w:gridSpan w:val="4"/>
            <w:hideMark/>
          </w:tcPr>
          <w:p w14:paraId="7429E5CE" w14:textId="77777777" w:rsidR="00663375" w:rsidRPr="00D34AAB" w:rsidRDefault="00663375" w:rsidP="00B629CB">
            <w:pPr>
              <w:spacing w:line="276" w:lineRule="auto"/>
              <w:rPr>
                <w:rFonts w:cs="Cordia New"/>
                <w:b w:val="0"/>
                <w:bCs w:val="0"/>
                <w:color w:val="000000"/>
                <w:szCs w:val="20"/>
                <w:lang w:val="en-US"/>
              </w:rPr>
            </w:pPr>
            <w:r w:rsidRPr="00D34AAB">
              <w:rPr>
                <w:rFonts w:cs="Cordia New"/>
                <w:b w:val="0"/>
                <w:bCs w:val="0"/>
                <w:color w:val="000000"/>
                <w:szCs w:val="20"/>
                <w:lang w:val="en-US"/>
              </w:rPr>
              <w:t>with μ' = μ exp(αT/μ) and σ' = σ exp(αT/μ) and a Gaussian penalty on ξ of width 2σ = 0.4</w:t>
            </w:r>
          </w:p>
        </w:tc>
      </w:tr>
      <w:tr w:rsidR="00663375" w:rsidRPr="00D34AAB" w14:paraId="1D5FEC50" w14:textId="77777777" w:rsidTr="00663375">
        <w:tc>
          <w:tcPr>
            <w:cnfStyle w:val="001000000000" w:firstRow="0" w:lastRow="0" w:firstColumn="1" w:lastColumn="0" w:oddVBand="0" w:evenVBand="0" w:oddHBand="0" w:evenHBand="0" w:firstRowFirstColumn="0" w:firstRowLastColumn="0" w:lastRowFirstColumn="0" w:lastRowLastColumn="0"/>
            <w:tcW w:w="0" w:type="auto"/>
            <w:hideMark/>
          </w:tcPr>
          <w:p w14:paraId="7A7E67D8" w14:textId="77777777" w:rsidR="00663375" w:rsidRPr="00D34AAB" w:rsidRDefault="00663375" w:rsidP="00B629CB">
            <w:pPr>
              <w:spacing w:line="276" w:lineRule="auto"/>
              <w:rPr>
                <w:rFonts w:cs="Cordia New"/>
                <w:b w:val="0"/>
                <w:bCs w:val="0"/>
                <w:color w:val="000000"/>
                <w:szCs w:val="20"/>
                <w:lang w:val="en-US"/>
              </w:rPr>
            </w:pPr>
            <w:r w:rsidRPr="00D34AAB">
              <w:rPr>
                <w:rFonts w:cs="Cordia New"/>
                <w:b w:val="0"/>
                <w:bCs w:val="0"/>
                <w:color w:val="000000"/>
                <w:szCs w:val="20"/>
                <w:lang w:val="en-US"/>
              </w:rPr>
              <w:t>μ':</w:t>
            </w:r>
          </w:p>
        </w:tc>
        <w:tc>
          <w:tcPr>
            <w:tcW w:w="0" w:type="auto"/>
            <w:hideMark/>
          </w:tcPr>
          <w:p w14:paraId="5E62B810" w14:textId="77777777" w:rsidR="00663375" w:rsidRPr="00D34AAB" w:rsidRDefault="0066337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xml:space="preserve">1900 </w:t>
            </w:r>
          </w:p>
        </w:tc>
        <w:tc>
          <w:tcPr>
            <w:tcW w:w="0" w:type="auto"/>
            <w:hideMark/>
          </w:tcPr>
          <w:p w14:paraId="0C3C1B8D" w14:textId="77777777" w:rsidR="00663375" w:rsidRPr="00D34AAB" w:rsidRDefault="0066337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10.613</w:t>
            </w:r>
          </w:p>
        </w:tc>
        <w:tc>
          <w:tcPr>
            <w:tcW w:w="0" w:type="auto"/>
            <w:hideMark/>
          </w:tcPr>
          <w:p w14:paraId="78F9AC9D" w14:textId="77777777" w:rsidR="00663375" w:rsidRPr="00D34AAB" w:rsidRDefault="0066337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10.454... 10.774</w:t>
            </w:r>
          </w:p>
        </w:tc>
      </w:tr>
      <w:tr w:rsidR="00663375" w:rsidRPr="00D34AAB" w14:paraId="3E7A9EA0" w14:textId="77777777" w:rsidTr="00663375">
        <w:tc>
          <w:tcPr>
            <w:cnfStyle w:val="001000000000" w:firstRow="0" w:lastRow="0" w:firstColumn="1" w:lastColumn="0" w:oddVBand="0" w:evenVBand="0" w:oddHBand="0" w:evenHBand="0" w:firstRowFirstColumn="0" w:firstRowLastColumn="0" w:lastRowFirstColumn="0" w:lastRowLastColumn="0"/>
            <w:tcW w:w="0" w:type="auto"/>
            <w:hideMark/>
          </w:tcPr>
          <w:p w14:paraId="03F9747C" w14:textId="77777777" w:rsidR="00663375" w:rsidRPr="00D34AAB" w:rsidRDefault="00663375" w:rsidP="00B629CB">
            <w:pPr>
              <w:spacing w:line="276" w:lineRule="auto"/>
              <w:rPr>
                <w:rFonts w:cs="Cordia New"/>
                <w:b w:val="0"/>
                <w:bCs w:val="0"/>
                <w:color w:val="000000"/>
                <w:szCs w:val="20"/>
                <w:lang w:val="en-US"/>
              </w:rPr>
            </w:pPr>
            <w:r w:rsidRPr="00D34AAB">
              <w:rPr>
                <w:rFonts w:cs="Cordia New"/>
                <w:b w:val="0"/>
                <w:bCs w:val="0"/>
                <w:color w:val="000000"/>
                <w:szCs w:val="20"/>
                <w:lang w:val="en-US"/>
              </w:rPr>
              <w:t>σ':</w:t>
            </w:r>
          </w:p>
        </w:tc>
        <w:tc>
          <w:tcPr>
            <w:tcW w:w="0" w:type="auto"/>
            <w:hideMark/>
          </w:tcPr>
          <w:p w14:paraId="13F66E19" w14:textId="77777777" w:rsidR="00663375" w:rsidRPr="00D34AAB" w:rsidRDefault="0066337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xml:space="preserve">1900 </w:t>
            </w:r>
          </w:p>
        </w:tc>
        <w:tc>
          <w:tcPr>
            <w:tcW w:w="0" w:type="auto"/>
            <w:hideMark/>
          </w:tcPr>
          <w:p w14:paraId="6FEA7FA2" w14:textId="77777777" w:rsidR="00663375" w:rsidRPr="00D34AAB" w:rsidRDefault="0066337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2.344</w:t>
            </w:r>
          </w:p>
        </w:tc>
        <w:tc>
          <w:tcPr>
            <w:tcW w:w="0" w:type="auto"/>
            <w:hideMark/>
          </w:tcPr>
          <w:p w14:paraId="122F5FCB" w14:textId="77777777" w:rsidR="00663375" w:rsidRPr="00D34AAB" w:rsidRDefault="0066337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2.255... 2.461</w:t>
            </w:r>
          </w:p>
        </w:tc>
      </w:tr>
      <w:tr w:rsidR="00663375" w:rsidRPr="00D34AAB" w14:paraId="6E4F407A" w14:textId="77777777" w:rsidTr="00663375">
        <w:tc>
          <w:tcPr>
            <w:cnfStyle w:val="001000000000" w:firstRow="0" w:lastRow="0" w:firstColumn="1" w:lastColumn="0" w:oddVBand="0" w:evenVBand="0" w:oddHBand="0" w:evenHBand="0" w:firstRowFirstColumn="0" w:firstRowLastColumn="0" w:lastRowFirstColumn="0" w:lastRowLastColumn="0"/>
            <w:tcW w:w="0" w:type="auto"/>
            <w:hideMark/>
          </w:tcPr>
          <w:p w14:paraId="01243C97" w14:textId="77777777" w:rsidR="00663375" w:rsidRPr="00D34AAB" w:rsidRDefault="00663375" w:rsidP="00B629CB">
            <w:pPr>
              <w:spacing w:line="276" w:lineRule="auto"/>
              <w:rPr>
                <w:rFonts w:cs="Cordia New"/>
                <w:b w:val="0"/>
                <w:bCs w:val="0"/>
                <w:color w:val="000000"/>
                <w:szCs w:val="20"/>
                <w:lang w:val="en-US"/>
              </w:rPr>
            </w:pPr>
            <w:r w:rsidRPr="00D34AAB">
              <w:rPr>
                <w:rFonts w:cs="Cordia New"/>
                <w:b w:val="0"/>
                <w:bCs w:val="0"/>
                <w:color w:val="000000"/>
                <w:szCs w:val="20"/>
                <w:lang w:val="en-US"/>
              </w:rPr>
              <w:t>μ':</w:t>
            </w:r>
          </w:p>
        </w:tc>
        <w:tc>
          <w:tcPr>
            <w:tcW w:w="0" w:type="auto"/>
            <w:hideMark/>
          </w:tcPr>
          <w:p w14:paraId="663525E0" w14:textId="77777777" w:rsidR="00663375" w:rsidRPr="00D34AAB" w:rsidRDefault="0066337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2020</w:t>
            </w:r>
          </w:p>
        </w:tc>
        <w:tc>
          <w:tcPr>
            <w:tcW w:w="0" w:type="auto"/>
            <w:hideMark/>
          </w:tcPr>
          <w:p w14:paraId="1FFAE4FC" w14:textId="77777777" w:rsidR="00663375" w:rsidRPr="00D34AAB" w:rsidRDefault="0066337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10.176</w:t>
            </w:r>
          </w:p>
        </w:tc>
        <w:tc>
          <w:tcPr>
            <w:tcW w:w="0" w:type="auto"/>
            <w:hideMark/>
          </w:tcPr>
          <w:p w14:paraId="772F57FB" w14:textId="77777777" w:rsidR="00663375" w:rsidRPr="00D34AAB" w:rsidRDefault="0066337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10.018... 10.337</w:t>
            </w:r>
          </w:p>
        </w:tc>
      </w:tr>
      <w:tr w:rsidR="00663375" w:rsidRPr="00D34AAB" w14:paraId="23C087E3" w14:textId="77777777" w:rsidTr="00663375">
        <w:tc>
          <w:tcPr>
            <w:cnfStyle w:val="001000000000" w:firstRow="0" w:lastRow="0" w:firstColumn="1" w:lastColumn="0" w:oddVBand="0" w:evenVBand="0" w:oddHBand="0" w:evenHBand="0" w:firstRowFirstColumn="0" w:firstRowLastColumn="0" w:lastRowFirstColumn="0" w:lastRowLastColumn="0"/>
            <w:tcW w:w="0" w:type="auto"/>
            <w:hideMark/>
          </w:tcPr>
          <w:p w14:paraId="716971BE" w14:textId="77777777" w:rsidR="00663375" w:rsidRPr="00D34AAB" w:rsidRDefault="00663375" w:rsidP="00B629CB">
            <w:pPr>
              <w:spacing w:line="276" w:lineRule="auto"/>
              <w:rPr>
                <w:rFonts w:cs="Cordia New"/>
                <w:b w:val="0"/>
                <w:bCs w:val="0"/>
                <w:color w:val="000000"/>
                <w:szCs w:val="20"/>
                <w:lang w:val="en-US"/>
              </w:rPr>
            </w:pPr>
            <w:r w:rsidRPr="00D34AAB">
              <w:rPr>
                <w:rFonts w:cs="Cordia New"/>
                <w:b w:val="0"/>
                <w:bCs w:val="0"/>
                <w:color w:val="000000"/>
                <w:szCs w:val="20"/>
                <w:lang w:val="en-US"/>
              </w:rPr>
              <w:t>σ':</w:t>
            </w:r>
          </w:p>
        </w:tc>
        <w:tc>
          <w:tcPr>
            <w:tcW w:w="0" w:type="auto"/>
            <w:hideMark/>
          </w:tcPr>
          <w:p w14:paraId="753D75BD" w14:textId="77777777" w:rsidR="00663375" w:rsidRPr="00D34AAB" w:rsidRDefault="0066337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2020</w:t>
            </w:r>
          </w:p>
        </w:tc>
        <w:tc>
          <w:tcPr>
            <w:tcW w:w="0" w:type="auto"/>
            <w:hideMark/>
          </w:tcPr>
          <w:p w14:paraId="51DACD45" w14:textId="77777777" w:rsidR="00663375" w:rsidRPr="00D34AAB" w:rsidRDefault="0066337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2.248</w:t>
            </w:r>
          </w:p>
        </w:tc>
        <w:tc>
          <w:tcPr>
            <w:tcW w:w="0" w:type="auto"/>
            <w:hideMark/>
          </w:tcPr>
          <w:p w14:paraId="5201A269" w14:textId="77777777" w:rsidR="00663375" w:rsidRPr="00D34AAB" w:rsidRDefault="0066337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2.161... 2.362</w:t>
            </w:r>
          </w:p>
        </w:tc>
      </w:tr>
      <w:tr w:rsidR="00663375" w:rsidRPr="00D34AAB" w14:paraId="1D6A7E25" w14:textId="77777777" w:rsidTr="00663375">
        <w:tc>
          <w:tcPr>
            <w:cnfStyle w:val="001000000000" w:firstRow="0" w:lastRow="0" w:firstColumn="1" w:lastColumn="0" w:oddVBand="0" w:evenVBand="0" w:oddHBand="0" w:evenHBand="0" w:firstRowFirstColumn="0" w:firstRowLastColumn="0" w:lastRowFirstColumn="0" w:lastRowLastColumn="0"/>
            <w:tcW w:w="0" w:type="auto"/>
            <w:gridSpan w:val="2"/>
            <w:hideMark/>
          </w:tcPr>
          <w:p w14:paraId="2C29DEF7" w14:textId="77777777" w:rsidR="00663375" w:rsidRPr="00D34AAB" w:rsidRDefault="00663375" w:rsidP="00B629CB">
            <w:pPr>
              <w:spacing w:line="276" w:lineRule="auto"/>
              <w:rPr>
                <w:rFonts w:cs="Cordia New"/>
                <w:b w:val="0"/>
                <w:bCs w:val="0"/>
                <w:color w:val="000000"/>
                <w:szCs w:val="20"/>
                <w:lang w:val="en-US"/>
              </w:rPr>
            </w:pPr>
            <w:r w:rsidRPr="00D34AAB">
              <w:rPr>
                <w:rFonts w:cs="Cordia New"/>
                <w:b w:val="0"/>
                <w:bCs w:val="0"/>
                <w:color w:val="000000"/>
                <w:szCs w:val="20"/>
                <w:lang w:val="en-US"/>
              </w:rPr>
              <w:t>σ/μ:</w:t>
            </w:r>
          </w:p>
        </w:tc>
        <w:tc>
          <w:tcPr>
            <w:tcW w:w="0" w:type="auto"/>
            <w:hideMark/>
          </w:tcPr>
          <w:p w14:paraId="5D5B78DA" w14:textId="77777777" w:rsidR="00663375" w:rsidRPr="00D34AAB" w:rsidRDefault="0066337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0.221</w:t>
            </w:r>
          </w:p>
        </w:tc>
        <w:tc>
          <w:tcPr>
            <w:tcW w:w="0" w:type="auto"/>
            <w:hideMark/>
          </w:tcPr>
          <w:p w14:paraId="19383C35" w14:textId="77777777" w:rsidR="00663375" w:rsidRPr="00D34AAB" w:rsidRDefault="0066337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0.211... 0.233</w:t>
            </w:r>
          </w:p>
        </w:tc>
      </w:tr>
      <w:tr w:rsidR="00663375" w:rsidRPr="00D34AAB" w14:paraId="16EC2B6B" w14:textId="77777777" w:rsidTr="00663375">
        <w:tc>
          <w:tcPr>
            <w:cnfStyle w:val="001000000000" w:firstRow="0" w:lastRow="0" w:firstColumn="1" w:lastColumn="0" w:oddVBand="0" w:evenVBand="0" w:oddHBand="0" w:evenHBand="0" w:firstRowFirstColumn="0" w:firstRowLastColumn="0" w:lastRowFirstColumn="0" w:lastRowLastColumn="0"/>
            <w:tcW w:w="0" w:type="auto"/>
            <w:gridSpan w:val="2"/>
            <w:hideMark/>
          </w:tcPr>
          <w:p w14:paraId="19761075" w14:textId="77777777" w:rsidR="00663375" w:rsidRPr="00D34AAB" w:rsidRDefault="00663375" w:rsidP="00B629CB">
            <w:pPr>
              <w:spacing w:line="276" w:lineRule="auto"/>
              <w:rPr>
                <w:rFonts w:cs="Cordia New"/>
                <w:b w:val="0"/>
                <w:bCs w:val="0"/>
                <w:color w:val="000000"/>
                <w:szCs w:val="20"/>
                <w:lang w:val="en-US"/>
              </w:rPr>
            </w:pPr>
            <w:r w:rsidRPr="00D34AAB">
              <w:rPr>
                <w:rFonts w:cs="Cordia New"/>
                <w:b w:val="0"/>
                <w:bCs w:val="0"/>
                <w:color w:val="000000"/>
                <w:szCs w:val="20"/>
                <w:lang w:val="en-US"/>
              </w:rPr>
              <w:t>ξ:</w:t>
            </w:r>
          </w:p>
        </w:tc>
        <w:tc>
          <w:tcPr>
            <w:tcW w:w="0" w:type="auto"/>
            <w:hideMark/>
          </w:tcPr>
          <w:p w14:paraId="61622920" w14:textId="77777777" w:rsidR="00663375" w:rsidRPr="00D34AAB" w:rsidRDefault="0066337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-0.323</w:t>
            </w:r>
          </w:p>
        </w:tc>
        <w:tc>
          <w:tcPr>
            <w:tcW w:w="0" w:type="auto"/>
            <w:hideMark/>
          </w:tcPr>
          <w:p w14:paraId="0DD09B8D" w14:textId="77777777" w:rsidR="00663375" w:rsidRPr="00D34AAB" w:rsidRDefault="0066337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-0.358... -0.298</w:t>
            </w:r>
          </w:p>
        </w:tc>
      </w:tr>
      <w:tr w:rsidR="00663375" w:rsidRPr="00D34AAB" w14:paraId="1C111FD8" w14:textId="77777777" w:rsidTr="00663375">
        <w:tc>
          <w:tcPr>
            <w:cnfStyle w:val="001000000000" w:firstRow="0" w:lastRow="0" w:firstColumn="1" w:lastColumn="0" w:oddVBand="0" w:evenVBand="0" w:oddHBand="0" w:evenHBand="0" w:firstRowFirstColumn="0" w:firstRowLastColumn="0" w:lastRowFirstColumn="0" w:lastRowLastColumn="0"/>
            <w:tcW w:w="0" w:type="auto"/>
            <w:gridSpan w:val="2"/>
            <w:hideMark/>
          </w:tcPr>
          <w:p w14:paraId="7D4A6E60" w14:textId="77777777" w:rsidR="00663375" w:rsidRPr="00D34AAB" w:rsidRDefault="00663375" w:rsidP="00B629CB">
            <w:pPr>
              <w:spacing w:line="276" w:lineRule="auto"/>
              <w:rPr>
                <w:rFonts w:cs="Cordia New"/>
                <w:b w:val="0"/>
                <w:bCs w:val="0"/>
                <w:color w:val="000000"/>
                <w:szCs w:val="20"/>
                <w:lang w:val="en-US"/>
              </w:rPr>
            </w:pPr>
            <w:r w:rsidRPr="00D34AAB">
              <w:rPr>
                <w:rFonts w:cs="Cordia New"/>
                <w:b w:val="0"/>
                <w:bCs w:val="0"/>
                <w:color w:val="000000"/>
                <w:szCs w:val="20"/>
                <w:lang w:val="en-US"/>
              </w:rPr>
              <w:t>α:</w:t>
            </w:r>
          </w:p>
        </w:tc>
        <w:tc>
          <w:tcPr>
            <w:tcW w:w="0" w:type="auto"/>
            <w:hideMark/>
          </w:tcPr>
          <w:p w14:paraId="2B795628" w14:textId="77777777" w:rsidR="00663375" w:rsidRPr="00D34AAB" w:rsidRDefault="0066337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-0.358</w:t>
            </w:r>
          </w:p>
        </w:tc>
        <w:tc>
          <w:tcPr>
            <w:tcW w:w="0" w:type="auto"/>
            <w:hideMark/>
          </w:tcPr>
          <w:p w14:paraId="68EB0AFB" w14:textId="77777777" w:rsidR="00663375" w:rsidRPr="00D34AAB" w:rsidRDefault="0066337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-0.643... -0.084</w:t>
            </w:r>
          </w:p>
        </w:tc>
      </w:tr>
      <w:tr w:rsidR="00663375" w:rsidRPr="00D34AAB" w14:paraId="2C012FEB" w14:textId="77777777" w:rsidTr="00663375">
        <w:tc>
          <w:tcPr>
            <w:cnfStyle w:val="001000000000" w:firstRow="0" w:lastRow="0" w:firstColumn="1" w:lastColumn="0" w:oddVBand="0" w:evenVBand="0" w:oddHBand="0" w:evenHBand="0" w:firstRowFirstColumn="0" w:firstRowLastColumn="0" w:lastRowFirstColumn="0" w:lastRowLastColumn="0"/>
            <w:tcW w:w="0" w:type="auto"/>
            <w:hideMark/>
          </w:tcPr>
          <w:p w14:paraId="57FF6115" w14:textId="77777777" w:rsidR="00663375" w:rsidRPr="00D34AAB" w:rsidRDefault="00663375" w:rsidP="00B629CB">
            <w:pPr>
              <w:spacing w:line="276" w:lineRule="auto"/>
              <w:rPr>
                <w:rFonts w:cs="Cordia New"/>
                <w:b w:val="0"/>
                <w:bCs w:val="0"/>
                <w:color w:val="000000"/>
                <w:szCs w:val="20"/>
                <w:lang w:val="en-US"/>
              </w:rPr>
            </w:pPr>
            <w:r w:rsidRPr="00D34AAB">
              <w:rPr>
                <w:rFonts w:cs="Cordia New"/>
                <w:b w:val="0"/>
                <w:bCs w:val="0"/>
                <w:color w:val="000000"/>
                <w:szCs w:val="20"/>
                <w:lang w:val="en-US"/>
              </w:rPr>
              <w:t>return period event 2020 (value 15.560 at 000)</w:t>
            </w:r>
          </w:p>
        </w:tc>
        <w:tc>
          <w:tcPr>
            <w:tcW w:w="0" w:type="auto"/>
            <w:hideMark/>
          </w:tcPr>
          <w:p w14:paraId="7B3C44A2" w14:textId="77777777" w:rsidR="00663375" w:rsidRPr="00D34AAB" w:rsidRDefault="0066337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xml:space="preserve">1900 </w:t>
            </w:r>
          </w:p>
        </w:tc>
        <w:tc>
          <w:tcPr>
            <w:tcW w:w="0" w:type="auto"/>
            <w:hideMark/>
          </w:tcPr>
          <w:p w14:paraId="5221EB2B" w14:textId="77777777" w:rsidR="00663375" w:rsidRPr="00D34AAB" w:rsidRDefault="0066337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xml:space="preserve">35.125 </w:t>
            </w:r>
          </w:p>
        </w:tc>
        <w:tc>
          <w:tcPr>
            <w:tcW w:w="0" w:type="auto"/>
            <w:hideMark/>
          </w:tcPr>
          <w:p w14:paraId="7A47B53F" w14:textId="77777777" w:rsidR="00663375" w:rsidRPr="00D34AAB" w:rsidRDefault="0066337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xml:space="preserve">25.301 ... 51.287 </w:t>
            </w:r>
          </w:p>
        </w:tc>
      </w:tr>
      <w:tr w:rsidR="00663375" w:rsidRPr="00D34AAB" w14:paraId="378E52C0" w14:textId="77777777" w:rsidTr="00663375">
        <w:tc>
          <w:tcPr>
            <w:cnfStyle w:val="001000000000" w:firstRow="0" w:lastRow="0" w:firstColumn="1" w:lastColumn="0" w:oddVBand="0" w:evenVBand="0" w:oddHBand="0" w:evenHBand="0" w:firstRowFirstColumn="0" w:firstRowLastColumn="0" w:lastRowFirstColumn="0" w:lastRowLastColumn="0"/>
            <w:tcW w:w="0" w:type="auto"/>
            <w:hideMark/>
          </w:tcPr>
          <w:p w14:paraId="449811ED" w14:textId="77777777" w:rsidR="00663375" w:rsidRPr="00D34AAB" w:rsidRDefault="00663375" w:rsidP="00B629CB">
            <w:pPr>
              <w:spacing w:line="276" w:lineRule="auto"/>
              <w:rPr>
                <w:rFonts w:cs="Cordia New"/>
                <w:b w:val="0"/>
                <w:bCs w:val="0"/>
                <w:color w:val="000000"/>
                <w:szCs w:val="20"/>
                <w:lang w:val="en-US"/>
              </w:rPr>
            </w:pPr>
            <w:r w:rsidRPr="00D34AAB">
              <w:rPr>
                <w:rFonts w:cs="Cordia New"/>
                <w:b w:val="0"/>
                <w:bCs w:val="0"/>
                <w:color w:val="000000"/>
                <w:szCs w:val="20"/>
                <w:lang w:val="en-US"/>
              </w:rPr>
              <w:t>probability</w:t>
            </w:r>
          </w:p>
        </w:tc>
        <w:tc>
          <w:tcPr>
            <w:tcW w:w="0" w:type="auto"/>
            <w:hideMark/>
          </w:tcPr>
          <w:p w14:paraId="18F49CD9" w14:textId="77777777" w:rsidR="00663375" w:rsidRPr="00D34AAB" w:rsidRDefault="0066337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xml:space="preserve">1900 </w:t>
            </w:r>
          </w:p>
        </w:tc>
        <w:tc>
          <w:tcPr>
            <w:tcW w:w="0" w:type="auto"/>
            <w:hideMark/>
          </w:tcPr>
          <w:p w14:paraId="7B31EBF2" w14:textId="77777777" w:rsidR="00663375" w:rsidRPr="00D34AAB" w:rsidRDefault="0066337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0.28470E-01</w:t>
            </w:r>
          </w:p>
        </w:tc>
        <w:tc>
          <w:tcPr>
            <w:tcW w:w="0" w:type="auto"/>
            <w:hideMark/>
          </w:tcPr>
          <w:p w14:paraId="4535AF2E" w14:textId="77777777" w:rsidR="00663375" w:rsidRPr="00D34AAB" w:rsidRDefault="0066337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0.19498E-01 ... 0.39523E-01</w:t>
            </w:r>
          </w:p>
        </w:tc>
      </w:tr>
      <w:tr w:rsidR="00663375" w:rsidRPr="00D34AAB" w14:paraId="113B2F0C" w14:textId="77777777" w:rsidTr="00663375">
        <w:tc>
          <w:tcPr>
            <w:cnfStyle w:val="001000000000" w:firstRow="0" w:lastRow="0" w:firstColumn="1" w:lastColumn="0" w:oddVBand="0" w:evenVBand="0" w:oddHBand="0" w:evenHBand="0" w:firstRowFirstColumn="0" w:firstRowLastColumn="0" w:lastRowFirstColumn="0" w:lastRowLastColumn="0"/>
            <w:tcW w:w="0" w:type="auto"/>
            <w:hideMark/>
          </w:tcPr>
          <w:p w14:paraId="6A095DD3" w14:textId="77777777" w:rsidR="00663375" w:rsidRPr="00D34AAB" w:rsidRDefault="00663375" w:rsidP="00B629CB">
            <w:pPr>
              <w:spacing w:line="276" w:lineRule="auto"/>
              <w:rPr>
                <w:rFonts w:cs="Cordia New"/>
                <w:b w:val="0"/>
                <w:bCs w:val="0"/>
                <w:color w:val="000000"/>
                <w:szCs w:val="20"/>
                <w:lang w:val="en-US"/>
              </w:rPr>
            </w:pPr>
            <w:r w:rsidRPr="00D34AAB">
              <w:rPr>
                <w:rFonts w:cs="Cordia New"/>
                <w:b w:val="0"/>
                <w:bCs w:val="0"/>
                <w:color w:val="000000"/>
                <w:szCs w:val="20"/>
                <w:lang w:val="en-US"/>
              </w:rPr>
              <w:t>return period 2020 (value 15.560 at 000)</w:t>
            </w:r>
          </w:p>
        </w:tc>
        <w:tc>
          <w:tcPr>
            <w:tcW w:w="0" w:type="auto"/>
            <w:hideMark/>
          </w:tcPr>
          <w:p w14:paraId="04614BD6" w14:textId="77777777" w:rsidR="00663375" w:rsidRPr="00D34AAB" w:rsidRDefault="0066337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2020</w:t>
            </w:r>
          </w:p>
        </w:tc>
        <w:tc>
          <w:tcPr>
            <w:tcW w:w="0" w:type="auto"/>
            <w:hideMark/>
          </w:tcPr>
          <w:p w14:paraId="23A6FE9A" w14:textId="77777777" w:rsidR="00663375" w:rsidRPr="00D34AAB" w:rsidRDefault="0066337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xml:space="preserve">100.00 </w:t>
            </w:r>
          </w:p>
        </w:tc>
        <w:tc>
          <w:tcPr>
            <w:tcW w:w="0" w:type="auto"/>
            <w:hideMark/>
          </w:tcPr>
          <w:p w14:paraId="588213B7" w14:textId="77777777" w:rsidR="00663375" w:rsidRPr="00D34AAB" w:rsidRDefault="0066337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xml:space="preserve">51.964 ... 364.48 </w:t>
            </w:r>
          </w:p>
        </w:tc>
      </w:tr>
      <w:tr w:rsidR="00663375" w:rsidRPr="00D34AAB" w14:paraId="675924C4" w14:textId="77777777" w:rsidTr="00663375">
        <w:tc>
          <w:tcPr>
            <w:cnfStyle w:val="001000000000" w:firstRow="0" w:lastRow="0" w:firstColumn="1" w:lastColumn="0" w:oddVBand="0" w:evenVBand="0" w:oddHBand="0" w:evenHBand="0" w:firstRowFirstColumn="0" w:firstRowLastColumn="0" w:lastRowFirstColumn="0" w:lastRowLastColumn="0"/>
            <w:tcW w:w="0" w:type="auto"/>
            <w:hideMark/>
          </w:tcPr>
          <w:p w14:paraId="2688917D" w14:textId="77777777" w:rsidR="00663375" w:rsidRPr="00D34AAB" w:rsidRDefault="00663375" w:rsidP="00B629CB">
            <w:pPr>
              <w:spacing w:line="276" w:lineRule="auto"/>
              <w:rPr>
                <w:rFonts w:cs="Cordia New"/>
                <w:b w:val="0"/>
                <w:bCs w:val="0"/>
                <w:color w:val="000000"/>
                <w:szCs w:val="20"/>
                <w:lang w:val="en-US"/>
              </w:rPr>
            </w:pPr>
            <w:r w:rsidRPr="00D34AAB">
              <w:rPr>
                <w:rFonts w:cs="Cordia New"/>
                <w:b w:val="0"/>
                <w:bCs w:val="0"/>
                <w:color w:val="000000"/>
                <w:szCs w:val="20"/>
                <w:lang w:val="en-US"/>
              </w:rPr>
              <w:t>probability</w:t>
            </w:r>
          </w:p>
        </w:tc>
        <w:tc>
          <w:tcPr>
            <w:tcW w:w="0" w:type="auto"/>
            <w:hideMark/>
          </w:tcPr>
          <w:p w14:paraId="60422FBE" w14:textId="77777777" w:rsidR="00663375" w:rsidRPr="00D34AAB" w:rsidRDefault="0066337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2020</w:t>
            </w:r>
          </w:p>
        </w:tc>
        <w:tc>
          <w:tcPr>
            <w:tcW w:w="0" w:type="auto"/>
            <w:hideMark/>
          </w:tcPr>
          <w:p w14:paraId="662E62DD" w14:textId="77777777" w:rsidR="00663375" w:rsidRPr="00D34AAB" w:rsidRDefault="0066337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0.10000E-01</w:t>
            </w:r>
          </w:p>
        </w:tc>
        <w:tc>
          <w:tcPr>
            <w:tcW w:w="0" w:type="auto"/>
            <w:hideMark/>
          </w:tcPr>
          <w:p w14:paraId="1C93A622" w14:textId="77777777" w:rsidR="00663375" w:rsidRPr="00D34AAB" w:rsidRDefault="0066337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0.27437E-02 ... 0.19244E-01</w:t>
            </w:r>
          </w:p>
        </w:tc>
      </w:tr>
      <w:tr w:rsidR="00663375" w:rsidRPr="00D34AAB" w14:paraId="263AB69D" w14:textId="77777777" w:rsidTr="00491EFD">
        <w:tc>
          <w:tcPr>
            <w:cnfStyle w:val="001000000000" w:firstRow="0" w:lastRow="0" w:firstColumn="1" w:lastColumn="0" w:oddVBand="0" w:evenVBand="0" w:oddHBand="0" w:evenHBand="0" w:firstRowFirstColumn="0" w:firstRowLastColumn="0" w:lastRowFirstColumn="0" w:lastRowLastColumn="0"/>
            <w:tcW w:w="0" w:type="auto"/>
            <w:hideMark/>
          </w:tcPr>
          <w:p w14:paraId="61E458CE" w14:textId="77777777" w:rsidR="00663375" w:rsidRPr="00D34AAB" w:rsidRDefault="00663375" w:rsidP="00B629CB">
            <w:pPr>
              <w:spacing w:line="276" w:lineRule="auto"/>
              <w:rPr>
                <w:rFonts w:cs="Cordia New"/>
                <w:b w:val="0"/>
                <w:bCs w:val="0"/>
                <w:color w:val="000000"/>
                <w:szCs w:val="20"/>
                <w:lang w:val="en-US"/>
              </w:rPr>
            </w:pPr>
            <w:r w:rsidRPr="00D34AAB">
              <w:rPr>
                <w:rFonts w:cs="Cordia New"/>
                <w:b w:val="0"/>
                <w:bCs w:val="0"/>
                <w:color w:val="000000"/>
                <w:szCs w:val="20"/>
                <w:lang w:val="en-US"/>
              </w:rPr>
              <w:t>probability ratio</w:t>
            </w:r>
          </w:p>
        </w:tc>
        <w:tc>
          <w:tcPr>
            <w:tcW w:w="0" w:type="auto"/>
            <w:hideMark/>
          </w:tcPr>
          <w:p w14:paraId="102FBC5E" w14:textId="77777777" w:rsidR="00663375" w:rsidRPr="00D34AAB" w:rsidRDefault="0066337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w:t>
            </w:r>
          </w:p>
        </w:tc>
        <w:tc>
          <w:tcPr>
            <w:tcW w:w="0" w:type="auto"/>
            <w:hideMark/>
          </w:tcPr>
          <w:p w14:paraId="125A1A59" w14:textId="77777777" w:rsidR="00663375" w:rsidRPr="00D34AAB" w:rsidRDefault="0066337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xml:space="preserve">0.35125 </w:t>
            </w:r>
          </w:p>
        </w:tc>
        <w:tc>
          <w:tcPr>
            <w:tcW w:w="0" w:type="auto"/>
            <w:hideMark/>
          </w:tcPr>
          <w:p w14:paraId="25B184A7" w14:textId="77777777" w:rsidR="00663375" w:rsidRPr="00D34AAB" w:rsidRDefault="0066337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xml:space="preserve">0.91650E-01 ... 0.78911 </w:t>
            </w:r>
          </w:p>
        </w:tc>
      </w:tr>
      <w:tr w:rsidR="00663375" w:rsidRPr="00D34AAB" w14:paraId="10DBF013" w14:textId="77777777" w:rsidTr="00663375">
        <w:tc>
          <w:tcPr>
            <w:cnfStyle w:val="001000000000" w:firstRow="0" w:lastRow="0" w:firstColumn="1" w:lastColumn="0" w:oddVBand="0" w:evenVBand="0" w:oddHBand="0" w:evenHBand="0" w:firstRowFirstColumn="0" w:firstRowLastColumn="0" w:lastRowFirstColumn="0" w:lastRowLastColumn="0"/>
            <w:tcW w:w="0" w:type="auto"/>
            <w:hideMark/>
          </w:tcPr>
          <w:p w14:paraId="357C6480" w14:textId="77777777" w:rsidR="00663375" w:rsidRPr="00D34AAB" w:rsidRDefault="00663375" w:rsidP="00B629CB">
            <w:pPr>
              <w:spacing w:line="276" w:lineRule="auto"/>
              <w:rPr>
                <w:rFonts w:cs="Cordia New"/>
                <w:b w:val="0"/>
                <w:bCs w:val="0"/>
                <w:color w:val="000000"/>
                <w:szCs w:val="20"/>
                <w:lang w:val="en-US"/>
              </w:rPr>
            </w:pPr>
            <w:r w:rsidRPr="00D34AAB">
              <w:rPr>
                <w:rFonts w:cs="Cordia New"/>
                <w:b w:val="0"/>
                <w:bCs w:val="0"/>
                <w:color w:val="000000"/>
                <w:szCs w:val="20"/>
                <w:lang w:val="en-US"/>
              </w:rPr>
              <w:t>inverse probability ratio</w:t>
            </w:r>
          </w:p>
        </w:tc>
        <w:tc>
          <w:tcPr>
            <w:tcW w:w="0" w:type="auto"/>
            <w:hideMark/>
          </w:tcPr>
          <w:p w14:paraId="00285693" w14:textId="77777777" w:rsidR="00663375" w:rsidRPr="00D34AAB" w:rsidRDefault="0066337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w:t>
            </w:r>
          </w:p>
        </w:tc>
        <w:tc>
          <w:tcPr>
            <w:tcW w:w="0" w:type="auto"/>
            <w:hideMark/>
          </w:tcPr>
          <w:p w14:paraId="268DF13D" w14:textId="77777777" w:rsidR="00663375" w:rsidRPr="00D34AAB" w:rsidRDefault="0066337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xml:space="preserve">2.8470 </w:t>
            </w:r>
          </w:p>
        </w:tc>
        <w:tc>
          <w:tcPr>
            <w:tcW w:w="0" w:type="auto"/>
            <w:hideMark/>
          </w:tcPr>
          <w:p w14:paraId="2E6C6E9B" w14:textId="77777777" w:rsidR="00663375" w:rsidRPr="00D34AAB" w:rsidRDefault="0066337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xml:space="preserve">1.2673 ... 10.911 </w:t>
            </w:r>
          </w:p>
        </w:tc>
      </w:tr>
      <w:tr w:rsidR="00663375" w:rsidRPr="00D34AAB" w14:paraId="31564EBF" w14:textId="77777777" w:rsidTr="00663375">
        <w:tc>
          <w:tcPr>
            <w:cnfStyle w:val="001000000000" w:firstRow="0" w:lastRow="0" w:firstColumn="1" w:lastColumn="0" w:oddVBand="0" w:evenVBand="0" w:oddHBand="0" w:evenHBand="0" w:firstRowFirstColumn="0" w:firstRowLastColumn="0" w:lastRowFirstColumn="0" w:lastRowLastColumn="0"/>
            <w:tcW w:w="0" w:type="auto"/>
            <w:hideMark/>
          </w:tcPr>
          <w:p w14:paraId="6095D27B" w14:textId="77777777" w:rsidR="00663375" w:rsidRPr="00D34AAB" w:rsidRDefault="00663375" w:rsidP="00B629CB">
            <w:pPr>
              <w:spacing w:line="276" w:lineRule="auto"/>
              <w:rPr>
                <w:rFonts w:cs="Cordia New"/>
                <w:b w:val="0"/>
                <w:bCs w:val="0"/>
                <w:color w:val="000000"/>
                <w:szCs w:val="20"/>
                <w:lang w:val="en-US"/>
              </w:rPr>
            </w:pPr>
            <w:r w:rsidRPr="00D34AAB">
              <w:rPr>
                <w:rFonts w:cs="Cordia New"/>
                <w:b w:val="0"/>
                <w:bCs w:val="0"/>
                <w:color w:val="000000"/>
                <w:szCs w:val="20"/>
                <w:lang w:val="en-US"/>
              </w:rPr>
              <w:t>p-value probability ratio (one-sided)</w:t>
            </w:r>
          </w:p>
        </w:tc>
        <w:tc>
          <w:tcPr>
            <w:tcW w:w="0" w:type="auto"/>
            <w:hideMark/>
          </w:tcPr>
          <w:p w14:paraId="6EB8A0C2" w14:textId="77777777" w:rsidR="00663375" w:rsidRPr="00D34AAB" w:rsidRDefault="0066337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1</w:t>
            </w:r>
          </w:p>
        </w:tc>
        <w:tc>
          <w:tcPr>
            <w:tcW w:w="0" w:type="auto"/>
            <w:hideMark/>
          </w:tcPr>
          <w:p w14:paraId="3BFC17C8" w14:textId="77777777" w:rsidR="00663375" w:rsidRPr="00D34AAB" w:rsidRDefault="0066337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0.0101</w:t>
            </w:r>
          </w:p>
        </w:tc>
        <w:tc>
          <w:tcPr>
            <w:tcW w:w="0" w:type="auto"/>
            <w:hideMark/>
          </w:tcPr>
          <w:p w14:paraId="51291D4F" w14:textId="77777777" w:rsidR="00663375" w:rsidRPr="00D34AAB" w:rsidRDefault="0066337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w:t>
            </w:r>
          </w:p>
        </w:tc>
      </w:tr>
      <w:tr w:rsidR="00663375" w:rsidRPr="00D34AAB" w14:paraId="0B48884A" w14:textId="77777777" w:rsidTr="00663375">
        <w:tc>
          <w:tcPr>
            <w:cnfStyle w:val="001000000000" w:firstRow="0" w:lastRow="0" w:firstColumn="1" w:lastColumn="0" w:oddVBand="0" w:evenVBand="0" w:oddHBand="0" w:evenHBand="0" w:firstRowFirstColumn="0" w:firstRowLastColumn="0" w:lastRowFirstColumn="0" w:lastRowLastColumn="0"/>
            <w:tcW w:w="0" w:type="auto"/>
            <w:hideMark/>
          </w:tcPr>
          <w:p w14:paraId="5717B034" w14:textId="77777777" w:rsidR="00663375" w:rsidRPr="00D34AAB" w:rsidRDefault="00663375" w:rsidP="00B629CB">
            <w:pPr>
              <w:spacing w:line="276" w:lineRule="auto"/>
              <w:rPr>
                <w:rFonts w:cs="Cordia New"/>
                <w:b w:val="0"/>
                <w:bCs w:val="0"/>
                <w:color w:val="000000"/>
                <w:szCs w:val="20"/>
                <w:lang w:val="en-US"/>
              </w:rPr>
            </w:pPr>
            <w:r w:rsidRPr="00D34AAB">
              <w:rPr>
                <w:rFonts w:cs="Cordia New"/>
                <w:b w:val="0"/>
                <w:bCs w:val="0"/>
                <w:color w:val="000000"/>
                <w:szCs w:val="20"/>
                <w:lang w:val="en-US"/>
              </w:rPr>
              <w:t>return value 100 yr</w:t>
            </w:r>
          </w:p>
        </w:tc>
        <w:tc>
          <w:tcPr>
            <w:tcW w:w="0" w:type="auto"/>
            <w:hideMark/>
          </w:tcPr>
          <w:p w14:paraId="42CFAB49" w14:textId="77777777" w:rsidR="00663375" w:rsidRPr="00D34AAB" w:rsidRDefault="0066337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xml:space="preserve">1900 </w:t>
            </w:r>
          </w:p>
        </w:tc>
        <w:tc>
          <w:tcPr>
            <w:tcW w:w="0" w:type="auto"/>
            <w:hideMark/>
          </w:tcPr>
          <w:p w14:paraId="33EAD4AE" w14:textId="77777777" w:rsidR="00663375" w:rsidRPr="00D34AAB" w:rsidRDefault="0066337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16.227</w:t>
            </w:r>
          </w:p>
        </w:tc>
        <w:tc>
          <w:tcPr>
            <w:tcW w:w="0" w:type="auto"/>
            <w:hideMark/>
          </w:tcPr>
          <w:p w14:paraId="52EDE3C9" w14:textId="77777777" w:rsidR="00663375" w:rsidRPr="00D34AAB" w:rsidRDefault="0066337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15.936 ... 16.519</w:t>
            </w:r>
          </w:p>
        </w:tc>
      </w:tr>
      <w:tr w:rsidR="00663375" w:rsidRPr="00D34AAB" w14:paraId="0598B112" w14:textId="77777777" w:rsidTr="00E66018">
        <w:tc>
          <w:tcPr>
            <w:cnfStyle w:val="001000000000" w:firstRow="0" w:lastRow="0" w:firstColumn="1" w:lastColumn="0" w:oddVBand="0" w:evenVBand="0" w:oddHBand="0" w:evenHBand="0" w:firstRowFirstColumn="0" w:firstRowLastColumn="0" w:lastRowFirstColumn="0" w:lastRowLastColumn="0"/>
            <w:tcW w:w="0" w:type="auto"/>
            <w:hideMark/>
          </w:tcPr>
          <w:p w14:paraId="78A1326E" w14:textId="77777777" w:rsidR="00663375" w:rsidRPr="00D34AAB" w:rsidRDefault="00663375" w:rsidP="00B629CB">
            <w:pPr>
              <w:spacing w:line="276" w:lineRule="auto"/>
              <w:rPr>
                <w:rFonts w:cs="Cordia New"/>
                <w:b w:val="0"/>
                <w:bCs w:val="0"/>
                <w:color w:val="000000"/>
                <w:szCs w:val="20"/>
                <w:lang w:val="en-US"/>
              </w:rPr>
            </w:pPr>
            <w:r w:rsidRPr="00D34AAB">
              <w:rPr>
                <w:rFonts w:cs="Cordia New"/>
                <w:b w:val="0"/>
                <w:bCs w:val="0"/>
                <w:color w:val="000000"/>
                <w:szCs w:val="20"/>
                <w:lang w:val="en-US"/>
              </w:rPr>
              <w:t> </w:t>
            </w:r>
          </w:p>
        </w:tc>
        <w:tc>
          <w:tcPr>
            <w:tcW w:w="0" w:type="auto"/>
            <w:shd w:val="clear" w:color="auto" w:fill="00B0F0"/>
            <w:hideMark/>
          </w:tcPr>
          <w:p w14:paraId="5B18A4F7" w14:textId="77777777" w:rsidR="00663375" w:rsidRPr="00D34AAB" w:rsidRDefault="0066337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2020</w:t>
            </w:r>
          </w:p>
        </w:tc>
        <w:tc>
          <w:tcPr>
            <w:tcW w:w="0" w:type="auto"/>
            <w:shd w:val="clear" w:color="auto" w:fill="00B0F0"/>
            <w:hideMark/>
          </w:tcPr>
          <w:p w14:paraId="5B7D6D13" w14:textId="77777777" w:rsidR="00663375" w:rsidRPr="00D34AAB" w:rsidRDefault="0066337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15.560</w:t>
            </w:r>
          </w:p>
        </w:tc>
        <w:tc>
          <w:tcPr>
            <w:tcW w:w="0" w:type="auto"/>
            <w:hideMark/>
          </w:tcPr>
          <w:p w14:paraId="75CE4778" w14:textId="77777777" w:rsidR="00663375" w:rsidRPr="00D34AAB" w:rsidRDefault="0066337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15.088 ... 15.961</w:t>
            </w:r>
          </w:p>
        </w:tc>
      </w:tr>
      <w:tr w:rsidR="00663375" w:rsidRPr="00D34AAB" w14:paraId="2B3ADC5E" w14:textId="77777777" w:rsidTr="00663375">
        <w:tc>
          <w:tcPr>
            <w:cnfStyle w:val="001000000000" w:firstRow="0" w:lastRow="0" w:firstColumn="1" w:lastColumn="0" w:oddVBand="0" w:evenVBand="0" w:oddHBand="0" w:evenHBand="0" w:firstRowFirstColumn="0" w:firstRowLastColumn="0" w:lastRowFirstColumn="0" w:lastRowLastColumn="0"/>
            <w:tcW w:w="0" w:type="auto"/>
            <w:hideMark/>
          </w:tcPr>
          <w:p w14:paraId="4DCDB75C" w14:textId="77777777" w:rsidR="00663375" w:rsidRPr="00D34AAB" w:rsidRDefault="00663375" w:rsidP="00B629CB">
            <w:pPr>
              <w:spacing w:line="276" w:lineRule="auto"/>
              <w:rPr>
                <w:rFonts w:cs="Cordia New"/>
                <w:b w:val="0"/>
                <w:bCs w:val="0"/>
                <w:color w:val="000000"/>
                <w:szCs w:val="20"/>
                <w:lang w:val="en-US"/>
              </w:rPr>
            </w:pPr>
            <w:r w:rsidRPr="00D34AAB">
              <w:rPr>
                <w:rFonts w:cs="Cordia New"/>
                <w:b w:val="0"/>
                <w:bCs w:val="0"/>
                <w:color w:val="000000"/>
                <w:szCs w:val="20"/>
                <w:lang w:val="en-US"/>
              </w:rPr>
              <w:t>change in intensity 1900 -2020</w:t>
            </w:r>
          </w:p>
        </w:tc>
        <w:tc>
          <w:tcPr>
            <w:tcW w:w="0" w:type="auto"/>
            <w:hideMark/>
          </w:tcPr>
          <w:p w14:paraId="68002A9F" w14:textId="77777777" w:rsidR="00663375" w:rsidRPr="00D34AAB" w:rsidRDefault="0066337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diff %</w:t>
            </w:r>
          </w:p>
        </w:tc>
        <w:tc>
          <w:tcPr>
            <w:tcW w:w="0" w:type="auto"/>
            <w:hideMark/>
          </w:tcPr>
          <w:p w14:paraId="69700CAC" w14:textId="77777777" w:rsidR="00663375" w:rsidRPr="00D34AAB" w:rsidRDefault="0066337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-4.111</w:t>
            </w:r>
          </w:p>
        </w:tc>
        <w:tc>
          <w:tcPr>
            <w:tcW w:w="0" w:type="auto"/>
            <w:hideMark/>
          </w:tcPr>
          <w:p w14:paraId="0AA30671" w14:textId="77777777" w:rsidR="00663375" w:rsidRPr="00D34AAB" w:rsidRDefault="0066337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-7.314 ... -0.984</w:t>
            </w:r>
          </w:p>
        </w:tc>
      </w:tr>
    </w:tbl>
    <w:p w14:paraId="34655DC7" w14:textId="77777777" w:rsidR="007E3383" w:rsidRPr="00D34AAB" w:rsidRDefault="007E3383" w:rsidP="00B629CB">
      <w:pPr>
        <w:spacing w:line="276" w:lineRule="auto"/>
        <w:rPr>
          <w:lang w:val="en-US"/>
        </w:rPr>
      </w:pPr>
    </w:p>
    <w:p w14:paraId="31F130ED" w14:textId="38042C0C" w:rsidR="00F56059" w:rsidRDefault="00537A6D" w:rsidP="00442D5B">
      <w:pPr>
        <w:pStyle w:val="Caption"/>
        <w:rPr>
          <w:lang w:val="en-US"/>
        </w:rPr>
      </w:pPr>
      <w:r w:rsidRPr="00D34AAB">
        <w:rPr>
          <w:lang w:val="en-US"/>
        </w:rPr>
        <w:t xml:space="preserve">Table </w:t>
      </w:r>
      <w:r w:rsidR="003D41F2" w:rsidRPr="00D34AAB">
        <w:rPr>
          <w:lang w:val="en-US"/>
        </w:rPr>
        <w:t>S</w:t>
      </w:r>
      <w:r w:rsidR="0021625C">
        <w:rPr>
          <w:lang w:val="en-US"/>
        </w:rPr>
        <w:t xml:space="preserve"> </w:t>
      </w:r>
      <w:r w:rsidRPr="00D34AAB">
        <w:rPr>
          <w:lang w:val="en-US"/>
        </w:rPr>
        <w:fldChar w:fldCharType="begin"/>
      </w:r>
      <w:r w:rsidRPr="00D34AAB">
        <w:rPr>
          <w:lang w:val="en-US"/>
        </w:rPr>
        <w:instrText xml:space="preserve"> SEQ Table \* ARABIC </w:instrText>
      </w:r>
      <w:r w:rsidRPr="00D34AAB">
        <w:rPr>
          <w:lang w:val="en-US"/>
        </w:rPr>
        <w:fldChar w:fldCharType="separate"/>
      </w:r>
      <w:r w:rsidR="00442D5B">
        <w:rPr>
          <w:noProof/>
          <w:lang w:val="en-US"/>
        </w:rPr>
        <w:t>5</w:t>
      </w:r>
      <w:r w:rsidRPr="00D34AAB">
        <w:rPr>
          <w:lang w:val="en-US"/>
        </w:rPr>
        <w:fldChar w:fldCharType="end"/>
      </w:r>
      <w:r w:rsidRPr="00D34AAB">
        <w:rPr>
          <w:lang w:val="en-US"/>
        </w:rPr>
        <w:t>: Using threshold return period of 100 yr the return value in 20</w:t>
      </w:r>
      <w:r w:rsidR="003C3A22" w:rsidRPr="00D34AAB">
        <w:rPr>
          <w:lang w:val="en-US"/>
        </w:rPr>
        <w:t>2</w:t>
      </w:r>
      <w:r w:rsidRPr="00D34AAB">
        <w:rPr>
          <w:lang w:val="en-US"/>
        </w:rPr>
        <w:t>0 is estimated for the origin region</w:t>
      </w:r>
      <w:r w:rsidR="003E317D" w:rsidRPr="00D34AAB">
        <w:rPr>
          <w:lang w:val="en-US"/>
        </w:rPr>
        <w:t xml:space="preserve"> with the </w:t>
      </w:r>
      <w:r w:rsidR="003C3A22" w:rsidRPr="00D34AAB">
        <w:rPr>
          <w:lang w:val="en-US"/>
        </w:rPr>
        <w:t xml:space="preserve">HadGEM2-ES model. </w:t>
      </w:r>
    </w:p>
    <w:p w14:paraId="3FBDF2F8" w14:textId="77777777" w:rsidR="00FA2A9A" w:rsidRPr="00FA2A9A" w:rsidRDefault="00FA2A9A" w:rsidP="00FA2A9A">
      <w:pPr>
        <w:rPr>
          <w:lang w:val="en-US"/>
        </w:rPr>
      </w:pPr>
    </w:p>
    <w:p w14:paraId="46FEC02D" w14:textId="77777777" w:rsidR="007039EC" w:rsidRPr="007039EC" w:rsidRDefault="007039EC" w:rsidP="007039EC">
      <w:pPr>
        <w:rPr>
          <w:lang w:val="en-US"/>
        </w:rPr>
      </w:pPr>
    </w:p>
    <w:p w14:paraId="2F96D218" w14:textId="4CAA49A1" w:rsidR="00982706" w:rsidRPr="00D34AAB" w:rsidRDefault="00363B72" w:rsidP="00B629CB">
      <w:pPr>
        <w:spacing w:line="276" w:lineRule="auto"/>
        <w:rPr>
          <w:b/>
          <w:bCs/>
          <w:lang w:val="en-US"/>
        </w:rPr>
      </w:pPr>
      <w:r w:rsidRPr="00D34AAB">
        <w:rPr>
          <w:b/>
          <w:bCs/>
          <w:lang w:val="en-US"/>
        </w:rPr>
        <w:t xml:space="preserve">Future projections </w:t>
      </w:r>
      <w:r w:rsidR="00840B54" w:rsidRPr="00D34AAB">
        <w:rPr>
          <w:b/>
          <w:bCs/>
          <w:lang w:val="en-US"/>
        </w:rPr>
        <w:t>origin region</w:t>
      </w:r>
    </w:p>
    <w:p w14:paraId="6DFABF89" w14:textId="0E089E82" w:rsidR="00FD4289" w:rsidRPr="00D34AAB" w:rsidRDefault="00982706" w:rsidP="00B629CB">
      <w:pPr>
        <w:spacing w:line="276" w:lineRule="auto"/>
        <w:rPr>
          <w:b/>
          <w:bCs/>
          <w:lang w:val="en-US"/>
        </w:rPr>
      </w:pPr>
      <w:r w:rsidRPr="00D34AAB">
        <w:rPr>
          <w:b/>
          <w:bCs/>
          <w:lang w:val="en-US"/>
        </w:rPr>
        <w:t xml:space="preserve">EC-Earth 2.3 model </w:t>
      </w:r>
      <w:r w:rsidR="00363B72" w:rsidRPr="00D34AAB">
        <w:rPr>
          <w:b/>
          <w:bCs/>
          <w:lang w:val="en-US"/>
        </w:rPr>
        <w:t>(</w:t>
      </w:r>
      <w:r w:rsidRPr="00D34AAB">
        <w:rPr>
          <w:b/>
          <w:bCs/>
          <w:lang w:val="en-US"/>
        </w:rPr>
        <w:t>1930 – 2050 values</w:t>
      </w:r>
      <w:r w:rsidR="00363B72" w:rsidRPr="00D34AAB">
        <w:rPr>
          <w:b/>
          <w:bCs/>
          <w:lang w:val="en-US"/>
        </w:rPr>
        <w:t>)</w:t>
      </w:r>
    </w:p>
    <w:p w14:paraId="482DE834" w14:textId="613408DF" w:rsidR="00BE6549" w:rsidRPr="00D34AAB" w:rsidRDefault="00BE6549" w:rsidP="00B629CB">
      <w:pPr>
        <w:spacing w:line="276" w:lineRule="auto"/>
        <w:rPr>
          <w:lang w:val="en-US"/>
        </w:rPr>
      </w:pPr>
    </w:p>
    <w:tbl>
      <w:tblPr>
        <w:tblStyle w:val="GridTable1Light-Accent1"/>
        <w:tblW w:w="5000" w:type="pct"/>
        <w:tblLook w:val="04A0" w:firstRow="1" w:lastRow="0" w:firstColumn="1" w:lastColumn="0" w:noHBand="0" w:noVBand="1"/>
      </w:tblPr>
      <w:tblGrid>
        <w:gridCol w:w="3597"/>
        <w:gridCol w:w="920"/>
        <w:gridCol w:w="1518"/>
        <w:gridCol w:w="2981"/>
      </w:tblGrid>
      <w:tr w:rsidR="00D73642" w:rsidRPr="00D34AAB" w14:paraId="148B9A99" w14:textId="77777777" w:rsidTr="00D7364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4"/>
            <w:hideMark/>
          </w:tcPr>
          <w:p w14:paraId="07EC6FD9" w14:textId="77777777" w:rsidR="00D73642" w:rsidRPr="00D34AAB" w:rsidRDefault="00D73642" w:rsidP="00B629CB">
            <w:pPr>
              <w:spacing w:line="276" w:lineRule="auto"/>
              <w:rPr>
                <w:rFonts w:cs="Cordia New"/>
                <w:b w:val="0"/>
                <w:bCs w:val="0"/>
                <w:color w:val="000000"/>
                <w:szCs w:val="20"/>
                <w:lang w:val="en-US"/>
              </w:rPr>
            </w:pPr>
            <w:r w:rsidRPr="00D34AAB">
              <w:rPr>
                <w:rFonts w:cs="Cordia New"/>
                <w:b w:val="0"/>
                <w:bCs w:val="0"/>
                <w:color w:val="000000"/>
                <w:szCs w:val="20"/>
                <w:lang w:val="en-US"/>
              </w:rPr>
              <w:t>Apr 7-day ave ECEARTH23 rcp85 38-44E 2-7N pr 38-44E 2-7N ensemble pr [mm/day] dependent on t Tglobal EC-Earth23 mean</w:t>
            </w:r>
          </w:p>
        </w:tc>
      </w:tr>
      <w:tr w:rsidR="00D73642" w:rsidRPr="00D34AAB" w14:paraId="4D09420E" w14:textId="77777777" w:rsidTr="00D73642">
        <w:tc>
          <w:tcPr>
            <w:cnfStyle w:val="001000000000" w:firstRow="0" w:lastRow="0" w:firstColumn="1" w:lastColumn="0" w:oddVBand="0" w:evenVBand="0" w:oddHBand="0" w:evenHBand="0" w:firstRowFirstColumn="0" w:firstRowLastColumn="0" w:lastRowFirstColumn="0" w:lastRowLastColumn="0"/>
            <w:tcW w:w="0" w:type="auto"/>
            <w:hideMark/>
          </w:tcPr>
          <w:p w14:paraId="4AB68CFD" w14:textId="77777777" w:rsidR="00D73642" w:rsidRPr="00D34AAB" w:rsidRDefault="00D73642" w:rsidP="00B629CB">
            <w:pPr>
              <w:spacing w:line="276" w:lineRule="auto"/>
              <w:rPr>
                <w:rFonts w:cs="Cordia New"/>
                <w:b w:val="0"/>
                <w:bCs w:val="0"/>
                <w:color w:val="000000"/>
                <w:szCs w:val="20"/>
                <w:lang w:val="en-US"/>
              </w:rPr>
            </w:pPr>
            <w:r w:rsidRPr="00D34AAB">
              <w:rPr>
                <w:rFonts w:cs="Cordia New"/>
                <w:b w:val="0"/>
                <w:bCs w:val="0"/>
                <w:color w:val="000000"/>
                <w:szCs w:val="20"/>
                <w:lang w:val="en-US"/>
              </w:rPr>
              <w:t>parameter</w:t>
            </w:r>
          </w:p>
        </w:tc>
        <w:tc>
          <w:tcPr>
            <w:tcW w:w="0" w:type="auto"/>
            <w:hideMark/>
          </w:tcPr>
          <w:p w14:paraId="584BA298" w14:textId="77777777" w:rsidR="00D73642" w:rsidRPr="00D34AAB" w:rsidRDefault="00D73642"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year</w:t>
            </w:r>
          </w:p>
        </w:tc>
        <w:tc>
          <w:tcPr>
            <w:tcW w:w="0" w:type="auto"/>
            <w:hideMark/>
          </w:tcPr>
          <w:p w14:paraId="68A99581" w14:textId="77777777" w:rsidR="00D73642" w:rsidRPr="00D34AAB" w:rsidRDefault="00D73642"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value</w:t>
            </w:r>
          </w:p>
        </w:tc>
        <w:tc>
          <w:tcPr>
            <w:tcW w:w="0" w:type="auto"/>
            <w:hideMark/>
          </w:tcPr>
          <w:p w14:paraId="4CD97278" w14:textId="61E8D9B1" w:rsidR="00D73642" w:rsidRPr="00D34AAB" w:rsidRDefault="000F5A4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Pr>
                <w:rFonts w:eastAsia="Calibri" w:cs="Cordia New"/>
                <w:color w:val="000000"/>
                <w:szCs w:val="20"/>
                <w:lang w:val="en-US"/>
              </w:rPr>
              <w:t>5-</w:t>
            </w:r>
            <w:r w:rsidRPr="00D34AAB">
              <w:rPr>
                <w:rFonts w:eastAsia="Calibri" w:cs="Cordia New"/>
                <w:color w:val="000000"/>
                <w:szCs w:val="20"/>
                <w:lang w:val="en-US"/>
              </w:rPr>
              <w:t xml:space="preserve">95% </w:t>
            </w:r>
            <w:r>
              <w:rPr>
                <w:rFonts w:eastAsia="Calibri" w:cs="Cordia New"/>
                <w:color w:val="000000"/>
                <w:szCs w:val="20"/>
                <w:lang w:val="en-US"/>
              </w:rPr>
              <w:t>empirical confidence interval</w:t>
            </w:r>
          </w:p>
        </w:tc>
      </w:tr>
      <w:tr w:rsidR="00D73642" w:rsidRPr="00D34AAB" w14:paraId="2BEE587F" w14:textId="77777777" w:rsidTr="00D73642">
        <w:tc>
          <w:tcPr>
            <w:cnfStyle w:val="001000000000" w:firstRow="0" w:lastRow="0" w:firstColumn="1" w:lastColumn="0" w:oddVBand="0" w:evenVBand="0" w:oddHBand="0" w:evenHBand="0" w:firstRowFirstColumn="0" w:firstRowLastColumn="0" w:lastRowFirstColumn="0" w:lastRowLastColumn="0"/>
            <w:tcW w:w="0" w:type="auto"/>
            <w:hideMark/>
          </w:tcPr>
          <w:p w14:paraId="7737F277" w14:textId="77777777" w:rsidR="00D73642" w:rsidRPr="00D34AAB" w:rsidRDefault="00D73642" w:rsidP="00B629CB">
            <w:pPr>
              <w:spacing w:line="276" w:lineRule="auto"/>
              <w:rPr>
                <w:rFonts w:cs="Cordia New"/>
                <w:b w:val="0"/>
                <w:bCs w:val="0"/>
                <w:color w:val="000000"/>
                <w:szCs w:val="20"/>
                <w:lang w:val="en-US"/>
              </w:rPr>
            </w:pPr>
            <w:r w:rsidRPr="00D34AAB">
              <w:rPr>
                <w:rFonts w:cs="Cordia New"/>
                <w:b w:val="0"/>
                <w:bCs w:val="0"/>
                <w:color w:val="000000"/>
                <w:szCs w:val="20"/>
                <w:lang w:val="en-US"/>
              </w:rPr>
              <w:t>covariate:</w:t>
            </w:r>
          </w:p>
        </w:tc>
        <w:tc>
          <w:tcPr>
            <w:tcW w:w="0" w:type="auto"/>
            <w:hideMark/>
          </w:tcPr>
          <w:p w14:paraId="385DC833" w14:textId="77777777" w:rsidR="00D73642" w:rsidRPr="00D34AAB" w:rsidRDefault="00D73642"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1900</w:t>
            </w:r>
          </w:p>
        </w:tc>
        <w:tc>
          <w:tcPr>
            <w:tcW w:w="0" w:type="auto"/>
            <w:hideMark/>
          </w:tcPr>
          <w:p w14:paraId="00D627DE" w14:textId="77777777" w:rsidR="00D73642" w:rsidRPr="00D34AAB" w:rsidRDefault="00D73642"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xml:space="preserve">12.500 </w:t>
            </w:r>
          </w:p>
        </w:tc>
        <w:tc>
          <w:tcPr>
            <w:tcW w:w="0" w:type="auto"/>
            <w:hideMark/>
          </w:tcPr>
          <w:p w14:paraId="32C4333C" w14:textId="77777777" w:rsidR="00D73642" w:rsidRPr="00D34AAB" w:rsidRDefault="00D73642"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w:t>
            </w:r>
          </w:p>
        </w:tc>
      </w:tr>
      <w:tr w:rsidR="00D73642" w:rsidRPr="00D34AAB" w14:paraId="3A6C998E" w14:textId="77777777" w:rsidTr="00D73642">
        <w:tc>
          <w:tcPr>
            <w:cnfStyle w:val="001000000000" w:firstRow="0" w:lastRow="0" w:firstColumn="1" w:lastColumn="0" w:oddVBand="0" w:evenVBand="0" w:oddHBand="0" w:evenHBand="0" w:firstRowFirstColumn="0" w:firstRowLastColumn="0" w:lastRowFirstColumn="0" w:lastRowLastColumn="0"/>
            <w:tcW w:w="0" w:type="auto"/>
            <w:hideMark/>
          </w:tcPr>
          <w:p w14:paraId="71C5BAFD" w14:textId="77777777" w:rsidR="00D73642" w:rsidRPr="00D34AAB" w:rsidRDefault="00D73642" w:rsidP="00B629CB">
            <w:pPr>
              <w:spacing w:line="276" w:lineRule="auto"/>
              <w:rPr>
                <w:rFonts w:cs="Cordia New"/>
                <w:b w:val="0"/>
                <w:bCs w:val="0"/>
                <w:color w:val="000000"/>
                <w:szCs w:val="20"/>
                <w:lang w:val="en-US"/>
              </w:rPr>
            </w:pPr>
            <w:r w:rsidRPr="00D34AAB">
              <w:rPr>
                <w:rFonts w:cs="Cordia New"/>
                <w:b w:val="0"/>
                <w:bCs w:val="0"/>
                <w:color w:val="000000"/>
                <w:szCs w:val="20"/>
                <w:lang w:val="en-US"/>
              </w:rPr>
              <w:t> </w:t>
            </w:r>
          </w:p>
        </w:tc>
        <w:tc>
          <w:tcPr>
            <w:tcW w:w="0" w:type="auto"/>
            <w:hideMark/>
          </w:tcPr>
          <w:p w14:paraId="49A382F8" w14:textId="77777777" w:rsidR="00D73642" w:rsidRPr="00D34AAB" w:rsidRDefault="00D73642"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2020</w:t>
            </w:r>
          </w:p>
        </w:tc>
        <w:tc>
          <w:tcPr>
            <w:tcW w:w="0" w:type="auto"/>
            <w:hideMark/>
          </w:tcPr>
          <w:p w14:paraId="20E43A7D" w14:textId="77777777" w:rsidR="00D73642" w:rsidRPr="00D34AAB" w:rsidRDefault="00D73642"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xml:space="preserve">13.961 </w:t>
            </w:r>
          </w:p>
        </w:tc>
        <w:tc>
          <w:tcPr>
            <w:tcW w:w="0" w:type="auto"/>
            <w:hideMark/>
          </w:tcPr>
          <w:p w14:paraId="6EA49171" w14:textId="77777777" w:rsidR="00D73642" w:rsidRPr="00D34AAB" w:rsidRDefault="00D73642"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w:t>
            </w:r>
          </w:p>
        </w:tc>
      </w:tr>
      <w:tr w:rsidR="00D73642" w:rsidRPr="00D34AAB" w14:paraId="20A29BB3" w14:textId="77777777" w:rsidTr="00D73642">
        <w:tc>
          <w:tcPr>
            <w:cnfStyle w:val="001000000000" w:firstRow="0" w:lastRow="0" w:firstColumn="1" w:lastColumn="0" w:oddVBand="0" w:evenVBand="0" w:oddHBand="0" w:evenHBand="0" w:firstRowFirstColumn="0" w:firstRowLastColumn="0" w:lastRowFirstColumn="0" w:lastRowLastColumn="0"/>
            <w:tcW w:w="0" w:type="auto"/>
            <w:hideMark/>
          </w:tcPr>
          <w:p w14:paraId="734BC003" w14:textId="77777777" w:rsidR="00D73642" w:rsidRPr="00D34AAB" w:rsidRDefault="00D73642" w:rsidP="00B629CB">
            <w:pPr>
              <w:spacing w:line="276" w:lineRule="auto"/>
              <w:rPr>
                <w:rFonts w:cs="Cordia New"/>
                <w:b w:val="0"/>
                <w:bCs w:val="0"/>
                <w:color w:val="000000"/>
                <w:szCs w:val="20"/>
                <w:lang w:val="en-US"/>
              </w:rPr>
            </w:pPr>
            <w:r w:rsidRPr="00D34AAB">
              <w:rPr>
                <w:rFonts w:cs="Cordia New"/>
                <w:b w:val="0"/>
                <w:bCs w:val="0"/>
                <w:color w:val="000000"/>
                <w:szCs w:val="20"/>
                <w:lang w:val="en-US"/>
              </w:rPr>
              <w:t>N:</w:t>
            </w:r>
          </w:p>
        </w:tc>
        <w:tc>
          <w:tcPr>
            <w:tcW w:w="0" w:type="auto"/>
            <w:hideMark/>
          </w:tcPr>
          <w:p w14:paraId="3C1234B7" w14:textId="77777777" w:rsidR="00D73642" w:rsidRPr="00D34AAB" w:rsidRDefault="00D73642"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w:t>
            </w:r>
          </w:p>
        </w:tc>
        <w:tc>
          <w:tcPr>
            <w:tcW w:w="0" w:type="auto"/>
            <w:hideMark/>
          </w:tcPr>
          <w:p w14:paraId="217D339D" w14:textId="77777777" w:rsidR="00D73642" w:rsidRPr="00D34AAB" w:rsidRDefault="00D73642"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1936</w:t>
            </w:r>
          </w:p>
        </w:tc>
        <w:tc>
          <w:tcPr>
            <w:tcW w:w="0" w:type="auto"/>
            <w:hideMark/>
          </w:tcPr>
          <w:p w14:paraId="5B31CD6C" w14:textId="77777777" w:rsidR="00D73642" w:rsidRPr="00D34AAB" w:rsidRDefault="00D73642"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w:t>
            </w:r>
          </w:p>
        </w:tc>
      </w:tr>
      <w:tr w:rsidR="00D73642" w:rsidRPr="00D34AAB" w14:paraId="2CB32B66" w14:textId="77777777" w:rsidTr="00D73642">
        <w:tc>
          <w:tcPr>
            <w:cnfStyle w:val="001000000000" w:firstRow="0" w:lastRow="0" w:firstColumn="1" w:lastColumn="0" w:oddVBand="0" w:evenVBand="0" w:oddHBand="0" w:evenHBand="0" w:firstRowFirstColumn="0" w:firstRowLastColumn="0" w:lastRowFirstColumn="0" w:lastRowLastColumn="0"/>
            <w:tcW w:w="0" w:type="auto"/>
            <w:gridSpan w:val="4"/>
            <w:hideMark/>
          </w:tcPr>
          <w:p w14:paraId="193BF859" w14:textId="77777777" w:rsidR="00D73642" w:rsidRPr="00D34AAB" w:rsidRDefault="00D73642" w:rsidP="00B629CB">
            <w:pPr>
              <w:spacing w:line="276" w:lineRule="auto"/>
              <w:rPr>
                <w:rFonts w:cs="Cordia New"/>
                <w:b w:val="0"/>
                <w:bCs w:val="0"/>
                <w:color w:val="000000"/>
                <w:szCs w:val="20"/>
                <w:lang w:val="en-US"/>
              </w:rPr>
            </w:pPr>
            <w:r w:rsidRPr="00D34AAB">
              <w:rPr>
                <w:rFonts w:cs="Cordia New"/>
                <w:b w:val="0"/>
                <w:bCs w:val="0"/>
                <w:color w:val="000000"/>
                <w:szCs w:val="20"/>
                <w:lang w:val="en-US"/>
              </w:rPr>
              <w:t>Fitted to GEV distribution P(x) = exp(-(1+ξ(x-μ')/σ')^(-1/ξ))</w:t>
            </w:r>
          </w:p>
        </w:tc>
      </w:tr>
      <w:tr w:rsidR="00D73642" w:rsidRPr="00D34AAB" w14:paraId="1615DD69" w14:textId="77777777" w:rsidTr="00D73642">
        <w:tc>
          <w:tcPr>
            <w:cnfStyle w:val="001000000000" w:firstRow="0" w:lastRow="0" w:firstColumn="1" w:lastColumn="0" w:oddVBand="0" w:evenVBand="0" w:oddHBand="0" w:evenHBand="0" w:firstRowFirstColumn="0" w:firstRowLastColumn="0" w:lastRowFirstColumn="0" w:lastRowLastColumn="0"/>
            <w:tcW w:w="0" w:type="auto"/>
            <w:gridSpan w:val="4"/>
            <w:hideMark/>
          </w:tcPr>
          <w:p w14:paraId="7094C351" w14:textId="77777777" w:rsidR="00D73642" w:rsidRPr="00D34AAB" w:rsidRDefault="00D73642" w:rsidP="00B629CB">
            <w:pPr>
              <w:spacing w:line="276" w:lineRule="auto"/>
              <w:rPr>
                <w:rFonts w:cs="Cordia New"/>
                <w:b w:val="0"/>
                <w:bCs w:val="0"/>
                <w:color w:val="000000"/>
                <w:szCs w:val="20"/>
                <w:lang w:val="en-US"/>
              </w:rPr>
            </w:pPr>
            <w:r w:rsidRPr="00D34AAB">
              <w:rPr>
                <w:rFonts w:cs="Cordia New"/>
                <w:b w:val="0"/>
                <w:bCs w:val="0"/>
                <w:color w:val="000000"/>
                <w:szCs w:val="20"/>
                <w:lang w:val="en-US"/>
              </w:rPr>
              <w:t>with μ' = μ exp(αT/μ) and σ' = σ exp(αT/μ) and a Gaussian penalty on ξ of width 2σ = 0.4</w:t>
            </w:r>
          </w:p>
        </w:tc>
      </w:tr>
      <w:tr w:rsidR="00D73642" w:rsidRPr="00D34AAB" w14:paraId="6908220F" w14:textId="77777777" w:rsidTr="00D73642">
        <w:tc>
          <w:tcPr>
            <w:cnfStyle w:val="001000000000" w:firstRow="0" w:lastRow="0" w:firstColumn="1" w:lastColumn="0" w:oddVBand="0" w:evenVBand="0" w:oddHBand="0" w:evenHBand="0" w:firstRowFirstColumn="0" w:firstRowLastColumn="0" w:lastRowFirstColumn="0" w:lastRowLastColumn="0"/>
            <w:tcW w:w="0" w:type="auto"/>
            <w:hideMark/>
          </w:tcPr>
          <w:p w14:paraId="5FDBB6AC" w14:textId="77777777" w:rsidR="00D73642" w:rsidRPr="00D34AAB" w:rsidRDefault="00D73642" w:rsidP="00B629CB">
            <w:pPr>
              <w:spacing w:line="276" w:lineRule="auto"/>
              <w:rPr>
                <w:rFonts w:cs="Cordia New"/>
                <w:b w:val="0"/>
                <w:bCs w:val="0"/>
                <w:color w:val="000000"/>
                <w:szCs w:val="20"/>
                <w:lang w:val="en-US"/>
              </w:rPr>
            </w:pPr>
            <w:r w:rsidRPr="00D34AAB">
              <w:rPr>
                <w:rFonts w:cs="Cordia New"/>
                <w:b w:val="0"/>
                <w:bCs w:val="0"/>
                <w:color w:val="000000"/>
                <w:szCs w:val="20"/>
                <w:lang w:val="en-US"/>
              </w:rPr>
              <w:t>μ':</w:t>
            </w:r>
          </w:p>
        </w:tc>
        <w:tc>
          <w:tcPr>
            <w:tcW w:w="0" w:type="auto"/>
            <w:hideMark/>
          </w:tcPr>
          <w:p w14:paraId="0AFBC0CD" w14:textId="77777777" w:rsidR="00D73642" w:rsidRPr="00D34AAB" w:rsidRDefault="00D73642"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xml:space="preserve">1900 </w:t>
            </w:r>
          </w:p>
        </w:tc>
        <w:tc>
          <w:tcPr>
            <w:tcW w:w="0" w:type="auto"/>
            <w:hideMark/>
          </w:tcPr>
          <w:p w14:paraId="7720238E" w14:textId="77777777" w:rsidR="00D73642" w:rsidRPr="00D34AAB" w:rsidRDefault="00D73642"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4.176</w:t>
            </w:r>
          </w:p>
        </w:tc>
        <w:tc>
          <w:tcPr>
            <w:tcW w:w="0" w:type="auto"/>
            <w:hideMark/>
          </w:tcPr>
          <w:p w14:paraId="2700E96F" w14:textId="77777777" w:rsidR="00D73642" w:rsidRPr="00D34AAB" w:rsidRDefault="00D73642"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4.115... 4.243</w:t>
            </w:r>
          </w:p>
        </w:tc>
      </w:tr>
      <w:tr w:rsidR="00D73642" w:rsidRPr="00D34AAB" w14:paraId="19DB0DA8" w14:textId="77777777" w:rsidTr="00D73642">
        <w:tc>
          <w:tcPr>
            <w:cnfStyle w:val="001000000000" w:firstRow="0" w:lastRow="0" w:firstColumn="1" w:lastColumn="0" w:oddVBand="0" w:evenVBand="0" w:oddHBand="0" w:evenHBand="0" w:firstRowFirstColumn="0" w:firstRowLastColumn="0" w:lastRowFirstColumn="0" w:lastRowLastColumn="0"/>
            <w:tcW w:w="0" w:type="auto"/>
            <w:hideMark/>
          </w:tcPr>
          <w:p w14:paraId="780F9860" w14:textId="77777777" w:rsidR="00D73642" w:rsidRPr="00D34AAB" w:rsidRDefault="00D73642" w:rsidP="00B629CB">
            <w:pPr>
              <w:spacing w:line="276" w:lineRule="auto"/>
              <w:rPr>
                <w:rFonts w:cs="Cordia New"/>
                <w:b w:val="0"/>
                <w:bCs w:val="0"/>
                <w:color w:val="000000"/>
                <w:szCs w:val="20"/>
                <w:lang w:val="en-US"/>
              </w:rPr>
            </w:pPr>
            <w:r w:rsidRPr="00D34AAB">
              <w:rPr>
                <w:rFonts w:cs="Cordia New"/>
                <w:b w:val="0"/>
                <w:bCs w:val="0"/>
                <w:color w:val="000000"/>
                <w:szCs w:val="20"/>
                <w:lang w:val="en-US"/>
              </w:rPr>
              <w:t>σ':</w:t>
            </w:r>
          </w:p>
        </w:tc>
        <w:tc>
          <w:tcPr>
            <w:tcW w:w="0" w:type="auto"/>
            <w:hideMark/>
          </w:tcPr>
          <w:p w14:paraId="09558F8B" w14:textId="77777777" w:rsidR="00D73642" w:rsidRPr="00D34AAB" w:rsidRDefault="00D73642"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xml:space="preserve">1900 </w:t>
            </w:r>
          </w:p>
        </w:tc>
        <w:tc>
          <w:tcPr>
            <w:tcW w:w="0" w:type="auto"/>
            <w:hideMark/>
          </w:tcPr>
          <w:p w14:paraId="327073EE" w14:textId="77777777" w:rsidR="00D73642" w:rsidRPr="00D34AAB" w:rsidRDefault="00D73642"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1.344</w:t>
            </w:r>
          </w:p>
        </w:tc>
        <w:tc>
          <w:tcPr>
            <w:tcW w:w="0" w:type="auto"/>
            <w:hideMark/>
          </w:tcPr>
          <w:p w14:paraId="1F1C404A" w14:textId="77777777" w:rsidR="00D73642" w:rsidRPr="00D34AAB" w:rsidRDefault="00D73642"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1.296... 1.389</w:t>
            </w:r>
          </w:p>
        </w:tc>
      </w:tr>
      <w:tr w:rsidR="00D73642" w:rsidRPr="00D34AAB" w14:paraId="00DB9C10" w14:textId="77777777" w:rsidTr="00D73642">
        <w:tc>
          <w:tcPr>
            <w:cnfStyle w:val="001000000000" w:firstRow="0" w:lastRow="0" w:firstColumn="1" w:lastColumn="0" w:oddVBand="0" w:evenVBand="0" w:oddHBand="0" w:evenHBand="0" w:firstRowFirstColumn="0" w:firstRowLastColumn="0" w:lastRowFirstColumn="0" w:lastRowLastColumn="0"/>
            <w:tcW w:w="0" w:type="auto"/>
            <w:hideMark/>
          </w:tcPr>
          <w:p w14:paraId="03A7B768" w14:textId="77777777" w:rsidR="00D73642" w:rsidRPr="00D34AAB" w:rsidRDefault="00D73642" w:rsidP="00B629CB">
            <w:pPr>
              <w:spacing w:line="276" w:lineRule="auto"/>
              <w:rPr>
                <w:rFonts w:cs="Cordia New"/>
                <w:b w:val="0"/>
                <w:bCs w:val="0"/>
                <w:color w:val="000000"/>
                <w:szCs w:val="20"/>
                <w:lang w:val="en-US"/>
              </w:rPr>
            </w:pPr>
            <w:r w:rsidRPr="00D34AAB">
              <w:rPr>
                <w:rFonts w:cs="Cordia New"/>
                <w:b w:val="0"/>
                <w:bCs w:val="0"/>
                <w:color w:val="000000"/>
                <w:szCs w:val="20"/>
                <w:lang w:val="en-US"/>
              </w:rPr>
              <w:t>μ':</w:t>
            </w:r>
          </w:p>
        </w:tc>
        <w:tc>
          <w:tcPr>
            <w:tcW w:w="0" w:type="auto"/>
            <w:hideMark/>
          </w:tcPr>
          <w:p w14:paraId="5433CE4C" w14:textId="77777777" w:rsidR="00D73642" w:rsidRPr="00D34AAB" w:rsidRDefault="00D73642"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2020</w:t>
            </w:r>
          </w:p>
        </w:tc>
        <w:tc>
          <w:tcPr>
            <w:tcW w:w="0" w:type="auto"/>
            <w:hideMark/>
          </w:tcPr>
          <w:p w14:paraId="627E1851" w14:textId="77777777" w:rsidR="00D73642" w:rsidRPr="00D34AAB" w:rsidRDefault="00D73642"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4.037</w:t>
            </w:r>
          </w:p>
        </w:tc>
        <w:tc>
          <w:tcPr>
            <w:tcW w:w="0" w:type="auto"/>
            <w:hideMark/>
          </w:tcPr>
          <w:p w14:paraId="1A77CC0C" w14:textId="77777777" w:rsidR="00D73642" w:rsidRPr="00D34AAB" w:rsidRDefault="00D73642"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3.976... 4.105</w:t>
            </w:r>
          </w:p>
        </w:tc>
      </w:tr>
      <w:tr w:rsidR="00D73642" w:rsidRPr="00D34AAB" w14:paraId="22182867" w14:textId="77777777" w:rsidTr="00D73642">
        <w:tc>
          <w:tcPr>
            <w:cnfStyle w:val="001000000000" w:firstRow="0" w:lastRow="0" w:firstColumn="1" w:lastColumn="0" w:oddVBand="0" w:evenVBand="0" w:oddHBand="0" w:evenHBand="0" w:firstRowFirstColumn="0" w:firstRowLastColumn="0" w:lastRowFirstColumn="0" w:lastRowLastColumn="0"/>
            <w:tcW w:w="0" w:type="auto"/>
            <w:hideMark/>
          </w:tcPr>
          <w:p w14:paraId="03FED208" w14:textId="77777777" w:rsidR="00D73642" w:rsidRPr="00D34AAB" w:rsidRDefault="00D73642" w:rsidP="00B629CB">
            <w:pPr>
              <w:spacing w:line="276" w:lineRule="auto"/>
              <w:rPr>
                <w:rFonts w:cs="Cordia New"/>
                <w:b w:val="0"/>
                <w:bCs w:val="0"/>
                <w:color w:val="000000"/>
                <w:szCs w:val="20"/>
                <w:lang w:val="en-US"/>
              </w:rPr>
            </w:pPr>
            <w:r w:rsidRPr="00D34AAB">
              <w:rPr>
                <w:rFonts w:cs="Cordia New"/>
                <w:b w:val="0"/>
                <w:bCs w:val="0"/>
                <w:color w:val="000000"/>
                <w:szCs w:val="20"/>
                <w:lang w:val="en-US"/>
              </w:rPr>
              <w:t>σ':</w:t>
            </w:r>
          </w:p>
        </w:tc>
        <w:tc>
          <w:tcPr>
            <w:tcW w:w="0" w:type="auto"/>
            <w:hideMark/>
          </w:tcPr>
          <w:p w14:paraId="61CC2392" w14:textId="77777777" w:rsidR="00D73642" w:rsidRPr="00D34AAB" w:rsidRDefault="00D73642"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2020</w:t>
            </w:r>
          </w:p>
        </w:tc>
        <w:tc>
          <w:tcPr>
            <w:tcW w:w="0" w:type="auto"/>
            <w:hideMark/>
          </w:tcPr>
          <w:p w14:paraId="6F7D72E2" w14:textId="77777777" w:rsidR="00D73642" w:rsidRPr="00D34AAB" w:rsidRDefault="00D73642"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1.300</w:t>
            </w:r>
          </w:p>
        </w:tc>
        <w:tc>
          <w:tcPr>
            <w:tcW w:w="0" w:type="auto"/>
            <w:hideMark/>
          </w:tcPr>
          <w:p w14:paraId="3AAD36B2" w14:textId="77777777" w:rsidR="00D73642" w:rsidRPr="00D34AAB" w:rsidRDefault="00D73642"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1.253... 1.344</w:t>
            </w:r>
          </w:p>
        </w:tc>
      </w:tr>
      <w:tr w:rsidR="00D73642" w:rsidRPr="00D34AAB" w14:paraId="6E05C233" w14:textId="77777777" w:rsidTr="00D73642">
        <w:tc>
          <w:tcPr>
            <w:cnfStyle w:val="001000000000" w:firstRow="0" w:lastRow="0" w:firstColumn="1" w:lastColumn="0" w:oddVBand="0" w:evenVBand="0" w:oddHBand="0" w:evenHBand="0" w:firstRowFirstColumn="0" w:firstRowLastColumn="0" w:lastRowFirstColumn="0" w:lastRowLastColumn="0"/>
            <w:tcW w:w="0" w:type="auto"/>
            <w:gridSpan w:val="2"/>
            <w:hideMark/>
          </w:tcPr>
          <w:p w14:paraId="13D2B3D0" w14:textId="77777777" w:rsidR="00D73642" w:rsidRPr="00D34AAB" w:rsidRDefault="00D73642" w:rsidP="00B629CB">
            <w:pPr>
              <w:spacing w:line="276" w:lineRule="auto"/>
              <w:rPr>
                <w:rFonts w:cs="Cordia New"/>
                <w:b w:val="0"/>
                <w:bCs w:val="0"/>
                <w:color w:val="000000"/>
                <w:szCs w:val="20"/>
                <w:lang w:val="en-US"/>
              </w:rPr>
            </w:pPr>
            <w:r w:rsidRPr="00D34AAB">
              <w:rPr>
                <w:rFonts w:cs="Cordia New"/>
                <w:b w:val="0"/>
                <w:bCs w:val="0"/>
                <w:color w:val="000000"/>
                <w:szCs w:val="20"/>
                <w:lang w:val="en-US"/>
              </w:rPr>
              <w:t>σ/μ:</w:t>
            </w:r>
          </w:p>
        </w:tc>
        <w:tc>
          <w:tcPr>
            <w:tcW w:w="0" w:type="auto"/>
            <w:hideMark/>
          </w:tcPr>
          <w:p w14:paraId="1548F57A" w14:textId="77777777" w:rsidR="00D73642" w:rsidRPr="00D34AAB" w:rsidRDefault="00D73642"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0.322</w:t>
            </w:r>
          </w:p>
        </w:tc>
        <w:tc>
          <w:tcPr>
            <w:tcW w:w="0" w:type="auto"/>
            <w:hideMark/>
          </w:tcPr>
          <w:p w14:paraId="2AFE04AA" w14:textId="77777777" w:rsidR="00D73642" w:rsidRPr="00D34AAB" w:rsidRDefault="00D73642"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0.309... 0.333</w:t>
            </w:r>
          </w:p>
        </w:tc>
      </w:tr>
      <w:tr w:rsidR="00D73642" w:rsidRPr="00D34AAB" w14:paraId="5D4DF2B1" w14:textId="77777777" w:rsidTr="00D73642">
        <w:tc>
          <w:tcPr>
            <w:cnfStyle w:val="001000000000" w:firstRow="0" w:lastRow="0" w:firstColumn="1" w:lastColumn="0" w:oddVBand="0" w:evenVBand="0" w:oddHBand="0" w:evenHBand="0" w:firstRowFirstColumn="0" w:firstRowLastColumn="0" w:lastRowFirstColumn="0" w:lastRowLastColumn="0"/>
            <w:tcW w:w="0" w:type="auto"/>
            <w:gridSpan w:val="2"/>
            <w:hideMark/>
          </w:tcPr>
          <w:p w14:paraId="6DF81390" w14:textId="77777777" w:rsidR="00D73642" w:rsidRPr="00D34AAB" w:rsidRDefault="00D73642" w:rsidP="00B629CB">
            <w:pPr>
              <w:spacing w:line="276" w:lineRule="auto"/>
              <w:rPr>
                <w:rFonts w:cs="Cordia New"/>
                <w:b w:val="0"/>
                <w:bCs w:val="0"/>
                <w:color w:val="000000"/>
                <w:szCs w:val="20"/>
                <w:lang w:val="en-US"/>
              </w:rPr>
            </w:pPr>
            <w:r w:rsidRPr="00D34AAB">
              <w:rPr>
                <w:rFonts w:cs="Cordia New"/>
                <w:b w:val="0"/>
                <w:bCs w:val="0"/>
                <w:color w:val="000000"/>
                <w:szCs w:val="20"/>
                <w:lang w:val="en-US"/>
              </w:rPr>
              <w:t>ξ:</w:t>
            </w:r>
          </w:p>
        </w:tc>
        <w:tc>
          <w:tcPr>
            <w:tcW w:w="0" w:type="auto"/>
            <w:hideMark/>
          </w:tcPr>
          <w:p w14:paraId="61137106" w14:textId="77777777" w:rsidR="00D73642" w:rsidRPr="00D34AAB" w:rsidRDefault="00D73642"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-0.056</w:t>
            </w:r>
          </w:p>
        </w:tc>
        <w:tc>
          <w:tcPr>
            <w:tcW w:w="0" w:type="auto"/>
            <w:hideMark/>
          </w:tcPr>
          <w:p w14:paraId="41E3DACE" w14:textId="77777777" w:rsidR="00D73642" w:rsidRPr="00D34AAB" w:rsidRDefault="00D73642"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-0.087... -0.028</w:t>
            </w:r>
          </w:p>
        </w:tc>
      </w:tr>
      <w:tr w:rsidR="00D73642" w:rsidRPr="00D34AAB" w14:paraId="4FB6856B" w14:textId="77777777" w:rsidTr="00D73642">
        <w:tc>
          <w:tcPr>
            <w:cnfStyle w:val="001000000000" w:firstRow="0" w:lastRow="0" w:firstColumn="1" w:lastColumn="0" w:oddVBand="0" w:evenVBand="0" w:oddHBand="0" w:evenHBand="0" w:firstRowFirstColumn="0" w:firstRowLastColumn="0" w:lastRowFirstColumn="0" w:lastRowLastColumn="0"/>
            <w:tcW w:w="0" w:type="auto"/>
            <w:gridSpan w:val="2"/>
            <w:hideMark/>
          </w:tcPr>
          <w:p w14:paraId="126452AF" w14:textId="77777777" w:rsidR="00D73642" w:rsidRPr="00D34AAB" w:rsidRDefault="00D73642" w:rsidP="00B629CB">
            <w:pPr>
              <w:spacing w:line="276" w:lineRule="auto"/>
              <w:rPr>
                <w:rFonts w:cs="Cordia New"/>
                <w:b w:val="0"/>
                <w:bCs w:val="0"/>
                <w:color w:val="000000"/>
                <w:szCs w:val="20"/>
                <w:lang w:val="en-US"/>
              </w:rPr>
            </w:pPr>
            <w:r w:rsidRPr="00D34AAB">
              <w:rPr>
                <w:rFonts w:cs="Cordia New"/>
                <w:b w:val="0"/>
                <w:bCs w:val="0"/>
                <w:color w:val="000000"/>
                <w:szCs w:val="20"/>
                <w:lang w:val="en-US"/>
              </w:rPr>
              <w:t>α:</w:t>
            </w:r>
          </w:p>
        </w:tc>
        <w:tc>
          <w:tcPr>
            <w:tcW w:w="0" w:type="auto"/>
            <w:hideMark/>
          </w:tcPr>
          <w:p w14:paraId="2DC4CA02" w14:textId="77777777" w:rsidR="00D73642" w:rsidRPr="00D34AAB" w:rsidRDefault="00D73642"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-0.094</w:t>
            </w:r>
          </w:p>
        </w:tc>
        <w:tc>
          <w:tcPr>
            <w:tcW w:w="0" w:type="auto"/>
            <w:hideMark/>
          </w:tcPr>
          <w:p w14:paraId="71867EAC" w14:textId="77777777" w:rsidR="00D73642" w:rsidRPr="00D34AAB" w:rsidRDefault="00D73642"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-0.198... -0.000</w:t>
            </w:r>
          </w:p>
        </w:tc>
      </w:tr>
      <w:tr w:rsidR="00D73642" w:rsidRPr="00D34AAB" w14:paraId="26CFC8C2" w14:textId="77777777" w:rsidTr="00D73642">
        <w:tc>
          <w:tcPr>
            <w:cnfStyle w:val="001000000000" w:firstRow="0" w:lastRow="0" w:firstColumn="1" w:lastColumn="0" w:oddVBand="0" w:evenVBand="0" w:oddHBand="0" w:evenHBand="0" w:firstRowFirstColumn="0" w:firstRowLastColumn="0" w:lastRowFirstColumn="0" w:lastRowLastColumn="0"/>
            <w:tcW w:w="0" w:type="auto"/>
            <w:hideMark/>
          </w:tcPr>
          <w:p w14:paraId="28293A4E" w14:textId="77777777" w:rsidR="00D73642" w:rsidRPr="00D34AAB" w:rsidRDefault="00D73642" w:rsidP="00B629CB">
            <w:pPr>
              <w:spacing w:line="276" w:lineRule="auto"/>
              <w:rPr>
                <w:rFonts w:cs="Cordia New"/>
                <w:b w:val="0"/>
                <w:bCs w:val="0"/>
                <w:color w:val="000000"/>
                <w:szCs w:val="20"/>
                <w:lang w:val="en-US"/>
              </w:rPr>
            </w:pPr>
            <w:r w:rsidRPr="00D34AAB">
              <w:rPr>
                <w:rFonts w:cs="Cordia New"/>
                <w:b w:val="0"/>
                <w:bCs w:val="0"/>
                <w:color w:val="000000"/>
                <w:szCs w:val="20"/>
                <w:lang w:val="en-US"/>
              </w:rPr>
              <w:t>return period event 2020 (value 8.5830 at 000)</w:t>
            </w:r>
          </w:p>
        </w:tc>
        <w:tc>
          <w:tcPr>
            <w:tcW w:w="0" w:type="auto"/>
            <w:hideMark/>
          </w:tcPr>
          <w:p w14:paraId="50AE9368" w14:textId="77777777" w:rsidR="00D73642" w:rsidRPr="00D34AAB" w:rsidRDefault="00D73642"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xml:space="preserve">1900 </w:t>
            </w:r>
          </w:p>
        </w:tc>
        <w:tc>
          <w:tcPr>
            <w:tcW w:w="0" w:type="auto"/>
            <w:hideMark/>
          </w:tcPr>
          <w:p w14:paraId="5459EB26" w14:textId="77777777" w:rsidR="00D73642" w:rsidRPr="00D34AAB" w:rsidRDefault="00D73642"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xml:space="preserve">37.997 </w:t>
            </w:r>
          </w:p>
        </w:tc>
        <w:tc>
          <w:tcPr>
            <w:tcW w:w="0" w:type="auto"/>
            <w:hideMark/>
          </w:tcPr>
          <w:p w14:paraId="189F0000" w14:textId="77777777" w:rsidR="00D73642" w:rsidRPr="00D34AAB" w:rsidRDefault="00D73642"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xml:space="preserve">29.319 ... 51.227 </w:t>
            </w:r>
          </w:p>
        </w:tc>
      </w:tr>
      <w:tr w:rsidR="00D73642" w:rsidRPr="00D34AAB" w14:paraId="1BD0EE62" w14:textId="77777777" w:rsidTr="00D73642">
        <w:tc>
          <w:tcPr>
            <w:cnfStyle w:val="001000000000" w:firstRow="0" w:lastRow="0" w:firstColumn="1" w:lastColumn="0" w:oddVBand="0" w:evenVBand="0" w:oddHBand="0" w:evenHBand="0" w:firstRowFirstColumn="0" w:firstRowLastColumn="0" w:lastRowFirstColumn="0" w:lastRowLastColumn="0"/>
            <w:tcW w:w="0" w:type="auto"/>
            <w:hideMark/>
          </w:tcPr>
          <w:p w14:paraId="0C557C44" w14:textId="77777777" w:rsidR="00D73642" w:rsidRPr="00D34AAB" w:rsidRDefault="00D73642" w:rsidP="00B629CB">
            <w:pPr>
              <w:spacing w:line="276" w:lineRule="auto"/>
              <w:rPr>
                <w:rFonts w:cs="Cordia New"/>
                <w:b w:val="0"/>
                <w:bCs w:val="0"/>
                <w:color w:val="000000"/>
                <w:szCs w:val="20"/>
                <w:lang w:val="en-US"/>
              </w:rPr>
            </w:pPr>
            <w:r w:rsidRPr="00D34AAB">
              <w:rPr>
                <w:rFonts w:cs="Cordia New"/>
                <w:b w:val="0"/>
                <w:bCs w:val="0"/>
                <w:color w:val="000000"/>
                <w:szCs w:val="20"/>
                <w:lang w:val="en-US"/>
              </w:rPr>
              <w:t>probability</w:t>
            </w:r>
          </w:p>
        </w:tc>
        <w:tc>
          <w:tcPr>
            <w:tcW w:w="0" w:type="auto"/>
            <w:hideMark/>
          </w:tcPr>
          <w:p w14:paraId="468D029C" w14:textId="77777777" w:rsidR="00D73642" w:rsidRPr="00D34AAB" w:rsidRDefault="00D73642"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xml:space="preserve">1900 </w:t>
            </w:r>
          </w:p>
        </w:tc>
        <w:tc>
          <w:tcPr>
            <w:tcW w:w="0" w:type="auto"/>
            <w:hideMark/>
          </w:tcPr>
          <w:p w14:paraId="2AAA0692" w14:textId="77777777" w:rsidR="00D73642" w:rsidRPr="00D34AAB" w:rsidRDefault="00D73642"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0.26318E-01</w:t>
            </w:r>
          </w:p>
        </w:tc>
        <w:tc>
          <w:tcPr>
            <w:tcW w:w="0" w:type="auto"/>
            <w:hideMark/>
          </w:tcPr>
          <w:p w14:paraId="57CAD818" w14:textId="77777777" w:rsidR="00D73642" w:rsidRPr="00D34AAB" w:rsidRDefault="00D73642"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0.19521E-01 ... 0.34108E-01</w:t>
            </w:r>
          </w:p>
        </w:tc>
      </w:tr>
      <w:tr w:rsidR="00D73642" w:rsidRPr="00D34AAB" w14:paraId="3297739F" w14:textId="77777777" w:rsidTr="00D73642">
        <w:tc>
          <w:tcPr>
            <w:cnfStyle w:val="001000000000" w:firstRow="0" w:lastRow="0" w:firstColumn="1" w:lastColumn="0" w:oddVBand="0" w:evenVBand="0" w:oddHBand="0" w:evenHBand="0" w:firstRowFirstColumn="0" w:firstRowLastColumn="0" w:lastRowFirstColumn="0" w:lastRowLastColumn="0"/>
            <w:tcW w:w="0" w:type="auto"/>
            <w:hideMark/>
          </w:tcPr>
          <w:p w14:paraId="3955DB07" w14:textId="77777777" w:rsidR="00D73642" w:rsidRPr="00D34AAB" w:rsidRDefault="00D73642" w:rsidP="00B629CB">
            <w:pPr>
              <w:spacing w:line="276" w:lineRule="auto"/>
              <w:rPr>
                <w:rFonts w:cs="Cordia New"/>
                <w:b w:val="0"/>
                <w:bCs w:val="0"/>
                <w:color w:val="000000"/>
                <w:szCs w:val="20"/>
                <w:lang w:val="en-US"/>
              </w:rPr>
            </w:pPr>
            <w:r w:rsidRPr="00D34AAB">
              <w:rPr>
                <w:rFonts w:cs="Cordia New"/>
                <w:b w:val="0"/>
                <w:bCs w:val="0"/>
                <w:color w:val="000000"/>
                <w:szCs w:val="20"/>
                <w:lang w:val="en-US"/>
              </w:rPr>
              <w:t>return period 2020 (value 8.5830 at 000)</w:t>
            </w:r>
          </w:p>
        </w:tc>
        <w:tc>
          <w:tcPr>
            <w:tcW w:w="0" w:type="auto"/>
            <w:hideMark/>
          </w:tcPr>
          <w:p w14:paraId="2DC06294" w14:textId="77777777" w:rsidR="00D73642" w:rsidRPr="00D34AAB" w:rsidRDefault="00D73642"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2020</w:t>
            </w:r>
          </w:p>
        </w:tc>
        <w:tc>
          <w:tcPr>
            <w:tcW w:w="0" w:type="auto"/>
            <w:hideMark/>
          </w:tcPr>
          <w:p w14:paraId="489282BC" w14:textId="77777777" w:rsidR="00D73642" w:rsidRPr="00D34AAB" w:rsidRDefault="00D73642"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xml:space="preserve">49.650 </w:t>
            </w:r>
          </w:p>
        </w:tc>
        <w:tc>
          <w:tcPr>
            <w:tcW w:w="0" w:type="auto"/>
            <w:hideMark/>
          </w:tcPr>
          <w:p w14:paraId="37AE3E43" w14:textId="77777777" w:rsidR="00D73642" w:rsidRPr="00D34AAB" w:rsidRDefault="00D73642"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xml:space="preserve">39.847 ... 66.881 </w:t>
            </w:r>
          </w:p>
        </w:tc>
      </w:tr>
      <w:tr w:rsidR="00D73642" w:rsidRPr="00D34AAB" w14:paraId="4F6261B1" w14:textId="77777777" w:rsidTr="00E66018">
        <w:tc>
          <w:tcPr>
            <w:cnfStyle w:val="001000000000" w:firstRow="0" w:lastRow="0" w:firstColumn="1" w:lastColumn="0" w:oddVBand="0" w:evenVBand="0" w:oddHBand="0" w:evenHBand="0" w:firstRowFirstColumn="0" w:firstRowLastColumn="0" w:lastRowFirstColumn="0" w:lastRowLastColumn="0"/>
            <w:tcW w:w="0" w:type="auto"/>
            <w:hideMark/>
          </w:tcPr>
          <w:p w14:paraId="773B6816" w14:textId="77777777" w:rsidR="00D73642" w:rsidRPr="00D34AAB" w:rsidRDefault="00D73642" w:rsidP="00B629CB">
            <w:pPr>
              <w:spacing w:line="276" w:lineRule="auto"/>
              <w:rPr>
                <w:rFonts w:cs="Cordia New"/>
                <w:b w:val="0"/>
                <w:bCs w:val="0"/>
                <w:color w:val="000000"/>
                <w:szCs w:val="20"/>
                <w:lang w:val="en-US"/>
              </w:rPr>
            </w:pPr>
            <w:r w:rsidRPr="00D34AAB">
              <w:rPr>
                <w:rFonts w:cs="Cordia New"/>
                <w:b w:val="0"/>
                <w:bCs w:val="0"/>
                <w:color w:val="000000"/>
                <w:szCs w:val="20"/>
                <w:lang w:val="en-US"/>
              </w:rPr>
              <w:t>probability</w:t>
            </w:r>
          </w:p>
        </w:tc>
        <w:tc>
          <w:tcPr>
            <w:tcW w:w="0" w:type="auto"/>
            <w:shd w:val="clear" w:color="auto" w:fill="00B0F0"/>
            <w:hideMark/>
          </w:tcPr>
          <w:p w14:paraId="3D14FF37" w14:textId="77777777" w:rsidR="00D73642" w:rsidRPr="00D34AAB" w:rsidRDefault="00D73642"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2020</w:t>
            </w:r>
          </w:p>
        </w:tc>
        <w:tc>
          <w:tcPr>
            <w:tcW w:w="0" w:type="auto"/>
            <w:shd w:val="clear" w:color="auto" w:fill="00B0F0"/>
            <w:hideMark/>
          </w:tcPr>
          <w:p w14:paraId="698FB81F" w14:textId="77777777" w:rsidR="00D73642" w:rsidRPr="00D34AAB" w:rsidRDefault="00D73642"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0.20141E-01</w:t>
            </w:r>
          </w:p>
        </w:tc>
        <w:tc>
          <w:tcPr>
            <w:tcW w:w="0" w:type="auto"/>
            <w:hideMark/>
          </w:tcPr>
          <w:p w14:paraId="4997609E" w14:textId="77777777" w:rsidR="00D73642" w:rsidRPr="00D34AAB" w:rsidRDefault="00D73642"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0.14952E-01 ... 0.25096E-01</w:t>
            </w:r>
          </w:p>
        </w:tc>
      </w:tr>
      <w:tr w:rsidR="00D73642" w:rsidRPr="00D34AAB" w14:paraId="5A2CFD66" w14:textId="77777777" w:rsidTr="00D73642">
        <w:tc>
          <w:tcPr>
            <w:cnfStyle w:val="001000000000" w:firstRow="0" w:lastRow="0" w:firstColumn="1" w:lastColumn="0" w:oddVBand="0" w:evenVBand="0" w:oddHBand="0" w:evenHBand="0" w:firstRowFirstColumn="0" w:firstRowLastColumn="0" w:lastRowFirstColumn="0" w:lastRowLastColumn="0"/>
            <w:tcW w:w="0" w:type="auto"/>
            <w:hideMark/>
          </w:tcPr>
          <w:p w14:paraId="0C4AAA68" w14:textId="77777777" w:rsidR="00D73642" w:rsidRPr="00D34AAB" w:rsidRDefault="00D73642" w:rsidP="00B629CB">
            <w:pPr>
              <w:spacing w:line="276" w:lineRule="auto"/>
              <w:rPr>
                <w:rFonts w:cs="Cordia New"/>
                <w:b w:val="0"/>
                <w:bCs w:val="0"/>
                <w:color w:val="000000"/>
                <w:szCs w:val="20"/>
                <w:lang w:val="en-US"/>
              </w:rPr>
            </w:pPr>
            <w:r w:rsidRPr="00D34AAB">
              <w:rPr>
                <w:rFonts w:cs="Cordia New"/>
                <w:b w:val="0"/>
                <w:bCs w:val="0"/>
                <w:color w:val="000000"/>
                <w:szCs w:val="20"/>
                <w:lang w:val="en-US"/>
              </w:rPr>
              <w:t>probability ratio</w:t>
            </w:r>
          </w:p>
        </w:tc>
        <w:tc>
          <w:tcPr>
            <w:tcW w:w="0" w:type="auto"/>
            <w:hideMark/>
          </w:tcPr>
          <w:p w14:paraId="277808DC" w14:textId="77777777" w:rsidR="00D73642" w:rsidRPr="00D34AAB" w:rsidRDefault="00D73642"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w:t>
            </w:r>
          </w:p>
        </w:tc>
        <w:tc>
          <w:tcPr>
            <w:tcW w:w="0" w:type="auto"/>
            <w:hideMark/>
          </w:tcPr>
          <w:p w14:paraId="42F8B8C9" w14:textId="77777777" w:rsidR="00D73642" w:rsidRPr="00D34AAB" w:rsidRDefault="00D73642"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xml:space="preserve">0.76529 </w:t>
            </w:r>
          </w:p>
        </w:tc>
        <w:tc>
          <w:tcPr>
            <w:tcW w:w="0" w:type="auto"/>
            <w:hideMark/>
          </w:tcPr>
          <w:p w14:paraId="5AD5E131" w14:textId="77777777" w:rsidR="00D73642" w:rsidRPr="00D34AAB" w:rsidRDefault="00D73642"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xml:space="preserve">0.57150 ... 0.99856 </w:t>
            </w:r>
          </w:p>
        </w:tc>
      </w:tr>
      <w:tr w:rsidR="00D73642" w:rsidRPr="00D34AAB" w14:paraId="6661AF45" w14:textId="77777777" w:rsidTr="00D73642">
        <w:tc>
          <w:tcPr>
            <w:cnfStyle w:val="001000000000" w:firstRow="0" w:lastRow="0" w:firstColumn="1" w:lastColumn="0" w:oddVBand="0" w:evenVBand="0" w:oddHBand="0" w:evenHBand="0" w:firstRowFirstColumn="0" w:firstRowLastColumn="0" w:lastRowFirstColumn="0" w:lastRowLastColumn="0"/>
            <w:tcW w:w="0" w:type="auto"/>
            <w:hideMark/>
          </w:tcPr>
          <w:p w14:paraId="0B0221C7" w14:textId="77777777" w:rsidR="00D73642" w:rsidRPr="00D34AAB" w:rsidRDefault="00D73642" w:rsidP="00B629CB">
            <w:pPr>
              <w:spacing w:line="276" w:lineRule="auto"/>
              <w:rPr>
                <w:rFonts w:cs="Cordia New"/>
                <w:b w:val="0"/>
                <w:bCs w:val="0"/>
                <w:color w:val="000000"/>
                <w:szCs w:val="20"/>
                <w:lang w:val="en-US"/>
              </w:rPr>
            </w:pPr>
            <w:r w:rsidRPr="00D34AAB">
              <w:rPr>
                <w:rFonts w:cs="Cordia New"/>
                <w:b w:val="0"/>
                <w:bCs w:val="0"/>
                <w:color w:val="000000"/>
                <w:szCs w:val="20"/>
                <w:lang w:val="en-US"/>
              </w:rPr>
              <w:t>inverse probability ratio</w:t>
            </w:r>
          </w:p>
        </w:tc>
        <w:tc>
          <w:tcPr>
            <w:tcW w:w="0" w:type="auto"/>
            <w:hideMark/>
          </w:tcPr>
          <w:p w14:paraId="6BD67C19" w14:textId="77777777" w:rsidR="00D73642" w:rsidRPr="00D34AAB" w:rsidRDefault="00D73642"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w:t>
            </w:r>
          </w:p>
        </w:tc>
        <w:tc>
          <w:tcPr>
            <w:tcW w:w="0" w:type="auto"/>
            <w:hideMark/>
          </w:tcPr>
          <w:p w14:paraId="1E63BCC0" w14:textId="77777777" w:rsidR="00D73642" w:rsidRPr="00D34AAB" w:rsidRDefault="00D73642"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xml:space="preserve">1.3067 </w:t>
            </w:r>
          </w:p>
        </w:tc>
        <w:tc>
          <w:tcPr>
            <w:tcW w:w="0" w:type="auto"/>
            <w:hideMark/>
          </w:tcPr>
          <w:p w14:paraId="734CDA5A" w14:textId="77777777" w:rsidR="00D73642" w:rsidRPr="00D34AAB" w:rsidRDefault="00D73642"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xml:space="preserve">1.0014 ... 1.7498 </w:t>
            </w:r>
          </w:p>
        </w:tc>
      </w:tr>
      <w:tr w:rsidR="00D73642" w:rsidRPr="00D34AAB" w14:paraId="1291F657" w14:textId="77777777" w:rsidTr="00D73642">
        <w:tc>
          <w:tcPr>
            <w:cnfStyle w:val="001000000000" w:firstRow="0" w:lastRow="0" w:firstColumn="1" w:lastColumn="0" w:oddVBand="0" w:evenVBand="0" w:oddHBand="0" w:evenHBand="0" w:firstRowFirstColumn="0" w:firstRowLastColumn="0" w:lastRowFirstColumn="0" w:lastRowLastColumn="0"/>
            <w:tcW w:w="0" w:type="auto"/>
            <w:hideMark/>
          </w:tcPr>
          <w:p w14:paraId="4C8DDE94" w14:textId="77777777" w:rsidR="00D73642" w:rsidRPr="00D34AAB" w:rsidRDefault="00D73642" w:rsidP="00B629CB">
            <w:pPr>
              <w:spacing w:line="276" w:lineRule="auto"/>
              <w:rPr>
                <w:rFonts w:cs="Cordia New"/>
                <w:b w:val="0"/>
                <w:bCs w:val="0"/>
                <w:color w:val="000000"/>
                <w:szCs w:val="20"/>
                <w:lang w:val="en-US"/>
              </w:rPr>
            </w:pPr>
            <w:r w:rsidRPr="00D34AAB">
              <w:rPr>
                <w:rFonts w:cs="Cordia New"/>
                <w:b w:val="0"/>
                <w:bCs w:val="0"/>
                <w:color w:val="000000"/>
                <w:szCs w:val="20"/>
                <w:lang w:val="en-US"/>
              </w:rPr>
              <w:t>p-value probability ratio (one-sided)</w:t>
            </w:r>
          </w:p>
        </w:tc>
        <w:tc>
          <w:tcPr>
            <w:tcW w:w="0" w:type="auto"/>
            <w:hideMark/>
          </w:tcPr>
          <w:p w14:paraId="79A0BEE9" w14:textId="77777777" w:rsidR="00D73642" w:rsidRPr="00D34AAB" w:rsidRDefault="00D73642"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1</w:t>
            </w:r>
          </w:p>
        </w:tc>
        <w:tc>
          <w:tcPr>
            <w:tcW w:w="0" w:type="auto"/>
            <w:hideMark/>
          </w:tcPr>
          <w:p w14:paraId="26C8E71C" w14:textId="77777777" w:rsidR="00D73642" w:rsidRPr="00D34AAB" w:rsidRDefault="00D73642"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0.0248</w:t>
            </w:r>
          </w:p>
        </w:tc>
        <w:tc>
          <w:tcPr>
            <w:tcW w:w="0" w:type="auto"/>
            <w:hideMark/>
          </w:tcPr>
          <w:p w14:paraId="0456D765" w14:textId="77777777" w:rsidR="00D73642" w:rsidRPr="00D34AAB" w:rsidRDefault="00D73642"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w:t>
            </w:r>
          </w:p>
        </w:tc>
      </w:tr>
      <w:tr w:rsidR="00D73642" w:rsidRPr="00D34AAB" w14:paraId="155DD65C" w14:textId="77777777" w:rsidTr="00D73642">
        <w:tc>
          <w:tcPr>
            <w:cnfStyle w:val="001000000000" w:firstRow="0" w:lastRow="0" w:firstColumn="1" w:lastColumn="0" w:oddVBand="0" w:evenVBand="0" w:oddHBand="0" w:evenHBand="0" w:firstRowFirstColumn="0" w:firstRowLastColumn="0" w:lastRowFirstColumn="0" w:lastRowLastColumn="0"/>
            <w:tcW w:w="0" w:type="auto"/>
            <w:hideMark/>
          </w:tcPr>
          <w:p w14:paraId="04A42760" w14:textId="77777777" w:rsidR="00D73642" w:rsidRPr="00D34AAB" w:rsidRDefault="00D73642" w:rsidP="00B629CB">
            <w:pPr>
              <w:spacing w:line="276" w:lineRule="auto"/>
              <w:rPr>
                <w:rFonts w:cs="Cordia New"/>
                <w:b w:val="0"/>
                <w:bCs w:val="0"/>
                <w:color w:val="000000"/>
                <w:szCs w:val="20"/>
                <w:lang w:val="en-US"/>
              </w:rPr>
            </w:pPr>
            <w:r w:rsidRPr="00D34AAB">
              <w:rPr>
                <w:rFonts w:cs="Cordia New"/>
                <w:b w:val="0"/>
                <w:bCs w:val="0"/>
                <w:color w:val="000000"/>
                <w:szCs w:val="20"/>
                <w:lang w:val="en-US"/>
              </w:rPr>
              <w:t>change in intensity 1900 -2020</w:t>
            </w:r>
          </w:p>
        </w:tc>
        <w:tc>
          <w:tcPr>
            <w:tcW w:w="0" w:type="auto"/>
            <w:hideMark/>
          </w:tcPr>
          <w:p w14:paraId="28873118" w14:textId="77777777" w:rsidR="00D73642" w:rsidRPr="00D34AAB" w:rsidRDefault="00D73642"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diff %</w:t>
            </w:r>
          </w:p>
        </w:tc>
        <w:tc>
          <w:tcPr>
            <w:tcW w:w="0" w:type="auto"/>
            <w:hideMark/>
          </w:tcPr>
          <w:p w14:paraId="6573276E" w14:textId="77777777" w:rsidR="00D73642" w:rsidRPr="00D34AAB" w:rsidRDefault="00D73642"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-3.317</w:t>
            </w:r>
          </w:p>
        </w:tc>
        <w:tc>
          <w:tcPr>
            <w:tcW w:w="0" w:type="auto"/>
            <w:hideMark/>
          </w:tcPr>
          <w:p w14:paraId="0DBC8C44" w14:textId="77777777" w:rsidR="00D73642" w:rsidRPr="00D34AAB" w:rsidRDefault="00D73642"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-6.837 ... -0.017</w:t>
            </w:r>
          </w:p>
        </w:tc>
      </w:tr>
    </w:tbl>
    <w:p w14:paraId="45483333" w14:textId="53CFC9AB" w:rsidR="00A11C92" w:rsidRDefault="003D1128" w:rsidP="00442D5B">
      <w:pPr>
        <w:pStyle w:val="Caption"/>
        <w:rPr>
          <w:lang w:val="en-US"/>
        </w:rPr>
      </w:pPr>
      <w:r w:rsidRPr="00D34AAB">
        <w:rPr>
          <w:lang w:val="en-US"/>
        </w:rPr>
        <w:t>Table S</w:t>
      </w:r>
      <w:r w:rsidR="0021625C">
        <w:rPr>
          <w:lang w:val="en-US"/>
        </w:rPr>
        <w:t xml:space="preserve"> </w:t>
      </w:r>
      <w:r w:rsidRPr="00D34AAB">
        <w:rPr>
          <w:lang w:val="en-US"/>
        </w:rPr>
        <w:fldChar w:fldCharType="begin"/>
      </w:r>
      <w:r w:rsidRPr="00D34AAB">
        <w:rPr>
          <w:lang w:val="en-US"/>
        </w:rPr>
        <w:instrText xml:space="preserve"> SEQ Table \* ARABIC </w:instrText>
      </w:r>
      <w:r w:rsidRPr="00D34AAB">
        <w:rPr>
          <w:lang w:val="en-US"/>
        </w:rPr>
        <w:fldChar w:fldCharType="separate"/>
      </w:r>
      <w:r w:rsidR="00442D5B">
        <w:rPr>
          <w:noProof/>
          <w:lang w:val="en-US"/>
        </w:rPr>
        <w:t>6</w:t>
      </w:r>
      <w:r w:rsidRPr="00D34AAB">
        <w:rPr>
          <w:lang w:val="en-US"/>
        </w:rPr>
        <w:fldChar w:fldCharType="end"/>
      </w:r>
      <w:r w:rsidRPr="00D34AAB">
        <w:rPr>
          <w:lang w:val="en-US"/>
        </w:rPr>
        <w:t>: Using threshold return period of 100 yr the return value in 2050 is estimated</w:t>
      </w:r>
      <w:r w:rsidR="00D93856" w:rsidRPr="00D34AAB">
        <w:rPr>
          <w:lang w:val="en-US"/>
        </w:rPr>
        <w:t xml:space="preserve"> </w:t>
      </w:r>
      <w:r w:rsidR="00EC656A" w:rsidRPr="00D34AAB">
        <w:rPr>
          <w:lang w:val="en-US"/>
        </w:rPr>
        <w:t>with EC-Earth 2.3 at the origin location.</w:t>
      </w:r>
    </w:p>
    <w:p w14:paraId="3A925019" w14:textId="77777777" w:rsidR="00A11C92" w:rsidRDefault="00A11C92" w:rsidP="00B629CB">
      <w:pPr>
        <w:spacing w:line="276" w:lineRule="auto"/>
        <w:rPr>
          <w:lang w:val="en-US"/>
        </w:rPr>
      </w:pPr>
    </w:p>
    <w:p w14:paraId="66D37D64" w14:textId="77777777" w:rsidR="007632A6" w:rsidRPr="00D34AAB" w:rsidRDefault="007632A6" w:rsidP="00B629CB">
      <w:pPr>
        <w:spacing w:line="276" w:lineRule="auto"/>
        <w:rPr>
          <w:lang w:val="en-US"/>
        </w:rPr>
      </w:pPr>
    </w:p>
    <w:p w14:paraId="4CE296F3" w14:textId="7E322F7F" w:rsidR="00E56CEE" w:rsidRPr="00D34AAB" w:rsidRDefault="00F9119C" w:rsidP="00B629CB">
      <w:pPr>
        <w:spacing w:line="276" w:lineRule="auto"/>
        <w:rPr>
          <w:b/>
          <w:bCs/>
          <w:lang w:val="en-US"/>
        </w:rPr>
      </w:pPr>
      <w:r w:rsidRPr="00D34AAB">
        <w:rPr>
          <w:b/>
          <w:bCs/>
          <w:lang w:val="en-US"/>
        </w:rPr>
        <w:t>HadGEM</w:t>
      </w:r>
      <w:r w:rsidR="00490B1A" w:rsidRPr="00D34AAB">
        <w:rPr>
          <w:b/>
          <w:bCs/>
          <w:lang w:val="en-US"/>
        </w:rPr>
        <w:t xml:space="preserve">2-EM </w:t>
      </w:r>
      <w:r w:rsidR="00982706" w:rsidRPr="00D34AAB">
        <w:rPr>
          <w:b/>
          <w:bCs/>
          <w:lang w:val="en-US"/>
        </w:rPr>
        <w:t xml:space="preserve">model </w:t>
      </w:r>
      <w:r w:rsidR="00490B1A" w:rsidRPr="00D34AAB">
        <w:rPr>
          <w:b/>
          <w:bCs/>
          <w:lang w:val="en-US"/>
        </w:rPr>
        <w:t>(</w:t>
      </w:r>
      <w:r w:rsidR="00982706" w:rsidRPr="00D34AAB">
        <w:rPr>
          <w:b/>
          <w:bCs/>
          <w:lang w:val="en-US"/>
        </w:rPr>
        <w:t>1930 – 2050 values</w:t>
      </w:r>
      <w:r w:rsidR="00490B1A" w:rsidRPr="00D34AAB">
        <w:rPr>
          <w:b/>
          <w:bCs/>
          <w:lang w:val="en-US"/>
        </w:rPr>
        <w:t>)</w:t>
      </w:r>
      <w:r w:rsidR="00487D56" w:rsidRPr="00D34AAB">
        <w:rPr>
          <w:b/>
          <w:bCs/>
          <w:lang w:val="en-US"/>
        </w:rPr>
        <w:t xml:space="preserve"> </w:t>
      </w:r>
    </w:p>
    <w:p w14:paraId="1FFF760E" w14:textId="4F1AE9F5" w:rsidR="00490B1A" w:rsidRPr="00D34AAB" w:rsidRDefault="00490B1A" w:rsidP="00B629CB">
      <w:pPr>
        <w:spacing w:line="276" w:lineRule="auto"/>
        <w:rPr>
          <w:lang w:val="en-US"/>
        </w:rPr>
      </w:pPr>
    </w:p>
    <w:tbl>
      <w:tblPr>
        <w:tblStyle w:val="GridTable1Light-Accent1"/>
        <w:tblW w:w="5000" w:type="pct"/>
        <w:tblLook w:val="04A0" w:firstRow="1" w:lastRow="0" w:firstColumn="1" w:lastColumn="0" w:noHBand="0" w:noVBand="1"/>
      </w:tblPr>
      <w:tblGrid>
        <w:gridCol w:w="3441"/>
        <w:gridCol w:w="1006"/>
        <w:gridCol w:w="1655"/>
        <w:gridCol w:w="2914"/>
      </w:tblGrid>
      <w:tr w:rsidR="00325DE4" w:rsidRPr="00D34AAB" w14:paraId="41537631" w14:textId="77777777" w:rsidTr="00325DE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4"/>
            <w:hideMark/>
          </w:tcPr>
          <w:p w14:paraId="083DAE46" w14:textId="77777777" w:rsidR="00325DE4" w:rsidRPr="00D34AAB" w:rsidRDefault="00325DE4" w:rsidP="00B629CB">
            <w:pPr>
              <w:spacing w:line="276" w:lineRule="auto"/>
              <w:rPr>
                <w:rFonts w:cs="Cordia New"/>
                <w:b w:val="0"/>
                <w:bCs w:val="0"/>
                <w:color w:val="000000"/>
                <w:szCs w:val="20"/>
                <w:lang w:val="en-US"/>
              </w:rPr>
            </w:pPr>
            <w:r w:rsidRPr="00D34AAB">
              <w:rPr>
                <w:rFonts w:cs="Cordia New"/>
                <w:b w:val="0"/>
                <w:bCs w:val="0"/>
                <w:color w:val="000000"/>
                <w:szCs w:val="20"/>
                <w:lang w:val="en-US"/>
              </w:rPr>
              <w:t>Apr 7-day ave HadGEM3-A-N216 historical 38-44E 2-7N pr 38-44E 2-7N ensemble pr [mm/day] dependent on HadGEM2-ES rcp85 tas 0-360E -90-90N ensemble mean anomalies</w:t>
            </w:r>
          </w:p>
        </w:tc>
      </w:tr>
      <w:tr w:rsidR="00325DE4" w:rsidRPr="00D34AAB" w14:paraId="2251EAB4" w14:textId="77777777" w:rsidTr="00325DE4">
        <w:tc>
          <w:tcPr>
            <w:cnfStyle w:val="001000000000" w:firstRow="0" w:lastRow="0" w:firstColumn="1" w:lastColumn="0" w:oddVBand="0" w:evenVBand="0" w:oddHBand="0" w:evenHBand="0" w:firstRowFirstColumn="0" w:firstRowLastColumn="0" w:lastRowFirstColumn="0" w:lastRowLastColumn="0"/>
            <w:tcW w:w="0" w:type="auto"/>
            <w:hideMark/>
          </w:tcPr>
          <w:p w14:paraId="39EA0992" w14:textId="77777777" w:rsidR="00325DE4" w:rsidRPr="00D34AAB" w:rsidRDefault="00325DE4" w:rsidP="00B629CB">
            <w:pPr>
              <w:spacing w:line="276" w:lineRule="auto"/>
              <w:rPr>
                <w:rFonts w:cs="Cordia New"/>
                <w:b w:val="0"/>
                <w:bCs w:val="0"/>
                <w:color w:val="000000"/>
                <w:szCs w:val="20"/>
                <w:lang w:val="en-US"/>
              </w:rPr>
            </w:pPr>
            <w:r w:rsidRPr="00D34AAB">
              <w:rPr>
                <w:rFonts w:cs="Cordia New"/>
                <w:b w:val="0"/>
                <w:bCs w:val="0"/>
                <w:color w:val="000000"/>
                <w:szCs w:val="20"/>
                <w:lang w:val="en-US"/>
              </w:rPr>
              <w:t>parameter</w:t>
            </w:r>
          </w:p>
        </w:tc>
        <w:tc>
          <w:tcPr>
            <w:tcW w:w="0" w:type="auto"/>
            <w:hideMark/>
          </w:tcPr>
          <w:p w14:paraId="627E02B9" w14:textId="77777777" w:rsidR="00325DE4" w:rsidRPr="00D34AAB" w:rsidRDefault="00325DE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year</w:t>
            </w:r>
          </w:p>
        </w:tc>
        <w:tc>
          <w:tcPr>
            <w:tcW w:w="0" w:type="auto"/>
            <w:hideMark/>
          </w:tcPr>
          <w:p w14:paraId="173B6780" w14:textId="77777777" w:rsidR="00325DE4" w:rsidRPr="00D34AAB" w:rsidRDefault="00325DE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value</w:t>
            </w:r>
          </w:p>
        </w:tc>
        <w:tc>
          <w:tcPr>
            <w:tcW w:w="0" w:type="auto"/>
            <w:hideMark/>
          </w:tcPr>
          <w:p w14:paraId="5CFE4961" w14:textId="256D7BEA" w:rsidR="00325DE4" w:rsidRPr="00D34AAB" w:rsidRDefault="000F5A45"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Pr>
                <w:rFonts w:eastAsia="Calibri" w:cs="Cordia New"/>
                <w:color w:val="000000"/>
                <w:szCs w:val="20"/>
                <w:lang w:val="en-US"/>
              </w:rPr>
              <w:t>5-</w:t>
            </w:r>
            <w:r w:rsidRPr="00D34AAB">
              <w:rPr>
                <w:rFonts w:eastAsia="Calibri" w:cs="Cordia New"/>
                <w:color w:val="000000"/>
                <w:szCs w:val="20"/>
                <w:lang w:val="en-US"/>
              </w:rPr>
              <w:t xml:space="preserve">95% </w:t>
            </w:r>
            <w:r>
              <w:rPr>
                <w:rFonts w:eastAsia="Calibri" w:cs="Cordia New"/>
                <w:color w:val="000000"/>
                <w:szCs w:val="20"/>
                <w:lang w:val="en-US"/>
              </w:rPr>
              <w:t>empirical confidence interval</w:t>
            </w:r>
          </w:p>
        </w:tc>
      </w:tr>
      <w:tr w:rsidR="00325DE4" w:rsidRPr="00D34AAB" w14:paraId="0131A540" w14:textId="77777777" w:rsidTr="00325DE4">
        <w:tc>
          <w:tcPr>
            <w:cnfStyle w:val="001000000000" w:firstRow="0" w:lastRow="0" w:firstColumn="1" w:lastColumn="0" w:oddVBand="0" w:evenVBand="0" w:oddHBand="0" w:evenHBand="0" w:firstRowFirstColumn="0" w:firstRowLastColumn="0" w:lastRowFirstColumn="0" w:lastRowLastColumn="0"/>
            <w:tcW w:w="0" w:type="auto"/>
            <w:hideMark/>
          </w:tcPr>
          <w:p w14:paraId="3BA5B469" w14:textId="77777777" w:rsidR="00325DE4" w:rsidRPr="00D34AAB" w:rsidRDefault="00325DE4" w:rsidP="00B629CB">
            <w:pPr>
              <w:spacing w:line="276" w:lineRule="auto"/>
              <w:rPr>
                <w:rFonts w:cs="Cordia New"/>
                <w:b w:val="0"/>
                <w:bCs w:val="0"/>
                <w:color w:val="000000"/>
                <w:szCs w:val="20"/>
                <w:lang w:val="en-US"/>
              </w:rPr>
            </w:pPr>
            <w:r w:rsidRPr="00D34AAB">
              <w:rPr>
                <w:rFonts w:cs="Cordia New"/>
                <w:b w:val="0"/>
                <w:bCs w:val="0"/>
                <w:color w:val="000000"/>
                <w:szCs w:val="20"/>
                <w:lang w:val="en-US"/>
              </w:rPr>
              <w:t>covariate:</w:t>
            </w:r>
          </w:p>
        </w:tc>
        <w:tc>
          <w:tcPr>
            <w:tcW w:w="0" w:type="auto"/>
            <w:hideMark/>
          </w:tcPr>
          <w:p w14:paraId="5F0702C0" w14:textId="77777777" w:rsidR="00325DE4" w:rsidRPr="00D34AAB" w:rsidRDefault="00325DE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1900</w:t>
            </w:r>
          </w:p>
        </w:tc>
        <w:tc>
          <w:tcPr>
            <w:tcW w:w="0" w:type="auto"/>
            <w:hideMark/>
          </w:tcPr>
          <w:p w14:paraId="2B015B17" w14:textId="77777777" w:rsidR="00325DE4" w:rsidRPr="00D34AAB" w:rsidRDefault="00325DE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xml:space="preserve">-1.1872 </w:t>
            </w:r>
          </w:p>
        </w:tc>
        <w:tc>
          <w:tcPr>
            <w:tcW w:w="0" w:type="auto"/>
            <w:hideMark/>
          </w:tcPr>
          <w:p w14:paraId="6E1044F0" w14:textId="77777777" w:rsidR="00325DE4" w:rsidRPr="00D34AAB" w:rsidRDefault="00325DE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w:t>
            </w:r>
          </w:p>
        </w:tc>
      </w:tr>
      <w:tr w:rsidR="00325DE4" w:rsidRPr="00D34AAB" w14:paraId="1221C2F9" w14:textId="77777777" w:rsidTr="00325DE4">
        <w:tc>
          <w:tcPr>
            <w:cnfStyle w:val="001000000000" w:firstRow="0" w:lastRow="0" w:firstColumn="1" w:lastColumn="0" w:oddVBand="0" w:evenVBand="0" w:oddHBand="0" w:evenHBand="0" w:firstRowFirstColumn="0" w:firstRowLastColumn="0" w:lastRowFirstColumn="0" w:lastRowLastColumn="0"/>
            <w:tcW w:w="0" w:type="auto"/>
            <w:hideMark/>
          </w:tcPr>
          <w:p w14:paraId="689D37AD" w14:textId="77777777" w:rsidR="00325DE4" w:rsidRPr="00D34AAB" w:rsidRDefault="00325DE4" w:rsidP="00B629CB">
            <w:pPr>
              <w:spacing w:line="276" w:lineRule="auto"/>
              <w:rPr>
                <w:rFonts w:cs="Cordia New"/>
                <w:b w:val="0"/>
                <w:bCs w:val="0"/>
                <w:color w:val="000000"/>
                <w:szCs w:val="20"/>
                <w:lang w:val="en-US"/>
              </w:rPr>
            </w:pPr>
            <w:r w:rsidRPr="00D34AAB">
              <w:rPr>
                <w:rFonts w:cs="Cordia New"/>
                <w:b w:val="0"/>
                <w:bCs w:val="0"/>
                <w:color w:val="000000"/>
                <w:szCs w:val="20"/>
                <w:lang w:val="en-US"/>
              </w:rPr>
              <w:t> </w:t>
            </w:r>
          </w:p>
        </w:tc>
        <w:tc>
          <w:tcPr>
            <w:tcW w:w="0" w:type="auto"/>
            <w:hideMark/>
          </w:tcPr>
          <w:p w14:paraId="726DE739" w14:textId="77777777" w:rsidR="00325DE4" w:rsidRPr="00D34AAB" w:rsidRDefault="00325DE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2020</w:t>
            </w:r>
          </w:p>
        </w:tc>
        <w:tc>
          <w:tcPr>
            <w:tcW w:w="0" w:type="auto"/>
            <w:hideMark/>
          </w:tcPr>
          <w:p w14:paraId="7D4C7947" w14:textId="77777777" w:rsidR="00325DE4" w:rsidRPr="00D34AAB" w:rsidRDefault="00325DE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0.40771E-01</w:t>
            </w:r>
          </w:p>
        </w:tc>
        <w:tc>
          <w:tcPr>
            <w:tcW w:w="0" w:type="auto"/>
            <w:hideMark/>
          </w:tcPr>
          <w:p w14:paraId="79D5977E" w14:textId="77777777" w:rsidR="00325DE4" w:rsidRPr="00D34AAB" w:rsidRDefault="00325DE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w:t>
            </w:r>
          </w:p>
        </w:tc>
      </w:tr>
      <w:tr w:rsidR="00325DE4" w:rsidRPr="00D34AAB" w14:paraId="7FE14055" w14:textId="77777777" w:rsidTr="00325DE4">
        <w:tc>
          <w:tcPr>
            <w:cnfStyle w:val="001000000000" w:firstRow="0" w:lastRow="0" w:firstColumn="1" w:lastColumn="0" w:oddVBand="0" w:evenVBand="0" w:oddHBand="0" w:evenHBand="0" w:firstRowFirstColumn="0" w:firstRowLastColumn="0" w:lastRowFirstColumn="0" w:lastRowLastColumn="0"/>
            <w:tcW w:w="0" w:type="auto"/>
            <w:hideMark/>
          </w:tcPr>
          <w:p w14:paraId="34418A39" w14:textId="77777777" w:rsidR="00325DE4" w:rsidRPr="00D34AAB" w:rsidRDefault="00325DE4" w:rsidP="00B629CB">
            <w:pPr>
              <w:spacing w:line="276" w:lineRule="auto"/>
              <w:rPr>
                <w:rFonts w:cs="Cordia New"/>
                <w:b w:val="0"/>
                <w:bCs w:val="0"/>
                <w:color w:val="000000"/>
                <w:szCs w:val="20"/>
                <w:lang w:val="en-US"/>
              </w:rPr>
            </w:pPr>
            <w:r w:rsidRPr="00D34AAB">
              <w:rPr>
                <w:rFonts w:cs="Cordia New"/>
                <w:b w:val="0"/>
                <w:bCs w:val="0"/>
                <w:color w:val="000000"/>
                <w:szCs w:val="20"/>
                <w:lang w:val="en-US"/>
              </w:rPr>
              <w:t>N:</w:t>
            </w:r>
          </w:p>
        </w:tc>
        <w:tc>
          <w:tcPr>
            <w:tcW w:w="0" w:type="auto"/>
            <w:hideMark/>
          </w:tcPr>
          <w:p w14:paraId="51607649" w14:textId="77777777" w:rsidR="00325DE4" w:rsidRPr="00D34AAB" w:rsidRDefault="00325DE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w:t>
            </w:r>
          </w:p>
        </w:tc>
        <w:tc>
          <w:tcPr>
            <w:tcW w:w="0" w:type="auto"/>
            <w:hideMark/>
          </w:tcPr>
          <w:p w14:paraId="7CA6B697" w14:textId="77777777" w:rsidR="00325DE4" w:rsidRPr="00D34AAB" w:rsidRDefault="00325DE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1020</w:t>
            </w:r>
          </w:p>
        </w:tc>
        <w:tc>
          <w:tcPr>
            <w:tcW w:w="0" w:type="auto"/>
            <w:hideMark/>
          </w:tcPr>
          <w:p w14:paraId="22B7CA86" w14:textId="77777777" w:rsidR="00325DE4" w:rsidRPr="00D34AAB" w:rsidRDefault="00325DE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w:t>
            </w:r>
          </w:p>
        </w:tc>
      </w:tr>
      <w:tr w:rsidR="00325DE4" w:rsidRPr="00D34AAB" w14:paraId="37009E11" w14:textId="77777777" w:rsidTr="00325DE4">
        <w:tc>
          <w:tcPr>
            <w:cnfStyle w:val="001000000000" w:firstRow="0" w:lastRow="0" w:firstColumn="1" w:lastColumn="0" w:oddVBand="0" w:evenVBand="0" w:oddHBand="0" w:evenHBand="0" w:firstRowFirstColumn="0" w:firstRowLastColumn="0" w:lastRowFirstColumn="0" w:lastRowLastColumn="0"/>
            <w:tcW w:w="0" w:type="auto"/>
            <w:gridSpan w:val="4"/>
            <w:hideMark/>
          </w:tcPr>
          <w:p w14:paraId="7F6DEBEB" w14:textId="77777777" w:rsidR="00325DE4" w:rsidRPr="00D34AAB" w:rsidRDefault="00325DE4" w:rsidP="00B629CB">
            <w:pPr>
              <w:spacing w:line="276" w:lineRule="auto"/>
              <w:rPr>
                <w:rFonts w:cs="Cordia New"/>
                <w:b w:val="0"/>
                <w:bCs w:val="0"/>
                <w:color w:val="000000"/>
                <w:szCs w:val="20"/>
                <w:lang w:val="en-US"/>
              </w:rPr>
            </w:pPr>
            <w:r w:rsidRPr="00D34AAB">
              <w:rPr>
                <w:rFonts w:cs="Cordia New"/>
                <w:b w:val="0"/>
                <w:bCs w:val="0"/>
                <w:color w:val="000000"/>
                <w:szCs w:val="20"/>
                <w:lang w:val="en-US"/>
              </w:rPr>
              <w:t>Fitted to GEV distribution P(x) = exp(-(1+ξ(x-μ')/σ')^(-1/ξ))</w:t>
            </w:r>
          </w:p>
        </w:tc>
      </w:tr>
      <w:tr w:rsidR="00325DE4" w:rsidRPr="00D34AAB" w14:paraId="3EA68A3B" w14:textId="77777777" w:rsidTr="00325DE4">
        <w:tc>
          <w:tcPr>
            <w:cnfStyle w:val="001000000000" w:firstRow="0" w:lastRow="0" w:firstColumn="1" w:lastColumn="0" w:oddVBand="0" w:evenVBand="0" w:oddHBand="0" w:evenHBand="0" w:firstRowFirstColumn="0" w:firstRowLastColumn="0" w:lastRowFirstColumn="0" w:lastRowLastColumn="0"/>
            <w:tcW w:w="0" w:type="auto"/>
            <w:gridSpan w:val="4"/>
            <w:hideMark/>
          </w:tcPr>
          <w:p w14:paraId="2DBCCA38" w14:textId="77777777" w:rsidR="00325DE4" w:rsidRPr="00D34AAB" w:rsidRDefault="00325DE4" w:rsidP="00B629CB">
            <w:pPr>
              <w:spacing w:line="276" w:lineRule="auto"/>
              <w:rPr>
                <w:rFonts w:cs="Cordia New"/>
                <w:b w:val="0"/>
                <w:bCs w:val="0"/>
                <w:color w:val="000000"/>
                <w:szCs w:val="20"/>
                <w:lang w:val="en-US"/>
              </w:rPr>
            </w:pPr>
            <w:r w:rsidRPr="00D34AAB">
              <w:rPr>
                <w:rFonts w:cs="Cordia New"/>
                <w:b w:val="0"/>
                <w:bCs w:val="0"/>
                <w:color w:val="000000"/>
                <w:szCs w:val="20"/>
                <w:lang w:val="en-US"/>
              </w:rPr>
              <w:t>with μ' = μ exp(αT/μ) and σ' = σ exp(αT/μ) and a Gaussian penalty on ξ of width 2σ = 0.4</w:t>
            </w:r>
          </w:p>
        </w:tc>
      </w:tr>
      <w:tr w:rsidR="00325DE4" w:rsidRPr="00D34AAB" w14:paraId="2D2830EE" w14:textId="77777777" w:rsidTr="00325DE4">
        <w:tc>
          <w:tcPr>
            <w:cnfStyle w:val="001000000000" w:firstRow="0" w:lastRow="0" w:firstColumn="1" w:lastColumn="0" w:oddVBand="0" w:evenVBand="0" w:oddHBand="0" w:evenHBand="0" w:firstRowFirstColumn="0" w:firstRowLastColumn="0" w:lastRowFirstColumn="0" w:lastRowLastColumn="0"/>
            <w:tcW w:w="0" w:type="auto"/>
            <w:hideMark/>
          </w:tcPr>
          <w:p w14:paraId="1611C2A4" w14:textId="77777777" w:rsidR="00325DE4" w:rsidRPr="00D34AAB" w:rsidRDefault="00325DE4" w:rsidP="00B629CB">
            <w:pPr>
              <w:spacing w:line="276" w:lineRule="auto"/>
              <w:rPr>
                <w:rFonts w:cs="Cordia New"/>
                <w:b w:val="0"/>
                <w:bCs w:val="0"/>
                <w:color w:val="000000"/>
                <w:szCs w:val="20"/>
                <w:lang w:val="en-US"/>
              </w:rPr>
            </w:pPr>
            <w:r w:rsidRPr="00D34AAB">
              <w:rPr>
                <w:rFonts w:cs="Cordia New"/>
                <w:b w:val="0"/>
                <w:bCs w:val="0"/>
                <w:color w:val="000000"/>
                <w:szCs w:val="20"/>
                <w:lang w:val="en-US"/>
              </w:rPr>
              <w:t>μ':</w:t>
            </w:r>
          </w:p>
        </w:tc>
        <w:tc>
          <w:tcPr>
            <w:tcW w:w="0" w:type="auto"/>
            <w:hideMark/>
          </w:tcPr>
          <w:p w14:paraId="4264D2D0" w14:textId="77777777" w:rsidR="00325DE4" w:rsidRPr="00D34AAB" w:rsidRDefault="00325DE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xml:space="preserve">1900 </w:t>
            </w:r>
          </w:p>
        </w:tc>
        <w:tc>
          <w:tcPr>
            <w:tcW w:w="0" w:type="auto"/>
            <w:hideMark/>
          </w:tcPr>
          <w:p w14:paraId="30F8491C" w14:textId="77777777" w:rsidR="00325DE4" w:rsidRPr="00D34AAB" w:rsidRDefault="00325DE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10.613</w:t>
            </w:r>
          </w:p>
        </w:tc>
        <w:tc>
          <w:tcPr>
            <w:tcW w:w="0" w:type="auto"/>
            <w:hideMark/>
          </w:tcPr>
          <w:p w14:paraId="40197EF4" w14:textId="77777777" w:rsidR="00325DE4" w:rsidRPr="00D34AAB" w:rsidRDefault="00325DE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10.450... 10.779</w:t>
            </w:r>
          </w:p>
        </w:tc>
      </w:tr>
      <w:tr w:rsidR="00325DE4" w:rsidRPr="00D34AAB" w14:paraId="7E71265A" w14:textId="77777777" w:rsidTr="00325DE4">
        <w:tc>
          <w:tcPr>
            <w:cnfStyle w:val="001000000000" w:firstRow="0" w:lastRow="0" w:firstColumn="1" w:lastColumn="0" w:oddVBand="0" w:evenVBand="0" w:oddHBand="0" w:evenHBand="0" w:firstRowFirstColumn="0" w:firstRowLastColumn="0" w:lastRowFirstColumn="0" w:lastRowLastColumn="0"/>
            <w:tcW w:w="0" w:type="auto"/>
            <w:hideMark/>
          </w:tcPr>
          <w:p w14:paraId="79E9EF94" w14:textId="77777777" w:rsidR="00325DE4" w:rsidRPr="00D34AAB" w:rsidRDefault="00325DE4" w:rsidP="00B629CB">
            <w:pPr>
              <w:spacing w:line="276" w:lineRule="auto"/>
              <w:rPr>
                <w:rFonts w:cs="Cordia New"/>
                <w:b w:val="0"/>
                <w:bCs w:val="0"/>
                <w:color w:val="000000"/>
                <w:szCs w:val="20"/>
                <w:lang w:val="en-US"/>
              </w:rPr>
            </w:pPr>
            <w:r w:rsidRPr="00D34AAB">
              <w:rPr>
                <w:rFonts w:cs="Cordia New"/>
                <w:b w:val="0"/>
                <w:bCs w:val="0"/>
                <w:color w:val="000000"/>
                <w:szCs w:val="20"/>
                <w:lang w:val="en-US"/>
              </w:rPr>
              <w:t>σ':</w:t>
            </w:r>
          </w:p>
        </w:tc>
        <w:tc>
          <w:tcPr>
            <w:tcW w:w="0" w:type="auto"/>
            <w:hideMark/>
          </w:tcPr>
          <w:p w14:paraId="1E98E7CB" w14:textId="77777777" w:rsidR="00325DE4" w:rsidRPr="00D34AAB" w:rsidRDefault="00325DE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xml:space="preserve">1900 </w:t>
            </w:r>
          </w:p>
        </w:tc>
        <w:tc>
          <w:tcPr>
            <w:tcW w:w="0" w:type="auto"/>
            <w:hideMark/>
          </w:tcPr>
          <w:p w14:paraId="6B01274B" w14:textId="77777777" w:rsidR="00325DE4" w:rsidRPr="00D34AAB" w:rsidRDefault="00325DE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2.344</w:t>
            </w:r>
          </w:p>
        </w:tc>
        <w:tc>
          <w:tcPr>
            <w:tcW w:w="0" w:type="auto"/>
            <w:hideMark/>
          </w:tcPr>
          <w:p w14:paraId="264D4C34" w14:textId="77777777" w:rsidR="00325DE4" w:rsidRPr="00D34AAB" w:rsidRDefault="00325DE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2.255... 2.459</w:t>
            </w:r>
          </w:p>
        </w:tc>
      </w:tr>
      <w:tr w:rsidR="00325DE4" w:rsidRPr="00D34AAB" w14:paraId="0BD4D778" w14:textId="77777777" w:rsidTr="00325DE4">
        <w:tc>
          <w:tcPr>
            <w:cnfStyle w:val="001000000000" w:firstRow="0" w:lastRow="0" w:firstColumn="1" w:lastColumn="0" w:oddVBand="0" w:evenVBand="0" w:oddHBand="0" w:evenHBand="0" w:firstRowFirstColumn="0" w:firstRowLastColumn="0" w:lastRowFirstColumn="0" w:lastRowLastColumn="0"/>
            <w:tcW w:w="0" w:type="auto"/>
            <w:hideMark/>
          </w:tcPr>
          <w:p w14:paraId="55D94521" w14:textId="77777777" w:rsidR="00325DE4" w:rsidRPr="00D34AAB" w:rsidRDefault="00325DE4" w:rsidP="00B629CB">
            <w:pPr>
              <w:spacing w:line="276" w:lineRule="auto"/>
              <w:rPr>
                <w:rFonts w:cs="Cordia New"/>
                <w:b w:val="0"/>
                <w:bCs w:val="0"/>
                <w:color w:val="000000"/>
                <w:szCs w:val="20"/>
                <w:lang w:val="en-US"/>
              </w:rPr>
            </w:pPr>
            <w:r w:rsidRPr="00D34AAB">
              <w:rPr>
                <w:rFonts w:cs="Cordia New"/>
                <w:b w:val="0"/>
                <w:bCs w:val="0"/>
                <w:color w:val="000000"/>
                <w:szCs w:val="20"/>
                <w:lang w:val="en-US"/>
              </w:rPr>
              <w:t>μ':</w:t>
            </w:r>
          </w:p>
        </w:tc>
        <w:tc>
          <w:tcPr>
            <w:tcW w:w="0" w:type="auto"/>
            <w:hideMark/>
          </w:tcPr>
          <w:p w14:paraId="0B3DD557" w14:textId="77777777" w:rsidR="00325DE4" w:rsidRPr="00D34AAB" w:rsidRDefault="00325DE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2020</w:t>
            </w:r>
          </w:p>
        </w:tc>
        <w:tc>
          <w:tcPr>
            <w:tcW w:w="0" w:type="auto"/>
            <w:hideMark/>
          </w:tcPr>
          <w:p w14:paraId="5E2E0F9E" w14:textId="77777777" w:rsidR="00325DE4" w:rsidRPr="00D34AAB" w:rsidRDefault="00325DE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10.176</w:t>
            </w:r>
          </w:p>
        </w:tc>
        <w:tc>
          <w:tcPr>
            <w:tcW w:w="0" w:type="auto"/>
            <w:hideMark/>
          </w:tcPr>
          <w:p w14:paraId="281A1643" w14:textId="77777777" w:rsidR="00325DE4" w:rsidRPr="00D34AAB" w:rsidRDefault="00325DE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10.014... 10.342</w:t>
            </w:r>
          </w:p>
        </w:tc>
      </w:tr>
      <w:tr w:rsidR="00325DE4" w:rsidRPr="00D34AAB" w14:paraId="7C3C95BF" w14:textId="77777777" w:rsidTr="00325DE4">
        <w:tc>
          <w:tcPr>
            <w:cnfStyle w:val="001000000000" w:firstRow="0" w:lastRow="0" w:firstColumn="1" w:lastColumn="0" w:oddVBand="0" w:evenVBand="0" w:oddHBand="0" w:evenHBand="0" w:firstRowFirstColumn="0" w:firstRowLastColumn="0" w:lastRowFirstColumn="0" w:lastRowLastColumn="0"/>
            <w:tcW w:w="0" w:type="auto"/>
            <w:hideMark/>
          </w:tcPr>
          <w:p w14:paraId="7F5AC2DF" w14:textId="77777777" w:rsidR="00325DE4" w:rsidRPr="00D34AAB" w:rsidRDefault="00325DE4" w:rsidP="00B629CB">
            <w:pPr>
              <w:spacing w:line="276" w:lineRule="auto"/>
              <w:rPr>
                <w:rFonts w:cs="Cordia New"/>
                <w:b w:val="0"/>
                <w:bCs w:val="0"/>
                <w:color w:val="000000"/>
                <w:szCs w:val="20"/>
                <w:lang w:val="en-US"/>
              </w:rPr>
            </w:pPr>
            <w:r w:rsidRPr="00D34AAB">
              <w:rPr>
                <w:rFonts w:cs="Cordia New"/>
                <w:b w:val="0"/>
                <w:bCs w:val="0"/>
                <w:color w:val="000000"/>
                <w:szCs w:val="20"/>
                <w:lang w:val="en-US"/>
              </w:rPr>
              <w:t>σ':</w:t>
            </w:r>
          </w:p>
        </w:tc>
        <w:tc>
          <w:tcPr>
            <w:tcW w:w="0" w:type="auto"/>
            <w:hideMark/>
          </w:tcPr>
          <w:p w14:paraId="57F2F2A0" w14:textId="77777777" w:rsidR="00325DE4" w:rsidRPr="00D34AAB" w:rsidRDefault="00325DE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2020</w:t>
            </w:r>
          </w:p>
        </w:tc>
        <w:tc>
          <w:tcPr>
            <w:tcW w:w="0" w:type="auto"/>
            <w:hideMark/>
          </w:tcPr>
          <w:p w14:paraId="1E52C9A8" w14:textId="77777777" w:rsidR="00325DE4" w:rsidRPr="00D34AAB" w:rsidRDefault="00325DE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2.248</w:t>
            </w:r>
          </w:p>
        </w:tc>
        <w:tc>
          <w:tcPr>
            <w:tcW w:w="0" w:type="auto"/>
            <w:hideMark/>
          </w:tcPr>
          <w:p w14:paraId="690EEA3A" w14:textId="77777777" w:rsidR="00325DE4" w:rsidRPr="00D34AAB" w:rsidRDefault="00325DE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2.161... 2.359</w:t>
            </w:r>
          </w:p>
        </w:tc>
      </w:tr>
      <w:tr w:rsidR="00325DE4" w:rsidRPr="00D34AAB" w14:paraId="62385D76" w14:textId="77777777" w:rsidTr="00325DE4">
        <w:tc>
          <w:tcPr>
            <w:cnfStyle w:val="001000000000" w:firstRow="0" w:lastRow="0" w:firstColumn="1" w:lastColumn="0" w:oddVBand="0" w:evenVBand="0" w:oddHBand="0" w:evenHBand="0" w:firstRowFirstColumn="0" w:firstRowLastColumn="0" w:lastRowFirstColumn="0" w:lastRowLastColumn="0"/>
            <w:tcW w:w="0" w:type="auto"/>
            <w:gridSpan w:val="2"/>
            <w:hideMark/>
          </w:tcPr>
          <w:p w14:paraId="3B49C90E" w14:textId="77777777" w:rsidR="00325DE4" w:rsidRPr="00D34AAB" w:rsidRDefault="00325DE4" w:rsidP="00B629CB">
            <w:pPr>
              <w:spacing w:line="276" w:lineRule="auto"/>
              <w:rPr>
                <w:rFonts w:cs="Cordia New"/>
                <w:b w:val="0"/>
                <w:bCs w:val="0"/>
                <w:color w:val="000000"/>
                <w:szCs w:val="20"/>
                <w:lang w:val="en-US"/>
              </w:rPr>
            </w:pPr>
            <w:r w:rsidRPr="00D34AAB">
              <w:rPr>
                <w:rFonts w:cs="Cordia New"/>
                <w:b w:val="0"/>
                <w:bCs w:val="0"/>
                <w:color w:val="000000"/>
                <w:szCs w:val="20"/>
                <w:lang w:val="en-US"/>
              </w:rPr>
              <w:t>σ/μ:</w:t>
            </w:r>
          </w:p>
        </w:tc>
        <w:tc>
          <w:tcPr>
            <w:tcW w:w="0" w:type="auto"/>
            <w:hideMark/>
          </w:tcPr>
          <w:p w14:paraId="18B303EB" w14:textId="77777777" w:rsidR="00325DE4" w:rsidRPr="00D34AAB" w:rsidRDefault="00325DE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0.221</w:t>
            </w:r>
          </w:p>
        </w:tc>
        <w:tc>
          <w:tcPr>
            <w:tcW w:w="0" w:type="auto"/>
            <w:hideMark/>
          </w:tcPr>
          <w:p w14:paraId="26A9FC14" w14:textId="77777777" w:rsidR="00325DE4" w:rsidRPr="00D34AAB" w:rsidRDefault="00325DE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0.212... 0.233</w:t>
            </w:r>
          </w:p>
        </w:tc>
      </w:tr>
      <w:tr w:rsidR="00325DE4" w:rsidRPr="00D34AAB" w14:paraId="15D6E71B" w14:textId="77777777" w:rsidTr="00325DE4">
        <w:tc>
          <w:tcPr>
            <w:cnfStyle w:val="001000000000" w:firstRow="0" w:lastRow="0" w:firstColumn="1" w:lastColumn="0" w:oddVBand="0" w:evenVBand="0" w:oddHBand="0" w:evenHBand="0" w:firstRowFirstColumn="0" w:firstRowLastColumn="0" w:lastRowFirstColumn="0" w:lastRowLastColumn="0"/>
            <w:tcW w:w="0" w:type="auto"/>
            <w:gridSpan w:val="2"/>
            <w:hideMark/>
          </w:tcPr>
          <w:p w14:paraId="27665BAC" w14:textId="77777777" w:rsidR="00325DE4" w:rsidRPr="00D34AAB" w:rsidRDefault="00325DE4" w:rsidP="00B629CB">
            <w:pPr>
              <w:spacing w:line="276" w:lineRule="auto"/>
              <w:rPr>
                <w:rFonts w:cs="Cordia New"/>
                <w:b w:val="0"/>
                <w:bCs w:val="0"/>
                <w:color w:val="000000"/>
                <w:szCs w:val="20"/>
                <w:lang w:val="en-US"/>
              </w:rPr>
            </w:pPr>
            <w:r w:rsidRPr="00D34AAB">
              <w:rPr>
                <w:rFonts w:cs="Cordia New"/>
                <w:b w:val="0"/>
                <w:bCs w:val="0"/>
                <w:color w:val="000000"/>
                <w:szCs w:val="20"/>
                <w:lang w:val="en-US"/>
              </w:rPr>
              <w:t>ξ:</w:t>
            </w:r>
          </w:p>
        </w:tc>
        <w:tc>
          <w:tcPr>
            <w:tcW w:w="0" w:type="auto"/>
            <w:hideMark/>
          </w:tcPr>
          <w:p w14:paraId="1CD7AD3A" w14:textId="77777777" w:rsidR="00325DE4" w:rsidRPr="00D34AAB" w:rsidRDefault="00325DE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-0.323</w:t>
            </w:r>
          </w:p>
        </w:tc>
        <w:tc>
          <w:tcPr>
            <w:tcW w:w="0" w:type="auto"/>
            <w:hideMark/>
          </w:tcPr>
          <w:p w14:paraId="191D5873" w14:textId="77777777" w:rsidR="00325DE4" w:rsidRPr="00D34AAB" w:rsidRDefault="00325DE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-0.353... -0.298</w:t>
            </w:r>
          </w:p>
        </w:tc>
      </w:tr>
      <w:tr w:rsidR="00325DE4" w:rsidRPr="00D34AAB" w14:paraId="7F3372E5" w14:textId="77777777" w:rsidTr="00325DE4">
        <w:tc>
          <w:tcPr>
            <w:cnfStyle w:val="001000000000" w:firstRow="0" w:lastRow="0" w:firstColumn="1" w:lastColumn="0" w:oddVBand="0" w:evenVBand="0" w:oddHBand="0" w:evenHBand="0" w:firstRowFirstColumn="0" w:firstRowLastColumn="0" w:lastRowFirstColumn="0" w:lastRowLastColumn="0"/>
            <w:tcW w:w="0" w:type="auto"/>
            <w:gridSpan w:val="2"/>
            <w:hideMark/>
          </w:tcPr>
          <w:p w14:paraId="706CBA8B" w14:textId="77777777" w:rsidR="00325DE4" w:rsidRPr="00D34AAB" w:rsidRDefault="00325DE4" w:rsidP="00B629CB">
            <w:pPr>
              <w:spacing w:line="276" w:lineRule="auto"/>
              <w:rPr>
                <w:rFonts w:cs="Cordia New"/>
                <w:b w:val="0"/>
                <w:bCs w:val="0"/>
                <w:color w:val="000000"/>
                <w:szCs w:val="20"/>
                <w:lang w:val="en-US"/>
              </w:rPr>
            </w:pPr>
            <w:r w:rsidRPr="00D34AAB">
              <w:rPr>
                <w:rFonts w:cs="Cordia New"/>
                <w:b w:val="0"/>
                <w:bCs w:val="0"/>
                <w:color w:val="000000"/>
                <w:szCs w:val="20"/>
                <w:lang w:val="en-US"/>
              </w:rPr>
              <w:t>α:</w:t>
            </w:r>
          </w:p>
        </w:tc>
        <w:tc>
          <w:tcPr>
            <w:tcW w:w="0" w:type="auto"/>
            <w:hideMark/>
          </w:tcPr>
          <w:p w14:paraId="163D4821" w14:textId="77777777" w:rsidR="00325DE4" w:rsidRPr="00D34AAB" w:rsidRDefault="00325DE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-0.358</w:t>
            </w:r>
          </w:p>
        </w:tc>
        <w:tc>
          <w:tcPr>
            <w:tcW w:w="0" w:type="auto"/>
            <w:hideMark/>
          </w:tcPr>
          <w:p w14:paraId="4804E78A" w14:textId="77777777" w:rsidR="00325DE4" w:rsidRPr="00D34AAB" w:rsidRDefault="00325DE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-0.647... -0.052</w:t>
            </w:r>
          </w:p>
        </w:tc>
      </w:tr>
      <w:tr w:rsidR="00325DE4" w:rsidRPr="00D34AAB" w14:paraId="6FD6B8B5" w14:textId="77777777" w:rsidTr="00325DE4">
        <w:tc>
          <w:tcPr>
            <w:cnfStyle w:val="001000000000" w:firstRow="0" w:lastRow="0" w:firstColumn="1" w:lastColumn="0" w:oddVBand="0" w:evenVBand="0" w:oddHBand="0" w:evenHBand="0" w:firstRowFirstColumn="0" w:firstRowLastColumn="0" w:lastRowFirstColumn="0" w:lastRowLastColumn="0"/>
            <w:tcW w:w="0" w:type="auto"/>
            <w:hideMark/>
          </w:tcPr>
          <w:p w14:paraId="73CBAC41" w14:textId="77777777" w:rsidR="00325DE4" w:rsidRPr="00D34AAB" w:rsidRDefault="00325DE4" w:rsidP="00B629CB">
            <w:pPr>
              <w:spacing w:line="276" w:lineRule="auto"/>
              <w:rPr>
                <w:rFonts w:cs="Cordia New"/>
                <w:b w:val="0"/>
                <w:bCs w:val="0"/>
                <w:color w:val="000000"/>
                <w:szCs w:val="20"/>
                <w:lang w:val="en-US"/>
              </w:rPr>
            </w:pPr>
            <w:r w:rsidRPr="00D34AAB">
              <w:rPr>
                <w:rFonts w:cs="Cordia New"/>
                <w:b w:val="0"/>
                <w:bCs w:val="0"/>
                <w:color w:val="000000"/>
                <w:szCs w:val="20"/>
                <w:lang w:val="en-US"/>
              </w:rPr>
              <w:t>return period event 2020 (value 15.560 at 000)</w:t>
            </w:r>
          </w:p>
        </w:tc>
        <w:tc>
          <w:tcPr>
            <w:tcW w:w="0" w:type="auto"/>
            <w:hideMark/>
          </w:tcPr>
          <w:p w14:paraId="679C3D8F" w14:textId="77777777" w:rsidR="00325DE4" w:rsidRPr="00D34AAB" w:rsidRDefault="00325DE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xml:space="preserve">1900 </w:t>
            </w:r>
          </w:p>
        </w:tc>
        <w:tc>
          <w:tcPr>
            <w:tcW w:w="0" w:type="auto"/>
            <w:hideMark/>
          </w:tcPr>
          <w:p w14:paraId="6FF29234" w14:textId="77777777" w:rsidR="00325DE4" w:rsidRPr="00D34AAB" w:rsidRDefault="00325DE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xml:space="preserve">35.123 </w:t>
            </w:r>
          </w:p>
        </w:tc>
        <w:tc>
          <w:tcPr>
            <w:tcW w:w="0" w:type="auto"/>
            <w:hideMark/>
          </w:tcPr>
          <w:p w14:paraId="47DFCD60" w14:textId="77777777" w:rsidR="00325DE4" w:rsidRPr="00D34AAB" w:rsidRDefault="00325DE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xml:space="preserve">25.227 ... 52.152 </w:t>
            </w:r>
          </w:p>
        </w:tc>
      </w:tr>
      <w:tr w:rsidR="00325DE4" w:rsidRPr="00D34AAB" w14:paraId="6489A815" w14:textId="77777777" w:rsidTr="00325DE4">
        <w:tc>
          <w:tcPr>
            <w:cnfStyle w:val="001000000000" w:firstRow="0" w:lastRow="0" w:firstColumn="1" w:lastColumn="0" w:oddVBand="0" w:evenVBand="0" w:oddHBand="0" w:evenHBand="0" w:firstRowFirstColumn="0" w:firstRowLastColumn="0" w:lastRowFirstColumn="0" w:lastRowLastColumn="0"/>
            <w:tcW w:w="0" w:type="auto"/>
            <w:hideMark/>
          </w:tcPr>
          <w:p w14:paraId="1B78F9FB" w14:textId="77777777" w:rsidR="00325DE4" w:rsidRPr="00D34AAB" w:rsidRDefault="00325DE4" w:rsidP="00B629CB">
            <w:pPr>
              <w:spacing w:line="276" w:lineRule="auto"/>
              <w:rPr>
                <w:rFonts w:cs="Cordia New"/>
                <w:b w:val="0"/>
                <w:bCs w:val="0"/>
                <w:color w:val="000000"/>
                <w:szCs w:val="20"/>
                <w:lang w:val="en-US"/>
              </w:rPr>
            </w:pPr>
            <w:r w:rsidRPr="00D34AAB">
              <w:rPr>
                <w:rFonts w:cs="Cordia New"/>
                <w:b w:val="0"/>
                <w:bCs w:val="0"/>
                <w:color w:val="000000"/>
                <w:szCs w:val="20"/>
                <w:lang w:val="en-US"/>
              </w:rPr>
              <w:t>probability</w:t>
            </w:r>
          </w:p>
        </w:tc>
        <w:tc>
          <w:tcPr>
            <w:tcW w:w="0" w:type="auto"/>
            <w:hideMark/>
          </w:tcPr>
          <w:p w14:paraId="0B1AE056" w14:textId="77777777" w:rsidR="00325DE4" w:rsidRPr="00D34AAB" w:rsidRDefault="00325DE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xml:space="preserve">1900 </w:t>
            </w:r>
          </w:p>
        </w:tc>
        <w:tc>
          <w:tcPr>
            <w:tcW w:w="0" w:type="auto"/>
            <w:hideMark/>
          </w:tcPr>
          <w:p w14:paraId="211D0807" w14:textId="77777777" w:rsidR="00325DE4" w:rsidRPr="00D34AAB" w:rsidRDefault="00325DE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0.28471E-01</w:t>
            </w:r>
          </w:p>
        </w:tc>
        <w:tc>
          <w:tcPr>
            <w:tcW w:w="0" w:type="auto"/>
            <w:hideMark/>
          </w:tcPr>
          <w:p w14:paraId="71C9C4A3" w14:textId="77777777" w:rsidR="00325DE4" w:rsidRPr="00D34AAB" w:rsidRDefault="00325DE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0.19175E-01 ... 0.39640E-01</w:t>
            </w:r>
          </w:p>
        </w:tc>
      </w:tr>
      <w:tr w:rsidR="00325DE4" w:rsidRPr="00D34AAB" w14:paraId="10983BBD" w14:textId="77777777" w:rsidTr="00325DE4">
        <w:tc>
          <w:tcPr>
            <w:cnfStyle w:val="001000000000" w:firstRow="0" w:lastRow="0" w:firstColumn="1" w:lastColumn="0" w:oddVBand="0" w:evenVBand="0" w:oddHBand="0" w:evenHBand="0" w:firstRowFirstColumn="0" w:firstRowLastColumn="0" w:lastRowFirstColumn="0" w:lastRowLastColumn="0"/>
            <w:tcW w:w="0" w:type="auto"/>
            <w:hideMark/>
          </w:tcPr>
          <w:p w14:paraId="10022C09" w14:textId="77777777" w:rsidR="00325DE4" w:rsidRPr="00D34AAB" w:rsidRDefault="00325DE4" w:rsidP="00B629CB">
            <w:pPr>
              <w:spacing w:line="276" w:lineRule="auto"/>
              <w:rPr>
                <w:rFonts w:cs="Cordia New"/>
                <w:b w:val="0"/>
                <w:bCs w:val="0"/>
                <w:color w:val="000000"/>
                <w:szCs w:val="20"/>
                <w:lang w:val="en-US"/>
              </w:rPr>
            </w:pPr>
            <w:r w:rsidRPr="00D34AAB">
              <w:rPr>
                <w:rFonts w:cs="Cordia New"/>
                <w:b w:val="0"/>
                <w:bCs w:val="0"/>
                <w:color w:val="000000"/>
                <w:szCs w:val="20"/>
                <w:lang w:val="en-US"/>
              </w:rPr>
              <w:t>return period 2020 (value 15.560 at 000)</w:t>
            </w:r>
          </w:p>
        </w:tc>
        <w:tc>
          <w:tcPr>
            <w:tcW w:w="0" w:type="auto"/>
            <w:hideMark/>
          </w:tcPr>
          <w:p w14:paraId="3E601928" w14:textId="77777777" w:rsidR="00325DE4" w:rsidRPr="00D34AAB" w:rsidRDefault="00325DE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2020</w:t>
            </w:r>
          </w:p>
        </w:tc>
        <w:tc>
          <w:tcPr>
            <w:tcW w:w="0" w:type="auto"/>
            <w:hideMark/>
          </w:tcPr>
          <w:p w14:paraId="07B1DCBD" w14:textId="77777777" w:rsidR="00325DE4" w:rsidRPr="00D34AAB" w:rsidRDefault="00325DE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xml:space="preserve">99.992 </w:t>
            </w:r>
          </w:p>
        </w:tc>
        <w:tc>
          <w:tcPr>
            <w:tcW w:w="0" w:type="auto"/>
            <w:hideMark/>
          </w:tcPr>
          <w:p w14:paraId="4D6E03E5" w14:textId="77777777" w:rsidR="00325DE4" w:rsidRPr="00D34AAB" w:rsidRDefault="00325DE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xml:space="preserve">49.862 ... 292.61 </w:t>
            </w:r>
          </w:p>
        </w:tc>
      </w:tr>
      <w:tr w:rsidR="00325DE4" w:rsidRPr="00D34AAB" w14:paraId="32B11946" w14:textId="77777777" w:rsidTr="00E66018">
        <w:tc>
          <w:tcPr>
            <w:cnfStyle w:val="001000000000" w:firstRow="0" w:lastRow="0" w:firstColumn="1" w:lastColumn="0" w:oddVBand="0" w:evenVBand="0" w:oddHBand="0" w:evenHBand="0" w:firstRowFirstColumn="0" w:firstRowLastColumn="0" w:lastRowFirstColumn="0" w:lastRowLastColumn="0"/>
            <w:tcW w:w="0" w:type="auto"/>
            <w:hideMark/>
          </w:tcPr>
          <w:p w14:paraId="3B388971" w14:textId="77777777" w:rsidR="00325DE4" w:rsidRPr="00D34AAB" w:rsidRDefault="00325DE4" w:rsidP="00B629CB">
            <w:pPr>
              <w:spacing w:line="276" w:lineRule="auto"/>
              <w:rPr>
                <w:rFonts w:cs="Cordia New"/>
                <w:b w:val="0"/>
                <w:bCs w:val="0"/>
                <w:color w:val="000000"/>
                <w:szCs w:val="20"/>
                <w:lang w:val="en-US"/>
              </w:rPr>
            </w:pPr>
            <w:r w:rsidRPr="00D34AAB">
              <w:rPr>
                <w:rFonts w:cs="Cordia New"/>
                <w:b w:val="0"/>
                <w:bCs w:val="0"/>
                <w:color w:val="000000"/>
                <w:szCs w:val="20"/>
                <w:lang w:val="en-US"/>
              </w:rPr>
              <w:t>probability</w:t>
            </w:r>
          </w:p>
        </w:tc>
        <w:tc>
          <w:tcPr>
            <w:tcW w:w="0" w:type="auto"/>
            <w:shd w:val="clear" w:color="auto" w:fill="00B0F0"/>
            <w:hideMark/>
          </w:tcPr>
          <w:p w14:paraId="02FD8E58" w14:textId="77777777" w:rsidR="00325DE4" w:rsidRPr="00D34AAB" w:rsidRDefault="00325DE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2020</w:t>
            </w:r>
          </w:p>
        </w:tc>
        <w:tc>
          <w:tcPr>
            <w:tcW w:w="0" w:type="auto"/>
            <w:shd w:val="clear" w:color="auto" w:fill="00B0F0"/>
            <w:hideMark/>
          </w:tcPr>
          <w:p w14:paraId="544A74B9" w14:textId="77777777" w:rsidR="00325DE4" w:rsidRPr="00D34AAB" w:rsidRDefault="00325DE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0.10001E-01</w:t>
            </w:r>
          </w:p>
        </w:tc>
        <w:tc>
          <w:tcPr>
            <w:tcW w:w="0" w:type="auto"/>
            <w:hideMark/>
          </w:tcPr>
          <w:p w14:paraId="476CC43C" w14:textId="77777777" w:rsidR="00325DE4" w:rsidRPr="00D34AAB" w:rsidRDefault="00325DE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0.34175E-02 ... 0.20056E-01</w:t>
            </w:r>
          </w:p>
        </w:tc>
      </w:tr>
      <w:tr w:rsidR="00325DE4" w:rsidRPr="00D34AAB" w14:paraId="144CFFE2" w14:textId="77777777" w:rsidTr="00325DE4">
        <w:tc>
          <w:tcPr>
            <w:cnfStyle w:val="001000000000" w:firstRow="0" w:lastRow="0" w:firstColumn="1" w:lastColumn="0" w:oddVBand="0" w:evenVBand="0" w:oddHBand="0" w:evenHBand="0" w:firstRowFirstColumn="0" w:firstRowLastColumn="0" w:lastRowFirstColumn="0" w:lastRowLastColumn="0"/>
            <w:tcW w:w="0" w:type="auto"/>
            <w:hideMark/>
          </w:tcPr>
          <w:p w14:paraId="4F236659" w14:textId="77777777" w:rsidR="00325DE4" w:rsidRPr="00D34AAB" w:rsidRDefault="00325DE4" w:rsidP="00B629CB">
            <w:pPr>
              <w:spacing w:line="276" w:lineRule="auto"/>
              <w:rPr>
                <w:rFonts w:cs="Cordia New"/>
                <w:b w:val="0"/>
                <w:bCs w:val="0"/>
                <w:color w:val="000000"/>
                <w:szCs w:val="20"/>
                <w:lang w:val="en-US"/>
              </w:rPr>
            </w:pPr>
            <w:r w:rsidRPr="00D34AAB">
              <w:rPr>
                <w:rFonts w:cs="Cordia New"/>
                <w:b w:val="0"/>
                <w:bCs w:val="0"/>
                <w:color w:val="000000"/>
                <w:szCs w:val="20"/>
                <w:lang w:val="en-US"/>
              </w:rPr>
              <w:t>probability ratio</w:t>
            </w:r>
          </w:p>
        </w:tc>
        <w:tc>
          <w:tcPr>
            <w:tcW w:w="0" w:type="auto"/>
            <w:hideMark/>
          </w:tcPr>
          <w:p w14:paraId="1C1A4EF5" w14:textId="77777777" w:rsidR="00325DE4" w:rsidRPr="00D34AAB" w:rsidRDefault="00325DE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w:t>
            </w:r>
          </w:p>
        </w:tc>
        <w:tc>
          <w:tcPr>
            <w:tcW w:w="0" w:type="auto"/>
            <w:hideMark/>
          </w:tcPr>
          <w:p w14:paraId="3853D2B0" w14:textId="77777777" w:rsidR="00325DE4" w:rsidRPr="00D34AAB" w:rsidRDefault="00325DE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xml:space="preserve">0.35126 </w:t>
            </w:r>
          </w:p>
        </w:tc>
        <w:tc>
          <w:tcPr>
            <w:tcW w:w="0" w:type="auto"/>
            <w:hideMark/>
          </w:tcPr>
          <w:p w14:paraId="02C680EF" w14:textId="77777777" w:rsidR="00325DE4" w:rsidRPr="00D34AAB" w:rsidRDefault="00325DE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xml:space="preserve">0.10559 ... 0.86550 </w:t>
            </w:r>
          </w:p>
        </w:tc>
      </w:tr>
      <w:tr w:rsidR="00325DE4" w:rsidRPr="00D34AAB" w14:paraId="761A3F0E" w14:textId="77777777" w:rsidTr="00325DE4">
        <w:tc>
          <w:tcPr>
            <w:cnfStyle w:val="001000000000" w:firstRow="0" w:lastRow="0" w:firstColumn="1" w:lastColumn="0" w:oddVBand="0" w:evenVBand="0" w:oddHBand="0" w:evenHBand="0" w:firstRowFirstColumn="0" w:firstRowLastColumn="0" w:lastRowFirstColumn="0" w:lastRowLastColumn="0"/>
            <w:tcW w:w="0" w:type="auto"/>
            <w:hideMark/>
          </w:tcPr>
          <w:p w14:paraId="69013746" w14:textId="77777777" w:rsidR="00325DE4" w:rsidRPr="00D34AAB" w:rsidRDefault="00325DE4" w:rsidP="00B629CB">
            <w:pPr>
              <w:spacing w:line="276" w:lineRule="auto"/>
              <w:rPr>
                <w:rFonts w:cs="Cordia New"/>
                <w:b w:val="0"/>
                <w:bCs w:val="0"/>
                <w:color w:val="000000"/>
                <w:szCs w:val="20"/>
                <w:lang w:val="en-US"/>
              </w:rPr>
            </w:pPr>
            <w:r w:rsidRPr="00D34AAB">
              <w:rPr>
                <w:rFonts w:cs="Cordia New"/>
                <w:b w:val="0"/>
                <w:bCs w:val="0"/>
                <w:color w:val="000000"/>
                <w:szCs w:val="20"/>
                <w:lang w:val="en-US"/>
              </w:rPr>
              <w:t>inverse probability ratio</w:t>
            </w:r>
          </w:p>
        </w:tc>
        <w:tc>
          <w:tcPr>
            <w:tcW w:w="0" w:type="auto"/>
            <w:hideMark/>
          </w:tcPr>
          <w:p w14:paraId="6EB275C8" w14:textId="77777777" w:rsidR="00325DE4" w:rsidRPr="00D34AAB" w:rsidRDefault="00325DE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w:t>
            </w:r>
          </w:p>
        </w:tc>
        <w:tc>
          <w:tcPr>
            <w:tcW w:w="0" w:type="auto"/>
            <w:hideMark/>
          </w:tcPr>
          <w:p w14:paraId="4F5D7570" w14:textId="77777777" w:rsidR="00325DE4" w:rsidRPr="00D34AAB" w:rsidRDefault="00325DE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xml:space="preserve">2.8469 </w:t>
            </w:r>
          </w:p>
        </w:tc>
        <w:tc>
          <w:tcPr>
            <w:tcW w:w="0" w:type="auto"/>
            <w:hideMark/>
          </w:tcPr>
          <w:p w14:paraId="4F6F2639" w14:textId="77777777" w:rsidR="00325DE4" w:rsidRPr="00D34AAB" w:rsidRDefault="00325DE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xml:space="preserve">1.1554 ... 9.4706 </w:t>
            </w:r>
          </w:p>
        </w:tc>
      </w:tr>
      <w:tr w:rsidR="00325DE4" w:rsidRPr="00D34AAB" w14:paraId="15E58645" w14:textId="77777777" w:rsidTr="00325DE4">
        <w:tc>
          <w:tcPr>
            <w:cnfStyle w:val="001000000000" w:firstRow="0" w:lastRow="0" w:firstColumn="1" w:lastColumn="0" w:oddVBand="0" w:evenVBand="0" w:oddHBand="0" w:evenHBand="0" w:firstRowFirstColumn="0" w:firstRowLastColumn="0" w:lastRowFirstColumn="0" w:lastRowLastColumn="0"/>
            <w:tcW w:w="0" w:type="auto"/>
            <w:hideMark/>
          </w:tcPr>
          <w:p w14:paraId="67F200EF" w14:textId="77777777" w:rsidR="00325DE4" w:rsidRPr="00D34AAB" w:rsidRDefault="00325DE4" w:rsidP="00B629CB">
            <w:pPr>
              <w:spacing w:line="276" w:lineRule="auto"/>
              <w:rPr>
                <w:rFonts w:cs="Cordia New"/>
                <w:b w:val="0"/>
                <w:bCs w:val="0"/>
                <w:color w:val="000000"/>
                <w:szCs w:val="20"/>
                <w:lang w:val="en-US"/>
              </w:rPr>
            </w:pPr>
            <w:r w:rsidRPr="00D34AAB">
              <w:rPr>
                <w:rFonts w:cs="Cordia New"/>
                <w:b w:val="0"/>
                <w:bCs w:val="0"/>
                <w:color w:val="000000"/>
                <w:szCs w:val="20"/>
                <w:lang w:val="en-US"/>
              </w:rPr>
              <w:t>p-value probability ratio (one-sided)</w:t>
            </w:r>
          </w:p>
        </w:tc>
        <w:tc>
          <w:tcPr>
            <w:tcW w:w="0" w:type="auto"/>
            <w:hideMark/>
          </w:tcPr>
          <w:p w14:paraId="4A1AAC9C" w14:textId="77777777" w:rsidR="00325DE4" w:rsidRPr="00D34AAB" w:rsidRDefault="00325DE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1</w:t>
            </w:r>
          </w:p>
        </w:tc>
        <w:tc>
          <w:tcPr>
            <w:tcW w:w="0" w:type="auto"/>
            <w:hideMark/>
          </w:tcPr>
          <w:p w14:paraId="7C5CCA10" w14:textId="77777777" w:rsidR="00325DE4" w:rsidRPr="00D34AAB" w:rsidRDefault="00325DE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0.0066</w:t>
            </w:r>
          </w:p>
        </w:tc>
        <w:tc>
          <w:tcPr>
            <w:tcW w:w="0" w:type="auto"/>
            <w:hideMark/>
          </w:tcPr>
          <w:p w14:paraId="0EC0CF83" w14:textId="77777777" w:rsidR="00325DE4" w:rsidRPr="00D34AAB" w:rsidRDefault="00325DE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 </w:t>
            </w:r>
          </w:p>
        </w:tc>
      </w:tr>
      <w:tr w:rsidR="00325DE4" w:rsidRPr="00D34AAB" w14:paraId="35BF22FD" w14:textId="77777777" w:rsidTr="00325DE4">
        <w:tc>
          <w:tcPr>
            <w:cnfStyle w:val="001000000000" w:firstRow="0" w:lastRow="0" w:firstColumn="1" w:lastColumn="0" w:oddVBand="0" w:evenVBand="0" w:oddHBand="0" w:evenHBand="0" w:firstRowFirstColumn="0" w:firstRowLastColumn="0" w:lastRowFirstColumn="0" w:lastRowLastColumn="0"/>
            <w:tcW w:w="0" w:type="auto"/>
            <w:hideMark/>
          </w:tcPr>
          <w:p w14:paraId="215CC8F4" w14:textId="77777777" w:rsidR="00325DE4" w:rsidRPr="00D34AAB" w:rsidRDefault="00325DE4" w:rsidP="00B629CB">
            <w:pPr>
              <w:spacing w:line="276" w:lineRule="auto"/>
              <w:rPr>
                <w:rFonts w:cs="Cordia New"/>
                <w:b w:val="0"/>
                <w:bCs w:val="0"/>
                <w:color w:val="000000"/>
                <w:szCs w:val="20"/>
                <w:lang w:val="en-US"/>
              </w:rPr>
            </w:pPr>
            <w:r w:rsidRPr="00D34AAB">
              <w:rPr>
                <w:rFonts w:cs="Cordia New"/>
                <w:b w:val="0"/>
                <w:bCs w:val="0"/>
                <w:color w:val="000000"/>
                <w:szCs w:val="20"/>
                <w:lang w:val="en-US"/>
              </w:rPr>
              <w:t>change in intensity 1900 -2020</w:t>
            </w:r>
          </w:p>
        </w:tc>
        <w:tc>
          <w:tcPr>
            <w:tcW w:w="0" w:type="auto"/>
            <w:hideMark/>
          </w:tcPr>
          <w:p w14:paraId="7F9601D8" w14:textId="77777777" w:rsidR="00325DE4" w:rsidRPr="00D34AAB" w:rsidRDefault="00325DE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diff %</w:t>
            </w:r>
          </w:p>
        </w:tc>
        <w:tc>
          <w:tcPr>
            <w:tcW w:w="0" w:type="auto"/>
            <w:hideMark/>
          </w:tcPr>
          <w:p w14:paraId="38D1A711" w14:textId="77777777" w:rsidR="00325DE4" w:rsidRPr="00D34AAB" w:rsidRDefault="00325DE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-4.111</w:t>
            </w:r>
          </w:p>
        </w:tc>
        <w:tc>
          <w:tcPr>
            <w:tcW w:w="0" w:type="auto"/>
            <w:hideMark/>
          </w:tcPr>
          <w:p w14:paraId="5E030AB8" w14:textId="77777777" w:rsidR="00325DE4" w:rsidRPr="00D34AAB" w:rsidRDefault="00325DE4" w:rsidP="00B629CB">
            <w:pPr>
              <w:spacing w:line="276" w:lineRule="auto"/>
              <w:cnfStyle w:val="000000000000" w:firstRow="0" w:lastRow="0" w:firstColumn="0" w:lastColumn="0" w:oddVBand="0" w:evenVBand="0" w:oddHBand="0" w:evenHBand="0" w:firstRowFirstColumn="0" w:firstRowLastColumn="0" w:lastRowFirstColumn="0" w:lastRowLastColumn="0"/>
              <w:rPr>
                <w:rFonts w:cs="Cordia New"/>
                <w:color w:val="000000"/>
                <w:szCs w:val="20"/>
                <w:lang w:val="en-US"/>
              </w:rPr>
            </w:pPr>
            <w:r w:rsidRPr="00D34AAB">
              <w:rPr>
                <w:rFonts w:cs="Cordia New"/>
                <w:color w:val="000000"/>
                <w:szCs w:val="20"/>
                <w:lang w:val="en-US"/>
              </w:rPr>
              <w:t>-7.301 ... -0.601</w:t>
            </w:r>
          </w:p>
        </w:tc>
      </w:tr>
    </w:tbl>
    <w:p w14:paraId="5BDD3445" w14:textId="3D8C87A7" w:rsidR="00E56CEE" w:rsidRPr="00D34AAB" w:rsidRDefault="00EC656A" w:rsidP="00442D5B">
      <w:pPr>
        <w:pStyle w:val="Caption"/>
        <w:rPr>
          <w:lang w:val="en-US"/>
        </w:rPr>
      </w:pPr>
      <w:r w:rsidRPr="00D34AAB">
        <w:rPr>
          <w:lang w:val="en-US"/>
        </w:rPr>
        <w:t>Table S</w:t>
      </w:r>
      <w:r w:rsidR="0021625C">
        <w:rPr>
          <w:lang w:val="en-US"/>
        </w:rPr>
        <w:t xml:space="preserve"> </w:t>
      </w:r>
      <w:r w:rsidRPr="00D34AAB">
        <w:rPr>
          <w:lang w:val="en-US"/>
        </w:rPr>
        <w:fldChar w:fldCharType="begin"/>
      </w:r>
      <w:r w:rsidRPr="00D34AAB">
        <w:rPr>
          <w:lang w:val="en-US"/>
        </w:rPr>
        <w:instrText xml:space="preserve"> SEQ Table \* ARABIC </w:instrText>
      </w:r>
      <w:r w:rsidRPr="00D34AAB">
        <w:rPr>
          <w:lang w:val="en-US"/>
        </w:rPr>
        <w:fldChar w:fldCharType="separate"/>
      </w:r>
      <w:r w:rsidR="00C27741">
        <w:rPr>
          <w:noProof/>
          <w:lang w:val="en-US"/>
        </w:rPr>
        <w:t>7</w:t>
      </w:r>
      <w:r w:rsidRPr="00D34AAB">
        <w:rPr>
          <w:lang w:val="en-US"/>
        </w:rPr>
        <w:fldChar w:fldCharType="end"/>
      </w:r>
      <w:r w:rsidRPr="00D34AAB">
        <w:rPr>
          <w:lang w:val="en-US"/>
        </w:rPr>
        <w:t>: Using threshold return period of 100 yr the return value in 2050 is estimated with HadGEM</w:t>
      </w:r>
      <w:r w:rsidR="007A05EC" w:rsidRPr="00D34AAB">
        <w:rPr>
          <w:lang w:val="en-US"/>
        </w:rPr>
        <w:t>3-A</w:t>
      </w:r>
      <w:r w:rsidRPr="00D34AAB">
        <w:rPr>
          <w:lang w:val="en-US"/>
        </w:rPr>
        <w:t xml:space="preserve"> at the origin location.</w:t>
      </w:r>
    </w:p>
    <w:p w14:paraId="6556C9AA" w14:textId="29EEB002" w:rsidR="00490B1A" w:rsidRPr="00D34AAB" w:rsidRDefault="00490B1A" w:rsidP="00B629CB">
      <w:pPr>
        <w:spacing w:line="276" w:lineRule="auto"/>
        <w:rPr>
          <w:lang w:val="en-US"/>
        </w:rPr>
      </w:pPr>
    </w:p>
    <w:p w14:paraId="0D1D0164" w14:textId="4682010E" w:rsidR="008934B6" w:rsidRDefault="008934B6" w:rsidP="00B629CB">
      <w:pPr>
        <w:spacing w:line="276" w:lineRule="auto"/>
        <w:rPr>
          <w:lang w:val="en-US"/>
        </w:rPr>
      </w:pPr>
    </w:p>
    <w:p w14:paraId="5BA55532" w14:textId="77777777" w:rsidR="002A075E" w:rsidRPr="00D34AAB" w:rsidRDefault="002A075E" w:rsidP="00B629CB">
      <w:pPr>
        <w:spacing w:line="276" w:lineRule="auto"/>
        <w:rPr>
          <w:lang w:val="en-US"/>
        </w:rPr>
      </w:pPr>
    </w:p>
    <w:p w14:paraId="05C8A776" w14:textId="77777777" w:rsidR="008934B6" w:rsidRPr="00D34AAB" w:rsidRDefault="008934B6" w:rsidP="00B629CB">
      <w:pPr>
        <w:spacing w:line="276" w:lineRule="auto"/>
        <w:rPr>
          <w:lang w:val="en-US"/>
        </w:rPr>
      </w:pPr>
    </w:p>
    <w:p w14:paraId="415FD9CB" w14:textId="77777777" w:rsidR="008934B6" w:rsidRPr="00D34AAB" w:rsidRDefault="008934B6" w:rsidP="00B629CB">
      <w:pPr>
        <w:spacing w:line="276" w:lineRule="auto"/>
        <w:rPr>
          <w:lang w:val="en-US"/>
        </w:rPr>
      </w:pPr>
    </w:p>
    <w:p w14:paraId="62DAD1D2" w14:textId="77777777" w:rsidR="008934B6" w:rsidRPr="00D34AAB" w:rsidRDefault="008934B6" w:rsidP="00B629CB">
      <w:pPr>
        <w:spacing w:line="276" w:lineRule="auto"/>
        <w:rPr>
          <w:lang w:val="en-US"/>
        </w:rPr>
      </w:pPr>
    </w:p>
    <w:p w14:paraId="65B8910B" w14:textId="77777777" w:rsidR="002A075E" w:rsidRDefault="002A075E">
      <w:pPr>
        <w:rPr>
          <w:rFonts w:eastAsia="Calibri"/>
          <w:b/>
          <w:lang w:val="en-US"/>
        </w:rPr>
      </w:pPr>
      <w:r>
        <w:rPr>
          <w:lang w:val="en-US"/>
        </w:rPr>
        <w:br w:type="page"/>
      </w:r>
    </w:p>
    <w:p w14:paraId="478EF435" w14:textId="70C236AD" w:rsidR="00EF02AA" w:rsidRPr="00D34AAB" w:rsidRDefault="00EF02AA" w:rsidP="00731791">
      <w:pPr>
        <w:pStyle w:val="Heading1"/>
        <w:numPr>
          <w:ilvl w:val="0"/>
          <w:numId w:val="0"/>
        </w:numPr>
        <w:spacing w:line="276" w:lineRule="auto"/>
        <w:rPr>
          <w:lang w:val="en-US"/>
        </w:rPr>
      </w:pPr>
      <w:bookmarkStart w:id="5" w:name="_Toc170643998"/>
      <w:r w:rsidRPr="00D34AAB">
        <w:rPr>
          <w:lang w:val="en-US"/>
        </w:rPr>
        <w:t>Supplementary Material References</w:t>
      </w:r>
      <w:bookmarkEnd w:id="5"/>
    </w:p>
    <w:p w14:paraId="29357247" w14:textId="77777777" w:rsidR="00DF6225" w:rsidRPr="00DF6225" w:rsidRDefault="007C4AE2" w:rsidP="00DF6225">
      <w:pPr>
        <w:pStyle w:val="Bibliography"/>
      </w:pPr>
      <w:r w:rsidRPr="00D34AAB">
        <w:rPr>
          <w:lang w:val="en-US"/>
        </w:rPr>
        <w:fldChar w:fldCharType="begin"/>
      </w:r>
      <w:r w:rsidR="00DF6225">
        <w:rPr>
          <w:lang w:val="en-US"/>
        </w:rPr>
        <w:instrText xml:space="preserve"> ADDIN ZOTERO_BIBL {"uncited":[],"omitted":[],"custom":[]} CSL_BIBLIOGRAPHY </w:instrText>
      </w:r>
      <w:r w:rsidRPr="00D34AAB">
        <w:rPr>
          <w:lang w:val="en-US"/>
        </w:rPr>
        <w:fldChar w:fldCharType="separate"/>
      </w:r>
      <w:r w:rsidR="00DF6225" w:rsidRPr="00DF6225">
        <w:t>1.</w:t>
      </w:r>
      <w:r w:rsidR="00DF6225" w:rsidRPr="00DF6225">
        <w:tab/>
        <w:t xml:space="preserve">Funk, C. Ethiopia, Somalia and Kenya face devastating drought. </w:t>
      </w:r>
      <w:r w:rsidR="00DF6225" w:rsidRPr="00DF6225">
        <w:rPr>
          <w:i/>
          <w:iCs/>
        </w:rPr>
        <w:t>Nature</w:t>
      </w:r>
      <w:r w:rsidR="00DF6225" w:rsidRPr="00DF6225">
        <w:t xml:space="preserve"> (2020) doi:10.1038/d41586-020-02698-3.</w:t>
      </w:r>
    </w:p>
    <w:p w14:paraId="026DCF36" w14:textId="77777777" w:rsidR="00DF6225" w:rsidRPr="00DF6225" w:rsidRDefault="00DF6225" w:rsidP="00DF6225">
      <w:pPr>
        <w:pStyle w:val="Bibliography"/>
      </w:pPr>
      <w:r w:rsidRPr="00DF6225">
        <w:t>2.</w:t>
      </w:r>
      <w:r w:rsidRPr="00DF6225">
        <w:tab/>
        <w:t xml:space="preserve">FAO SWALIM. </w:t>
      </w:r>
      <w:r w:rsidRPr="00DF6225">
        <w:rPr>
          <w:i/>
          <w:iCs/>
        </w:rPr>
        <w:t>Somalia Flood Update</w:t>
      </w:r>
      <w:r w:rsidRPr="00DF6225">
        <w:t>. https://www.faoswalim.org/resources/site_files/Somalia_Flood_Update-27042020.pdf (2020).</w:t>
      </w:r>
    </w:p>
    <w:p w14:paraId="49B2EDAF" w14:textId="77777777" w:rsidR="00DF6225" w:rsidRPr="00DF6225" w:rsidRDefault="00DF6225" w:rsidP="00DF6225">
      <w:pPr>
        <w:pStyle w:val="Bibliography"/>
      </w:pPr>
      <w:r w:rsidRPr="00DF6225">
        <w:t>3.</w:t>
      </w:r>
      <w:r w:rsidRPr="00DF6225">
        <w:tab/>
        <w:t xml:space="preserve">Tatem, A. J. WorldPop, open data for spatial demography. </w:t>
      </w:r>
      <w:r w:rsidRPr="00DF6225">
        <w:rPr>
          <w:i/>
          <w:iCs/>
        </w:rPr>
        <w:t>Sci Data</w:t>
      </w:r>
      <w:r w:rsidRPr="00DF6225">
        <w:t xml:space="preserve"> </w:t>
      </w:r>
      <w:r w:rsidRPr="00DF6225">
        <w:rPr>
          <w:b/>
          <w:bCs/>
        </w:rPr>
        <w:t>4</w:t>
      </w:r>
      <w:r w:rsidRPr="00DF6225">
        <w:t>, 170004 (2017).</w:t>
      </w:r>
    </w:p>
    <w:p w14:paraId="70552CB6" w14:textId="77777777" w:rsidR="00DF6225" w:rsidRPr="00DF6225" w:rsidRDefault="00DF6225" w:rsidP="00DF6225">
      <w:pPr>
        <w:pStyle w:val="Bibliography"/>
      </w:pPr>
      <w:r w:rsidRPr="00DF6225">
        <w:t>4.</w:t>
      </w:r>
      <w:r w:rsidRPr="00DF6225">
        <w:tab/>
        <w:t xml:space="preserve">Hoffmann, R., Dimitrova, A., Muttarak, R., Crespo Cuaresma, J. &amp; Peisker, J. A meta-analysis of country-level studies on environmental change and migration. </w:t>
      </w:r>
      <w:r w:rsidRPr="00DF6225">
        <w:rPr>
          <w:i/>
          <w:iCs/>
        </w:rPr>
        <w:t>Nature Climate Change</w:t>
      </w:r>
      <w:r w:rsidRPr="00DF6225">
        <w:t xml:space="preserve"> 1–9 (2020) doi:10.1038/s41558-020-0898-6.</w:t>
      </w:r>
    </w:p>
    <w:p w14:paraId="0EA146AB" w14:textId="77777777" w:rsidR="00DF6225" w:rsidRPr="00DF6225" w:rsidRDefault="00DF6225" w:rsidP="00DF6225">
      <w:pPr>
        <w:pStyle w:val="Bibliography"/>
      </w:pPr>
      <w:r w:rsidRPr="00DF6225">
        <w:t>5.</w:t>
      </w:r>
      <w:r w:rsidRPr="00DF6225">
        <w:tab/>
        <w:t xml:space="preserve">Abel, G. J. &amp; Cohen, J. E. Bilateral international migration flow estimates for 200 countries. </w:t>
      </w:r>
      <w:r w:rsidRPr="00DF6225">
        <w:rPr>
          <w:i/>
          <w:iCs/>
        </w:rPr>
        <w:t>Sci Data</w:t>
      </w:r>
      <w:r w:rsidRPr="00DF6225">
        <w:t xml:space="preserve"> </w:t>
      </w:r>
      <w:r w:rsidRPr="00DF6225">
        <w:rPr>
          <w:b/>
          <w:bCs/>
        </w:rPr>
        <w:t>6</w:t>
      </w:r>
      <w:r w:rsidRPr="00DF6225">
        <w:t>, 82 (2019).</w:t>
      </w:r>
    </w:p>
    <w:p w14:paraId="5C20CE09" w14:textId="77777777" w:rsidR="00DF6225" w:rsidRPr="00DF6225" w:rsidRDefault="00DF6225" w:rsidP="00DF6225">
      <w:pPr>
        <w:pStyle w:val="Bibliography"/>
      </w:pPr>
      <w:r w:rsidRPr="00DF6225">
        <w:t>6.</w:t>
      </w:r>
      <w:r w:rsidRPr="00DF6225">
        <w:tab/>
        <w:t xml:space="preserve">Abel, G. J. &amp; Cohen, J. E. Bilateral international migration flow estimates updated and refined by sex. </w:t>
      </w:r>
      <w:r w:rsidRPr="00DF6225">
        <w:rPr>
          <w:i/>
          <w:iCs/>
        </w:rPr>
        <w:t>Sci Data</w:t>
      </w:r>
      <w:r w:rsidRPr="00DF6225">
        <w:t xml:space="preserve"> </w:t>
      </w:r>
      <w:r w:rsidRPr="00DF6225">
        <w:rPr>
          <w:b/>
          <w:bCs/>
        </w:rPr>
        <w:t>9</w:t>
      </w:r>
      <w:r w:rsidRPr="00DF6225">
        <w:t>, 173 (2022).</w:t>
      </w:r>
    </w:p>
    <w:p w14:paraId="718D06C8" w14:textId="77777777" w:rsidR="00DF6225" w:rsidRPr="00DF6225" w:rsidRDefault="00DF6225" w:rsidP="00DF6225">
      <w:pPr>
        <w:pStyle w:val="Bibliography"/>
      </w:pPr>
      <w:r w:rsidRPr="00DF6225">
        <w:t>7.</w:t>
      </w:r>
      <w:r w:rsidRPr="00DF6225">
        <w:tab/>
        <w:t xml:space="preserve">Bell, M. </w:t>
      </w:r>
      <w:r w:rsidRPr="00DF6225">
        <w:rPr>
          <w:i/>
          <w:iCs/>
        </w:rPr>
        <w:t>et al.</w:t>
      </w:r>
      <w:r w:rsidRPr="00DF6225">
        <w:t xml:space="preserve"> Internal Migration Data Around the World: Assessing Contemporary Practice. </w:t>
      </w:r>
      <w:r w:rsidRPr="00DF6225">
        <w:rPr>
          <w:i/>
          <w:iCs/>
        </w:rPr>
        <w:t>Popul. Space Place</w:t>
      </w:r>
      <w:r w:rsidRPr="00DF6225">
        <w:t xml:space="preserve"> </w:t>
      </w:r>
      <w:r w:rsidRPr="00DF6225">
        <w:rPr>
          <w:b/>
          <w:bCs/>
        </w:rPr>
        <w:t>21</w:t>
      </w:r>
      <w:r w:rsidRPr="00DF6225">
        <w:t>, 1–17 (2015).</w:t>
      </w:r>
    </w:p>
    <w:p w14:paraId="4A4A2CDA" w14:textId="77777777" w:rsidR="00DF6225" w:rsidRPr="00DF6225" w:rsidRDefault="00DF6225" w:rsidP="00DF6225">
      <w:pPr>
        <w:pStyle w:val="Bibliography"/>
      </w:pPr>
      <w:r w:rsidRPr="00DF6225">
        <w:t>8.</w:t>
      </w:r>
      <w:r w:rsidRPr="00DF6225">
        <w:tab/>
        <w:t xml:space="preserve">Bell, M. &amp; Charles-Edwards, E. </w:t>
      </w:r>
      <w:r w:rsidRPr="00DF6225">
        <w:rPr>
          <w:i/>
          <w:iCs/>
        </w:rPr>
        <w:t>Cross-National Comparisons of Internal Migration: An Update of Global Patterns and Trends</w:t>
      </w:r>
      <w:r w:rsidRPr="00DF6225">
        <w:t>. https://www.un.org/en/development/desa/population/publications/pdf/technical/TP2013-1.pdf (2013).</w:t>
      </w:r>
    </w:p>
    <w:p w14:paraId="1AA78D53" w14:textId="77777777" w:rsidR="00DF6225" w:rsidRPr="00DF6225" w:rsidRDefault="00DF6225" w:rsidP="00DF6225">
      <w:pPr>
        <w:pStyle w:val="Bibliography"/>
      </w:pPr>
      <w:r w:rsidRPr="00DF6225">
        <w:t>9.</w:t>
      </w:r>
      <w:r w:rsidRPr="00DF6225">
        <w:tab/>
        <w:t xml:space="preserve">Kirchberger, M. Measuring internal migration. </w:t>
      </w:r>
      <w:r w:rsidRPr="00DF6225">
        <w:rPr>
          <w:i/>
          <w:iCs/>
        </w:rPr>
        <w:t>Regional Science and Urban Economics</w:t>
      </w:r>
      <w:r w:rsidRPr="00DF6225">
        <w:t xml:space="preserve"> </w:t>
      </w:r>
      <w:r w:rsidRPr="00DF6225">
        <w:rPr>
          <w:b/>
          <w:bCs/>
        </w:rPr>
        <w:t>91</w:t>
      </w:r>
      <w:r w:rsidRPr="00DF6225">
        <w:t>, 103714 (2021).</w:t>
      </w:r>
    </w:p>
    <w:p w14:paraId="28E572BC" w14:textId="77777777" w:rsidR="00DF6225" w:rsidRPr="00DF6225" w:rsidRDefault="00DF6225" w:rsidP="00DF6225">
      <w:pPr>
        <w:pStyle w:val="Bibliography"/>
      </w:pPr>
      <w:r w:rsidRPr="00DF6225">
        <w:t>10.</w:t>
      </w:r>
      <w:r w:rsidRPr="00DF6225">
        <w:tab/>
        <w:t xml:space="preserve">Abel, G. J. &amp; Sander, N. Quantifying Global International Migration Flows. </w:t>
      </w:r>
      <w:r w:rsidRPr="00DF6225">
        <w:rPr>
          <w:i/>
          <w:iCs/>
        </w:rPr>
        <w:t>Science</w:t>
      </w:r>
      <w:r w:rsidRPr="00DF6225">
        <w:t xml:space="preserve"> </w:t>
      </w:r>
      <w:r w:rsidRPr="00DF6225">
        <w:rPr>
          <w:b/>
          <w:bCs/>
        </w:rPr>
        <w:t>343</w:t>
      </w:r>
      <w:r w:rsidRPr="00DF6225">
        <w:t>, 1520–1522 (2014).</w:t>
      </w:r>
    </w:p>
    <w:p w14:paraId="056F5803" w14:textId="77777777" w:rsidR="00DF6225" w:rsidRPr="00DF6225" w:rsidRDefault="00DF6225" w:rsidP="00DF6225">
      <w:pPr>
        <w:pStyle w:val="Bibliography"/>
      </w:pPr>
      <w:r w:rsidRPr="00DF6225">
        <w:t>11.</w:t>
      </w:r>
      <w:r w:rsidRPr="00DF6225">
        <w:tab/>
        <w:t xml:space="preserve">Siraj, A. S., Sorichetta, A., España, G., Tatem, A. J. &amp; Perkins, T. A. Modeling human migration across spatial scales in Colombia. </w:t>
      </w:r>
      <w:r w:rsidRPr="00DF6225">
        <w:rPr>
          <w:i/>
          <w:iCs/>
        </w:rPr>
        <w:t>PLOS ONE</w:t>
      </w:r>
      <w:r w:rsidRPr="00DF6225">
        <w:t xml:space="preserve"> </w:t>
      </w:r>
      <w:r w:rsidRPr="00DF6225">
        <w:rPr>
          <w:b/>
          <w:bCs/>
        </w:rPr>
        <w:t>15</w:t>
      </w:r>
      <w:r w:rsidRPr="00DF6225">
        <w:t>, e0232702 (2020).</w:t>
      </w:r>
    </w:p>
    <w:p w14:paraId="1B902A08" w14:textId="77777777" w:rsidR="00DF6225" w:rsidRPr="00DF6225" w:rsidRDefault="00DF6225" w:rsidP="00DF6225">
      <w:pPr>
        <w:pStyle w:val="Bibliography"/>
      </w:pPr>
      <w:r w:rsidRPr="00DF6225">
        <w:t>12.</w:t>
      </w:r>
      <w:r w:rsidRPr="00DF6225">
        <w:tab/>
        <w:t xml:space="preserve">Abel, G., Muttarak, R. &amp; Stephany, F. </w:t>
      </w:r>
      <w:r w:rsidRPr="00DF6225">
        <w:rPr>
          <w:i/>
          <w:iCs/>
        </w:rPr>
        <w:t>Climatic Shocks and Internal Migration - Evidence from 442 Million Personal Records in 64 Countries</w:t>
      </w:r>
      <w:r w:rsidRPr="00DF6225">
        <w:t>. https://papers.ssrn.com/abstract=3943281 (2021) doi:10.2139/ssrn.3943281.</w:t>
      </w:r>
    </w:p>
    <w:p w14:paraId="04A93E91" w14:textId="77777777" w:rsidR="00DF6225" w:rsidRPr="00DF6225" w:rsidRDefault="00DF6225" w:rsidP="00DF6225">
      <w:pPr>
        <w:pStyle w:val="Bibliography"/>
      </w:pPr>
      <w:r w:rsidRPr="00DF6225">
        <w:t>13.</w:t>
      </w:r>
      <w:r w:rsidRPr="00DF6225">
        <w:tab/>
        <w:t xml:space="preserve">Thalheimer, L. &amp; Oh, W. S. An inventory tool to assess displacement data in the context of weather and climate-related events. </w:t>
      </w:r>
      <w:r w:rsidRPr="00DF6225">
        <w:rPr>
          <w:i/>
          <w:iCs/>
        </w:rPr>
        <w:t>Climate Risk Management</w:t>
      </w:r>
      <w:r w:rsidRPr="00DF6225">
        <w:t xml:space="preserve"> </w:t>
      </w:r>
      <w:r w:rsidRPr="00DF6225">
        <w:rPr>
          <w:b/>
          <w:bCs/>
        </w:rPr>
        <w:t>40</w:t>
      </w:r>
      <w:r w:rsidRPr="00DF6225">
        <w:t>, 100509 (2023).</w:t>
      </w:r>
    </w:p>
    <w:p w14:paraId="6BD1E2FE" w14:textId="77777777" w:rsidR="00DF6225" w:rsidRPr="00DF6225" w:rsidRDefault="00DF6225" w:rsidP="00DF6225">
      <w:pPr>
        <w:pStyle w:val="Bibliography"/>
      </w:pPr>
      <w:r w:rsidRPr="00DF6225">
        <w:t>14.</w:t>
      </w:r>
      <w:r w:rsidRPr="00DF6225">
        <w:tab/>
        <w:t xml:space="preserve">Heslin, A. &amp; Thalheimer, L. The Picture from Above: Using Satellite Imagery to Overcome Methodological Challenges in Studying Environmental Displacement. </w:t>
      </w:r>
      <w:r w:rsidRPr="00DF6225">
        <w:rPr>
          <w:b/>
          <w:bCs/>
        </w:rPr>
        <w:t>8</w:t>
      </w:r>
      <w:r w:rsidRPr="00DF6225">
        <w:t>, (2020).</w:t>
      </w:r>
    </w:p>
    <w:p w14:paraId="6DFE0B74" w14:textId="77777777" w:rsidR="00DF6225" w:rsidRPr="00DF6225" w:rsidRDefault="00DF6225" w:rsidP="00DF6225">
      <w:pPr>
        <w:pStyle w:val="Bibliography"/>
      </w:pPr>
      <w:r w:rsidRPr="00DF6225">
        <w:t>15.</w:t>
      </w:r>
      <w:r w:rsidRPr="00DF6225">
        <w:tab/>
        <w:t xml:space="preserve">Fiorio, L. </w:t>
      </w:r>
      <w:r w:rsidRPr="00DF6225">
        <w:rPr>
          <w:i/>
          <w:iCs/>
        </w:rPr>
        <w:t>et al.</w:t>
      </w:r>
      <w:r w:rsidRPr="00DF6225">
        <w:t xml:space="preserve"> Using Twitter Data to Estimate the Relationship between Short-term Mobility and Long-term Migration. in </w:t>
      </w:r>
      <w:r w:rsidRPr="00DF6225">
        <w:rPr>
          <w:i/>
          <w:iCs/>
        </w:rPr>
        <w:t>Proceedings of the 2017 ACM on Web Science Conference</w:t>
      </w:r>
      <w:r w:rsidRPr="00DF6225">
        <w:t xml:space="preserve"> 103–110 (Association for Computing Machinery, New York, NY, USA, 2017). doi:10.1145/3091478.3091496.</w:t>
      </w:r>
    </w:p>
    <w:p w14:paraId="460A519C" w14:textId="77777777" w:rsidR="00DF6225" w:rsidRPr="00DF6225" w:rsidRDefault="00DF6225" w:rsidP="00DF6225">
      <w:pPr>
        <w:pStyle w:val="Bibliography"/>
      </w:pPr>
      <w:r w:rsidRPr="00DF6225">
        <w:t>16.</w:t>
      </w:r>
      <w:r w:rsidRPr="00DF6225">
        <w:tab/>
        <w:t xml:space="preserve">Zagheni, E., Weber, I. &amp; Gummadi, K. Leveraging Facebook’s Advertising Platform to Monitor Stocks of Migrants. </w:t>
      </w:r>
      <w:r w:rsidRPr="00DF6225">
        <w:rPr>
          <w:i/>
          <w:iCs/>
        </w:rPr>
        <w:t>Population and Development Review</w:t>
      </w:r>
      <w:r w:rsidRPr="00DF6225">
        <w:t xml:space="preserve"> </w:t>
      </w:r>
      <w:r w:rsidRPr="00DF6225">
        <w:rPr>
          <w:b/>
          <w:bCs/>
        </w:rPr>
        <w:t>43</w:t>
      </w:r>
      <w:r w:rsidRPr="00DF6225">
        <w:t>, 721–734 (2017).</w:t>
      </w:r>
    </w:p>
    <w:p w14:paraId="14E999E0" w14:textId="77777777" w:rsidR="00DF6225" w:rsidRPr="00DF6225" w:rsidRDefault="00DF6225" w:rsidP="00DF6225">
      <w:pPr>
        <w:pStyle w:val="Bibliography"/>
      </w:pPr>
      <w:r w:rsidRPr="00DF6225">
        <w:t>17.</w:t>
      </w:r>
      <w:r w:rsidRPr="00DF6225">
        <w:tab/>
        <w:t xml:space="preserve">Harris, I., Jones, P. D., Osborn, T. J. &amp; Lister, D. H. Updated high-resolution grids of monthly climatic observations – the CRU TS3.10 Dataset. </w:t>
      </w:r>
      <w:r w:rsidRPr="00DF6225">
        <w:rPr>
          <w:i/>
          <w:iCs/>
        </w:rPr>
        <w:t>International Journal of Climatology</w:t>
      </w:r>
      <w:r w:rsidRPr="00DF6225">
        <w:t xml:space="preserve"> </w:t>
      </w:r>
      <w:r w:rsidRPr="00DF6225">
        <w:rPr>
          <w:b/>
          <w:bCs/>
        </w:rPr>
        <w:t>34</w:t>
      </w:r>
      <w:r w:rsidRPr="00DF6225">
        <w:t>, 623–642 (2014).</w:t>
      </w:r>
    </w:p>
    <w:p w14:paraId="60C0F5CC" w14:textId="77777777" w:rsidR="00DF6225" w:rsidRPr="00DF6225" w:rsidRDefault="00DF6225" w:rsidP="00DF6225">
      <w:pPr>
        <w:pStyle w:val="Bibliography"/>
      </w:pPr>
      <w:r w:rsidRPr="00DF6225">
        <w:t>18.</w:t>
      </w:r>
      <w:r w:rsidRPr="00DF6225">
        <w:tab/>
        <w:t xml:space="preserve">Peterson, T. C., Hoerling, M. P., Stott, P. A. &amp; Herring, S. C. Explaining Extreme Events of 2012 from a Climate Perspective. </w:t>
      </w:r>
      <w:r w:rsidRPr="00DF6225">
        <w:rPr>
          <w:i/>
          <w:iCs/>
        </w:rPr>
        <w:t>Bulletin of the American Meteorological Society</w:t>
      </w:r>
      <w:r w:rsidRPr="00DF6225">
        <w:t xml:space="preserve"> </w:t>
      </w:r>
      <w:r w:rsidRPr="00DF6225">
        <w:rPr>
          <w:b/>
          <w:bCs/>
        </w:rPr>
        <w:t>94</w:t>
      </w:r>
      <w:r w:rsidRPr="00DF6225">
        <w:t>, S1–S74 (2013).</w:t>
      </w:r>
    </w:p>
    <w:p w14:paraId="65A281A0" w14:textId="77777777" w:rsidR="00DF6225" w:rsidRPr="00DF6225" w:rsidRDefault="00DF6225" w:rsidP="00DF6225">
      <w:pPr>
        <w:pStyle w:val="Bibliography"/>
      </w:pPr>
      <w:r w:rsidRPr="00DF6225">
        <w:t>19.</w:t>
      </w:r>
      <w:r w:rsidRPr="00DF6225">
        <w:tab/>
        <w:t xml:space="preserve">Christidis, N. </w:t>
      </w:r>
      <w:r w:rsidRPr="00DF6225">
        <w:rPr>
          <w:i/>
          <w:iCs/>
        </w:rPr>
        <w:t>et al.</w:t>
      </w:r>
      <w:r w:rsidRPr="00DF6225">
        <w:t xml:space="preserve"> A New HadGEM3-A-Based System for Attribution of Weather- and Climate-Related Extreme Events. </w:t>
      </w:r>
      <w:r w:rsidRPr="00DF6225">
        <w:rPr>
          <w:i/>
          <w:iCs/>
        </w:rPr>
        <w:t>Journal of Climate</w:t>
      </w:r>
      <w:r w:rsidRPr="00DF6225">
        <w:t xml:space="preserve"> </w:t>
      </w:r>
      <w:r w:rsidRPr="00DF6225">
        <w:rPr>
          <w:b/>
          <w:bCs/>
        </w:rPr>
        <w:t>26</w:t>
      </w:r>
      <w:r w:rsidRPr="00DF6225">
        <w:t>, 2756–2783 (2013).</w:t>
      </w:r>
    </w:p>
    <w:p w14:paraId="636E9E09" w14:textId="40A18C04" w:rsidR="00EF02AA" w:rsidRPr="00D34AAB" w:rsidRDefault="007C4AE2" w:rsidP="00B629CB">
      <w:pPr>
        <w:spacing w:line="276" w:lineRule="auto"/>
        <w:rPr>
          <w:lang w:val="en-US"/>
        </w:rPr>
      </w:pPr>
      <w:r w:rsidRPr="00D34AAB">
        <w:rPr>
          <w:lang w:val="en-US"/>
        </w:rPr>
        <w:fldChar w:fldCharType="end"/>
      </w:r>
    </w:p>
    <w:sectPr w:rsidR="00EF02AA" w:rsidRPr="00D34AAB" w:rsidSect="007441C9">
      <w:footerReference w:type="even" r:id="rId12"/>
      <w:footerReference w:type="default" r:id="rId13"/>
      <w:pgSz w:w="11906" w:h="16838"/>
      <w:pgMar w:top="1440" w:right="1440" w:bottom="1440" w:left="1440" w:header="706" w:footer="706"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33A15B" w14:textId="77777777" w:rsidR="00AE6844" w:rsidRDefault="00AE6844">
      <w:r>
        <w:separator/>
      </w:r>
    </w:p>
  </w:endnote>
  <w:endnote w:type="continuationSeparator" w:id="0">
    <w:p w14:paraId="1B5D2A0E" w14:textId="77777777" w:rsidR="00AE6844" w:rsidRDefault="00AE68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Body)">
    <w:altName w:val="Calibri"/>
    <w:panose1 w:val="020B0604020202020204"/>
    <w:charset w:val="00"/>
    <w:family w:val="roman"/>
    <w:pitch w:val="default"/>
  </w:font>
  <w:font w:name="Tahoma">
    <w:panose1 w:val="020B0604030504040204"/>
    <w:charset w:val="00"/>
    <w:family w:val="swiss"/>
    <w:pitch w:val="variable"/>
    <w:sig w:usb0="E1002EFF" w:usb1="C000605B" w:usb2="00000029" w:usb3="00000000" w:csb0="000101FF" w:csb1="00000000"/>
  </w:font>
  <w:font w:name="TimesNewRomanPSMT">
    <w:altName w:val="Times New Roman"/>
    <w:panose1 w:val="020B0604020202020204"/>
    <w:charset w:val="00"/>
    <w:family w:val="roman"/>
    <w:pitch w:val="variable"/>
    <w:sig w:usb0="E0002AEF" w:usb1="C0007841" w:usb2="00000009" w:usb3="00000000" w:csb0="000001FF" w:csb1="00000000"/>
  </w:font>
  <w:font w:name="Cordia New">
    <w:panose1 w:val="020B0304020202020204"/>
    <w:charset w:val="DE"/>
    <w:family w:val="swiss"/>
    <w:pitch w:val="variable"/>
    <w:sig w:usb0="81000003" w:usb1="00000000" w:usb2="00000000" w:usb3="00000000" w:csb0="00010001"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50266" w14:textId="77777777" w:rsidR="00A81F2A" w:rsidRDefault="004D3C07" w:rsidP="00921D0F">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p w14:paraId="2F49DC85" w14:textId="77777777" w:rsidR="00A81F2A" w:rsidRDefault="00A81F2A" w:rsidP="0069439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99539913"/>
      <w:docPartObj>
        <w:docPartGallery w:val="Page Numbers (Bottom of Page)"/>
        <w:docPartUnique/>
      </w:docPartObj>
    </w:sdtPr>
    <w:sdtEndPr>
      <w:rPr>
        <w:rStyle w:val="PageNumber"/>
      </w:rPr>
    </w:sdtEndPr>
    <w:sdtContent>
      <w:p w14:paraId="1F62FC39" w14:textId="77777777" w:rsidR="00A81F2A" w:rsidRDefault="004D3C07" w:rsidP="008B1D33">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6</w:t>
        </w:r>
        <w:r>
          <w:rPr>
            <w:rStyle w:val="PageNumber"/>
          </w:rPr>
          <w:fldChar w:fldCharType="end"/>
        </w:r>
      </w:p>
    </w:sdtContent>
  </w:sdt>
  <w:p w14:paraId="3372E30F" w14:textId="77777777" w:rsidR="00A81F2A" w:rsidRDefault="00A81F2A" w:rsidP="00921D0F">
    <w:pPr>
      <w:pStyle w:val="Footer"/>
      <w:ind w:right="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0AAFBB" w14:textId="77777777" w:rsidR="00AE6844" w:rsidRDefault="00AE6844">
      <w:r>
        <w:separator/>
      </w:r>
    </w:p>
  </w:footnote>
  <w:footnote w:type="continuationSeparator" w:id="0">
    <w:p w14:paraId="3240ECC7" w14:textId="77777777" w:rsidR="00AE6844" w:rsidRDefault="00AE684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E12F55"/>
    <w:multiLevelType w:val="hybridMultilevel"/>
    <w:tmpl w:val="4662956E"/>
    <w:lvl w:ilvl="0" w:tplc="FFFFFFFF">
      <w:start w:val="1"/>
      <w:numFmt w:val="upperLetter"/>
      <w:lvlText w:val="%1."/>
      <w:lvlJc w:val="left"/>
      <w:pPr>
        <w:ind w:left="720" w:hanging="360"/>
      </w:pPr>
      <w:rPr>
        <w:b/>
        <w:bCs/>
        <w:i w:val="0"/>
        <w:i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8252823"/>
    <w:multiLevelType w:val="hybridMultilevel"/>
    <w:tmpl w:val="9182AE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757087E"/>
    <w:multiLevelType w:val="multilevel"/>
    <w:tmpl w:val="77F210FA"/>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 w15:restartNumberingAfterBreak="0">
    <w:nsid w:val="55806907"/>
    <w:multiLevelType w:val="hybridMultilevel"/>
    <w:tmpl w:val="1890CDE4"/>
    <w:lvl w:ilvl="0" w:tplc="47226C2A">
      <w:start w:val="1"/>
      <w:numFmt w:val="upperLetter"/>
      <w:lvlText w:val="%1."/>
      <w:lvlJc w:val="left"/>
      <w:pPr>
        <w:ind w:left="720" w:hanging="360"/>
      </w:pPr>
      <w:rPr>
        <w:b/>
        <w:bCs/>
        <w:i w:val="0"/>
        <w:i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C581EE7"/>
    <w:multiLevelType w:val="hybridMultilevel"/>
    <w:tmpl w:val="84BCB044"/>
    <w:lvl w:ilvl="0" w:tplc="57FCDB82">
      <w:start w:val="2"/>
      <w:numFmt w:val="bullet"/>
      <w:lvlText w:val="-"/>
      <w:lvlJc w:val="left"/>
      <w:pPr>
        <w:ind w:left="720" w:hanging="360"/>
      </w:pPr>
      <w:rPr>
        <w:rFonts w:ascii="Times New Roman" w:eastAsia="Calibr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05985794">
    <w:abstractNumId w:val="2"/>
  </w:num>
  <w:num w:numId="2" w16cid:durableId="305740336">
    <w:abstractNumId w:val="3"/>
  </w:num>
  <w:num w:numId="3" w16cid:durableId="205069078">
    <w:abstractNumId w:val="1"/>
  </w:num>
  <w:num w:numId="4" w16cid:durableId="548689262">
    <w:abstractNumId w:val="2"/>
  </w:num>
  <w:num w:numId="5" w16cid:durableId="2130510977">
    <w:abstractNumId w:val="4"/>
  </w:num>
  <w:num w:numId="6" w16cid:durableId="2090762146">
    <w:abstractNumId w:val="0"/>
  </w:num>
  <w:num w:numId="7" w16cid:durableId="150381663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9"/>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3C07"/>
    <w:rsid w:val="0000543F"/>
    <w:rsid w:val="0002010E"/>
    <w:rsid w:val="0002044F"/>
    <w:rsid w:val="000215A7"/>
    <w:rsid w:val="00022D9D"/>
    <w:rsid w:val="00043E9A"/>
    <w:rsid w:val="00052698"/>
    <w:rsid w:val="00060E96"/>
    <w:rsid w:val="00062439"/>
    <w:rsid w:val="00063861"/>
    <w:rsid w:val="00075A87"/>
    <w:rsid w:val="000805E4"/>
    <w:rsid w:val="00087FBD"/>
    <w:rsid w:val="000B1AD3"/>
    <w:rsid w:val="000B1B8B"/>
    <w:rsid w:val="000D0CD7"/>
    <w:rsid w:val="000D52D3"/>
    <w:rsid w:val="000E2E8B"/>
    <w:rsid w:val="000E35AB"/>
    <w:rsid w:val="000E4281"/>
    <w:rsid w:val="000F05C3"/>
    <w:rsid w:val="000F5A45"/>
    <w:rsid w:val="00102C88"/>
    <w:rsid w:val="0011061F"/>
    <w:rsid w:val="00115786"/>
    <w:rsid w:val="00117DAF"/>
    <w:rsid w:val="0012518D"/>
    <w:rsid w:val="00125AA0"/>
    <w:rsid w:val="00131143"/>
    <w:rsid w:val="001330A0"/>
    <w:rsid w:val="00134594"/>
    <w:rsid w:val="00134D16"/>
    <w:rsid w:val="0014039D"/>
    <w:rsid w:val="00142CBC"/>
    <w:rsid w:val="00152074"/>
    <w:rsid w:val="00160528"/>
    <w:rsid w:val="00166DE8"/>
    <w:rsid w:val="00173586"/>
    <w:rsid w:val="00181613"/>
    <w:rsid w:val="00194EAC"/>
    <w:rsid w:val="001A5321"/>
    <w:rsid w:val="001B0EC8"/>
    <w:rsid w:val="001B5CDF"/>
    <w:rsid w:val="001C69AB"/>
    <w:rsid w:val="001D1EE5"/>
    <w:rsid w:val="001D519E"/>
    <w:rsid w:val="001E0D55"/>
    <w:rsid w:val="001F4B47"/>
    <w:rsid w:val="001F4CA8"/>
    <w:rsid w:val="00202093"/>
    <w:rsid w:val="00202654"/>
    <w:rsid w:val="0020478B"/>
    <w:rsid w:val="00205385"/>
    <w:rsid w:val="002101F9"/>
    <w:rsid w:val="00211C82"/>
    <w:rsid w:val="00215DA3"/>
    <w:rsid w:val="0021625C"/>
    <w:rsid w:val="00217940"/>
    <w:rsid w:val="00217B95"/>
    <w:rsid w:val="00235815"/>
    <w:rsid w:val="0023656F"/>
    <w:rsid w:val="00240AB2"/>
    <w:rsid w:val="00251488"/>
    <w:rsid w:val="00252E60"/>
    <w:rsid w:val="002635F7"/>
    <w:rsid w:val="00263BC8"/>
    <w:rsid w:val="002727D2"/>
    <w:rsid w:val="0027345E"/>
    <w:rsid w:val="00277C36"/>
    <w:rsid w:val="00283827"/>
    <w:rsid w:val="00287882"/>
    <w:rsid w:val="002920B3"/>
    <w:rsid w:val="00294EB2"/>
    <w:rsid w:val="002A075E"/>
    <w:rsid w:val="002A0F13"/>
    <w:rsid w:val="002A14CB"/>
    <w:rsid w:val="002A196F"/>
    <w:rsid w:val="002A21CA"/>
    <w:rsid w:val="002A51DB"/>
    <w:rsid w:val="002B4FFA"/>
    <w:rsid w:val="002B7374"/>
    <w:rsid w:val="002C1B6A"/>
    <w:rsid w:val="002C5FDA"/>
    <w:rsid w:val="002D2B4B"/>
    <w:rsid w:val="002D6F6B"/>
    <w:rsid w:val="002F4A59"/>
    <w:rsid w:val="003165FE"/>
    <w:rsid w:val="00316FF4"/>
    <w:rsid w:val="0032354A"/>
    <w:rsid w:val="00325DE4"/>
    <w:rsid w:val="003318EE"/>
    <w:rsid w:val="0033367D"/>
    <w:rsid w:val="00345873"/>
    <w:rsid w:val="00363B72"/>
    <w:rsid w:val="00365387"/>
    <w:rsid w:val="00371E4A"/>
    <w:rsid w:val="00374188"/>
    <w:rsid w:val="003834FE"/>
    <w:rsid w:val="00383694"/>
    <w:rsid w:val="003913F8"/>
    <w:rsid w:val="00393EA7"/>
    <w:rsid w:val="00396737"/>
    <w:rsid w:val="003A1658"/>
    <w:rsid w:val="003A2217"/>
    <w:rsid w:val="003A68F8"/>
    <w:rsid w:val="003B3DC6"/>
    <w:rsid w:val="003C0A0E"/>
    <w:rsid w:val="003C0D1C"/>
    <w:rsid w:val="003C2873"/>
    <w:rsid w:val="003C3391"/>
    <w:rsid w:val="003C3A22"/>
    <w:rsid w:val="003C5553"/>
    <w:rsid w:val="003D1128"/>
    <w:rsid w:val="003D28B0"/>
    <w:rsid w:val="003D41F2"/>
    <w:rsid w:val="003D4BB9"/>
    <w:rsid w:val="003E0012"/>
    <w:rsid w:val="003E20E5"/>
    <w:rsid w:val="003E317D"/>
    <w:rsid w:val="003E641F"/>
    <w:rsid w:val="0040035A"/>
    <w:rsid w:val="00400801"/>
    <w:rsid w:val="00403FCA"/>
    <w:rsid w:val="0041360D"/>
    <w:rsid w:val="0043232F"/>
    <w:rsid w:val="00434E77"/>
    <w:rsid w:val="00435E31"/>
    <w:rsid w:val="004419CC"/>
    <w:rsid w:val="00442D5B"/>
    <w:rsid w:val="00456222"/>
    <w:rsid w:val="00464BDA"/>
    <w:rsid w:val="0047193B"/>
    <w:rsid w:val="00472A92"/>
    <w:rsid w:val="00475228"/>
    <w:rsid w:val="00475634"/>
    <w:rsid w:val="00475E7C"/>
    <w:rsid w:val="00480D21"/>
    <w:rsid w:val="00486600"/>
    <w:rsid w:val="00487D56"/>
    <w:rsid w:val="00490B1A"/>
    <w:rsid w:val="0049114F"/>
    <w:rsid w:val="00491EFD"/>
    <w:rsid w:val="00492DD0"/>
    <w:rsid w:val="004A3308"/>
    <w:rsid w:val="004A6D8E"/>
    <w:rsid w:val="004A71BB"/>
    <w:rsid w:val="004B3195"/>
    <w:rsid w:val="004C490B"/>
    <w:rsid w:val="004D3C07"/>
    <w:rsid w:val="004F693F"/>
    <w:rsid w:val="005031C3"/>
    <w:rsid w:val="00513A0A"/>
    <w:rsid w:val="005174CF"/>
    <w:rsid w:val="00524A0C"/>
    <w:rsid w:val="00524F08"/>
    <w:rsid w:val="0053219A"/>
    <w:rsid w:val="00534744"/>
    <w:rsid w:val="00536D82"/>
    <w:rsid w:val="00537A6D"/>
    <w:rsid w:val="00561E25"/>
    <w:rsid w:val="0056619B"/>
    <w:rsid w:val="005666F3"/>
    <w:rsid w:val="0056738C"/>
    <w:rsid w:val="00573B9C"/>
    <w:rsid w:val="00573BBC"/>
    <w:rsid w:val="00575F18"/>
    <w:rsid w:val="00584522"/>
    <w:rsid w:val="00585570"/>
    <w:rsid w:val="005924B5"/>
    <w:rsid w:val="005935DA"/>
    <w:rsid w:val="00596128"/>
    <w:rsid w:val="005968C8"/>
    <w:rsid w:val="005A3177"/>
    <w:rsid w:val="005A73B4"/>
    <w:rsid w:val="005A7B29"/>
    <w:rsid w:val="005B1208"/>
    <w:rsid w:val="005B20D0"/>
    <w:rsid w:val="005B50F0"/>
    <w:rsid w:val="005C0A94"/>
    <w:rsid w:val="005C1C4B"/>
    <w:rsid w:val="005E033B"/>
    <w:rsid w:val="005E26ED"/>
    <w:rsid w:val="005E4DDB"/>
    <w:rsid w:val="005E777B"/>
    <w:rsid w:val="00603CE1"/>
    <w:rsid w:val="00610D4D"/>
    <w:rsid w:val="006121E8"/>
    <w:rsid w:val="00615262"/>
    <w:rsid w:val="00622748"/>
    <w:rsid w:val="00622845"/>
    <w:rsid w:val="0062654B"/>
    <w:rsid w:val="006305B8"/>
    <w:rsid w:val="00643A10"/>
    <w:rsid w:val="006466DD"/>
    <w:rsid w:val="006501FA"/>
    <w:rsid w:val="006508C8"/>
    <w:rsid w:val="0065265D"/>
    <w:rsid w:val="00654358"/>
    <w:rsid w:val="00656BAB"/>
    <w:rsid w:val="00663375"/>
    <w:rsid w:val="00664018"/>
    <w:rsid w:val="00681167"/>
    <w:rsid w:val="00683093"/>
    <w:rsid w:val="0069446C"/>
    <w:rsid w:val="006A145C"/>
    <w:rsid w:val="006A1691"/>
    <w:rsid w:val="006B0E26"/>
    <w:rsid w:val="006C4F3A"/>
    <w:rsid w:val="006C51E9"/>
    <w:rsid w:val="006C75D4"/>
    <w:rsid w:val="006E7314"/>
    <w:rsid w:val="00700435"/>
    <w:rsid w:val="007039EC"/>
    <w:rsid w:val="00705AAA"/>
    <w:rsid w:val="007226E7"/>
    <w:rsid w:val="00726745"/>
    <w:rsid w:val="00731791"/>
    <w:rsid w:val="007441C9"/>
    <w:rsid w:val="0075245C"/>
    <w:rsid w:val="007632A6"/>
    <w:rsid w:val="0077636B"/>
    <w:rsid w:val="007805F4"/>
    <w:rsid w:val="00781849"/>
    <w:rsid w:val="00786DD6"/>
    <w:rsid w:val="00793979"/>
    <w:rsid w:val="00794818"/>
    <w:rsid w:val="007A05EC"/>
    <w:rsid w:val="007A631A"/>
    <w:rsid w:val="007B0B5A"/>
    <w:rsid w:val="007C0657"/>
    <w:rsid w:val="007C4AE2"/>
    <w:rsid w:val="007C571D"/>
    <w:rsid w:val="007D0C9F"/>
    <w:rsid w:val="007D3AF9"/>
    <w:rsid w:val="007E3383"/>
    <w:rsid w:val="007F083E"/>
    <w:rsid w:val="007F3D56"/>
    <w:rsid w:val="0080062A"/>
    <w:rsid w:val="0080512D"/>
    <w:rsid w:val="00813F1E"/>
    <w:rsid w:val="00825181"/>
    <w:rsid w:val="00825214"/>
    <w:rsid w:val="00835699"/>
    <w:rsid w:val="00840B54"/>
    <w:rsid w:val="0084273A"/>
    <w:rsid w:val="00850AC1"/>
    <w:rsid w:val="008516A8"/>
    <w:rsid w:val="00852978"/>
    <w:rsid w:val="00853305"/>
    <w:rsid w:val="00854F49"/>
    <w:rsid w:val="008575C0"/>
    <w:rsid w:val="00864F4D"/>
    <w:rsid w:val="0087015F"/>
    <w:rsid w:val="008726B6"/>
    <w:rsid w:val="008761B0"/>
    <w:rsid w:val="0087644E"/>
    <w:rsid w:val="008773F3"/>
    <w:rsid w:val="0087770D"/>
    <w:rsid w:val="0088299E"/>
    <w:rsid w:val="008857D6"/>
    <w:rsid w:val="008923E8"/>
    <w:rsid w:val="008934B6"/>
    <w:rsid w:val="008A369E"/>
    <w:rsid w:val="008A6259"/>
    <w:rsid w:val="008A62B4"/>
    <w:rsid w:val="008C076B"/>
    <w:rsid w:val="008E31FC"/>
    <w:rsid w:val="008E6762"/>
    <w:rsid w:val="008F1D08"/>
    <w:rsid w:val="008F55AC"/>
    <w:rsid w:val="008F6049"/>
    <w:rsid w:val="008F66D6"/>
    <w:rsid w:val="00900BCC"/>
    <w:rsid w:val="00900F6C"/>
    <w:rsid w:val="009040F2"/>
    <w:rsid w:val="00911A60"/>
    <w:rsid w:val="0091614D"/>
    <w:rsid w:val="009172B9"/>
    <w:rsid w:val="00925DCE"/>
    <w:rsid w:val="0093381A"/>
    <w:rsid w:val="00951BC6"/>
    <w:rsid w:val="00953CCA"/>
    <w:rsid w:val="00957045"/>
    <w:rsid w:val="00967464"/>
    <w:rsid w:val="0097303F"/>
    <w:rsid w:val="00973A96"/>
    <w:rsid w:val="00982706"/>
    <w:rsid w:val="009835A8"/>
    <w:rsid w:val="00990C34"/>
    <w:rsid w:val="00995867"/>
    <w:rsid w:val="009958F5"/>
    <w:rsid w:val="009A5271"/>
    <w:rsid w:val="009C5980"/>
    <w:rsid w:val="009D320A"/>
    <w:rsid w:val="009E4FDA"/>
    <w:rsid w:val="009F1BA1"/>
    <w:rsid w:val="00A0056D"/>
    <w:rsid w:val="00A11C92"/>
    <w:rsid w:val="00A2661C"/>
    <w:rsid w:val="00A279CB"/>
    <w:rsid w:val="00A3368F"/>
    <w:rsid w:val="00A35264"/>
    <w:rsid w:val="00A354C2"/>
    <w:rsid w:val="00A4234F"/>
    <w:rsid w:val="00A46953"/>
    <w:rsid w:val="00A81F2A"/>
    <w:rsid w:val="00A843E8"/>
    <w:rsid w:val="00A91C5B"/>
    <w:rsid w:val="00A9577A"/>
    <w:rsid w:val="00AA17C5"/>
    <w:rsid w:val="00AB6BBE"/>
    <w:rsid w:val="00AC0467"/>
    <w:rsid w:val="00AC570B"/>
    <w:rsid w:val="00AE6844"/>
    <w:rsid w:val="00AE6A97"/>
    <w:rsid w:val="00AF23C7"/>
    <w:rsid w:val="00AF2F92"/>
    <w:rsid w:val="00AF38D0"/>
    <w:rsid w:val="00B01B68"/>
    <w:rsid w:val="00B05E06"/>
    <w:rsid w:val="00B23184"/>
    <w:rsid w:val="00B246D9"/>
    <w:rsid w:val="00B2755F"/>
    <w:rsid w:val="00B32D33"/>
    <w:rsid w:val="00B40907"/>
    <w:rsid w:val="00B41720"/>
    <w:rsid w:val="00B50DA6"/>
    <w:rsid w:val="00B5157A"/>
    <w:rsid w:val="00B629CB"/>
    <w:rsid w:val="00B72E46"/>
    <w:rsid w:val="00B80F1E"/>
    <w:rsid w:val="00B82C26"/>
    <w:rsid w:val="00B8509C"/>
    <w:rsid w:val="00B91F5F"/>
    <w:rsid w:val="00B95506"/>
    <w:rsid w:val="00BA1B35"/>
    <w:rsid w:val="00BA2AC6"/>
    <w:rsid w:val="00BA4F62"/>
    <w:rsid w:val="00BA5BD2"/>
    <w:rsid w:val="00BA6EDC"/>
    <w:rsid w:val="00BB0BBF"/>
    <w:rsid w:val="00BB2B85"/>
    <w:rsid w:val="00BB5F56"/>
    <w:rsid w:val="00BC2E17"/>
    <w:rsid w:val="00BC6EA1"/>
    <w:rsid w:val="00BE2A09"/>
    <w:rsid w:val="00BE3CFF"/>
    <w:rsid w:val="00BE6549"/>
    <w:rsid w:val="00C04147"/>
    <w:rsid w:val="00C1158F"/>
    <w:rsid w:val="00C23AB2"/>
    <w:rsid w:val="00C27741"/>
    <w:rsid w:val="00C335B4"/>
    <w:rsid w:val="00C62D86"/>
    <w:rsid w:val="00C73860"/>
    <w:rsid w:val="00C74FFC"/>
    <w:rsid w:val="00C75ECF"/>
    <w:rsid w:val="00C80B99"/>
    <w:rsid w:val="00C85593"/>
    <w:rsid w:val="00C871D4"/>
    <w:rsid w:val="00C87525"/>
    <w:rsid w:val="00C92526"/>
    <w:rsid w:val="00C96FD9"/>
    <w:rsid w:val="00C97A87"/>
    <w:rsid w:val="00CA03DB"/>
    <w:rsid w:val="00CA14B7"/>
    <w:rsid w:val="00CA58BD"/>
    <w:rsid w:val="00CA6A2F"/>
    <w:rsid w:val="00CA6A5F"/>
    <w:rsid w:val="00CB3A49"/>
    <w:rsid w:val="00CB62CD"/>
    <w:rsid w:val="00CB6E16"/>
    <w:rsid w:val="00CC1CD4"/>
    <w:rsid w:val="00CC306F"/>
    <w:rsid w:val="00CC5BF3"/>
    <w:rsid w:val="00CC67C3"/>
    <w:rsid w:val="00CE44B5"/>
    <w:rsid w:val="00CE6BEA"/>
    <w:rsid w:val="00CF1421"/>
    <w:rsid w:val="00CF3A3E"/>
    <w:rsid w:val="00D0582F"/>
    <w:rsid w:val="00D1097B"/>
    <w:rsid w:val="00D10B66"/>
    <w:rsid w:val="00D10F21"/>
    <w:rsid w:val="00D154BE"/>
    <w:rsid w:val="00D2227C"/>
    <w:rsid w:val="00D31C1F"/>
    <w:rsid w:val="00D348B2"/>
    <w:rsid w:val="00D34AAB"/>
    <w:rsid w:val="00D359D5"/>
    <w:rsid w:val="00D438E0"/>
    <w:rsid w:val="00D442C5"/>
    <w:rsid w:val="00D4485C"/>
    <w:rsid w:val="00D53F47"/>
    <w:rsid w:val="00D674B8"/>
    <w:rsid w:val="00D711BF"/>
    <w:rsid w:val="00D73642"/>
    <w:rsid w:val="00D74FB4"/>
    <w:rsid w:val="00D770F8"/>
    <w:rsid w:val="00D82C10"/>
    <w:rsid w:val="00D85CE5"/>
    <w:rsid w:val="00D93856"/>
    <w:rsid w:val="00DA41BC"/>
    <w:rsid w:val="00DB4996"/>
    <w:rsid w:val="00DC17C4"/>
    <w:rsid w:val="00DC49F9"/>
    <w:rsid w:val="00DD201D"/>
    <w:rsid w:val="00DD30A6"/>
    <w:rsid w:val="00DE08CF"/>
    <w:rsid w:val="00DE61DD"/>
    <w:rsid w:val="00DF1D13"/>
    <w:rsid w:val="00DF353E"/>
    <w:rsid w:val="00DF6225"/>
    <w:rsid w:val="00E01356"/>
    <w:rsid w:val="00E06944"/>
    <w:rsid w:val="00E140E0"/>
    <w:rsid w:val="00E1692E"/>
    <w:rsid w:val="00E254E8"/>
    <w:rsid w:val="00E4287F"/>
    <w:rsid w:val="00E56CEE"/>
    <w:rsid w:val="00E57AFF"/>
    <w:rsid w:val="00E6047F"/>
    <w:rsid w:val="00E66018"/>
    <w:rsid w:val="00E736FF"/>
    <w:rsid w:val="00E769DE"/>
    <w:rsid w:val="00E922EB"/>
    <w:rsid w:val="00E92D84"/>
    <w:rsid w:val="00E9375D"/>
    <w:rsid w:val="00EA6EEB"/>
    <w:rsid w:val="00EB467C"/>
    <w:rsid w:val="00EC3364"/>
    <w:rsid w:val="00EC39DA"/>
    <w:rsid w:val="00EC656A"/>
    <w:rsid w:val="00EC7862"/>
    <w:rsid w:val="00ED4DA4"/>
    <w:rsid w:val="00ED5DD8"/>
    <w:rsid w:val="00EE2E93"/>
    <w:rsid w:val="00EF02AA"/>
    <w:rsid w:val="00EF52D9"/>
    <w:rsid w:val="00F0127F"/>
    <w:rsid w:val="00F05BF4"/>
    <w:rsid w:val="00F0749A"/>
    <w:rsid w:val="00F15E68"/>
    <w:rsid w:val="00F1759B"/>
    <w:rsid w:val="00F20842"/>
    <w:rsid w:val="00F30603"/>
    <w:rsid w:val="00F46123"/>
    <w:rsid w:val="00F53D1C"/>
    <w:rsid w:val="00F56059"/>
    <w:rsid w:val="00F60B98"/>
    <w:rsid w:val="00F61CB4"/>
    <w:rsid w:val="00F77C08"/>
    <w:rsid w:val="00F9119C"/>
    <w:rsid w:val="00F9466B"/>
    <w:rsid w:val="00FA1BD2"/>
    <w:rsid w:val="00FA23B8"/>
    <w:rsid w:val="00FA2A9A"/>
    <w:rsid w:val="00FB6263"/>
    <w:rsid w:val="00FB6C31"/>
    <w:rsid w:val="00FD4289"/>
    <w:rsid w:val="00FE15AA"/>
    <w:rsid w:val="00FE694F"/>
    <w:rsid w:val="00FF3DBF"/>
    <w:rsid w:val="00FF6D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EDDF16"/>
  <w15:chartTrackingRefBased/>
  <w15:docId w15:val="{C100BD18-5225-FF44-8916-8BD710DC49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5BF3"/>
    <w:pPr>
      <w:jc w:val="both"/>
    </w:pPr>
    <w:rPr>
      <w:rFonts w:ascii="Times New Roman" w:eastAsia="Times New Roman" w:hAnsi="Times New Roman" w:cs="Times New Roman"/>
      <w:sz w:val="22"/>
      <w:lang w:val="en-GB" w:eastAsia="en-GB"/>
    </w:rPr>
  </w:style>
  <w:style w:type="paragraph" w:styleId="Heading1">
    <w:name w:val="heading 1"/>
    <w:basedOn w:val="Normal"/>
    <w:next w:val="Normal"/>
    <w:link w:val="Heading1Char"/>
    <w:uiPriority w:val="9"/>
    <w:qFormat/>
    <w:rsid w:val="009172B9"/>
    <w:pPr>
      <w:numPr>
        <w:numId w:val="1"/>
      </w:numPr>
      <w:spacing w:before="360" w:after="120" w:line="360" w:lineRule="auto"/>
      <w:outlineLvl w:val="0"/>
    </w:pPr>
    <w:rPr>
      <w:rFonts w:eastAsia="Calibri"/>
      <w:b/>
    </w:rPr>
  </w:style>
  <w:style w:type="paragraph" w:styleId="Heading2">
    <w:name w:val="heading 2"/>
    <w:basedOn w:val="Normal"/>
    <w:next w:val="Normal"/>
    <w:link w:val="Heading2Char"/>
    <w:uiPriority w:val="9"/>
    <w:unhideWhenUsed/>
    <w:qFormat/>
    <w:rsid w:val="004D3C07"/>
    <w:pPr>
      <w:numPr>
        <w:ilvl w:val="1"/>
        <w:numId w:val="1"/>
      </w:numPr>
      <w:spacing w:before="120" w:after="120" w:line="360" w:lineRule="auto"/>
      <w:outlineLvl w:val="1"/>
    </w:pPr>
    <w:rPr>
      <w:rFonts w:eastAsia="Calibri"/>
      <w:b/>
      <w:szCs w:val="22"/>
    </w:rPr>
  </w:style>
  <w:style w:type="paragraph" w:styleId="Heading3">
    <w:name w:val="heading 3"/>
    <w:basedOn w:val="Normal"/>
    <w:next w:val="Normal"/>
    <w:link w:val="Heading3Char"/>
    <w:uiPriority w:val="9"/>
    <w:unhideWhenUsed/>
    <w:qFormat/>
    <w:rsid w:val="004D3C07"/>
    <w:pPr>
      <w:numPr>
        <w:ilvl w:val="2"/>
        <w:numId w:val="1"/>
      </w:numPr>
      <w:spacing w:before="120" w:after="120" w:line="360" w:lineRule="auto"/>
      <w:outlineLvl w:val="2"/>
    </w:pPr>
    <w:rPr>
      <w:rFonts w:eastAsia="Calibri"/>
      <w:i/>
      <w:szCs w:val="22"/>
    </w:rPr>
  </w:style>
  <w:style w:type="paragraph" w:styleId="Heading4">
    <w:name w:val="heading 4"/>
    <w:basedOn w:val="Normal"/>
    <w:next w:val="Normal"/>
    <w:link w:val="Heading4Char"/>
    <w:uiPriority w:val="9"/>
    <w:semiHidden/>
    <w:unhideWhenUsed/>
    <w:qFormat/>
    <w:rsid w:val="004D3C07"/>
    <w:pPr>
      <w:keepNext/>
      <w:keepLines/>
      <w:numPr>
        <w:ilvl w:val="3"/>
        <w:numId w:val="1"/>
      </w:numPr>
      <w:spacing w:before="40" w:line="360" w:lineRule="auto"/>
      <w:outlineLvl w:val="3"/>
    </w:pPr>
    <w:rPr>
      <w:rFonts w:asciiTheme="majorHAnsi" w:eastAsiaTheme="majorEastAsia" w:hAnsiTheme="majorHAnsi" w:cstheme="majorBidi"/>
      <w:i/>
      <w:iCs/>
      <w:color w:val="2F5496" w:themeColor="accent1" w:themeShade="BF"/>
      <w:szCs w:val="22"/>
    </w:rPr>
  </w:style>
  <w:style w:type="paragraph" w:styleId="Heading5">
    <w:name w:val="heading 5"/>
    <w:basedOn w:val="Normal"/>
    <w:next w:val="Normal"/>
    <w:link w:val="Heading5Char"/>
    <w:uiPriority w:val="9"/>
    <w:semiHidden/>
    <w:unhideWhenUsed/>
    <w:qFormat/>
    <w:rsid w:val="004D3C07"/>
    <w:pPr>
      <w:keepNext/>
      <w:keepLines/>
      <w:numPr>
        <w:ilvl w:val="4"/>
        <w:numId w:val="1"/>
      </w:numPr>
      <w:spacing w:before="40" w:line="360" w:lineRule="auto"/>
      <w:outlineLvl w:val="4"/>
    </w:pPr>
    <w:rPr>
      <w:rFonts w:asciiTheme="majorHAnsi" w:eastAsiaTheme="majorEastAsia" w:hAnsiTheme="majorHAnsi" w:cstheme="majorBidi"/>
      <w:color w:val="2F5496" w:themeColor="accent1" w:themeShade="BF"/>
      <w:szCs w:val="22"/>
    </w:rPr>
  </w:style>
  <w:style w:type="paragraph" w:styleId="Heading6">
    <w:name w:val="heading 6"/>
    <w:basedOn w:val="Normal"/>
    <w:next w:val="Normal"/>
    <w:link w:val="Heading6Char"/>
    <w:uiPriority w:val="9"/>
    <w:semiHidden/>
    <w:unhideWhenUsed/>
    <w:qFormat/>
    <w:rsid w:val="004D3C07"/>
    <w:pPr>
      <w:keepNext/>
      <w:keepLines/>
      <w:numPr>
        <w:ilvl w:val="5"/>
        <w:numId w:val="1"/>
      </w:numPr>
      <w:spacing w:before="40" w:line="360" w:lineRule="auto"/>
      <w:outlineLvl w:val="5"/>
    </w:pPr>
    <w:rPr>
      <w:rFonts w:asciiTheme="majorHAnsi" w:eastAsiaTheme="majorEastAsia" w:hAnsiTheme="majorHAnsi" w:cstheme="majorBidi"/>
      <w:color w:val="1F3763" w:themeColor="accent1" w:themeShade="7F"/>
      <w:szCs w:val="22"/>
    </w:rPr>
  </w:style>
  <w:style w:type="paragraph" w:styleId="Heading7">
    <w:name w:val="heading 7"/>
    <w:basedOn w:val="Normal"/>
    <w:next w:val="Normal"/>
    <w:link w:val="Heading7Char"/>
    <w:uiPriority w:val="9"/>
    <w:semiHidden/>
    <w:unhideWhenUsed/>
    <w:qFormat/>
    <w:rsid w:val="004D3C07"/>
    <w:pPr>
      <w:keepNext/>
      <w:keepLines/>
      <w:numPr>
        <w:ilvl w:val="6"/>
        <w:numId w:val="1"/>
      </w:numPr>
      <w:spacing w:before="40" w:line="360" w:lineRule="auto"/>
      <w:outlineLvl w:val="6"/>
    </w:pPr>
    <w:rPr>
      <w:rFonts w:asciiTheme="majorHAnsi" w:eastAsiaTheme="majorEastAsia" w:hAnsiTheme="majorHAnsi" w:cstheme="majorBidi"/>
      <w:i/>
      <w:iCs/>
      <w:color w:val="1F3763" w:themeColor="accent1" w:themeShade="7F"/>
      <w:szCs w:val="22"/>
    </w:rPr>
  </w:style>
  <w:style w:type="paragraph" w:styleId="Heading8">
    <w:name w:val="heading 8"/>
    <w:basedOn w:val="Normal"/>
    <w:next w:val="Normal"/>
    <w:link w:val="Heading8Char"/>
    <w:uiPriority w:val="9"/>
    <w:semiHidden/>
    <w:unhideWhenUsed/>
    <w:qFormat/>
    <w:rsid w:val="004D3C07"/>
    <w:pPr>
      <w:keepNext/>
      <w:keepLines/>
      <w:numPr>
        <w:ilvl w:val="7"/>
        <w:numId w:val="1"/>
      </w:numPr>
      <w:spacing w:before="40" w:line="360" w:lineRule="auto"/>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4D3C07"/>
    <w:pPr>
      <w:keepNext/>
      <w:keepLines/>
      <w:numPr>
        <w:ilvl w:val="8"/>
        <w:numId w:val="1"/>
      </w:numPr>
      <w:spacing w:before="40" w:line="360" w:lineRule="auto"/>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72B9"/>
    <w:rPr>
      <w:rFonts w:ascii="Times New Roman" w:eastAsia="Calibri" w:hAnsi="Times New Roman" w:cs="Times New Roman"/>
      <w:b/>
      <w:lang w:val="en-GB"/>
    </w:rPr>
  </w:style>
  <w:style w:type="character" w:customStyle="1" w:styleId="Heading2Char">
    <w:name w:val="Heading 2 Char"/>
    <w:basedOn w:val="DefaultParagraphFont"/>
    <w:link w:val="Heading2"/>
    <w:uiPriority w:val="9"/>
    <w:rsid w:val="004D3C07"/>
    <w:rPr>
      <w:rFonts w:ascii="Times New Roman" w:eastAsia="Calibri" w:hAnsi="Times New Roman" w:cs="Times New Roman"/>
      <w:b/>
      <w:sz w:val="22"/>
      <w:szCs w:val="22"/>
      <w:lang w:val="en-GB"/>
    </w:rPr>
  </w:style>
  <w:style w:type="character" w:customStyle="1" w:styleId="Heading3Char">
    <w:name w:val="Heading 3 Char"/>
    <w:basedOn w:val="DefaultParagraphFont"/>
    <w:link w:val="Heading3"/>
    <w:uiPriority w:val="9"/>
    <w:rsid w:val="004D3C07"/>
    <w:rPr>
      <w:rFonts w:ascii="Times New Roman" w:eastAsia="Calibri" w:hAnsi="Times New Roman" w:cs="Times New Roman"/>
      <w:i/>
      <w:sz w:val="22"/>
      <w:szCs w:val="22"/>
      <w:lang w:val="en-GB"/>
    </w:rPr>
  </w:style>
  <w:style w:type="character" w:customStyle="1" w:styleId="Heading4Char">
    <w:name w:val="Heading 4 Char"/>
    <w:basedOn w:val="DefaultParagraphFont"/>
    <w:link w:val="Heading4"/>
    <w:uiPriority w:val="9"/>
    <w:semiHidden/>
    <w:rsid w:val="004D3C07"/>
    <w:rPr>
      <w:rFonts w:asciiTheme="majorHAnsi" w:eastAsiaTheme="majorEastAsia" w:hAnsiTheme="majorHAnsi" w:cstheme="majorBidi"/>
      <w:i/>
      <w:iCs/>
      <w:color w:val="2F5496" w:themeColor="accent1" w:themeShade="BF"/>
      <w:sz w:val="22"/>
      <w:szCs w:val="22"/>
      <w:lang w:val="en-GB"/>
    </w:rPr>
  </w:style>
  <w:style w:type="character" w:customStyle="1" w:styleId="Heading5Char">
    <w:name w:val="Heading 5 Char"/>
    <w:basedOn w:val="DefaultParagraphFont"/>
    <w:link w:val="Heading5"/>
    <w:uiPriority w:val="9"/>
    <w:semiHidden/>
    <w:rsid w:val="004D3C07"/>
    <w:rPr>
      <w:rFonts w:asciiTheme="majorHAnsi" w:eastAsiaTheme="majorEastAsia" w:hAnsiTheme="majorHAnsi" w:cstheme="majorBidi"/>
      <w:color w:val="2F5496" w:themeColor="accent1" w:themeShade="BF"/>
      <w:sz w:val="22"/>
      <w:szCs w:val="22"/>
      <w:lang w:val="en-GB"/>
    </w:rPr>
  </w:style>
  <w:style w:type="character" w:customStyle="1" w:styleId="Heading6Char">
    <w:name w:val="Heading 6 Char"/>
    <w:basedOn w:val="DefaultParagraphFont"/>
    <w:link w:val="Heading6"/>
    <w:uiPriority w:val="9"/>
    <w:semiHidden/>
    <w:rsid w:val="004D3C07"/>
    <w:rPr>
      <w:rFonts w:asciiTheme="majorHAnsi" w:eastAsiaTheme="majorEastAsia" w:hAnsiTheme="majorHAnsi" w:cstheme="majorBidi"/>
      <w:color w:val="1F3763" w:themeColor="accent1" w:themeShade="7F"/>
      <w:sz w:val="22"/>
      <w:szCs w:val="22"/>
      <w:lang w:val="en-GB"/>
    </w:rPr>
  </w:style>
  <w:style w:type="character" w:customStyle="1" w:styleId="Heading7Char">
    <w:name w:val="Heading 7 Char"/>
    <w:basedOn w:val="DefaultParagraphFont"/>
    <w:link w:val="Heading7"/>
    <w:uiPriority w:val="9"/>
    <w:semiHidden/>
    <w:rsid w:val="004D3C07"/>
    <w:rPr>
      <w:rFonts w:asciiTheme="majorHAnsi" w:eastAsiaTheme="majorEastAsia" w:hAnsiTheme="majorHAnsi" w:cstheme="majorBidi"/>
      <w:i/>
      <w:iCs/>
      <w:color w:val="1F3763" w:themeColor="accent1" w:themeShade="7F"/>
      <w:sz w:val="22"/>
      <w:szCs w:val="22"/>
      <w:lang w:val="en-GB"/>
    </w:rPr>
  </w:style>
  <w:style w:type="character" w:customStyle="1" w:styleId="Heading8Char">
    <w:name w:val="Heading 8 Char"/>
    <w:basedOn w:val="DefaultParagraphFont"/>
    <w:link w:val="Heading8"/>
    <w:uiPriority w:val="9"/>
    <w:semiHidden/>
    <w:rsid w:val="004D3C07"/>
    <w:rPr>
      <w:rFonts w:asciiTheme="majorHAnsi" w:eastAsiaTheme="majorEastAsia" w:hAnsiTheme="majorHAnsi" w:cstheme="majorBidi"/>
      <w:color w:val="272727" w:themeColor="text1" w:themeTint="D8"/>
      <w:sz w:val="21"/>
      <w:szCs w:val="21"/>
      <w:lang w:val="en-GB"/>
    </w:rPr>
  </w:style>
  <w:style w:type="character" w:customStyle="1" w:styleId="Heading9Char">
    <w:name w:val="Heading 9 Char"/>
    <w:basedOn w:val="DefaultParagraphFont"/>
    <w:link w:val="Heading9"/>
    <w:uiPriority w:val="9"/>
    <w:semiHidden/>
    <w:rsid w:val="004D3C07"/>
    <w:rPr>
      <w:rFonts w:asciiTheme="majorHAnsi" w:eastAsiaTheme="majorEastAsia" w:hAnsiTheme="majorHAnsi" w:cstheme="majorBidi"/>
      <w:i/>
      <w:iCs/>
      <w:color w:val="272727" w:themeColor="text1" w:themeTint="D8"/>
      <w:sz w:val="21"/>
      <w:szCs w:val="21"/>
      <w:lang w:val="en-GB"/>
    </w:rPr>
  </w:style>
  <w:style w:type="table" w:styleId="TableGrid">
    <w:name w:val="Table Grid"/>
    <w:basedOn w:val="TableNormal"/>
    <w:uiPriority w:val="59"/>
    <w:rsid w:val="004D3C07"/>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4D3C07"/>
    <w:rPr>
      <w:color w:val="0000FF"/>
      <w:u w:val="single"/>
    </w:rPr>
  </w:style>
  <w:style w:type="paragraph" w:styleId="Footer">
    <w:name w:val="footer"/>
    <w:basedOn w:val="Normal"/>
    <w:link w:val="FooterChar"/>
    <w:uiPriority w:val="99"/>
    <w:unhideWhenUsed/>
    <w:rsid w:val="004D3C07"/>
    <w:pPr>
      <w:tabs>
        <w:tab w:val="center" w:pos="4680"/>
        <w:tab w:val="right" w:pos="9360"/>
      </w:tabs>
      <w:spacing w:before="120" w:after="120" w:line="360" w:lineRule="auto"/>
    </w:pPr>
    <w:rPr>
      <w:rFonts w:eastAsia="Calibri"/>
      <w:szCs w:val="22"/>
    </w:rPr>
  </w:style>
  <w:style w:type="character" w:customStyle="1" w:styleId="FooterChar">
    <w:name w:val="Footer Char"/>
    <w:basedOn w:val="DefaultParagraphFont"/>
    <w:link w:val="Footer"/>
    <w:uiPriority w:val="99"/>
    <w:rsid w:val="004D3C07"/>
    <w:rPr>
      <w:rFonts w:ascii="Times New Roman" w:eastAsia="Calibri" w:hAnsi="Times New Roman" w:cs="Times New Roman"/>
      <w:sz w:val="22"/>
      <w:szCs w:val="22"/>
      <w:lang w:val="en-GB"/>
    </w:rPr>
  </w:style>
  <w:style w:type="paragraph" w:styleId="Bibliography">
    <w:name w:val="Bibliography"/>
    <w:basedOn w:val="Normal"/>
    <w:next w:val="Normal"/>
    <w:uiPriority w:val="37"/>
    <w:unhideWhenUsed/>
    <w:rsid w:val="004D3C07"/>
    <w:pPr>
      <w:tabs>
        <w:tab w:val="left" w:pos="260"/>
        <w:tab w:val="left" w:pos="380"/>
      </w:tabs>
      <w:spacing w:before="120" w:line="480" w:lineRule="auto"/>
      <w:ind w:left="384" w:hanging="384"/>
    </w:pPr>
    <w:rPr>
      <w:rFonts w:eastAsia="Calibri"/>
      <w:szCs w:val="22"/>
    </w:rPr>
  </w:style>
  <w:style w:type="paragraph" w:styleId="Caption">
    <w:name w:val="caption"/>
    <w:basedOn w:val="Normal"/>
    <w:next w:val="Normal"/>
    <w:autoRedefine/>
    <w:uiPriority w:val="35"/>
    <w:unhideWhenUsed/>
    <w:qFormat/>
    <w:rsid w:val="00442D5B"/>
    <w:pPr>
      <w:spacing w:before="120" w:after="120" w:line="276" w:lineRule="auto"/>
    </w:pPr>
    <w:rPr>
      <w:rFonts w:eastAsia="MS Mincho"/>
      <w:bCs/>
      <w:sz w:val="20"/>
      <w:szCs w:val="28"/>
    </w:rPr>
  </w:style>
  <w:style w:type="character" w:styleId="PageNumber">
    <w:name w:val="page number"/>
    <w:uiPriority w:val="99"/>
    <w:semiHidden/>
    <w:unhideWhenUsed/>
    <w:rsid w:val="004D3C07"/>
  </w:style>
  <w:style w:type="paragraph" w:styleId="TOC1">
    <w:name w:val="toc 1"/>
    <w:basedOn w:val="Normal"/>
    <w:next w:val="Normal"/>
    <w:autoRedefine/>
    <w:uiPriority w:val="39"/>
    <w:unhideWhenUsed/>
    <w:rsid w:val="00251488"/>
    <w:pPr>
      <w:tabs>
        <w:tab w:val="left" w:pos="442"/>
        <w:tab w:val="right" w:leader="dot" w:pos="9016"/>
      </w:tabs>
      <w:spacing w:line="360" w:lineRule="auto"/>
    </w:pPr>
    <w:rPr>
      <w:rFonts w:cs="Calibri (Body)"/>
      <w:bCs/>
      <w:noProof/>
      <w:szCs w:val="22"/>
      <w:lang w:val="en-US"/>
    </w:rPr>
  </w:style>
  <w:style w:type="character" w:styleId="LineNumber">
    <w:name w:val="line number"/>
    <w:basedOn w:val="DefaultParagraphFont"/>
    <w:uiPriority w:val="99"/>
    <w:semiHidden/>
    <w:unhideWhenUsed/>
    <w:rsid w:val="004D3C07"/>
  </w:style>
  <w:style w:type="paragraph" w:styleId="BalloonText">
    <w:name w:val="Balloon Text"/>
    <w:basedOn w:val="Normal"/>
    <w:link w:val="BalloonTextChar"/>
    <w:uiPriority w:val="99"/>
    <w:semiHidden/>
    <w:unhideWhenUsed/>
    <w:rsid w:val="008A6259"/>
    <w:rPr>
      <w:rFonts w:eastAsia="Calibri"/>
      <w:sz w:val="18"/>
      <w:szCs w:val="18"/>
    </w:rPr>
  </w:style>
  <w:style w:type="character" w:customStyle="1" w:styleId="BalloonTextChar">
    <w:name w:val="Balloon Text Char"/>
    <w:basedOn w:val="DefaultParagraphFont"/>
    <w:link w:val="BalloonText"/>
    <w:uiPriority w:val="99"/>
    <w:semiHidden/>
    <w:rsid w:val="008A6259"/>
    <w:rPr>
      <w:rFonts w:ascii="Times New Roman" w:eastAsia="Calibri" w:hAnsi="Times New Roman" w:cs="Times New Roman"/>
      <w:sz w:val="18"/>
      <w:szCs w:val="18"/>
      <w:lang w:val="en-GB"/>
    </w:rPr>
  </w:style>
  <w:style w:type="table" w:styleId="GridTable1Light-Accent1">
    <w:name w:val="Grid Table 1 Light Accent 1"/>
    <w:basedOn w:val="TableNormal"/>
    <w:uiPriority w:val="46"/>
    <w:rsid w:val="008A6259"/>
    <w:pPr>
      <w:spacing w:before="120" w:after="120"/>
      <w:ind w:left="57" w:right="57"/>
    </w:pPr>
    <w:rPr>
      <w:rFonts w:ascii="Tahoma" w:hAnsi="Tahoma"/>
      <w:sz w:val="20"/>
      <w:lang w:val="en-GB"/>
    </w:rPr>
    <w:tblPr>
      <w:tblStyleRowBandSize w:val="1"/>
      <w:tblStyleColBandSize w:val="1"/>
      <w:tblBorders>
        <w:top w:val="single" w:sz="4" w:space="0" w:color="00599D"/>
        <w:left w:val="single" w:sz="4" w:space="0" w:color="00599D"/>
        <w:bottom w:val="single" w:sz="4" w:space="0" w:color="00599D"/>
        <w:right w:val="single" w:sz="4" w:space="0" w:color="00599D"/>
        <w:insideH w:val="single" w:sz="4" w:space="0" w:color="00599D"/>
        <w:insideV w:val="single" w:sz="6" w:space="0" w:color="00599D"/>
      </w:tblBorders>
    </w:tblPr>
    <w:tcPr>
      <w:shd w:val="clear" w:color="auto" w:fill="auto"/>
    </w:tc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styleId="ListParagraph">
    <w:name w:val="List Paragraph"/>
    <w:basedOn w:val="Normal"/>
    <w:uiPriority w:val="34"/>
    <w:qFormat/>
    <w:rsid w:val="008A6259"/>
    <w:pPr>
      <w:spacing w:before="120" w:after="120" w:line="360" w:lineRule="auto"/>
      <w:ind w:left="720"/>
      <w:contextualSpacing/>
    </w:pPr>
    <w:rPr>
      <w:rFonts w:eastAsia="Calibri"/>
      <w:szCs w:val="22"/>
    </w:rPr>
  </w:style>
  <w:style w:type="character" w:styleId="CommentReference">
    <w:name w:val="annotation reference"/>
    <w:basedOn w:val="DefaultParagraphFont"/>
    <w:uiPriority w:val="99"/>
    <w:semiHidden/>
    <w:unhideWhenUsed/>
    <w:rsid w:val="00622845"/>
    <w:rPr>
      <w:sz w:val="16"/>
      <w:szCs w:val="16"/>
    </w:rPr>
  </w:style>
  <w:style w:type="paragraph" w:styleId="CommentText">
    <w:name w:val="annotation text"/>
    <w:basedOn w:val="Normal"/>
    <w:link w:val="CommentTextChar"/>
    <w:uiPriority w:val="99"/>
    <w:semiHidden/>
    <w:unhideWhenUsed/>
    <w:rsid w:val="00622845"/>
    <w:pPr>
      <w:spacing w:before="120" w:after="120"/>
    </w:pPr>
    <w:rPr>
      <w:rFonts w:eastAsia="Calibri"/>
      <w:sz w:val="20"/>
      <w:szCs w:val="20"/>
    </w:rPr>
  </w:style>
  <w:style w:type="character" w:customStyle="1" w:styleId="CommentTextChar">
    <w:name w:val="Comment Text Char"/>
    <w:basedOn w:val="DefaultParagraphFont"/>
    <w:link w:val="CommentText"/>
    <w:uiPriority w:val="99"/>
    <w:semiHidden/>
    <w:rsid w:val="00622845"/>
    <w:rPr>
      <w:rFonts w:ascii="Times New Roman" w:eastAsia="Calibri" w:hAnsi="Times New Roman"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622845"/>
    <w:rPr>
      <w:b/>
      <w:bCs/>
    </w:rPr>
  </w:style>
  <w:style w:type="character" w:customStyle="1" w:styleId="CommentSubjectChar">
    <w:name w:val="Comment Subject Char"/>
    <w:basedOn w:val="CommentTextChar"/>
    <w:link w:val="CommentSubject"/>
    <w:uiPriority w:val="99"/>
    <w:semiHidden/>
    <w:rsid w:val="00622845"/>
    <w:rPr>
      <w:rFonts w:ascii="Times New Roman" w:eastAsia="Calibri" w:hAnsi="Times New Roman" w:cs="Times New Roman"/>
      <w:b/>
      <w:bCs/>
      <w:sz w:val="20"/>
      <w:szCs w:val="20"/>
      <w:lang w:val="en-GB"/>
    </w:rPr>
  </w:style>
  <w:style w:type="paragraph" w:styleId="TOC3">
    <w:name w:val="toc 3"/>
    <w:basedOn w:val="Normal"/>
    <w:next w:val="Normal"/>
    <w:autoRedefine/>
    <w:uiPriority w:val="39"/>
    <w:unhideWhenUsed/>
    <w:rsid w:val="00584522"/>
    <w:pPr>
      <w:spacing w:before="120" w:after="100" w:line="360" w:lineRule="auto"/>
      <w:ind w:left="440"/>
    </w:pPr>
    <w:rPr>
      <w:rFonts w:eastAsia="Calibri"/>
      <w:szCs w:val="22"/>
    </w:rPr>
  </w:style>
  <w:style w:type="paragraph" w:styleId="Revision">
    <w:name w:val="Revision"/>
    <w:hidden/>
    <w:uiPriority w:val="99"/>
    <w:semiHidden/>
    <w:rsid w:val="00E9375D"/>
    <w:rPr>
      <w:rFonts w:ascii="Times New Roman" w:eastAsia="Times New Roman" w:hAnsi="Times New Roman" w:cs="Times New Roman"/>
    </w:rPr>
  </w:style>
  <w:style w:type="paragraph" w:styleId="NormalWeb">
    <w:name w:val="Normal (Web)"/>
    <w:basedOn w:val="Normal"/>
    <w:uiPriority w:val="99"/>
    <w:semiHidden/>
    <w:unhideWhenUsed/>
    <w:rsid w:val="000805E4"/>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25974">
      <w:bodyDiv w:val="1"/>
      <w:marLeft w:val="0"/>
      <w:marRight w:val="0"/>
      <w:marTop w:val="0"/>
      <w:marBottom w:val="0"/>
      <w:divBdr>
        <w:top w:val="none" w:sz="0" w:space="0" w:color="auto"/>
        <w:left w:val="none" w:sz="0" w:space="0" w:color="auto"/>
        <w:bottom w:val="none" w:sz="0" w:space="0" w:color="auto"/>
        <w:right w:val="none" w:sz="0" w:space="0" w:color="auto"/>
      </w:divBdr>
    </w:div>
    <w:div w:id="17659125">
      <w:bodyDiv w:val="1"/>
      <w:marLeft w:val="0"/>
      <w:marRight w:val="0"/>
      <w:marTop w:val="0"/>
      <w:marBottom w:val="0"/>
      <w:divBdr>
        <w:top w:val="none" w:sz="0" w:space="0" w:color="auto"/>
        <w:left w:val="none" w:sz="0" w:space="0" w:color="auto"/>
        <w:bottom w:val="none" w:sz="0" w:space="0" w:color="auto"/>
        <w:right w:val="none" w:sz="0" w:space="0" w:color="auto"/>
      </w:divBdr>
    </w:div>
    <w:div w:id="19204703">
      <w:bodyDiv w:val="1"/>
      <w:marLeft w:val="0"/>
      <w:marRight w:val="0"/>
      <w:marTop w:val="0"/>
      <w:marBottom w:val="0"/>
      <w:divBdr>
        <w:top w:val="none" w:sz="0" w:space="0" w:color="auto"/>
        <w:left w:val="none" w:sz="0" w:space="0" w:color="auto"/>
        <w:bottom w:val="none" w:sz="0" w:space="0" w:color="auto"/>
        <w:right w:val="none" w:sz="0" w:space="0" w:color="auto"/>
      </w:divBdr>
    </w:div>
    <w:div w:id="85346429">
      <w:bodyDiv w:val="1"/>
      <w:marLeft w:val="0"/>
      <w:marRight w:val="0"/>
      <w:marTop w:val="0"/>
      <w:marBottom w:val="0"/>
      <w:divBdr>
        <w:top w:val="none" w:sz="0" w:space="0" w:color="auto"/>
        <w:left w:val="none" w:sz="0" w:space="0" w:color="auto"/>
        <w:bottom w:val="none" w:sz="0" w:space="0" w:color="auto"/>
        <w:right w:val="none" w:sz="0" w:space="0" w:color="auto"/>
      </w:divBdr>
    </w:div>
    <w:div w:id="108821321">
      <w:bodyDiv w:val="1"/>
      <w:marLeft w:val="0"/>
      <w:marRight w:val="0"/>
      <w:marTop w:val="0"/>
      <w:marBottom w:val="0"/>
      <w:divBdr>
        <w:top w:val="none" w:sz="0" w:space="0" w:color="auto"/>
        <w:left w:val="none" w:sz="0" w:space="0" w:color="auto"/>
        <w:bottom w:val="none" w:sz="0" w:space="0" w:color="auto"/>
        <w:right w:val="none" w:sz="0" w:space="0" w:color="auto"/>
      </w:divBdr>
    </w:div>
    <w:div w:id="132984407">
      <w:bodyDiv w:val="1"/>
      <w:marLeft w:val="0"/>
      <w:marRight w:val="0"/>
      <w:marTop w:val="0"/>
      <w:marBottom w:val="0"/>
      <w:divBdr>
        <w:top w:val="none" w:sz="0" w:space="0" w:color="auto"/>
        <w:left w:val="none" w:sz="0" w:space="0" w:color="auto"/>
        <w:bottom w:val="none" w:sz="0" w:space="0" w:color="auto"/>
        <w:right w:val="none" w:sz="0" w:space="0" w:color="auto"/>
      </w:divBdr>
    </w:div>
    <w:div w:id="269749467">
      <w:bodyDiv w:val="1"/>
      <w:marLeft w:val="0"/>
      <w:marRight w:val="0"/>
      <w:marTop w:val="0"/>
      <w:marBottom w:val="0"/>
      <w:divBdr>
        <w:top w:val="none" w:sz="0" w:space="0" w:color="auto"/>
        <w:left w:val="none" w:sz="0" w:space="0" w:color="auto"/>
        <w:bottom w:val="none" w:sz="0" w:space="0" w:color="auto"/>
        <w:right w:val="none" w:sz="0" w:space="0" w:color="auto"/>
      </w:divBdr>
    </w:div>
    <w:div w:id="279070111">
      <w:bodyDiv w:val="1"/>
      <w:marLeft w:val="0"/>
      <w:marRight w:val="0"/>
      <w:marTop w:val="0"/>
      <w:marBottom w:val="0"/>
      <w:divBdr>
        <w:top w:val="none" w:sz="0" w:space="0" w:color="auto"/>
        <w:left w:val="none" w:sz="0" w:space="0" w:color="auto"/>
        <w:bottom w:val="none" w:sz="0" w:space="0" w:color="auto"/>
        <w:right w:val="none" w:sz="0" w:space="0" w:color="auto"/>
      </w:divBdr>
    </w:div>
    <w:div w:id="288779179">
      <w:bodyDiv w:val="1"/>
      <w:marLeft w:val="0"/>
      <w:marRight w:val="0"/>
      <w:marTop w:val="0"/>
      <w:marBottom w:val="0"/>
      <w:divBdr>
        <w:top w:val="none" w:sz="0" w:space="0" w:color="auto"/>
        <w:left w:val="none" w:sz="0" w:space="0" w:color="auto"/>
        <w:bottom w:val="none" w:sz="0" w:space="0" w:color="auto"/>
        <w:right w:val="none" w:sz="0" w:space="0" w:color="auto"/>
      </w:divBdr>
    </w:div>
    <w:div w:id="310645401">
      <w:bodyDiv w:val="1"/>
      <w:marLeft w:val="0"/>
      <w:marRight w:val="0"/>
      <w:marTop w:val="0"/>
      <w:marBottom w:val="0"/>
      <w:divBdr>
        <w:top w:val="none" w:sz="0" w:space="0" w:color="auto"/>
        <w:left w:val="none" w:sz="0" w:space="0" w:color="auto"/>
        <w:bottom w:val="none" w:sz="0" w:space="0" w:color="auto"/>
        <w:right w:val="none" w:sz="0" w:space="0" w:color="auto"/>
      </w:divBdr>
    </w:div>
    <w:div w:id="347098125">
      <w:bodyDiv w:val="1"/>
      <w:marLeft w:val="0"/>
      <w:marRight w:val="0"/>
      <w:marTop w:val="0"/>
      <w:marBottom w:val="0"/>
      <w:divBdr>
        <w:top w:val="none" w:sz="0" w:space="0" w:color="auto"/>
        <w:left w:val="none" w:sz="0" w:space="0" w:color="auto"/>
        <w:bottom w:val="none" w:sz="0" w:space="0" w:color="auto"/>
        <w:right w:val="none" w:sz="0" w:space="0" w:color="auto"/>
      </w:divBdr>
    </w:div>
    <w:div w:id="361253022">
      <w:bodyDiv w:val="1"/>
      <w:marLeft w:val="0"/>
      <w:marRight w:val="0"/>
      <w:marTop w:val="0"/>
      <w:marBottom w:val="0"/>
      <w:divBdr>
        <w:top w:val="none" w:sz="0" w:space="0" w:color="auto"/>
        <w:left w:val="none" w:sz="0" w:space="0" w:color="auto"/>
        <w:bottom w:val="none" w:sz="0" w:space="0" w:color="auto"/>
        <w:right w:val="none" w:sz="0" w:space="0" w:color="auto"/>
      </w:divBdr>
    </w:div>
    <w:div w:id="363868710">
      <w:bodyDiv w:val="1"/>
      <w:marLeft w:val="0"/>
      <w:marRight w:val="0"/>
      <w:marTop w:val="0"/>
      <w:marBottom w:val="0"/>
      <w:divBdr>
        <w:top w:val="none" w:sz="0" w:space="0" w:color="auto"/>
        <w:left w:val="none" w:sz="0" w:space="0" w:color="auto"/>
        <w:bottom w:val="none" w:sz="0" w:space="0" w:color="auto"/>
        <w:right w:val="none" w:sz="0" w:space="0" w:color="auto"/>
      </w:divBdr>
    </w:div>
    <w:div w:id="371155811">
      <w:bodyDiv w:val="1"/>
      <w:marLeft w:val="0"/>
      <w:marRight w:val="0"/>
      <w:marTop w:val="0"/>
      <w:marBottom w:val="0"/>
      <w:divBdr>
        <w:top w:val="none" w:sz="0" w:space="0" w:color="auto"/>
        <w:left w:val="none" w:sz="0" w:space="0" w:color="auto"/>
        <w:bottom w:val="none" w:sz="0" w:space="0" w:color="auto"/>
        <w:right w:val="none" w:sz="0" w:space="0" w:color="auto"/>
      </w:divBdr>
    </w:div>
    <w:div w:id="371853155">
      <w:bodyDiv w:val="1"/>
      <w:marLeft w:val="0"/>
      <w:marRight w:val="0"/>
      <w:marTop w:val="0"/>
      <w:marBottom w:val="0"/>
      <w:divBdr>
        <w:top w:val="none" w:sz="0" w:space="0" w:color="auto"/>
        <w:left w:val="none" w:sz="0" w:space="0" w:color="auto"/>
        <w:bottom w:val="none" w:sz="0" w:space="0" w:color="auto"/>
        <w:right w:val="none" w:sz="0" w:space="0" w:color="auto"/>
      </w:divBdr>
    </w:div>
    <w:div w:id="374744840">
      <w:bodyDiv w:val="1"/>
      <w:marLeft w:val="0"/>
      <w:marRight w:val="0"/>
      <w:marTop w:val="0"/>
      <w:marBottom w:val="0"/>
      <w:divBdr>
        <w:top w:val="none" w:sz="0" w:space="0" w:color="auto"/>
        <w:left w:val="none" w:sz="0" w:space="0" w:color="auto"/>
        <w:bottom w:val="none" w:sz="0" w:space="0" w:color="auto"/>
        <w:right w:val="none" w:sz="0" w:space="0" w:color="auto"/>
      </w:divBdr>
    </w:div>
    <w:div w:id="430321570">
      <w:bodyDiv w:val="1"/>
      <w:marLeft w:val="0"/>
      <w:marRight w:val="0"/>
      <w:marTop w:val="0"/>
      <w:marBottom w:val="0"/>
      <w:divBdr>
        <w:top w:val="none" w:sz="0" w:space="0" w:color="auto"/>
        <w:left w:val="none" w:sz="0" w:space="0" w:color="auto"/>
        <w:bottom w:val="none" w:sz="0" w:space="0" w:color="auto"/>
        <w:right w:val="none" w:sz="0" w:space="0" w:color="auto"/>
      </w:divBdr>
    </w:div>
    <w:div w:id="433284732">
      <w:bodyDiv w:val="1"/>
      <w:marLeft w:val="0"/>
      <w:marRight w:val="0"/>
      <w:marTop w:val="0"/>
      <w:marBottom w:val="0"/>
      <w:divBdr>
        <w:top w:val="none" w:sz="0" w:space="0" w:color="auto"/>
        <w:left w:val="none" w:sz="0" w:space="0" w:color="auto"/>
        <w:bottom w:val="none" w:sz="0" w:space="0" w:color="auto"/>
        <w:right w:val="none" w:sz="0" w:space="0" w:color="auto"/>
      </w:divBdr>
    </w:div>
    <w:div w:id="585188440">
      <w:bodyDiv w:val="1"/>
      <w:marLeft w:val="0"/>
      <w:marRight w:val="0"/>
      <w:marTop w:val="0"/>
      <w:marBottom w:val="0"/>
      <w:divBdr>
        <w:top w:val="none" w:sz="0" w:space="0" w:color="auto"/>
        <w:left w:val="none" w:sz="0" w:space="0" w:color="auto"/>
        <w:bottom w:val="none" w:sz="0" w:space="0" w:color="auto"/>
        <w:right w:val="none" w:sz="0" w:space="0" w:color="auto"/>
      </w:divBdr>
    </w:div>
    <w:div w:id="618802868">
      <w:bodyDiv w:val="1"/>
      <w:marLeft w:val="0"/>
      <w:marRight w:val="0"/>
      <w:marTop w:val="0"/>
      <w:marBottom w:val="0"/>
      <w:divBdr>
        <w:top w:val="none" w:sz="0" w:space="0" w:color="auto"/>
        <w:left w:val="none" w:sz="0" w:space="0" w:color="auto"/>
        <w:bottom w:val="none" w:sz="0" w:space="0" w:color="auto"/>
        <w:right w:val="none" w:sz="0" w:space="0" w:color="auto"/>
      </w:divBdr>
    </w:div>
    <w:div w:id="657540769">
      <w:bodyDiv w:val="1"/>
      <w:marLeft w:val="0"/>
      <w:marRight w:val="0"/>
      <w:marTop w:val="0"/>
      <w:marBottom w:val="0"/>
      <w:divBdr>
        <w:top w:val="none" w:sz="0" w:space="0" w:color="auto"/>
        <w:left w:val="none" w:sz="0" w:space="0" w:color="auto"/>
        <w:bottom w:val="none" w:sz="0" w:space="0" w:color="auto"/>
        <w:right w:val="none" w:sz="0" w:space="0" w:color="auto"/>
      </w:divBdr>
    </w:div>
    <w:div w:id="658191857">
      <w:bodyDiv w:val="1"/>
      <w:marLeft w:val="0"/>
      <w:marRight w:val="0"/>
      <w:marTop w:val="0"/>
      <w:marBottom w:val="0"/>
      <w:divBdr>
        <w:top w:val="none" w:sz="0" w:space="0" w:color="auto"/>
        <w:left w:val="none" w:sz="0" w:space="0" w:color="auto"/>
        <w:bottom w:val="none" w:sz="0" w:space="0" w:color="auto"/>
        <w:right w:val="none" w:sz="0" w:space="0" w:color="auto"/>
      </w:divBdr>
    </w:div>
    <w:div w:id="728957733">
      <w:bodyDiv w:val="1"/>
      <w:marLeft w:val="0"/>
      <w:marRight w:val="0"/>
      <w:marTop w:val="0"/>
      <w:marBottom w:val="0"/>
      <w:divBdr>
        <w:top w:val="none" w:sz="0" w:space="0" w:color="auto"/>
        <w:left w:val="none" w:sz="0" w:space="0" w:color="auto"/>
        <w:bottom w:val="none" w:sz="0" w:space="0" w:color="auto"/>
        <w:right w:val="none" w:sz="0" w:space="0" w:color="auto"/>
      </w:divBdr>
    </w:div>
    <w:div w:id="835875195">
      <w:bodyDiv w:val="1"/>
      <w:marLeft w:val="0"/>
      <w:marRight w:val="0"/>
      <w:marTop w:val="0"/>
      <w:marBottom w:val="0"/>
      <w:divBdr>
        <w:top w:val="none" w:sz="0" w:space="0" w:color="auto"/>
        <w:left w:val="none" w:sz="0" w:space="0" w:color="auto"/>
        <w:bottom w:val="none" w:sz="0" w:space="0" w:color="auto"/>
        <w:right w:val="none" w:sz="0" w:space="0" w:color="auto"/>
      </w:divBdr>
    </w:div>
    <w:div w:id="850607763">
      <w:bodyDiv w:val="1"/>
      <w:marLeft w:val="0"/>
      <w:marRight w:val="0"/>
      <w:marTop w:val="0"/>
      <w:marBottom w:val="0"/>
      <w:divBdr>
        <w:top w:val="none" w:sz="0" w:space="0" w:color="auto"/>
        <w:left w:val="none" w:sz="0" w:space="0" w:color="auto"/>
        <w:bottom w:val="none" w:sz="0" w:space="0" w:color="auto"/>
        <w:right w:val="none" w:sz="0" w:space="0" w:color="auto"/>
      </w:divBdr>
    </w:div>
    <w:div w:id="878784316">
      <w:bodyDiv w:val="1"/>
      <w:marLeft w:val="0"/>
      <w:marRight w:val="0"/>
      <w:marTop w:val="0"/>
      <w:marBottom w:val="0"/>
      <w:divBdr>
        <w:top w:val="none" w:sz="0" w:space="0" w:color="auto"/>
        <w:left w:val="none" w:sz="0" w:space="0" w:color="auto"/>
        <w:bottom w:val="none" w:sz="0" w:space="0" w:color="auto"/>
        <w:right w:val="none" w:sz="0" w:space="0" w:color="auto"/>
      </w:divBdr>
    </w:div>
    <w:div w:id="1013268992">
      <w:bodyDiv w:val="1"/>
      <w:marLeft w:val="0"/>
      <w:marRight w:val="0"/>
      <w:marTop w:val="0"/>
      <w:marBottom w:val="0"/>
      <w:divBdr>
        <w:top w:val="none" w:sz="0" w:space="0" w:color="auto"/>
        <w:left w:val="none" w:sz="0" w:space="0" w:color="auto"/>
        <w:bottom w:val="none" w:sz="0" w:space="0" w:color="auto"/>
        <w:right w:val="none" w:sz="0" w:space="0" w:color="auto"/>
      </w:divBdr>
    </w:div>
    <w:div w:id="1038237099">
      <w:bodyDiv w:val="1"/>
      <w:marLeft w:val="0"/>
      <w:marRight w:val="0"/>
      <w:marTop w:val="0"/>
      <w:marBottom w:val="0"/>
      <w:divBdr>
        <w:top w:val="none" w:sz="0" w:space="0" w:color="auto"/>
        <w:left w:val="none" w:sz="0" w:space="0" w:color="auto"/>
        <w:bottom w:val="none" w:sz="0" w:space="0" w:color="auto"/>
        <w:right w:val="none" w:sz="0" w:space="0" w:color="auto"/>
      </w:divBdr>
    </w:div>
    <w:div w:id="1074737420">
      <w:bodyDiv w:val="1"/>
      <w:marLeft w:val="0"/>
      <w:marRight w:val="0"/>
      <w:marTop w:val="0"/>
      <w:marBottom w:val="0"/>
      <w:divBdr>
        <w:top w:val="none" w:sz="0" w:space="0" w:color="auto"/>
        <w:left w:val="none" w:sz="0" w:space="0" w:color="auto"/>
        <w:bottom w:val="none" w:sz="0" w:space="0" w:color="auto"/>
        <w:right w:val="none" w:sz="0" w:space="0" w:color="auto"/>
      </w:divBdr>
    </w:div>
    <w:div w:id="1115750905">
      <w:bodyDiv w:val="1"/>
      <w:marLeft w:val="0"/>
      <w:marRight w:val="0"/>
      <w:marTop w:val="0"/>
      <w:marBottom w:val="0"/>
      <w:divBdr>
        <w:top w:val="none" w:sz="0" w:space="0" w:color="auto"/>
        <w:left w:val="none" w:sz="0" w:space="0" w:color="auto"/>
        <w:bottom w:val="none" w:sz="0" w:space="0" w:color="auto"/>
        <w:right w:val="none" w:sz="0" w:space="0" w:color="auto"/>
      </w:divBdr>
    </w:div>
    <w:div w:id="1194881627">
      <w:bodyDiv w:val="1"/>
      <w:marLeft w:val="0"/>
      <w:marRight w:val="0"/>
      <w:marTop w:val="0"/>
      <w:marBottom w:val="0"/>
      <w:divBdr>
        <w:top w:val="none" w:sz="0" w:space="0" w:color="auto"/>
        <w:left w:val="none" w:sz="0" w:space="0" w:color="auto"/>
        <w:bottom w:val="none" w:sz="0" w:space="0" w:color="auto"/>
        <w:right w:val="none" w:sz="0" w:space="0" w:color="auto"/>
      </w:divBdr>
    </w:div>
    <w:div w:id="1305115380">
      <w:bodyDiv w:val="1"/>
      <w:marLeft w:val="0"/>
      <w:marRight w:val="0"/>
      <w:marTop w:val="0"/>
      <w:marBottom w:val="0"/>
      <w:divBdr>
        <w:top w:val="none" w:sz="0" w:space="0" w:color="auto"/>
        <w:left w:val="none" w:sz="0" w:space="0" w:color="auto"/>
        <w:bottom w:val="none" w:sz="0" w:space="0" w:color="auto"/>
        <w:right w:val="none" w:sz="0" w:space="0" w:color="auto"/>
      </w:divBdr>
    </w:div>
    <w:div w:id="1316447356">
      <w:bodyDiv w:val="1"/>
      <w:marLeft w:val="0"/>
      <w:marRight w:val="0"/>
      <w:marTop w:val="0"/>
      <w:marBottom w:val="0"/>
      <w:divBdr>
        <w:top w:val="none" w:sz="0" w:space="0" w:color="auto"/>
        <w:left w:val="none" w:sz="0" w:space="0" w:color="auto"/>
        <w:bottom w:val="none" w:sz="0" w:space="0" w:color="auto"/>
        <w:right w:val="none" w:sz="0" w:space="0" w:color="auto"/>
      </w:divBdr>
    </w:div>
    <w:div w:id="1357465249">
      <w:bodyDiv w:val="1"/>
      <w:marLeft w:val="0"/>
      <w:marRight w:val="0"/>
      <w:marTop w:val="0"/>
      <w:marBottom w:val="0"/>
      <w:divBdr>
        <w:top w:val="none" w:sz="0" w:space="0" w:color="auto"/>
        <w:left w:val="none" w:sz="0" w:space="0" w:color="auto"/>
        <w:bottom w:val="none" w:sz="0" w:space="0" w:color="auto"/>
        <w:right w:val="none" w:sz="0" w:space="0" w:color="auto"/>
      </w:divBdr>
    </w:div>
    <w:div w:id="1412047454">
      <w:bodyDiv w:val="1"/>
      <w:marLeft w:val="0"/>
      <w:marRight w:val="0"/>
      <w:marTop w:val="0"/>
      <w:marBottom w:val="0"/>
      <w:divBdr>
        <w:top w:val="none" w:sz="0" w:space="0" w:color="auto"/>
        <w:left w:val="none" w:sz="0" w:space="0" w:color="auto"/>
        <w:bottom w:val="none" w:sz="0" w:space="0" w:color="auto"/>
        <w:right w:val="none" w:sz="0" w:space="0" w:color="auto"/>
      </w:divBdr>
    </w:div>
    <w:div w:id="1523860805">
      <w:bodyDiv w:val="1"/>
      <w:marLeft w:val="0"/>
      <w:marRight w:val="0"/>
      <w:marTop w:val="0"/>
      <w:marBottom w:val="0"/>
      <w:divBdr>
        <w:top w:val="none" w:sz="0" w:space="0" w:color="auto"/>
        <w:left w:val="none" w:sz="0" w:space="0" w:color="auto"/>
        <w:bottom w:val="none" w:sz="0" w:space="0" w:color="auto"/>
        <w:right w:val="none" w:sz="0" w:space="0" w:color="auto"/>
      </w:divBdr>
    </w:div>
    <w:div w:id="1604411104">
      <w:bodyDiv w:val="1"/>
      <w:marLeft w:val="0"/>
      <w:marRight w:val="0"/>
      <w:marTop w:val="0"/>
      <w:marBottom w:val="0"/>
      <w:divBdr>
        <w:top w:val="none" w:sz="0" w:space="0" w:color="auto"/>
        <w:left w:val="none" w:sz="0" w:space="0" w:color="auto"/>
        <w:bottom w:val="none" w:sz="0" w:space="0" w:color="auto"/>
        <w:right w:val="none" w:sz="0" w:space="0" w:color="auto"/>
      </w:divBdr>
    </w:div>
    <w:div w:id="1662151261">
      <w:bodyDiv w:val="1"/>
      <w:marLeft w:val="0"/>
      <w:marRight w:val="0"/>
      <w:marTop w:val="0"/>
      <w:marBottom w:val="0"/>
      <w:divBdr>
        <w:top w:val="none" w:sz="0" w:space="0" w:color="auto"/>
        <w:left w:val="none" w:sz="0" w:space="0" w:color="auto"/>
        <w:bottom w:val="none" w:sz="0" w:space="0" w:color="auto"/>
        <w:right w:val="none" w:sz="0" w:space="0" w:color="auto"/>
      </w:divBdr>
    </w:div>
    <w:div w:id="1883902836">
      <w:bodyDiv w:val="1"/>
      <w:marLeft w:val="0"/>
      <w:marRight w:val="0"/>
      <w:marTop w:val="0"/>
      <w:marBottom w:val="0"/>
      <w:divBdr>
        <w:top w:val="none" w:sz="0" w:space="0" w:color="auto"/>
        <w:left w:val="none" w:sz="0" w:space="0" w:color="auto"/>
        <w:bottom w:val="none" w:sz="0" w:space="0" w:color="auto"/>
        <w:right w:val="none" w:sz="0" w:space="0" w:color="auto"/>
      </w:divBdr>
    </w:div>
    <w:div w:id="2073696274">
      <w:bodyDiv w:val="1"/>
      <w:marLeft w:val="0"/>
      <w:marRight w:val="0"/>
      <w:marTop w:val="0"/>
      <w:marBottom w:val="0"/>
      <w:divBdr>
        <w:top w:val="none" w:sz="0" w:space="0" w:color="auto"/>
        <w:left w:val="none" w:sz="0" w:space="0" w:color="auto"/>
        <w:bottom w:val="none" w:sz="0" w:space="0" w:color="auto"/>
        <w:right w:val="none" w:sz="0" w:space="0" w:color="auto"/>
      </w:divBdr>
    </w:div>
    <w:div w:id="2122410926">
      <w:bodyDiv w:val="1"/>
      <w:marLeft w:val="0"/>
      <w:marRight w:val="0"/>
      <w:marTop w:val="0"/>
      <w:marBottom w:val="0"/>
      <w:divBdr>
        <w:top w:val="none" w:sz="0" w:space="0" w:color="auto"/>
        <w:left w:val="none" w:sz="0" w:space="0" w:color="auto"/>
        <w:bottom w:val="none" w:sz="0" w:space="0" w:color="auto"/>
        <w:right w:val="none" w:sz="0" w:space="0" w:color="auto"/>
      </w:divBdr>
    </w:div>
    <w:div w:id="2127770136">
      <w:bodyDiv w:val="1"/>
      <w:marLeft w:val="0"/>
      <w:marRight w:val="0"/>
      <w:marTop w:val="0"/>
      <w:marBottom w:val="0"/>
      <w:divBdr>
        <w:top w:val="none" w:sz="0" w:space="0" w:color="auto"/>
        <w:left w:val="none" w:sz="0" w:space="0" w:color="auto"/>
        <w:bottom w:val="none" w:sz="0" w:space="0" w:color="auto"/>
        <w:right w:val="none" w:sz="0" w:space="0" w:color="auto"/>
      </w:divBdr>
    </w:div>
    <w:div w:id="214114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3AC2993F-F4A0-EE4E-86E5-372AD77924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196</TotalTime>
  <Pages>14</Pages>
  <Words>7939</Words>
  <Characters>45257</Characters>
  <Application>Microsoft Office Word</Application>
  <DocSecurity>0</DocSecurity>
  <Lines>377</Lines>
  <Paragraphs>106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Thalheimer</dc:creator>
  <cp:keywords/>
  <dc:description/>
  <cp:lastModifiedBy>Lisa Thalheimer</cp:lastModifiedBy>
  <cp:revision>178</cp:revision>
  <dcterms:created xsi:type="dcterms:W3CDTF">2021-02-24T10:34:00Z</dcterms:created>
  <dcterms:modified xsi:type="dcterms:W3CDTF">2024-06-30T16:50:00Z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zotero-version="6.0.37"&gt;&lt;session id="EG8eRgdB"/&gt;&lt;style id="http://www.zotero.org/styles/nature" hasBibliography="1" bibliographyStyleHasBeenSet="1"/&gt;&lt;prefs&gt;&lt;pref name="fieldType" value="Field"/&gt;&lt;pref name="delayCitationUpdates" valu</vt:lpwstr>
  </property>
  <property fmtid="{D5CDD505-2E9C-101B-9397-08002B2CF9AE}" pid="3" name="ZOTERO_PREF_2">
    <vt:lpwstr>e="true"/&gt;&lt;/prefs&gt;&lt;/data&gt;</vt:lpwstr>
  </property>
</Properties>
</file>