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3EF896C" w14:textId="77777777" w:rsidR="004A4F04" w:rsidRPr="00AD257F" w:rsidRDefault="004A4F04" w:rsidP="004A4F04">
      <w:pPr>
        <w:rPr>
          <w:sz w:val="26"/>
          <w:szCs w:val="26"/>
          <w:lang w:val="en-GB" w:eastAsia="en-US" w:bidi="fa-IR"/>
        </w:rPr>
      </w:pPr>
      <w:r w:rsidRPr="00AD257F">
        <w:rPr>
          <w:sz w:val="26"/>
          <w:szCs w:val="26"/>
          <w:lang w:val="pt-BR" w:eastAsia="en-US" w:bidi="fa-IR"/>
        </w:rPr>
        <w:t xml:space="preserve">Scheme 1. </w:t>
      </w:r>
      <w:r w:rsidRPr="00AD257F">
        <w:rPr>
          <w:sz w:val="26"/>
          <w:szCs w:val="26"/>
          <w:lang w:val="en-GB" w:eastAsia="en-US" w:bidi="fa-IR"/>
        </w:rPr>
        <w:t>Synthesis of (</w:t>
      </w:r>
      <w:r w:rsidRPr="00AD257F">
        <w:rPr>
          <w:i/>
          <w:iCs/>
          <w:sz w:val="26"/>
          <w:szCs w:val="26"/>
          <w:lang w:val="en-GB" w:eastAsia="en-US" w:bidi="fa-IR"/>
        </w:rPr>
        <w:t>Z</w:t>
      </w:r>
      <w:r w:rsidRPr="00AD257F">
        <w:rPr>
          <w:sz w:val="26"/>
          <w:szCs w:val="26"/>
          <w:lang w:val="en-GB" w:eastAsia="en-US" w:bidi="fa-IR"/>
        </w:rPr>
        <w:t>)-arylbenzoyl(phenethyl)carbamothioic-</w:t>
      </w:r>
      <w:r w:rsidRPr="00AD257F">
        <w:rPr>
          <w:i/>
          <w:iCs/>
          <w:sz w:val="26"/>
          <w:szCs w:val="26"/>
          <w:lang w:val="en-GB" w:eastAsia="en-US" w:bidi="fa-IR"/>
        </w:rPr>
        <w:t>N</w:t>
      </w:r>
      <w:r w:rsidRPr="00AD257F">
        <w:rPr>
          <w:sz w:val="26"/>
          <w:szCs w:val="26"/>
          <w:lang w:val="en-GB" w:eastAsia="en-US" w:bidi="fa-IR"/>
        </w:rPr>
        <w:t xml:space="preserve">-phenylbenzohydrazonic thioanhydride derivatives </w:t>
      </w:r>
      <w:r w:rsidRPr="00AD257F">
        <w:rPr>
          <w:b/>
          <w:bCs/>
          <w:sz w:val="26"/>
          <w:szCs w:val="26"/>
          <w:lang w:val="en-GB" w:eastAsia="en-US" w:bidi="fa-IR"/>
        </w:rPr>
        <w:t>3a-i</w:t>
      </w:r>
    </w:p>
    <w:p w14:paraId="5777C947" w14:textId="77777777" w:rsidR="004A4F04" w:rsidRPr="00AD257F" w:rsidRDefault="004A4F04" w:rsidP="004A4F04">
      <w:pPr>
        <w:rPr>
          <w:b/>
          <w:bCs/>
          <w:sz w:val="26"/>
          <w:szCs w:val="26"/>
          <w:lang w:val="pt-BR" w:eastAsia="en-US" w:bidi="fa-IR"/>
        </w:rPr>
      </w:pPr>
    </w:p>
    <w:p w14:paraId="297188DA" w14:textId="77777777" w:rsidR="004A4F04" w:rsidRPr="00581680" w:rsidRDefault="004A4F04" w:rsidP="004A4F04">
      <w:pPr>
        <w:rPr>
          <w:color w:val="FF0000"/>
          <w:lang w:val="pt-BR" w:eastAsia="en-US" w:bidi="fa-IR"/>
        </w:rPr>
      </w:pPr>
    </w:p>
    <w:p w14:paraId="039BE7CB" w14:textId="77777777" w:rsidR="004A4F04" w:rsidRDefault="004A4F04" w:rsidP="004A4F04">
      <w:pPr>
        <w:rPr>
          <w:lang w:eastAsia="en-US" w:bidi="fa-IR"/>
        </w:rPr>
      </w:pPr>
      <w:r w:rsidRPr="00AD257F">
        <w:rPr>
          <w:lang w:eastAsia="en-US" w:bidi="fa-IR"/>
        </w:rPr>
        <mc:AlternateContent>
          <mc:Choice Requires="v">
            <w:object w:dxaOrig="510.70pt" w:dyaOrig="553.40pt" w14:anchorId="21DA049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68pt;height:507pt" o:ole="">
                <v:imagedata r:id="rId4" o:title=""/>
              </v:shape>
              <o:OLEObject Type="Embed" ProgID="ChemDraw.Document.6.0" ShapeID="_x0000_i1025" DrawAspect="Content" ObjectID="_1784375656" r:id="rId5"/>
            </w:object>
          </mc:Choice>
          <mc:Fallback>
            <w:object>
              <w:drawing>
                <wp:inline distT="0" distB="0" distL="0" distR="0" wp14:anchorId="447B7A9A" wp14:editId="7639C2BA">
                  <wp:extent cx="5943600" cy="6438900"/>
                  <wp:effectExtent l="0" t="0" r="0" b="0"/>
                  <wp:docPr id="1" name="Object 1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1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4375656" isActiveX="0" linkType=""/>
                              </a:ext>
                            </a:extLst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643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5" w:progId="ChemDraw.Document.6.0" w:shapeId="1" w:fieldCodes=""/>
            </w:object>
          </mc:Fallback>
        </mc:AlternateContent>
      </w:r>
    </w:p>
    <w:p w14:paraId="34F83696" w14:textId="77777777" w:rsidR="004A4F04" w:rsidRDefault="004A4F04" w:rsidP="004A4F04">
      <w:pPr>
        <w:rPr>
          <w:bCs/>
          <w:szCs w:val="28"/>
          <w:lang w:val="pt-BR" w:eastAsia="en-US" w:bidi="fa-IR"/>
        </w:rPr>
      </w:pPr>
    </w:p>
    <w:p w14:paraId="54C5FF76" w14:textId="77777777" w:rsidR="004A4F04" w:rsidRDefault="004A4F04" w:rsidP="004A4F04">
      <w:pPr>
        <w:rPr>
          <w:bCs/>
          <w:szCs w:val="28"/>
          <w:lang w:val="pt-BR" w:eastAsia="en-US" w:bidi="fa-IR"/>
        </w:rPr>
      </w:pPr>
    </w:p>
    <w:p w14:paraId="7AF3D2C0" w14:textId="77777777" w:rsidR="004A4F04" w:rsidRDefault="004A4F04" w:rsidP="004A4F04">
      <w:pPr>
        <w:rPr>
          <w:bCs/>
          <w:szCs w:val="28"/>
          <w:lang w:val="pt-BR" w:eastAsia="en-US" w:bidi="fa-IR"/>
        </w:rPr>
      </w:pPr>
    </w:p>
    <w:p w14:paraId="65A2DA8F" w14:textId="77777777" w:rsidR="004A4F04" w:rsidRDefault="004A4F04" w:rsidP="004A4F04">
      <w:pPr>
        <w:rPr>
          <w:bCs/>
          <w:szCs w:val="28"/>
          <w:lang w:val="pt-BR" w:eastAsia="en-US" w:bidi="fa-IR"/>
        </w:rPr>
      </w:pPr>
    </w:p>
    <w:p w14:paraId="5A3CDA5A" w14:textId="76E90CF4" w:rsidR="004A4F04" w:rsidRPr="00814A65" w:rsidRDefault="004A4F04" w:rsidP="004A4F04">
      <w:pPr>
        <w:rPr>
          <w:b/>
          <w:bCs/>
          <w:szCs w:val="28"/>
          <w:lang w:val="pt-BR" w:eastAsia="en-US" w:bidi="fa-IR"/>
        </w:rPr>
      </w:pPr>
      <w:r w:rsidRPr="00814A65">
        <w:rPr>
          <w:bCs/>
          <w:szCs w:val="28"/>
          <w:lang w:val="pt-BR" w:eastAsia="en-US" w:bidi="fa-IR"/>
        </w:rPr>
        <w:lastRenderedPageBreak/>
        <w:t>Scheme 2. Proposed mechanism pathway for 3a-i</w:t>
      </w:r>
    </w:p>
    <w:p w14:paraId="6B9196FE" w14:textId="77777777" w:rsidR="004A4F04" w:rsidRPr="00AD257F" w:rsidRDefault="004A4F04" w:rsidP="004A4F04">
      <w:pPr>
        <w:rPr>
          <w:bCs/>
          <w:color w:val="FF0000"/>
          <w:szCs w:val="28"/>
          <w:lang w:val="pt-BR" w:eastAsia="en-US" w:bidi="fa-IR"/>
        </w:rPr>
      </w:pPr>
    </w:p>
    <w:p w14:paraId="4B5A887B" w14:textId="77777777" w:rsidR="004A4F04" w:rsidRPr="00AD257F" w:rsidRDefault="004A4F04" w:rsidP="004A4F04">
      <w:pPr>
        <w:pStyle w:val="Heading2"/>
        <w:rPr>
          <w:color w:val="FF0000"/>
        </w:rPr>
      </w:pPr>
    </w:p>
    <w:p w14:paraId="6B32BA69" w14:textId="77777777" w:rsidR="004A4F04" w:rsidRPr="00AD257F" w:rsidRDefault="004A4F04" w:rsidP="004A4F04">
      <w:pPr>
        <w:pStyle w:val="Heading2"/>
        <w:rPr>
          <w:color w:val="FF0000"/>
        </w:rPr>
      </w:pPr>
      <w:r>
        <mc:AlternateContent>
          <mc:Choice Requires="v">
            <w:object w:dxaOrig="540.35pt" w:dyaOrig="202.80pt" w14:anchorId="50FECE4A">
              <v:shape id="_x0000_i1027" type="#_x0000_t75" style="width:468pt;height:176.25pt" o:ole="">
                <v:imagedata r:id="rId7" o:title=""/>
              </v:shape>
              <o:OLEObject Type="Embed" ProgID="ChemDraw.Document.6.0" ShapeID="_x0000_i1027" DrawAspect="Content" ObjectID="_1784375657" r:id="rId8"/>
            </w:object>
          </mc:Choice>
          <mc:Fallback>
            <w:object>
              <w:drawing>
                <wp:inline distT="0" distB="0" distL="0" distR="0" wp14:anchorId="1CD4441C" wp14:editId="3B6D5E42">
                  <wp:extent cx="5943600" cy="2238375"/>
                  <wp:effectExtent l="0" t="0" r="0" b="0"/>
                  <wp:docPr id="3" name="Object 3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3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4375657" isActiveX="0" linkType=""/>
                              </a:ext>
                            </a:extLst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8" w:progId="ChemDraw.Document.6.0" w:shapeId="3" w:fieldCodes=""/>
            </w:object>
          </mc:Fallback>
        </mc:AlternateContent>
      </w:r>
    </w:p>
    <w:p w14:paraId="14264549" w14:textId="77777777" w:rsidR="004A4F04" w:rsidRPr="00AD257F" w:rsidRDefault="004A4F04" w:rsidP="004A4F04">
      <w:pPr>
        <w:pStyle w:val="Heading2"/>
        <w:rPr>
          <w:color w:val="FF0000"/>
        </w:rPr>
      </w:pPr>
    </w:p>
    <w:p w14:paraId="1B3CADCE" w14:textId="77777777" w:rsidR="004A4F04" w:rsidRPr="00AD257F" w:rsidRDefault="004A4F04" w:rsidP="004A4F04">
      <w:pPr>
        <w:pStyle w:val="Heading2"/>
        <w:rPr>
          <w:color w:val="FF0000"/>
        </w:rPr>
      </w:pPr>
    </w:p>
    <w:p w14:paraId="1A0CCE1E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04"/>
    <w:rsid w:val="002A5090"/>
    <w:rsid w:val="003F36CB"/>
    <w:rsid w:val="004A4F04"/>
    <w:rsid w:val="008C374B"/>
    <w:rsid w:val="00954821"/>
    <w:rsid w:val="00AF416B"/>
    <w:rsid w:val="00B24149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448870"/>
  <w15:chartTrackingRefBased/>
  <w15:docId w15:val="{38274720-D779-4860-8D03-4BB88E256F5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F04"/>
    <w:pPr>
      <w:spacing w:after="0pt" w:line="12pt" w:lineRule="auto"/>
      <w:jc w:val="both"/>
    </w:pPr>
    <w:rPr>
      <w:rFonts w:ascii="Times New Roman" w:eastAsia="Times New Roman" w:hAnsi="Times New Roman" w:cs="Times New Roman"/>
      <w:kern w:val="0"/>
      <w:sz w:val="28"/>
      <w:szCs w:val="2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4F04"/>
    <w:pPr>
      <w:keepNext/>
      <w:keepLines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4A4F04"/>
    <w:pPr>
      <w:keepNext/>
      <w:keepLines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F04"/>
    <w:pPr>
      <w:keepNext/>
      <w:keepLines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F04"/>
    <w:pPr>
      <w:keepNext/>
      <w:keepLines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F04"/>
    <w:pPr>
      <w:keepNext/>
      <w:keepLines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F04"/>
    <w:pPr>
      <w:keepNext/>
      <w:keepLines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F04"/>
    <w:pPr>
      <w:keepNext/>
      <w:keepLines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F04"/>
    <w:pPr>
      <w:keepNext/>
      <w:keepLines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F04"/>
    <w:pPr>
      <w:keepNext/>
      <w:keepLines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4A4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F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F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F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F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F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F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F04"/>
    <w:pPr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4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F04"/>
    <w:pPr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4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F04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4F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F04"/>
    <w:pPr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4F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F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F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oleObject" Target="embeddings/oleObject2.bin"/><Relationship Id="rId3" Type="http://purl.oclc.org/ooxml/officeDocument/relationships/webSettings" Target="webSettings.xml"/><Relationship Id="rId7" Type="http://purl.oclc.org/ooxml/officeDocument/relationships/image" Target="media/image3.emf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2.emf"/><Relationship Id="rId11" Type="http://purl.oclc.org/ooxml/officeDocument/relationships/theme" Target="theme/theme1.xml"/><Relationship Id="rId5" Type="http://purl.oclc.org/ooxml/officeDocument/relationships/oleObject" Target="embeddings/oleObject1.bin"/><Relationship Id="rId10" Type="http://purl.oclc.org/ooxml/officeDocument/relationships/fontTable" Target="fontTable.xml"/><Relationship Id="rId4" Type="http://purl.oclc.org/ooxml/officeDocument/relationships/image" Target="media/image1.emf"/><Relationship Id="rId9" Type="http://purl.oclc.org/ooxml/officeDocument/relationships/image" Target="media/image4.em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36</Words>
  <Characters>207</Characters>
  <Application>Microsoft Office Word</Application>
  <DocSecurity>0</DocSecurity>
  <Lines>1</Lines>
  <Paragraphs>1</Paragraphs>
  <ScaleCrop>false</ScaleCrop>
  <Company>Springer Nature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2024-08-05T09:37:00Z</dcterms:created>
  <dcterms:modified xsi:type="dcterms:W3CDTF">2024-08-05T09:38:00Z</dcterms:modified>
</cp:coreProperties>
</file>