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6F925" w14:textId="7D92D155" w:rsidR="0031147B" w:rsidRDefault="00370762">
      <w:pPr>
        <w:rPr>
          <w:rFonts w:ascii="Times New Roman" w:hAnsi="Times New Roman" w:cs="Times New Roman"/>
          <w:b/>
          <w:bCs/>
        </w:rPr>
      </w:pPr>
      <w:r>
        <w:rPr>
          <w:rFonts w:ascii="Times New Roman" w:hAnsi="Times New Roman" w:cs="Times New Roman"/>
          <w:b/>
          <w:bCs/>
        </w:rPr>
        <w:t>SUPPLEMENTARY INFORMATION</w:t>
      </w:r>
      <w:r w:rsidR="000E6D73">
        <w:rPr>
          <w:rFonts w:ascii="Times New Roman" w:hAnsi="Times New Roman" w:cs="Times New Roman"/>
          <w:b/>
          <w:bCs/>
        </w:rPr>
        <w:t xml:space="preserve">: </w:t>
      </w:r>
      <w:r w:rsidR="0031147B">
        <w:rPr>
          <w:rFonts w:ascii="Times New Roman" w:hAnsi="Times New Roman" w:cs="Times New Roman"/>
          <w:b/>
          <w:bCs/>
        </w:rPr>
        <w:t>Additional file 1</w:t>
      </w:r>
    </w:p>
    <w:p w14:paraId="70BB40FF" w14:textId="77777777" w:rsidR="000E6D73" w:rsidRDefault="000E6D73">
      <w:pPr>
        <w:rPr>
          <w:rFonts w:ascii="Times New Roman" w:hAnsi="Times New Roman" w:cs="Times New Roman"/>
          <w:b/>
          <w:bCs/>
        </w:rPr>
      </w:pPr>
    </w:p>
    <w:p w14:paraId="7B04A7EB" w14:textId="77777777" w:rsidR="000E6D73" w:rsidRPr="000A2DD0" w:rsidRDefault="000E6D73" w:rsidP="000E6D73">
      <w:pPr>
        <w:rPr>
          <w:rFonts w:ascii="Aptos" w:eastAsia="Times New Roman" w:hAnsi="Aptos" w:cs="Times New Roman"/>
          <w:color w:val="212121"/>
        </w:rPr>
      </w:pPr>
      <w:r w:rsidRPr="000A2DD0">
        <w:rPr>
          <w:rFonts w:ascii="Times New Roman" w:eastAsia="Times New Roman" w:hAnsi="Times New Roman" w:cs="Times New Roman"/>
          <w:b/>
          <w:bCs/>
          <w:color w:val="212121"/>
        </w:rPr>
        <w:t>Impact of Dietary Macromolecular Quantity and Quality on Host Assimilation of Microbially Derived Essential Amino Acids</w:t>
      </w:r>
    </w:p>
    <w:p w14:paraId="7CAAD156" w14:textId="77777777" w:rsidR="000E6D73" w:rsidRPr="00765E70" w:rsidRDefault="000E6D73" w:rsidP="000E6D73">
      <w:pPr>
        <w:rPr>
          <w:rFonts w:ascii="Times New Roman" w:hAnsi="Times New Roman" w:cs="Times New Roman"/>
          <w:color w:val="000000" w:themeColor="text1"/>
        </w:rPr>
      </w:pPr>
    </w:p>
    <w:p w14:paraId="402DD0E5" w14:textId="77777777" w:rsidR="000E6D73" w:rsidRDefault="000E6D73" w:rsidP="000E6D73">
      <w:pPr>
        <w:rPr>
          <w:rFonts w:ascii="Times New Roman" w:hAnsi="Times New Roman" w:cs="Times New Roman"/>
          <w:color w:val="000000" w:themeColor="text1"/>
          <w:vertAlign w:val="superscript"/>
        </w:rPr>
      </w:pPr>
      <w:r w:rsidRPr="00925456">
        <w:rPr>
          <w:rFonts w:ascii="Times New Roman" w:hAnsi="Times New Roman" w:cs="Times New Roman"/>
          <w:color w:val="000000" w:themeColor="text1"/>
        </w:rPr>
        <w:t>Conner M. Mertz</w:t>
      </w:r>
      <w:r w:rsidRPr="00925456">
        <w:rPr>
          <w:rFonts w:ascii="Times New Roman" w:hAnsi="Times New Roman" w:cs="Times New Roman"/>
          <w:color w:val="000000" w:themeColor="text1"/>
          <w:vertAlign w:val="superscript"/>
        </w:rPr>
        <w:t>1</w:t>
      </w:r>
      <w:r w:rsidRPr="00765E70">
        <w:rPr>
          <w:rFonts w:ascii="Times New Roman" w:hAnsi="Times New Roman" w:cs="Times New Roman"/>
          <w:color w:val="000000" w:themeColor="text1"/>
        </w:rPr>
        <w:t xml:space="preserve">, Christy </w:t>
      </w:r>
      <w:r>
        <w:rPr>
          <w:rFonts w:ascii="Times New Roman" w:hAnsi="Times New Roman" w:cs="Times New Roman"/>
          <w:color w:val="000000" w:themeColor="text1"/>
        </w:rPr>
        <w:t xml:space="preserve">J. </w:t>
      </w:r>
      <w:r w:rsidRPr="00765E70">
        <w:rPr>
          <w:rFonts w:ascii="Times New Roman" w:hAnsi="Times New Roman" w:cs="Times New Roman"/>
          <w:color w:val="000000" w:themeColor="text1"/>
        </w:rPr>
        <w:t>Mancuso</w:t>
      </w:r>
      <w:r w:rsidRPr="00765E70">
        <w:rPr>
          <w:rFonts w:ascii="Times New Roman" w:hAnsi="Times New Roman" w:cs="Times New Roman"/>
          <w:color w:val="000000" w:themeColor="text1"/>
          <w:vertAlign w:val="superscript"/>
        </w:rPr>
        <w:t>1</w:t>
      </w:r>
      <w:r w:rsidRPr="00765E70">
        <w:rPr>
          <w:rFonts w:ascii="Times New Roman" w:hAnsi="Times New Roman" w:cs="Times New Roman"/>
          <w:color w:val="000000" w:themeColor="text1"/>
        </w:rPr>
        <w:t xml:space="preserve">, David </w:t>
      </w:r>
      <w:r>
        <w:rPr>
          <w:rFonts w:ascii="Times New Roman" w:hAnsi="Times New Roman" w:cs="Times New Roman"/>
          <w:color w:val="000000" w:themeColor="text1"/>
        </w:rPr>
        <w:t xml:space="preserve">M. </w:t>
      </w:r>
      <w:r w:rsidRPr="00765E70">
        <w:rPr>
          <w:rFonts w:ascii="Times New Roman" w:hAnsi="Times New Roman" w:cs="Times New Roman"/>
          <w:color w:val="000000" w:themeColor="text1"/>
        </w:rPr>
        <w:t>Robinson</w:t>
      </w:r>
      <w:r w:rsidRPr="00765E70">
        <w:rPr>
          <w:rFonts w:ascii="Times New Roman" w:hAnsi="Times New Roman" w:cs="Times New Roman"/>
          <w:color w:val="000000" w:themeColor="text1"/>
          <w:vertAlign w:val="superscript"/>
        </w:rPr>
        <w:t>1</w:t>
      </w:r>
      <w:r w:rsidRPr="00765E70">
        <w:rPr>
          <w:rFonts w:ascii="Times New Roman" w:hAnsi="Times New Roman" w:cs="Times New Roman"/>
          <w:color w:val="000000" w:themeColor="text1"/>
        </w:rPr>
        <w:t xml:space="preserve">, Leigh </w:t>
      </w:r>
      <w:r>
        <w:rPr>
          <w:rFonts w:ascii="Times New Roman" w:hAnsi="Times New Roman" w:cs="Times New Roman"/>
          <w:color w:val="000000" w:themeColor="text1"/>
        </w:rPr>
        <w:t xml:space="preserve">D. </w:t>
      </w:r>
      <w:r w:rsidRPr="00765E70">
        <w:rPr>
          <w:rFonts w:ascii="Times New Roman" w:hAnsi="Times New Roman" w:cs="Times New Roman"/>
          <w:color w:val="000000" w:themeColor="text1"/>
        </w:rPr>
        <w:t>James</w:t>
      </w:r>
      <w:r w:rsidRPr="00765E70">
        <w:rPr>
          <w:rFonts w:ascii="Times New Roman" w:hAnsi="Times New Roman" w:cs="Times New Roman"/>
          <w:color w:val="000000" w:themeColor="text1"/>
          <w:vertAlign w:val="superscript"/>
        </w:rPr>
        <w:t>1</w:t>
      </w:r>
      <w:r w:rsidRPr="00765E70">
        <w:rPr>
          <w:rFonts w:ascii="Times New Roman" w:hAnsi="Times New Roman" w:cs="Times New Roman"/>
          <w:color w:val="000000" w:themeColor="text1"/>
        </w:rPr>
        <w:t xml:space="preserve">, </w:t>
      </w:r>
      <w:r>
        <w:rPr>
          <w:rFonts w:ascii="Times New Roman" w:hAnsi="Times New Roman" w:cs="Times New Roman"/>
          <w:color w:val="000000" w:themeColor="text1"/>
        </w:rPr>
        <w:t>Marilyn L. Fogel</w:t>
      </w:r>
      <w:r>
        <w:rPr>
          <w:rFonts w:ascii="Times New Roman" w:hAnsi="Times New Roman" w:cs="Times New Roman"/>
          <w:color w:val="000000" w:themeColor="text1"/>
          <w:vertAlign w:val="superscript"/>
        </w:rPr>
        <w:t>2</w:t>
      </w:r>
      <w:r>
        <w:rPr>
          <w:rFonts w:ascii="Times New Roman" w:hAnsi="Times New Roman" w:cs="Times New Roman"/>
          <w:color w:val="000000" w:themeColor="text1"/>
        </w:rPr>
        <w:t xml:space="preserve">, </w:t>
      </w:r>
      <w:r w:rsidRPr="00765E70">
        <w:rPr>
          <w:rFonts w:ascii="Times New Roman" w:hAnsi="Times New Roman" w:cs="Times New Roman"/>
          <w:color w:val="000000" w:themeColor="text1"/>
        </w:rPr>
        <w:t>Cristina Takacs-Vesbach</w:t>
      </w:r>
      <w:r w:rsidRPr="00765E70">
        <w:rPr>
          <w:rFonts w:ascii="Times New Roman" w:hAnsi="Times New Roman" w:cs="Times New Roman"/>
          <w:color w:val="000000" w:themeColor="text1"/>
          <w:vertAlign w:val="superscript"/>
        </w:rPr>
        <w:t>1</w:t>
      </w:r>
      <w:r w:rsidRPr="00765E70">
        <w:rPr>
          <w:rFonts w:ascii="Times New Roman" w:hAnsi="Times New Roman" w:cs="Times New Roman"/>
          <w:color w:val="000000" w:themeColor="text1"/>
        </w:rPr>
        <w:t xml:space="preserve">, Seth </w:t>
      </w:r>
      <w:r>
        <w:rPr>
          <w:rFonts w:ascii="Times New Roman" w:hAnsi="Times New Roman" w:cs="Times New Roman"/>
          <w:color w:val="000000" w:themeColor="text1"/>
        </w:rPr>
        <w:t xml:space="preserve">D. </w:t>
      </w:r>
      <w:r w:rsidRPr="00765E70">
        <w:rPr>
          <w:rFonts w:ascii="Times New Roman" w:hAnsi="Times New Roman" w:cs="Times New Roman"/>
          <w:color w:val="000000" w:themeColor="text1"/>
        </w:rPr>
        <w:t>Newsom</w:t>
      </w:r>
      <w:r>
        <w:rPr>
          <w:rFonts w:ascii="Times New Roman" w:hAnsi="Times New Roman" w:cs="Times New Roman"/>
          <w:color w:val="000000" w:themeColor="text1"/>
        </w:rPr>
        <w:t>e</w:t>
      </w:r>
      <w:r>
        <w:rPr>
          <w:rFonts w:ascii="Times New Roman" w:hAnsi="Times New Roman" w:cs="Times New Roman"/>
          <w:color w:val="000000" w:themeColor="text1"/>
          <w:vertAlign w:val="superscript"/>
        </w:rPr>
        <w:t>1</w:t>
      </w:r>
    </w:p>
    <w:p w14:paraId="2F264B06" w14:textId="77777777" w:rsidR="000E6D73" w:rsidRDefault="000E6D73" w:rsidP="000E6D73">
      <w:pPr>
        <w:rPr>
          <w:rFonts w:ascii="Times New Roman" w:hAnsi="Times New Roman" w:cs="Times New Roman"/>
          <w:color w:val="000000" w:themeColor="text1"/>
          <w:vertAlign w:val="superscript"/>
        </w:rPr>
      </w:pPr>
    </w:p>
    <w:p w14:paraId="61E9A504" w14:textId="77777777" w:rsidR="000E6D73" w:rsidRDefault="000E6D73" w:rsidP="000E6D73">
      <w:pPr>
        <w:rPr>
          <w:rFonts w:ascii="Times New Roman" w:hAnsi="Times New Roman" w:cs="Times New Roman"/>
          <w:color w:val="000000" w:themeColor="text1"/>
        </w:rPr>
      </w:pPr>
      <w:r>
        <w:rPr>
          <w:rFonts w:ascii="Times New Roman" w:hAnsi="Times New Roman" w:cs="Times New Roman"/>
          <w:color w:val="000000" w:themeColor="text1"/>
        </w:rPr>
        <w:t>Corresponding author: Conner M. Mertz</w:t>
      </w:r>
      <w:r>
        <w:rPr>
          <w:rFonts w:ascii="Times New Roman" w:hAnsi="Times New Roman" w:cs="Times New Roman"/>
          <w:color w:val="000000" w:themeColor="text1"/>
          <w:vertAlign w:val="superscript"/>
        </w:rPr>
        <w:t>1</w:t>
      </w:r>
      <w:r>
        <w:rPr>
          <w:rFonts w:ascii="Times New Roman" w:hAnsi="Times New Roman" w:cs="Times New Roman"/>
          <w:color w:val="000000" w:themeColor="text1"/>
        </w:rPr>
        <w:t xml:space="preserve">, </w:t>
      </w:r>
      <w:hyperlink r:id="rId7" w:history="1">
        <w:r w:rsidRPr="008C0F9B">
          <w:rPr>
            <w:rStyle w:val="Hyperlink"/>
            <w:rFonts w:ascii="Times New Roman" w:hAnsi="Times New Roman" w:cs="Times New Roman"/>
          </w:rPr>
          <w:t>cmmertz123@gmail.com</w:t>
        </w:r>
      </w:hyperlink>
    </w:p>
    <w:p w14:paraId="38F674BF" w14:textId="77777777" w:rsidR="000E6D73" w:rsidRDefault="000E6D73" w:rsidP="000E6D73">
      <w:pPr>
        <w:rPr>
          <w:rFonts w:ascii="Times New Roman" w:hAnsi="Times New Roman" w:cs="Times New Roman"/>
          <w:color w:val="000000" w:themeColor="text1"/>
          <w:vertAlign w:val="superscript"/>
        </w:rPr>
      </w:pPr>
    </w:p>
    <w:p w14:paraId="418E3A14" w14:textId="6D926671" w:rsidR="000E6D73" w:rsidRPr="000E6D73" w:rsidRDefault="000E6D73" w:rsidP="000E6D73">
      <w:pPr>
        <w:rPr>
          <w:rFonts w:ascii="Times New Roman" w:hAnsi="Times New Roman" w:cs="Times New Roman"/>
          <w:b/>
          <w:bCs/>
          <w:color w:val="000000" w:themeColor="text1"/>
        </w:rPr>
      </w:pPr>
      <w:r w:rsidRPr="000E6D73">
        <w:rPr>
          <w:rFonts w:ascii="Times New Roman" w:hAnsi="Times New Roman" w:cs="Times New Roman"/>
          <w:b/>
          <w:bCs/>
          <w:color w:val="000000" w:themeColor="text1"/>
        </w:rPr>
        <w:t>The file includes:</w:t>
      </w:r>
    </w:p>
    <w:p w14:paraId="196669C4" w14:textId="0B919B3F" w:rsidR="000E6D73" w:rsidRPr="000E6D73" w:rsidRDefault="000E6D73" w:rsidP="000E6D73">
      <w:pPr>
        <w:rPr>
          <w:rFonts w:ascii="Times New Roman" w:hAnsi="Times New Roman" w:cs="Times New Roman"/>
          <w:b/>
          <w:bCs/>
          <w:color w:val="000000" w:themeColor="text1"/>
        </w:rPr>
      </w:pPr>
      <w:r w:rsidRPr="000E6D73">
        <w:rPr>
          <w:rFonts w:ascii="Times New Roman" w:hAnsi="Times New Roman" w:cs="Times New Roman"/>
          <w:b/>
          <w:bCs/>
          <w:color w:val="000000" w:themeColor="text1"/>
        </w:rPr>
        <w:tab/>
        <w:t>Supplemental Figures 1- 6</w:t>
      </w:r>
    </w:p>
    <w:p w14:paraId="15B27A25" w14:textId="77777777" w:rsidR="000E6D73" w:rsidRPr="000E6D73" w:rsidRDefault="000E6D73">
      <w:pPr>
        <w:rPr>
          <w:rFonts w:ascii="Times New Roman" w:hAnsi="Times New Roman" w:cs="Times New Roman"/>
          <w:b/>
          <w:bCs/>
        </w:rPr>
      </w:pPr>
    </w:p>
    <w:p w14:paraId="568276E2" w14:textId="77777777" w:rsidR="0031147B" w:rsidRDefault="0031147B">
      <w:pPr>
        <w:rPr>
          <w:rFonts w:ascii="Times New Roman" w:hAnsi="Times New Roman" w:cs="Times New Roman"/>
          <w:b/>
          <w:bCs/>
        </w:rPr>
      </w:pPr>
    </w:p>
    <w:p w14:paraId="0006A1EE" w14:textId="77777777" w:rsidR="009F32BE" w:rsidRDefault="009F32BE">
      <w:pPr>
        <w:rPr>
          <w:b/>
          <w:bCs/>
        </w:rPr>
      </w:pPr>
    </w:p>
    <w:p w14:paraId="0AD39DC4" w14:textId="77777777" w:rsidR="000E6D73" w:rsidRDefault="000E6D73">
      <w:pPr>
        <w:rPr>
          <w:b/>
          <w:bCs/>
        </w:rPr>
      </w:pPr>
    </w:p>
    <w:p w14:paraId="18C595E2" w14:textId="77777777" w:rsidR="000E6D73" w:rsidRDefault="000E6D73">
      <w:pPr>
        <w:rPr>
          <w:b/>
          <w:bCs/>
        </w:rPr>
      </w:pPr>
    </w:p>
    <w:p w14:paraId="621E24C8" w14:textId="77777777" w:rsidR="000E6D73" w:rsidRDefault="000E6D73">
      <w:pPr>
        <w:rPr>
          <w:b/>
          <w:bCs/>
        </w:rPr>
      </w:pPr>
    </w:p>
    <w:p w14:paraId="7BD05F87" w14:textId="77777777" w:rsidR="000E6D73" w:rsidRDefault="000E6D73">
      <w:pPr>
        <w:rPr>
          <w:b/>
          <w:bCs/>
        </w:rPr>
      </w:pPr>
    </w:p>
    <w:p w14:paraId="534F0122" w14:textId="77777777" w:rsidR="000E6D73" w:rsidRDefault="000E6D73">
      <w:pPr>
        <w:rPr>
          <w:b/>
          <w:bCs/>
        </w:rPr>
      </w:pPr>
    </w:p>
    <w:p w14:paraId="15F0C07C" w14:textId="77777777" w:rsidR="000E6D73" w:rsidRDefault="000E6D73">
      <w:pPr>
        <w:rPr>
          <w:b/>
          <w:bCs/>
        </w:rPr>
      </w:pPr>
    </w:p>
    <w:p w14:paraId="53C95945" w14:textId="77777777" w:rsidR="000E6D73" w:rsidRDefault="000E6D73">
      <w:pPr>
        <w:rPr>
          <w:b/>
          <w:bCs/>
        </w:rPr>
      </w:pPr>
    </w:p>
    <w:p w14:paraId="3D482745" w14:textId="77777777" w:rsidR="000E6D73" w:rsidRDefault="000E6D73">
      <w:pPr>
        <w:rPr>
          <w:b/>
          <w:bCs/>
        </w:rPr>
      </w:pPr>
    </w:p>
    <w:p w14:paraId="5D4ABAAE" w14:textId="77777777" w:rsidR="000E6D73" w:rsidRDefault="000E6D73">
      <w:pPr>
        <w:rPr>
          <w:b/>
          <w:bCs/>
        </w:rPr>
      </w:pPr>
    </w:p>
    <w:p w14:paraId="7092A510" w14:textId="77777777" w:rsidR="000E6D73" w:rsidRDefault="000E6D73">
      <w:pPr>
        <w:rPr>
          <w:b/>
          <w:bCs/>
        </w:rPr>
      </w:pPr>
    </w:p>
    <w:p w14:paraId="7B0E8293" w14:textId="77777777" w:rsidR="000E6D73" w:rsidRDefault="000E6D73">
      <w:pPr>
        <w:rPr>
          <w:b/>
          <w:bCs/>
        </w:rPr>
      </w:pPr>
    </w:p>
    <w:p w14:paraId="7D343E65" w14:textId="77777777" w:rsidR="000E6D73" w:rsidRDefault="000E6D73">
      <w:pPr>
        <w:rPr>
          <w:b/>
          <w:bCs/>
        </w:rPr>
      </w:pPr>
    </w:p>
    <w:p w14:paraId="4B20E9A4" w14:textId="77777777" w:rsidR="000E6D73" w:rsidRDefault="000E6D73">
      <w:pPr>
        <w:rPr>
          <w:b/>
          <w:bCs/>
        </w:rPr>
      </w:pPr>
    </w:p>
    <w:p w14:paraId="2715838B" w14:textId="77777777" w:rsidR="000E6D73" w:rsidRDefault="000E6D73">
      <w:pPr>
        <w:rPr>
          <w:b/>
          <w:bCs/>
        </w:rPr>
      </w:pPr>
    </w:p>
    <w:p w14:paraId="3F7AE2D4" w14:textId="77777777" w:rsidR="000E6D73" w:rsidRDefault="000E6D73" w:rsidP="009F32BE"/>
    <w:p w14:paraId="206AD4FE" w14:textId="7F64220A" w:rsidR="009F32BE" w:rsidRPr="000F64BD" w:rsidRDefault="00675E46" w:rsidP="009F32BE">
      <w:r>
        <w:rPr>
          <w:noProof/>
        </w:rPr>
        <w:lastRenderedPageBreak/>
        <w:drawing>
          <wp:inline distT="0" distB="0" distL="0" distR="0" wp14:anchorId="478DC5B7" wp14:editId="2B1565BF">
            <wp:extent cx="2914116" cy="3136411"/>
            <wp:effectExtent l="0" t="0" r="0" b="0"/>
            <wp:docPr id="607446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446357" name="Picture 607446357"/>
                    <pic:cNvPicPr/>
                  </pic:nvPicPr>
                  <pic:blipFill>
                    <a:blip r:embed="rId8">
                      <a:extLst>
                        <a:ext uri="{28A0092B-C50C-407E-A947-70E740481C1C}">
                          <a14:useLocalDpi xmlns:a14="http://schemas.microsoft.com/office/drawing/2010/main" val="0"/>
                        </a:ext>
                      </a:extLst>
                    </a:blip>
                    <a:stretch>
                      <a:fillRect/>
                    </a:stretch>
                  </pic:blipFill>
                  <pic:spPr>
                    <a:xfrm>
                      <a:off x="0" y="0"/>
                      <a:ext cx="2935316" cy="3159228"/>
                    </a:xfrm>
                    <a:prstGeom prst="rect">
                      <a:avLst/>
                    </a:prstGeom>
                  </pic:spPr>
                </pic:pic>
              </a:graphicData>
            </a:graphic>
          </wp:inline>
        </w:drawing>
      </w:r>
    </w:p>
    <w:p w14:paraId="45CB16A6" w14:textId="77777777" w:rsidR="000E6D73" w:rsidRDefault="000E6D73" w:rsidP="009F32BE">
      <w:pPr>
        <w:rPr>
          <w:rFonts w:ascii="Times New Roman" w:hAnsi="Times New Roman" w:cs="Times New Roman"/>
        </w:rPr>
      </w:pPr>
    </w:p>
    <w:p w14:paraId="3D79DB75" w14:textId="685CA8F8" w:rsidR="009F32BE" w:rsidRDefault="009F32BE" w:rsidP="009F32BE">
      <w:pPr>
        <w:rPr>
          <w:rFonts w:ascii="Times New Roman" w:hAnsi="Times New Roman" w:cs="Times New Roman"/>
        </w:rPr>
      </w:pPr>
      <w:r w:rsidRPr="0064402F">
        <w:rPr>
          <w:rFonts w:ascii="Times New Roman" w:hAnsi="Times New Roman" w:cs="Times New Roman"/>
          <w:b/>
          <w:bCs/>
        </w:rPr>
        <w:t>Supplemental Figure 1</w:t>
      </w:r>
      <w:r w:rsidR="00B54F46" w:rsidRPr="0064402F">
        <w:rPr>
          <w:rFonts w:ascii="Times New Roman" w:hAnsi="Times New Roman" w:cs="Times New Roman"/>
          <w:b/>
          <w:bCs/>
        </w:rPr>
        <w:t>.</w:t>
      </w:r>
      <w:r w:rsidRPr="000F64BD">
        <w:rPr>
          <w:rFonts w:ascii="Times New Roman" w:hAnsi="Times New Roman" w:cs="Times New Roman"/>
        </w:rPr>
        <w:t xml:space="preserve"> Bacterial </w:t>
      </w:r>
      <w:r>
        <w:rPr>
          <w:rFonts w:ascii="Times New Roman" w:hAnsi="Times New Roman" w:cs="Times New Roman"/>
        </w:rPr>
        <w:t>Biomass</w:t>
      </w:r>
      <w:r w:rsidRPr="000F64BD">
        <w:rPr>
          <w:rFonts w:ascii="Times New Roman" w:hAnsi="Times New Roman" w:cs="Times New Roman"/>
        </w:rPr>
        <w:t xml:space="preserve"> (expressed as 16S rRNA gene copies per gram of intestinal material adjusted for taxa with multiple 16S rRNA gene copies) by treatment (shape) and gut section (color). Letters (A, B, C, D) indicate statistically significant differences based on a Holm-adjusted Dunn test and a significance level of 0.05. Groups not sharing any letters are significantly different. </w:t>
      </w:r>
    </w:p>
    <w:p w14:paraId="35B684E4" w14:textId="77777777" w:rsidR="000E6D73" w:rsidRPr="000F64BD" w:rsidRDefault="000E6D73" w:rsidP="009F32BE">
      <w:pPr>
        <w:rPr>
          <w:rFonts w:ascii="Times New Roman" w:hAnsi="Times New Roman" w:cs="Times New Roman"/>
        </w:rPr>
      </w:pPr>
    </w:p>
    <w:p w14:paraId="34E3C0DE" w14:textId="77777777" w:rsidR="009F32BE" w:rsidRPr="00315DD6" w:rsidRDefault="009F32BE">
      <w:pPr>
        <w:rPr>
          <w:b/>
          <w:bCs/>
        </w:rPr>
      </w:pPr>
    </w:p>
    <w:p w14:paraId="3C4383A7" w14:textId="6EED0DFA" w:rsidR="003B7E67" w:rsidRDefault="003B7E67"/>
    <w:p w14:paraId="01DE044C" w14:textId="77777777" w:rsidR="000E6D73" w:rsidRPr="000F64BD" w:rsidRDefault="000E6D73"/>
    <w:p w14:paraId="05D09EFF" w14:textId="77777777" w:rsidR="000E6D73" w:rsidRDefault="00675E46" w:rsidP="003B7E67">
      <w:pPr>
        <w:rPr>
          <w:rFonts w:ascii="Times New Roman" w:hAnsi="Times New Roman" w:cs="Times New Roman"/>
        </w:rPr>
      </w:pPr>
      <w:r>
        <w:rPr>
          <w:rFonts w:ascii="Times New Roman" w:hAnsi="Times New Roman" w:cs="Times New Roman"/>
          <w:noProof/>
        </w:rPr>
        <w:lastRenderedPageBreak/>
        <w:drawing>
          <wp:inline distT="0" distB="0" distL="0" distR="0" wp14:anchorId="208204EC" wp14:editId="2993C004">
            <wp:extent cx="5943600" cy="3435350"/>
            <wp:effectExtent l="0" t="0" r="0" b="6350"/>
            <wp:docPr id="10459837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983770" name="Picture 104598377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435350"/>
                    </a:xfrm>
                    <a:prstGeom prst="rect">
                      <a:avLst/>
                    </a:prstGeom>
                  </pic:spPr>
                </pic:pic>
              </a:graphicData>
            </a:graphic>
          </wp:inline>
        </w:drawing>
      </w:r>
    </w:p>
    <w:p w14:paraId="649C045A" w14:textId="77777777" w:rsidR="000E6D73" w:rsidRDefault="000E6D73" w:rsidP="003B7E67">
      <w:pPr>
        <w:rPr>
          <w:rFonts w:ascii="Times New Roman" w:hAnsi="Times New Roman" w:cs="Times New Roman"/>
        </w:rPr>
      </w:pPr>
    </w:p>
    <w:p w14:paraId="24E1DC71" w14:textId="5CE98643" w:rsidR="003B7E67" w:rsidRPr="000F64BD" w:rsidRDefault="00CB47A6" w:rsidP="003B7E67">
      <w:pPr>
        <w:rPr>
          <w:rFonts w:ascii="Times New Roman" w:hAnsi="Times New Roman" w:cs="Times New Roman"/>
        </w:rPr>
      </w:pPr>
      <w:r w:rsidRPr="0064402F">
        <w:rPr>
          <w:rFonts w:ascii="Times New Roman" w:hAnsi="Times New Roman" w:cs="Times New Roman"/>
          <w:b/>
          <w:bCs/>
        </w:rPr>
        <w:t>Supplemental Figure 2</w:t>
      </w:r>
      <w:r w:rsidR="00B54F46" w:rsidRPr="0064402F">
        <w:rPr>
          <w:rFonts w:ascii="Times New Roman" w:hAnsi="Times New Roman" w:cs="Times New Roman"/>
          <w:b/>
          <w:bCs/>
        </w:rPr>
        <w:t>.</w:t>
      </w:r>
      <w:r w:rsidR="003B7E67" w:rsidRPr="000F64BD">
        <w:rPr>
          <w:rFonts w:ascii="Times New Roman" w:hAnsi="Times New Roman" w:cs="Times New Roman"/>
        </w:rPr>
        <w:t xml:space="preserve"> </w:t>
      </w:r>
      <w:r w:rsidR="005B42CF" w:rsidRPr="000F64BD">
        <w:rPr>
          <w:rFonts w:ascii="Times New Roman" w:hAnsi="Times New Roman" w:cs="Times New Roman"/>
        </w:rPr>
        <w:t>Summary of the r</w:t>
      </w:r>
      <w:r w:rsidR="003B7E67" w:rsidRPr="000F64BD">
        <w:rPr>
          <w:rFonts w:ascii="Times New Roman" w:hAnsi="Times New Roman" w:cs="Times New Roman"/>
        </w:rPr>
        <w:t>elative</w:t>
      </w:r>
      <w:r w:rsidR="00250814" w:rsidRPr="000F64BD">
        <w:rPr>
          <w:rFonts w:ascii="Times New Roman" w:hAnsi="Times New Roman" w:cs="Times New Roman"/>
        </w:rPr>
        <w:t xml:space="preserve"> </w:t>
      </w:r>
      <w:r w:rsidR="005B42CF" w:rsidRPr="000F64BD">
        <w:rPr>
          <w:rFonts w:ascii="Times New Roman" w:hAnsi="Times New Roman" w:cs="Times New Roman"/>
        </w:rPr>
        <w:t>a</w:t>
      </w:r>
      <w:r w:rsidR="003B7E67" w:rsidRPr="000F64BD">
        <w:rPr>
          <w:rFonts w:ascii="Times New Roman" w:hAnsi="Times New Roman" w:cs="Times New Roman"/>
        </w:rPr>
        <w:t>bundance</w:t>
      </w:r>
      <w:r w:rsidR="005B42CF" w:rsidRPr="000F64BD">
        <w:rPr>
          <w:rFonts w:ascii="Times New Roman" w:hAnsi="Times New Roman" w:cs="Times New Roman"/>
        </w:rPr>
        <w:t xml:space="preserve"> </w:t>
      </w:r>
      <w:proofErr w:type="gramStart"/>
      <w:r w:rsidR="005B42CF" w:rsidRPr="000F64BD">
        <w:rPr>
          <w:rFonts w:ascii="Times New Roman" w:hAnsi="Times New Roman" w:cs="Times New Roman"/>
        </w:rPr>
        <w:t>(</w:t>
      </w:r>
      <w:r w:rsidR="00250814" w:rsidRPr="000F64BD">
        <w:rPr>
          <w:rFonts w:ascii="Times New Roman" w:hAnsi="Times New Roman" w:cs="Times New Roman"/>
        </w:rPr>
        <w:t xml:space="preserve"> &gt;</w:t>
      </w:r>
      <w:proofErr w:type="gramEnd"/>
      <w:r w:rsidR="005B42CF" w:rsidRPr="000F64BD">
        <w:rPr>
          <w:rFonts w:ascii="Times New Roman" w:hAnsi="Times New Roman" w:cs="Times New Roman"/>
        </w:rPr>
        <w:t xml:space="preserve"> 1%)</w:t>
      </w:r>
      <w:r w:rsidR="00250814" w:rsidRPr="000F64BD">
        <w:rPr>
          <w:rFonts w:ascii="Times New Roman" w:hAnsi="Times New Roman" w:cs="Times New Roman"/>
        </w:rPr>
        <w:t xml:space="preserve"> by phylum</w:t>
      </w:r>
      <w:r w:rsidR="005B42CF" w:rsidRPr="000F64BD">
        <w:rPr>
          <w:rFonts w:ascii="Times New Roman" w:hAnsi="Times New Roman" w:cs="Times New Roman"/>
        </w:rPr>
        <w:t xml:space="preserve"> </w:t>
      </w:r>
      <w:r w:rsidR="00250814" w:rsidRPr="000F64BD">
        <w:rPr>
          <w:rFonts w:ascii="Times New Roman" w:hAnsi="Times New Roman" w:cs="Times New Roman"/>
        </w:rPr>
        <w:t xml:space="preserve">in each individual </w:t>
      </w:r>
      <w:r w:rsidR="00216AB2" w:rsidRPr="000F64BD">
        <w:rPr>
          <w:rFonts w:ascii="Times New Roman" w:hAnsi="Times New Roman" w:cs="Times New Roman"/>
        </w:rPr>
        <w:t xml:space="preserve">mouse </w:t>
      </w:r>
      <w:r w:rsidR="00250814" w:rsidRPr="000F64BD">
        <w:rPr>
          <w:rFonts w:ascii="Times New Roman" w:hAnsi="Times New Roman" w:cs="Times New Roman"/>
        </w:rPr>
        <w:t>in the</w:t>
      </w:r>
      <w:r w:rsidR="003B7E67" w:rsidRPr="000F64BD">
        <w:rPr>
          <w:rFonts w:ascii="Times New Roman" w:hAnsi="Times New Roman" w:cs="Times New Roman"/>
        </w:rPr>
        <w:t xml:space="preserve"> </w:t>
      </w:r>
      <w:r w:rsidR="00513EEE">
        <w:rPr>
          <w:rFonts w:ascii="Times New Roman" w:hAnsi="Times New Roman" w:cs="Times New Roman"/>
        </w:rPr>
        <w:t>S</w:t>
      </w:r>
      <w:r w:rsidR="003B7E67" w:rsidRPr="000F64BD">
        <w:rPr>
          <w:rFonts w:ascii="Times New Roman" w:hAnsi="Times New Roman" w:cs="Times New Roman"/>
        </w:rPr>
        <w:t>ynthetic</w:t>
      </w:r>
      <w:r w:rsidR="005B42CF" w:rsidRPr="000F64BD">
        <w:rPr>
          <w:rFonts w:ascii="Times New Roman" w:hAnsi="Times New Roman" w:cs="Times New Roman"/>
        </w:rPr>
        <w:t xml:space="preserve"> (</w:t>
      </w:r>
      <w:r w:rsidR="00675E46">
        <w:rPr>
          <w:rFonts w:ascii="Times New Roman" w:hAnsi="Times New Roman" w:cs="Times New Roman"/>
        </w:rPr>
        <w:t>A</w:t>
      </w:r>
      <w:r w:rsidR="005B42CF" w:rsidRPr="000F64BD">
        <w:rPr>
          <w:rFonts w:ascii="Times New Roman" w:hAnsi="Times New Roman" w:cs="Times New Roman"/>
        </w:rPr>
        <w:t>)</w:t>
      </w:r>
      <w:r w:rsidR="003B7E67" w:rsidRPr="000F64BD">
        <w:rPr>
          <w:rFonts w:ascii="Times New Roman" w:hAnsi="Times New Roman" w:cs="Times New Roman"/>
        </w:rPr>
        <w:t xml:space="preserve"> and </w:t>
      </w:r>
      <w:r w:rsidR="001B5BE9">
        <w:rPr>
          <w:rFonts w:ascii="Times New Roman" w:hAnsi="Times New Roman" w:cs="Times New Roman"/>
        </w:rPr>
        <w:t>Semi-Natural</w:t>
      </w:r>
      <w:r w:rsidR="003B7E67" w:rsidRPr="000F64BD">
        <w:rPr>
          <w:rFonts w:ascii="Times New Roman" w:hAnsi="Times New Roman" w:cs="Times New Roman"/>
        </w:rPr>
        <w:t xml:space="preserve"> diet treatmen</w:t>
      </w:r>
      <w:r w:rsidR="00675E46">
        <w:rPr>
          <w:rFonts w:ascii="Times New Roman" w:hAnsi="Times New Roman" w:cs="Times New Roman"/>
        </w:rPr>
        <w:t>t</w:t>
      </w:r>
      <w:r w:rsidR="005B42CF" w:rsidRPr="000F64BD">
        <w:rPr>
          <w:rFonts w:ascii="Times New Roman" w:hAnsi="Times New Roman" w:cs="Times New Roman"/>
        </w:rPr>
        <w:t xml:space="preserve"> (</w:t>
      </w:r>
      <w:r w:rsidR="00675E46">
        <w:rPr>
          <w:rFonts w:ascii="Times New Roman" w:hAnsi="Times New Roman" w:cs="Times New Roman"/>
        </w:rPr>
        <w:t>A</w:t>
      </w:r>
      <w:r w:rsidR="005B42CF" w:rsidRPr="000F64BD">
        <w:rPr>
          <w:rFonts w:ascii="Times New Roman" w:hAnsi="Times New Roman" w:cs="Times New Roman"/>
        </w:rPr>
        <w:t>)</w:t>
      </w:r>
      <w:r w:rsidR="00BC011F" w:rsidRPr="000F64BD">
        <w:rPr>
          <w:rFonts w:ascii="Times New Roman" w:hAnsi="Times New Roman" w:cs="Times New Roman"/>
        </w:rPr>
        <w:t xml:space="preserve"> grouped by </w:t>
      </w:r>
      <w:r w:rsidR="00250814" w:rsidRPr="000F64BD">
        <w:rPr>
          <w:rFonts w:ascii="Times New Roman" w:hAnsi="Times New Roman" w:cs="Times New Roman"/>
        </w:rPr>
        <w:t xml:space="preserve">gut section (duodenum, ileum, cecum) and </w:t>
      </w:r>
      <w:r w:rsidR="00216AB2" w:rsidRPr="000F64BD">
        <w:rPr>
          <w:rFonts w:ascii="Times New Roman" w:hAnsi="Times New Roman" w:cs="Times New Roman"/>
        </w:rPr>
        <w:t xml:space="preserve">then by </w:t>
      </w:r>
      <w:r w:rsidR="00675E46">
        <w:rPr>
          <w:rFonts w:ascii="Times New Roman" w:hAnsi="Times New Roman" w:cs="Times New Roman"/>
        </w:rPr>
        <w:t>protein content</w:t>
      </w:r>
      <w:r w:rsidR="00BC011F" w:rsidRPr="000F64BD">
        <w:rPr>
          <w:rFonts w:ascii="Times New Roman" w:hAnsi="Times New Roman" w:cs="Times New Roman"/>
        </w:rPr>
        <w:t xml:space="preserve"> </w:t>
      </w:r>
      <w:r w:rsidR="003B7E67" w:rsidRPr="000F64BD">
        <w:rPr>
          <w:rFonts w:ascii="Times New Roman" w:hAnsi="Times New Roman" w:cs="Times New Roman"/>
        </w:rPr>
        <w:t>(</w:t>
      </w:r>
      <w:r w:rsidR="00A82C34">
        <w:rPr>
          <w:rFonts w:ascii="Times New Roman" w:hAnsi="Times New Roman" w:cs="Times New Roman"/>
        </w:rPr>
        <w:t>L</w:t>
      </w:r>
      <w:r w:rsidR="00BC011F" w:rsidRPr="000F64BD">
        <w:rPr>
          <w:rFonts w:ascii="Times New Roman" w:hAnsi="Times New Roman" w:cs="Times New Roman"/>
        </w:rPr>
        <w:t>ow</w:t>
      </w:r>
      <w:r w:rsidR="00513EEE">
        <w:rPr>
          <w:rFonts w:ascii="Times New Roman" w:hAnsi="Times New Roman" w:cs="Times New Roman"/>
        </w:rPr>
        <w:t xml:space="preserve"> (2.5P)</w:t>
      </w:r>
      <w:r w:rsidR="00216AB2" w:rsidRPr="000F64BD">
        <w:rPr>
          <w:rFonts w:ascii="Times New Roman" w:hAnsi="Times New Roman" w:cs="Times New Roman"/>
        </w:rPr>
        <w:t>,</w:t>
      </w:r>
      <w:r w:rsidR="00BC011F" w:rsidRPr="000F64BD">
        <w:rPr>
          <w:rFonts w:ascii="Times New Roman" w:hAnsi="Times New Roman" w:cs="Times New Roman"/>
        </w:rPr>
        <w:t xml:space="preserve"> </w:t>
      </w:r>
      <w:r w:rsidR="00A82C34">
        <w:rPr>
          <w:rFonts w:ascii="Times New Roman" w:hAnsi="Times New Roman" w:cs="Times New Roman"/>
        </w:rPr>
        <w:t>M</w:t>
      </w:r>
      <w:r w:rsidR="00BC011F" w:rsidRPr="000F64BD">
        <w:rPr>
          <w:rFonts w:ascii="Times New Roman" w:hAnsi="Times New Roman" w:cs="Times New Roman"/>
        </w:rPr>
        <w:t>edium</w:t>
      </w:r>
      <w:r w:rsidR="00513EEE">
        <w:rPr>
          <w:rFonts w:ascii="Times New Roman" w:hAnsi="Times New Roman" w:cs="Times New Roman"/>
        </w:rPr>
        <w:t xml:space="preserve"> (5P)</w:t>
      </w:r>
      <w:r w:rsidR="00216AB2" w:rsidRPr="000F64BD">
        <w:rPr>
          <w:rFonts w:ascii="Times New Roman" w:hAnsi="Times New Roman" w:cs="Times New Roman"/>
        </w:rPr>
        <w:t xml:space="preserve">, or </w:t>
      </w:r>
      <w:r w:rsidR="00A82C34">
        <w:rPr>
          <w:rFonts w:ascii="Times New Roman" w:hAnsi="Times New Roman" w:cs="Times New Roman"/>
        </w:rPr>
        <w:t>H</w:t>
      </w:r>
      <w:r w:rsidR="00BC011F" w:rsidRPr="000F64BD">
        <w:rPr>
          <w:rFonts w:ascii="Times New Roman" w:hAnsi="Times New Roman" w:cs="Times New Roman"/>
        </w:rPr>
        <w:t>ig</w:t>
      </w:r>
      <w:r w:rsidR="00216AB2" w:rsidRPr="000F64BD">
        <w:rPr>
          <w:rFonts w:ascii="Times New Roman" w:hAnsi="Times New Roman" w:cs="Times New Roman"/>
        </w:rPr>
        <w:t>h</w:t>
      </w:r>
      <w:r w:rsidR="00BC011F" w:rsidRPr="000F64BD">
        <w:rPr>
          <w:rFonts w:ascii="Times New Roman" w:hAnsi="Times New Roman" w:cs="Times New Roman"/>
        </w:rPr>
        <w:t xml:space="preserve"> protein</w:t>
      </w:r>
      <w:r w:rsidR="00513EEE">
        <w:rPr>
          <w:rFonts w:ascii="Times New Roman" w:hAnsi="Times New Roman" w:cs="Times New Roman"/>
        </w:rPr>
        <w:t xml:space="preserve"> (10P)</w:t>
      </w:r>
      <w:r w:rsidR="00BC011F" w:rsidRPr="000F64BD">
        <w:rPr>
          <w:rFonts w:ascii="Times New Roman" w:hAnsi="Times New Roman" w:cs="Times New Roman"/>
        </w:rPr>
        <w:t>)</w:t>
      </w:r>
      <w:r w:rsidR="00250814" w:rsidRPr="000F64BD">
        <w:rPr>
          <w:rFonts w:ascii="Times New Roman" w:hAnsi="Times New Roman" w:cs="Times New Roman"/>
        </w:rPr>
        <w:t>.</w:t>
      </w:r>
    </w:p>
    <w:p w14:paraId="792CB250" w14:textId="77777777" w:rsidR="003B7E67" w:rsidRDefault="003B7E67"/>
    <w:p w14:paraId="42586624" w14:textId="77777777" w:rsidR="00C82900" w:rsidRPr="000F64BD" w:rsidRDefault="00C82900"/>
    <w:p w14:paraId="57A544AD" w14:textId="3B6D37F5" w:rsidR="005B42CF" w:rsidRDefault="005B42CF"/>
    <w:p w14:paraId="5E1E8395" w14:textId="77777777" w:rsidR="000E6D73" w:rsidRDefault="000E6D73"/>
    <w:p w14:paraId="5E1BB8AC" w14:textId="77777777" w:rsidR="000E6D73" w:rsidRDefault="000E6D73"/>
    <w:p w14:paraId="57CA4AD2" w14:textId="77777777" w:rsidR="000E6D73" w:rsidRDefault="000E6D73"/>
    <w:p w14:paraId="0DD5C4BF" w14:textId="77777777" w:rsidR="000E6D73" w:rsidRPr="000F64BD" w:rsidRDefault="000E6D73"/>
    <w:p w14:paraId="7D25B2BF" w14:textId="2C5AB9CF" w:rsidR="005B42CF" w:rsidRDefault="00675E46">
      <w:r>
        <w:rPr>
          <w:noProof/>
        </w:rPr>
        <w:lastRenderedPageBreak/>
        <w:drawing>
          <wp:inline distT="0" distB="0" distL="0" distR="0" wp14:anchorId="2F970B0C" wp14:editId="2A58BB79">
            <wp:extent cx="3768695" cy="2950534"/>
            <wp:effectExtent l="0" t="0" r="0" b="0"/>
            <wp:docPr id="9200082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008224" name="Picture 92000822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79402" cy="2958916"/>
                    </a:xfrm>
                    <a:prstGeom prst="rect">
                      <a:avLst/>
                    </a:prstGeom>
                  </pic:spPr>
                </pic:pic>
              </a:graphicData>
            </a:graphic>
          </wp:inline>
        </w:drawing>
      </w:r>
    </w:p>
    <w:p w14:paraId="082B8173" w14:textId="77777777" w:rsidR="000E6D73" w:rsidRPr="000F64BD" w:rsidRDefault="000E6D73"/>
    <w:p w14:paraId="364BF4CD" w14:textId="00CA4EBF" w:rsidR="00FC4408" w:rsidRPr="00675E46" w:rsidRDefault="002E248D" w:rsidP="00675E46">
      <w:pPr>
        <w:rPr>
          <w:rFonts w:ascii="Times New Roman" w:hAnsi="Times New Roman" w:cs="Times New Roman"/>
        </w:rPr>
      </w:pPr>
      <w:r w:rsidRPr="0064402F">
        <w:rPr>
          <w:rFonts w:ascii="Times New Roman" w:hAnsi="Times New Roman" w:cs="Times New Roman"/>
          <w:b/>
          <w:bCs/>
        </w:rPr>
        <w:t>Supplemental Figure 3</w:t>
      </w:r>
      <w:r w:rsidR="00B54F46" w:rsidRPr="0064402F">
        <w:rPr>
          <w:rFonts w:ascii="Times New Roman" w:hAnsi="Times New Roman" w:cs="Times New Roman"/>
          <w:b/>
          <w:bCs/>
        </w:rPr>
        <w:t>.</w:t>
      </w:r>
      <w:r w:rsidR="005B42CF" w:rsidRPr="000F64BD">
        <w:rPr>
          <w:rFonts w:ascii="Times New Roman" w:hAnsi="Times New Roman" w:cs="Times New Roman"/>
        </w:rPr>
        <w:t xml:space="preserve"> </w:t>
      </w:r>
      <w:r w:rsidR="00FD43B1" w:rsidRPr="000F64BD">
        <w:rPr>
          <w:rFonts w:ascii="Times New Roman" w:hAnsi="Times New Roman" w:cs="Times New Roman"/>
        </w:rPr>
        <w:t xml:space="preserve">Microbial Community Composition present in mouse food compared to </w:t>
      </w:r>
      <w:r w:rsidR="00FD43B1" w:rsidRPr="00B54F46">
        <w:rPr>
          <w:rFonts w:ascii="Times New Roman" w:hAnsi="Times New Roman" w:cs="Times New Roman"/>
          <w:i/>
          <w:iCs/>
        </w:rPr>
        <w:t>in vivo</w:t>
      </w:r>
      <w:r w:rsidR="00FD43B1" w:rsidRPr="000F64BD">
        <w:rPr>
          <w:rFonts w:ascii="Times New Roman" w:hAnsi="Times New Roman" w:cs="Times New Roman"/>
        </w:rPr>
        <w:t xml:space="preserve"> mice gut sections. Relative abundance </w:t>
      </w:r>
      <w:proofErr w:type="gramStart"/>
      <w:r w:rsidR="00FD43B1" w:rsidRPr="000F64BD">
        <w:rPr>
          <w:rFonts w:ascii="Times New Roman" w:hAnsi="Times New Roman" w:cs="Times New Roman"/>
        </w:rPr>
        <w:t>( &gt;</w:t>
      </w:r>
      <w:proofErr w:type="gramEnd"/>
      <w:r w:rsidR="00FD43B1" w:rsidRPr="000F64BD">
        <w:rPr>
          <w:rFonts w:ascii="Times New Roman" w:hAnsi="Times New Roman" w:cs="Times New Roman"/>
        </w:rPr>
        <w:t xml:space="preserve"> 1%) by phylum present in the mouse food for the </w:t>
      </w:r>
      <w:r w:rsidR="00675E46">
        <w:rPr>
          <w:rFonts w:ascii="Times New Roman" w:hAnsi="Times New Roman" w:cs="Times New Roman"/>
        </w:rPr>
        <w:t xml:space="preserve">(B) </w:t>
      </w:r>
      <w:r w:rsidR="00A82C34">
        <w:rPr>
          <w:rFonts w:ascii="Times New Roman" w:hAnsi="Times New Roman" w:cs="Times New Roman"/>
        </w:rPr>
        <w:t>Synthetic</w:t>
      </w:r>
      <w:r w:rsidR="00675E46">
        <w:rPr>
          <w:rFonts w:ascii="Times New Roman" w:hAnsi="Times New Roman" w:cs="Times New Roman"/>
        </w:rPr>
        <w:t xml:space="preserve"> or (C)</w:t>
      </w:r>
      <w:r w:rsidR="00FD43B1" w:rsidRPr="000F64BD">
        <w:rPr>
          <w:rFonts w:ascii="Times New Roman" w:hAnsi="Times New Roman" w:cs="Times New Roman"/>
        </w:rPr>
        <w:t xml:space="preserve"> </w:t>
      </w:r>
      <w:r w:rsidR="001B5BE9">
        <w:rPr>
          <w:rFonts w:ascii="Times New Roman" w:hAnsi="Times New Roman" w:cs="Times New Roman"/>
        </w:rPr>
        <w:t>Semi-</w:t>
      </w:r>
      <w:r w:rsidR="00675E46">
        <w:rPr>
          <w:rFonts w:ascii="Times New Roman" w:hAnsi="Times New Roman" w:cs="Times New Roman"/>
        </w:rPr>
        <w:t>n</w:t>
      </w:r>
      <w:r w:rsidR="001B5BE9">
        <w:rPr>
          <w:rFonts w:ascii="Times New Roman" w:hAnsi="Times New Roman" w:cs="Times New Roman"/>
        </w:rPr>
        <w:t>atural</w:t>
      </w:r>
      <w:r w:rsidR="00FD43B1" w:rsidRPr="000F64BD">
        <w:rPr>
          <w:rFonts w:ascii="Times New Roman" w:hAnsi="Times New Roman" w:cs="Times New Roman"/>
        </w:rPr>
        <w:t xml:space="preserve"> </w:t>
      </w:r>
      <w:r w:rsidR="00675E46">
        <w:rPr>
          <w:rFonts w:ascii="Times New Roman" w:hAnsi="Times New Roman" w:cs="Times New Roman"/>
        </w:rPr>
        <w:t>diet types</w:t>
      </w:r>
      <w:r w:rsidR="00FD43B1" w:rsidRPr="000F64BD">
        <w:rPr>
          <w:rFonts w:ascii="Times New Roman" w:hAnsi="Times New Roman" w:cs="Times New Roman"/>
        </w:rPr>
        <w:t xml:space="preserve">. </w:t>
      </w:r>
      <w:r w:rsidR="00675E46">
        <w:rPr>
          <w:rFonts w:ascii="Times New Roman" w:hAnsi="Times New Roman" w:cs="Times New Roman"/>
        </w:rPr>
        <w:t>M</w:t>
      </w:r>
      <w:r w:rsidR="00FD43B1" w:rsidRPr="000F64BD">
        <w:rPr>
          <w:rFonts w:ascii="Times New Roman" w:hAnsi="Times New Roman" w:cs="Times New Roman"/>
        </w:rPr>
        <w:t xml:space="preserve">icrobial communities </w:t>
      </w:r>
      <w:r w:rsidR="00DB490B" w:rsidRPr="000F64BD">
        <w:rPr>
          <w:rFonts w:ascii="Times New Roman" w:hAnsi="Times New Roman" w:cs="Times New Roman"/>
        </w:rPr>
        <w:t xml:space="preserve">present in mouse food </w:t>
      </w:r>
      <w:r w:rsidR="00C05066">
        <w:rPr>
          <w:rFonts w:ascii="Times New Roman" w:hAnsi="Times New Roman" w:cs="Times New Roman"/>
        </w:rPr>
        <w:t>are</w:t>
      </w:r>
      <w:r w:rsidR="00FD43B1" w:rsidRPr="000F64BD">
        <w:rPr>
          <w:rFonts w:ascii="Times New Roman" w:hAnsi="Times New Roman" w:cs="Times New Roman"/>
        </w:rPr>
        <w:t xml:space="preserve"> significantly different </w:t>
      </w:r>
      <w:r w:rsidR="00DB490B" w:rsidRPr="000F64BD">
        <w:rPr>
          <w:rFonts w:ascii="Times New Roman" w:hAnsi="Times New Roman" w:cs="Times New Roman"/>
        </w:rPr>
        <w:t>compared to gut microbial communities</w:t>
      </w:r>
      <w:r w:rsidR="00675E46">
        <w:rPr>
          <w:rFonts w:ascii="Times New Roman" w:hAnsi="Times New Roman" w:cs="Times New Roman"/>
        </w:rPr>
        <w:t xml:space="preserve"> in the synthetic</w:t>
      </w:r>
      <w:r w:rsidR="00DB490B" w:rsidRPr="000F64BD">
        <w:rPr>
          <w:rFonts w:ascii="Times New Roman" w:hAnsi="Times New Roman" w:cs="Times New Roman"/>
        </w:rPr>
        <w:t xml:space="preserve"> (</w:t>
      </w:r>
      <w:r w:rsidR="00FD43B1" w:rsidRPr="000F64BD">
        <w:rPr>
          <w:rFonts w:ascii="Times New Roman" w:hAnsi="Times New Roman" w:cs="Times New Roman"/>
        </w:rPr>
        <w:t xml:space="preserve">Bray-Curtis Dissimilarity: </w:t>
      </w:r>
      <w:r w:rsidR="00FD43B1" w:rsidRPr="000F64BD">
        <w:rPr>
          <w:rFonts w:ascii="Times New Roman" w:hAnsi="Times New Roman" w:cs="Times New Roman"/>
          <w:i/>
          <w:iCs/>
          <w:color w:val="000000" w:themeColor="text1"/>
        </w:rPr>
        <w:t>F</w:t>
      </w:r>
      <w:r w:rsidR="00FD43B1" w:rsidRPr="000F64BD">
        <w:rPr>
          <w:rFonts w:ascii="Times New Roman" w:hAnsi="Times New Roman" w:cs="Times New Roman"/>
          <w:color w:val="000000" w:themeColor="text1"/>
        </w:rPr>
        <w:t>=</w:t>
      </w:r>
      <w:r w:rsidR="00DB490B" w:rsidRPr="000F64BD">
        <w:rPr>
          <w:rFonts w:ascii="Times New Roman" w:hAnsi="Times New Roman" w:cs="Times New Roman"/>
          <w:color w:val="000000" w:themeColor="text1"/>
        </w:rPr>
        <w:t>8.0</w:t>
      </w:r>
      <w:r w:rsidR="009D1298">
        <w:rPr>
          <w:rFonts w:ascii="Times New Roman" w:hAnsi="Times New Roman" w:cs="Times New Roman"/>
          <w:color w:val="000000" w:themeColor="text1"/>
        </w:rPr>
        <w:t>3</w:t>
      </w:r>
      <w:r w:rsidR="00FD43B1" w:rsidRPr="000F64BD">
        <w:rPr>
          <w:rFonts w:ascii="Times New Roman" w:hAnsi="Times New Roman" w:cs="Times New Roman"/>
          <w:color w:val="000000" w:themeColor="text1"/>
        </w:rPr>
        <w:t xml:space="preserve">, </w:t>
      </w:r>
      <w:r w:rsidR="00FD43B1" w:rsidRPr="000F64BD">
        <w:rPr>
          <w:rFonts w:ascii="Times New Roman" w:hAnsi="Times New Roman" w:cs="Times New Roman"/>
          <w:i/>
          <w:iCs/>
          <w:color w:val="000000" w:themeColor="text1"/>
        </w:rPr>
        <w:t>R</w:t>
      </w:r>
      <w:r w:rsidR="00FD43B1" w:rsidRPr="000F64BD">
        <w:rPr>
          <w:rFonts w:ascii="Times New Roman" w:hAnsi="Times New Roman" w:cs="Times New Roman"/>
          <w:i/>
          <w:iCs/>
          <w:color w:val="000000" w:themeColor="text1"/>
          <w:vertAlign w:val="superscript"/>
        </w:rPr>
        <w:t>2</w:t>
      </w:r>
      <w:r w:rsidR="00FD43B1" w:rsidRPr="000F64BD">
        <w:rPr>
          <w:rFonts w:ascii="Times New Roman" w:hAnsi="Times New Roman" w:cs="Times New Roman"/>
          <w:color w:val="000000" w:themeColor="text1"/>
        </w:rPr>
        <w:t xml:space="preserve"> = </w:t>
      </w:r>
      <w:r w:rsidR="00DB490B" w:rsidRPr="000F64BD">
        <w:rPr>
          <w:rFonts w:ascii="Times New Roman" w:hAnsi="Times New Roman" w:cs="Times New Roman"/>
          <w:color w:val="000000" w:themeColor="text1"/>
        </w:rPr>
        <w:t>0.23</w:t>
      </w:r>
      <w:r w:rsidR="00FD43B1" w:rsidRPr="000F64BD">
        <w:rPr>
          <w:rFonts w:ascii="Times New Roman" w:hAnsi="Times New Roman" w:cs="Times New Roman"/>
          <w:color w:val="000000" w:themeColor="text1"/>
        </w:rPr>
        <w:t xml:space="preserve">, </w:t>
      </w:r>
      <w:r w:rsidR="00FD43B1" w:rsidRPr="000F64BD">
        <w:rPr>
          <w:rFonts w:ascii="Times New Roman" w:hAnsi="Times New Roman" w:cs="Times New Roman"/>
          <w:i/>
          <w:iCs/>
          <w:color w:val="000000" w:themeColor="text1"/>
        </w:rPr>
        <w:t>p</w:t>
      </w:r>
      <w:r w:rsidR="00FD43B1" w:rsidRPr="000F64BD">
        <w:rPr>
          <w:rFonts w:ascii="Times New Roman" w:hAnsi="Times New Roman" w:cs="Times New Roman"/>
          <w:color w:val="000000" w:themeColor="text1"/>
        </w:rPr>
        <w:t xml:space="preserve"> </w:t>
      </w:r>
      <w:r w:rsidR="009D1298">
        <w:rPr>
          <w:rFonts w:ascii="Times New Roman" w:hAnsi="Times New Roman" w:cs="Times New Roman"/>
          <w:color w:val="000000" w:themeColor="text1"/>
        </w:rPr>
        <w:t>=</w:t>
      </w:r>
      <w:r w:rsidR="00FD43B1" w:rsidRPr="000F64BD">
        <w:rPr>
          <w:rFonts w:ascii="Times New Roman" w:hAnsi="Times New Roman" w:cs="Times New Roman"/>
          <w:color w:val="000000" w:themeColor="text1"/>
        </w:rPr>
        <w:t xml:space="preserve"> 0.00</w:t>
      </w:r>
      <w:r w:rsidR="00FD43B1" w:rsidRPr="000F64BD">
        <w:rPr>
          <w:rFonts w:ascii="Times New Roman" w:hAnsi="Times New Roman" w:cs="Times New Roman"/>
        </w:rPr>
        <w:t>)</w:t>
      </w:r>
      <w:r w:rsidR="00675E46">
        <w:rPr>
          <w:rFonts w:ascii="Times New Roman" w:hAnsi="Times New Roman" w:cs="Times New Roman"/>
        </w:rPr>
        <w:t xml:space="preserve"> and semi-natural diet treatments</w:t>
      </w:r>
      <w:r w:rsidR="00DB490B" w:rsidRPr="000F64BD">
        <w:rPr>
          <w:rFonts w:ascii="Times New Roman" w:hAnsi="Times New Roman" w:cs="Times New Roman"/>
        </w:rPr>
        <w:t xml:space="preserve"> (Bray-Curtis Dissimilarity: </w:t>
      </w:r>
      <w:r w:rsidR="00DB490B" w:rsidRPr="000F64BD">
        <w:rPr>
          <w:rFonts w:ascii="Times New Roman" w:hAnsi="Times New Roman" w:cs="Times New Roman"/>
          <w:i/>
          <w:iCs/>
          <w:color w:val="000000" w:themeColor="text1"/>
        </w:rPr>
        <w:t>F</w:t>
      </w:r>
      <w:r w:rsidR="00DB490B" w:rsidRPr="000F64BD">
        <w:rPr>
          <w:rFonts w:ascii="Times New Roman" w:hAnsi="Times New Roman" w:cs="Times New Roman"/>
          <w:color w:val="000000" w:themeColor="text1"/>
        </w:rPr>
        <w:t xml:space="preserve">=10.41, </w:t>
      </w:r>
      <w:r w:rsidR="00DB490B" w:rsidRPr="000F64BD">
        <w:rPr>
          <w:rFonts w:ascii="Times New Roman" w:hAnsi="Times New Roman" w:cs="Times New Roman"/>
          <w:i/>
          <w:iCs/>
          <w:color w:val="000000" w:themeColor="text1"/>
        </w:rPr>
        <w:t>R</w:t>
      </w:r>
      <w:r w:rsidR="00DB490B" w:rsidRPr="000F64BD">
        <w:rPr>
          <w:rFonts w:ascii="Times New Roman" w:hAnsi="Times New Roman" w:cs="Times New Roman"/>
          <w:i/>
          <w:iCs/>
          <w:color w:val="000000" w:themeColor="text1"/>
          <w:vertAlign w:val="superscript"/>
        </w:rPr>
        <w:t>2</w:t>
      </w:r>
      <w:r w:rsidR="00DB490B" w:rsidRPr="000F64BD">
        <w:rPr>
          <w:rFonts w:ascii="Times New Roman" w:hAnsi="Times New Roman" w:cs="Times New Roman"/>
          <w:color w:val="000000" w:themeColor="text1"/>
        </w:rPr>
        <w:t xml:space="preserve"> = 0.23, </w:t>
      </w:r>
      <w:r w:rsidR="00DB490B" w:rsidRPr="000F64BD">
        <w:rPr>
          <w:rFonts w:ascii="Times New Roman" w:hAnsi="Times New Roman" w:cs="Times New Roman"/>
          <w:i/>
          <w:iCs/>
          <w:color w:val="000000" w:themeColor="text1"/>
        </w:rPr>
        <w:t>p</w:t>
      </w:r>
      <w:r w:rsidR="00DB490B" w:rsidRPr="000F64BD">
        <w:rPr>
          <w:rFonts w:ascii="Times New Roman" w:hAnsi="Times New Roman" w:cs="Times New Roman"/>
          <w:color w:val="000000" w:themeColor="text1"/>
        </w:rPr>
        <w:t xml:space="preserve"> </w:t>
      </w:r>
      <w:r w:rsidR="009D1298">
        <w:rPr>
          <w:rFonts w:ascii="Times New Roman" w:hAnsi="Times New Roman" w:cs="Times New Roman"/>
          <w:color w:val="000000" w:themeColor="text1"/>
        </w:rPr>
        <w:t>=</w:t>
      </w:r>
      <w:r w:rsidR="00DB490B" w:rsidRPr="000F64BD">
        <w:rPr>
          <w:rFonts w:ascii="Times New Roman" w:hAnsi="Times New Roman" w:cs="Times New Roman"/>
          <w:color w:val="000000" w:themeColor="text1"/>
        </w:rPr>
        <w:t xml:space="preserve"> 0.00</w:t>
      </w:r>
      <w:r w:rsidR="00DB490B" w:rsidRPr="000F64BD">
        <w:rPr>
          <w:rFonts w:ascii="Times New Roman" w:hAnsi="Times New Roman" w:cs="Times New Roman"/>
        </w:rPr>
        <w:t>).</w:t>
      </w:r>
    </w:p>
    <w:p w14:paraId="295BE5A3" w14:textId="3BCFA5C9" w:rsidR="00F12D1A" w:rsidRPr="000F64BD" w:rsidRDefault="00F12D1A" w:rsidP="0077442D">
      <w:pPr>
        <w:rPr>
          <w:noProof/>
        </w:rPr>
      </w:pPr>
    </w:p>
    <w:p w14:paraId="35274382" w14:textId="2FA3A3AE" w:rsidR="0077442D" w:rsidRPr="000F64BD" w:rsidRDefault="0077442D" w:rsidP="0077442D">
      <w:pPr>
        <w:rPr>
          <w:rFonts w:ascii="Times New Roman" w:hAnsi="Times New Roman" w:cs="Times New Roman"/>
        </w:rPr>
      </w:pPr>
    </w:p>
    <w:p w14:paraId="6D9B8C03" w14:textId="77777777" w:rsidR="00851712" w:rsidRDefault="00851712" w:rsidP="0077442D"/>
    <w:p w14:paraId="18594076" w14:textId="77777777" w:rsidR="00C82900" w:rsidRPr="000F64BD" w:rsidRDefault="00C82900" w:rsidP="0077442D"/>
    <w:p w14:paraId="4767438B" w14:textId="321F716A" w:rsidR="00851712" w:rsidRPr="000F64BD" w:rsidRDefault="00851712" w:rsidP="0077442D"/>
    <w:p w14:paraId="404ED6D1" w14:textId="369626D0" w:rsidR="00F12D1A" w:rsidRDefault="00C05066" w:rsidP="0077442D">
      <w:r>
        <w:rPr>
          <w:noProof/>
        </w:rPr>
        <w:lastRenderedPageBreak/>
        <w:drawing>
          <wp:inline distT="0" distB="0" distL="0" distR="0" wp14:anchorId="395BD679" wp14:editId="3E7CD4EB">
            <wp:extent cx="5943600" cy="4126865"/>
            <wp:effectExtent l="0" t="0" r="0" b="635"/>
            <wp:docPr id="18470725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72547" name="Picture 1847072547"/>
                    <pic:cNvPicPr/>
                  </pic:nvPicPr>
                  <pic:blipFill>
                    <a:blip r:embed="rId11">
                      <a:extLst>
                        <a:ext uri="{28A0092B-C50C-407E-A947-70E740481C1C}">
                          <a14:useLocalDpi xmlns:a14="http://schemas.microsoft.com/office/drawing/2010/main" val="0"/>
                        </a:ext>
                      </a:extLst>
                    </a:blip>
                    <a:stretch>
                      <a:fillRect/>
                    </a:stretch>
                  </pic:blipFill>
                  <pic:spPr>
                    <a:xfrm>
                      <a:off x="0" y="0"/>
                      <a:ext cx="5943600" cy="4126865"/>
                    </a:xfrm>
                    <a:prstGeom prst="rect">
                      <a:avLst/>
                    </a:prstGeom>
                  </pic:spPr>
                </pic:pic>
              </a:graphicData>
            </a:graphic>
          </wp:inline>
        </w:drawing>
      </w:r>
    </w:p>
    <w:p w14:paraId="301D3109" w14:textId="77777777" w:rsidR="000E6D73" w:rsidRPr="000F64BD" w:rsidRDefault="000E6D73" w:rsidP="0077442D"/>
    <w:p w14:paraId="12D6BBDF" w14:textId="6FC1FD1D" w:rsidR="0064013F" w:rsidRPr="000F64BD" w:rsidRDefault="00A37143" w:rsidP="00C05066">
      <w:pPr>
        <w:rPr>
          <w:rFonts w:ascii="Times New Roman" w:hAnsi="Times New Roman" w:cs="Times New Roman"/>
        </w:rPr>
      </w:pPr>
      <w:r w:rsidRPr="0064402F">
        <w:rPr>
          <w:rFonts w:ascii="Times New Roman" w:hAnsi="Times New Roman" w:cs="Times New Roman"/>
          <w:b/>
          <w:bCs/>
        </w:rPr>
        <w:t xml:space="preserve">Supplemental </w:t>
      </w:r>
      <w:r w:rsidR="00BA4D97" w:rsidRPr="0064402F">
        <w:rPr>
          <w:rFonts w:ascii="Times New Roman" w:hAnsi="Times New Roman" w:cs="Times New Roman"/>
          <w:b/>
          <w:bCs/>
        </w:rPr>
        <w:t>Figure</w:t>
      </w:r>
      <w:r w:rsidRPr="0064402F">
        <w:rPr>
          <w:rFonts w:ascii="Times New Roman" w:hAnsi="Times New Roman" w:cs="Times New Roman"/>
          <w:b/>
          <w:bCs/>
        </w:rPr>
        <w:t xml:space="preserve"> 4</w:t>
      </w:r>
      <w:r w:rsidR="00B54F46" w:rsidRPr="0064402F">
        <w:rPr>
          <w:rFonts w:ascii="Times New Roman" w:hAnsi="Times New Roman" w:cs="Times New Roman"/>
          <w:b/>
          <w:bCs/>
        </w:rPr>
        <w:t>.</w:t>
      </w:r>
      <w:r w:rsidR="0064013F" w:rsidRPr="000F64BD">
        <w:rPr>
          <w:rFonts w:ascii="Times New Roman" w:hAnsi="Times New Roman" w:cs="Times New Roman"/>
        </w:rPr>
        <w:t xml:space="preserve"> Differentially abundant ASVs associated with the </w:t>
      </w:r>
      <w:r w:rsidR="00C05066">
        <w:rPr>
          <w:rFonts w:ascii="Times New Roman" w:hAnsi="Times New Roman" w:cs="Times New Roman"/>
        </w:rPr>
        <w:t>s</w:t>
      </w:r>
      <w:r w:rsidR="0064013F" w:rsidRPr="000F64BD">
        <w:rPr>
          <w:rFonts w:ascii="Times New Roman" w:hAnsi="Times New Roman" w:cs="Times New Roman"/>
        </w:rPr>
        <w:t xml:space="preserve">ynthetic (circle) or </w:t>
      </w:r>
      <w:r w:rsidR="00C05066">
        <w:rPr>
          <w:rFonts w:ascii="Times New Roman" w:hAnsi="Times New Roman" w:cs="Times New Roman"/>
        </w:rPr>
        <w:t>s</w:t>
      </w:r>
      <w:r w:rsidR="001B5BE9">
        <w:rPr>
          <w:rFonts w:ascii="Times New Roman" w:hAnsi="Times New Roman" w:cs="Times New Roman"/>
        </w:rPr>
        <w:t>emi-</w:t>
      </w:r>
      <w:r w:rsidR="00C05066">
        <w:rPr>
          <w:rFonts w:ascii="Times New Roman" w:hAnsi="Times New Roman" w:cs="Times New Roman"/>
        </w:rPr>
        <w:t>n</w:t>
      </w:r>
      <w:r w:rsidR="001B5BE9">
        <w:rPr>
          <w:rFonts w:ascii="Times New Roman" w:hAnsi="Times New Roman" w:cs="Times New Roman"/>
        </w:rPr>
        <w:t>atural</w:t>
      </w:r>
      <w:r w:rsidR="00C05066">
        <w:rPr>
          <w:rFonts w:ascii="Times New Roman" w:hAnsi="Times New Roman" w:cs="Times New Roman"/>
        </w:rPr>
        <w:t xml:space="preserve"> </w:t>
      </w:r>
      <w:r w:rsidR="00C05066" w:rsidRPr="000F64BD">
        <w:rPr>
          <w:rFonts w:ascii="Times New Roman" w:hAnsi="Times New Roman" w:cs="Times New Roman"/>
        </w:rPr>
        <w:t>(triangle)</w:t>
      </w:r>
      <w:r w:rsidR="0064013F" w:rsidRPr="000F64BD">
        <w:rPr>
          <w:rFonts w:ascii="Times New Roman" w:hAnsi="Times New Roman" w:cs="Times New Roman"/>
        </w:rPr>
        <w:t xml:space="preserve"> </w:t>
      </w:r>
      <w:r w:rsidR="00C05066">
        <w:rPr>
          <w:rFonts w:ascii="Times New Roman" w:hAnsi="Times New Roman" w:cs="Times New Roman"/>
        </w:rPr>
        <w:t>d</w:t>
      </w:r>
      <w:r w:rsidR="0064013F" w:rsidRPr="000F64BD">
        <w:rPr>
          <w:rFonts w:ascii="Times New Roman" w:hAnsi="Times New Roman" w:cs="Times New Roman"/>
        </w:rPr>
        <w:t xml:space="preserve">iet </w:t>
      </w:r>
      <w:r w:rsidR="00C05066">
        <w:rPr>
          <w:rFonts w:ascii="Times New Roman" w:hAnsi="Times New Roman" w:cs="Times New Roman"/>
        </w:rPr>
        <w:t xml:space="preserve">type </w:t>
      </w:r>
      <w:r w:rsidR="0064013F" w:rsidRPr="000F64BD">
        <w:rPr>
          <w:rFonts w:ascii="Times New Roman" w:hAnsi="Times New Roman" w:cs="Times New Roman"/>
        </w:rPr>
        <w:t>identified by ANCOM</w:t>
      </w:r>
      <w:r w:rsidR="00B54F46">
        <w:rPr>
          <w:rFonts w:ascii="Times New Roman" w:hAnsi="Times New Roman" w:cs="Times New Roman"/>
        </w:rPr>
        <w:t>-</w:t>
      </w:r>
      <w:r w:rsidR="0064013F" w:rsidRPr="000F64BD">
        <w:rPr>
          <w:rFonts w:ascii="Times New Roman" w:hAnsi="Times New Roman" w:cs="Times New Roman"/>
        </w:rPr>
        <w:t xml:space="preserve">BC2. Each dot represents a differentially abundant ASV plotted by its taxonomic assignment on the y- axis grouped by Phylum and log-fold change on the x axis. Error bars calculated using the standard error. Log fold change converted to absolute values, see SI table </w:t>
      </w:r>
      <w:r w:rsidR="00AE7730">
        <w:rPr>
          <w:rFonts w:ascii="Times New Roman" w:hAnsi="Times New Roman" w:cs="Times New Roman"/>
        </w:rPr>
        <w:t>6</w:t>
      </w:r>
      <w:r w:rsidR="0064013F" w:rsidRPr="000F64BD">
        <w:rPr>
          <w:rFonts w:ascii="Times New Roman" w:hAnsi="Times New Roman" w:cs="Times New Roman"/>
        </w:rPr>
        <w:t xml:space="preserve"> &amp;</w:t>
      </w:r>
      <w:r w:rsidR="009D1298">
        <w:rPr>
          <w:rFonts w:ascii="Times New Roman" w:hAnsi="Times New Roman" w:cs="Times New Roman"/>
        </w:rPr>
        <w:t xml:space="preserve"> </w:t>
      </w:r>
      <w:r w:rsidR="00AE7730">
        <w:rPr>
          <w:rFonts w:ascii="Times New Roman" w:hAnsi="Times New Roman" w:cs="Times New Roman"/>
        </w:rPr>
        <w:t>7</w:t>
      </w:r>
      <w:r w:rsidR="0064013F" w:rsidRPr="000F64BD">
        <w:rPr>
          <w:rFonts w:ascii="Times New Roman" w:hAnsi="Times New Roman" w:cs="Times New Roman"/>
        </w:rPr>
        <w:t xml:space="preserve"> for raw ANCOM</w:t>
      </w:r>
      <w:r w:rsidR="00B54F46">
        <w:rPr>
          <w:rFonts w:ascii="Times New Roman" w:hAnsi="Times New Roman" w:cs="Times New Roman"/>
        </w:rPr>
        <w:t>-</w:t>
      </w:r>
      <w:r w:rsidR="0064013F" w:rsidRPr="000F64BD">
        <w:rPr>
          <w:rFonts w:ascii="Times New Roman" w:hAnsi="Times New Roman" w:cs="Times New Roman"/>
        </w:rPr>
        <w:t>BC2 output.</w:t>
      </w:r>
      <w:r w:rsidR="00C05066">
        <w:rPr>
          <w:rFonts w:ascii="Times New Roman" w:hAnsi="Times New Roman" w:cs="Times New Roman"/>
        </w:rPr>
        <w:t xml:space="preserve"> (A)</w:t>
      </w:r>
      <w:r w:rsidR="0064013F" w:rsidRPr="000F64BD">
        <w:rPr>
          <w:rFonts w:ascii="Times New Roman" w:hAnsi="Times New Roman" w:cs="Times New Roman"/>
        </w:rPr>
        <w:t xml:space="preserve"> Differentially abundant ASVs associated with each gut section (Duodenum (purple), Ileum, (green), and Cecum (pink)). Positive log fold change indicates taxa enriched in each respective gut section.</w:t>
      </w:r>
      <w:r w:rsidR="00C05066">
        <w:rPr>
          <w:rFonts w:ascii="Times New Roman" w:hAnsi="Times New Roman" w:cs="Times New Roman"/>
        </w:rPr>
        <w:t xml:space="preserve"> (B) </w:t>
      </w:r>
      <w:r w:rsidR="0064013F" w:rsidRPr="000F64BD">
        <w:rPr>
          <w:rFonts w:ascii="Times New Roman" w:hAnsi="Times New Roman" w:cs="Times New Roman"/>
        </w:rPr>
        <w:t xml:space="preserve">Differentially abundant ASVs associated with </w:t>
      </w:r>
      <w:r w:rsidR="00C05066">
        <w:rPr>
          <w:rFonts w:ascii="Times New Roman" w:hAnsi="Times New Roman" w:cs="Times New Roman"/>
        </w:rPr>
        <w:t>protein content</w:t>
      </w:r>
      <w:r w:rsidR="0064013F" w:rsidRPr="000F64BD">
        <w:rPr>
          <w:rFonts w:ascii="Times New Roman" w:hAnsi="Times New Roman" w:cs="Times New Roman"/>
        </w:rPr>
        <w:t xml:space="preserve"> (</w:t>
      </w:r>
      <w:r w:rsidR="00C05066">
        <w:rPr>
          <w:rFonts w:ascii="Times New Roman" w:hAnsi="Times New Roman" w:cs="Times New Roman"/>
        </w:rPr>
        <w:t>l</w:t>
      </w:r>
      <w:r w:rsidR="0064013F" w:rsidRPr="000F64BD">
        <w:rPr>
          <w:rFonts w:ascii="Times New Roman" w:hAnsi="Times New Roman" w:cs="Times New Roman"/>
        </w:rPr>
        <w:t xml:space="preserve">ow 2.5% </w:t>
      </w:r>
      <w:r w:rsidR="00C05066">
        <w:rPr>
          <w:rFonts w:ascii="Times New Roman" w:hAnsi="Times New Roman" w:cs="Times New Roman"/>
        </w:rPr>
        <w:t>p</w:t>
      </w:r>
      <w:r w:rsidR="0064013F" w:rsidRPr="000F64BD">
        <w:rPr>
          <w:rFonts w:ascii="Times New Roman" w:hAnsi="Times New Roman" w:cs="Times New Roman"/>
        </w:rPr>
        <w:t xml:space="preserve">rotein (red), </w:t>
      </w:r>
      <w:r w:rsidR="00C05066">
        <w:rPr>
          <w:rFonts w:ascii="Times New Roman" w:hAnsi="Times New Roman" w:cs="Times New Roman"/>
        </w:rPr>
        <w:t>m</w:t>
      </w:r>
      <w:r w:rsidR="0064013F" w:rsidRPr="000F64BD">
        <w:rPr>
          <w:rFonts w:ascii="Times New Roman" w:hAnsi="Times New Roman" w:cs="Times New Roman"/>
        </w:rPr>
        <w:t xml:space="preserve">edium 5% </w:t>
      </w:r>
      <w:r w:rsidR="00C05066">
        <w:rPr>
          <w:rFonts w:ascii="Times New Roman" w:hAnsi="Times New Roman" w:cs="Times New Roman"/>
        </w:rPr>
        <w:t>p</w:t>
      </w:r>
      <w:r w:rsidR="0064013F" w:rsidRPr="000F64BD">
        <w:rPr>
          <w:rFonts w:ascii="Times New Roman" w:hAnsi="Times New Roman" w:cs="Times New Roman"/>
        </w:rPr>
        <w:t xml:space="preserve">rotein (yellow), and </w:t>
      </w:r>
      <w:r w:rsidR="00C05066">
        <w:rPr>
          <w:rFonts w:ascii="Times New Roman" w:hAnsi="Times New Roman" w:cs="Times New Roman"/>
        </w:rPr>
        <w:t>h</w:t>
      </w:r>
      <w:r w:rsidR="0064013F" w:rsidRPr="000F64BD">
        <w:rPr>
          <w:rFonts w:ascii="Times New Roman" w:hAnsi="Times New Roman" w:cs="Times New Roman"/>
        </w:rPr>
        <w:t xml:space="preserve">igh 10% </w:t>
      </w:r>
      <w:r w:rsidR="00C05066">
        <w:rPr>
          <w:rFonts w:ascii="Times New Roman" w:hAnsi="Times New Roman" w:cs="Times New Roman"/>
        </w:rPr>
        <w:t>p</w:t>
      </w:r>
      <w:r w:rsidR="0064013F" w:rsidRPr="000F64BD">
        <w:rPr>
          <w:rFonts w:ascii="Times New Roman" w:hAnsi="Times New Roman" w:cs="Times New Roman"/>
        </w:rPr>
        <w:t xml:space="preserve">rotein (blue)). Positive log fold change indicates taxa enriched in each respective diet. </w:t>
      </w:r>
    </w:p>
    <w:p w14:paraId="52F21C53" w14:textId="77777777" w:rsidR="0064013F" w:rsidRPr="000F64BD" w:rsidRDefault="0064013F" w:rsidP="0064013F">
      <w:pPr>
        <w:rPr>
          <w:rFonts w:ascii="Times New Roman" w:hAnsi="Times New Roman" w:cs="Times New Roman"/>
        </w:rPr>
      </w:pPr>
    </w:p>
    <w:p w14:paraId="5807CD90" w14:textId="77777777" w:rsidR="0064013F" w:rsidRPr="000F64BD" w:rsidRDefault="0064013F"/>
    <w:p w14:paraId="6A04EAF0" w14:textId="77777777" w:rsidR="0064013F" w:rsidRPr="000F64BD" w:rsidRDefault="0064013F"/>
    <w:p w14:paraId="307BB90F" w14:textId="77777777" w:rsidR="0064013F" w:rsidRPr="000F64BD" w:rsidRDefault="0064013F"/>
    <w:p w14:paraId="34D2C824" w14:textId="77777777" w:rsidR="00624055" w:rsidRPr="000F64BD" w:rsidRDefault="00624055">
      <w:pPr>
        <w:rPr>
          <w:rFonts w:ascii="Times New Roman" w:hAnsi="Times New Roman" w:cs="Times New Roman"/>
        </w:rPr>
      </w:pPr>
    </w:p>
    <w:p w14:paraId="72E6F12A" w14:textId="62A06DF4" w:rsidR="00624055" w:rsidRDefault="00BC74D5">
      <w:pPr>
        <w:rPr>
          <w:rFonts w:ascii="Times New Roman" w:hAnsi="Times New Roman" w:cs="Times New Roman"/>
        </w:rPr>
      </w:pPr>
      <w:r>
        <w:rPr>
          <w:rFonts w:ascii="Times New Roman" w:hAnsi="Times New Roman" w:cs="Times New Roman"/>
          <w:noProof/>
        </w:rPr>
        <w:lastRenderedPageBreak/>
        <w:drawing>
          <wp:inline distT="0" distB="0" distL="0" distR="0" wp14:anchorId="3FA724F9" wp14:editId="51C17619">
            <wp:extent cx="5943600" cy="6917055"/>
            <wp:effectExtent l="0" t="0" r="0" b="0"/>
            <wp:docPr id="1855777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777391" name="Picture 185577739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6917055"/>
                    </a:xfrm>
                    <a:prstGeom prst="rect">
                      <a:avLst/>
                    </a:prstGeom>
                  </pic:spPr>
                </pic:pic>
              </a:graphicData>
            </a:graphic>
          </wp:inline>
        </w:drawing>
      </w:r>
    </w:p>
    <w:p w14:paraId="692F9A07" w14:textId="77777777" w:rsidR="000E6D73" w:rsidRPr="000F64BD" w:rsidRDefault="000E6D73">
      <w:pPr>
        <w:rPr>
          <w:rFonts w:ascii="Times New Roman" w:hAnsi="Times New Roman" w:cs="Times New Roman"/>
        </w:rPr>
      </w:pPr>
    </w:p>
    <w:p w14:paraId="13C793CB" w14:textId="4B35C66F" w:rsidR="00AA5FD6" w:rsidRDefault="00BA24DF">
      <w:pPr>
        <w:rPr>
          <w:rFonts w:ascii="Times New Roman" w:hAnsi="Times New Roman" w:cs="Times New Roman"/>
        </w:rPr>
      </w:pPr>
      <w:r w:rsidRPr="0064402F">
        <w:rPr>
          <w:rFonts w:ascii="Times New Roman" w:hAnsi="Times New Roman" w:cs="Times New Roman"/>
          <w:b/>
          <w:bCs/>
        </w:rPr>
        <w:t xml:space="preserve">Supplemental Figure </w:t>
      </w:r>
      <w:r w:rsidR="00112BFC" w:rsidRPr="0064402F">
        <w:rPr>
          <w:rFonts w:ascii="Times New Roman" w:hAnsi="Times New Roman" w:cs="Times New Roman"/>
          <w:b/>
          <w:bCs/>
        </w:rPr>
        <w:t>5</w:t>
      </w:r>
      <w:r w:rsidR="00B54F46" w:rsidRPr="0064402F">
        <w:rPr>
          <w:rFonts w:ascii="Times New Roman" w:hAnsi="Times New Roman" w:cs="Times New Roman"/>
          <w:b/>
          <w:bCs/>
        </w:rPr>
        <w:t>.</w:t>
      </w:r>
      <w:r w:rsidR="00AF32CC" w:rsidRPr="000F64BD">
        <w:rPr>
          <w:rFonts w:ascii="Times New Roman" w:hAnsi="Times New Roman" w:cs="Times New Roman"/>
        </w:rPr>
        <w:t xml:space="preserve"> </w:t>
      </w:r>
      <w:r w:rsidR="00112BFC">
        <w:rPr>
          <w:rFonts w:ascii="Times New Roman" w:hAnsi="Times New Roman" w:cs="Times New Roman"/>
        </w:rPr>
        <w:t>P</w:t>
      </w:r>
      <w:r w:rsidR="00AF32CC" w:rsidRPr="000F64BD">
        <w:rPr>
          <w:rFonts w:ascii="Times New Roman" w:hAnsi="Times New Roman" w:cs="Times New Roman"/>
        </w:rPr>
        <w:t xml:space="preserve">otential microbial contributions to essential amino acid biosynthesis among </w:t>
      </w:r>
      <w:r w:rsidR="00112BFC">
        <w:rPr>
          <w:rFonts w:ascii="Times New Roman" w:hAnsi="Times New Roman" w:cs="Times New Roman"/>
        </w:rPr>
        <w:t>m</w:t>
      </w:r>
      <w:r w:rsidR="00AF32CC" w:rsidRPr="000F64BD">
        <w:rPr>
          <w:rFonts w:ascii="Times New Roman" w:hAnsi="Times New Roman" w:cs="Times New Roman"/>
        </w:rPr>
        <w:t>etagenomic-</w:t>
      </w:r>
      <w:r w:rsidR="001B4187">
        <w:rPr>
          <w:rFonts w:ascii="Times New Roman" w:hAnsi="Times New Roman" w:cs="Times New Roman"/>
        </w:rPr>
        <w:t>a</w:t>
      </w:r>
      <w:r w:rsidR="00AF32CC" w:rsidRPr="000F64BD">
        <w:rPr>
          <w:rFonts w:ascii="Times New Roman" w:hAnsi="Times New Roman" w:cs="Times New Roman"/>
        </w:rPr>
        <w:t xml:space="preserve">ssembled microbial </w:t>
      </w:r>
      <w:r w:rsidR="001B4187">
        <w:rPr>
          <w:rFonts w:ascii="Times New Roman" w:hAnsi="Times New Roman" w:cs="Times New Roman"/>
        </w:rPr>
        <w:t>g</w:t>
      </w:r>
      <w:r w:rsidR="00AF32CC" w:rsidRPr="000F64BD">
        <w:rPr>
          <w:rFonts w:ascii="Times New Roman" w:hAnsi="Times New Roman" w:cs="Times New Roman"/>
        </w:rPr>
        <w:t xml:space="preserve">enomes from the cecal contents of mice </w:t>
      </w:r>
      <w:r w:rsidR="00B61FF1">
        <w:rPr>
          <w:rFonts w:ascii="Times New Roman" w:hAnsi="Times New Roman" w:cs="Times New Roman"/>
        </w:rPr>
        <w:t>fed</w:t>
      </w:r>
      <w:r w:rsidR="00AF32CC" w:rsidRPr="000F64BD">
        <w:rPr>
          <w:rFonts w:ascii="Times New Roman" w:hAnsi="Times New Roman" w:cs="Times New Roman"/>
        </w:rPr>
        <w:t xml:space="preserve"> the </w:t>
      </w:r>
      <w:r w:rsidR="00112BFC">
        <w:rPr>
          <w:rFonts w:ascii="Times New Roman" w:hAnsi="Times New Roman" w:cs="Times New Roman"/>
        </w:rPr>
        <w:t>s</w:t>
      </w:r>
      <w:r w:rsidR="00AF32CC" w:rsidRPr="000F64BD">
        <w:rPr>
          <w:rFonts w:ascii="Times New Roman" w:hAnsi="Times New Roman" w:cs="Times New Roman"/>
        </w:rPr>
        <w:t>ynthetic</w:t>
      </w:r>
      <w:r w:rsidR="00112BFC">
        <w:rPr>
          <w:rFonts w:ascii="Times New Roman" w:hAnsi="Times New Roman" w:cs="Times New Roman"/>
        </w:rPr>
        <w:t xml:space="preserve"> (left)</w:t>
      </w:r>
      <w:r w:rsidR="00AF32CC" w:rsidRPr="000F64BD">
        <w:rPr>
          <w:rFonts w:ascii="Times New Roman" w:hAnsi="Times New Roman" w:cs="Times New Roman"/>
        </w:rPr>
        <w:t xml:space="preserve"> or </w:t>
      </w:r>
      <w:r w:rsidR="00112BFC">
        <w:rPr>
          <w:rFonts w:ascii="Times New Roman" w:hAnsi="Times New Roman" w:cs="Times New Roman"/>
        </w:rPr>
        <w:t>s</w:t>
      </w:r>
      <w:r w:rsidR="001B5BE9">
        <w:rPr>
          <w:rFonts w:ascii="Times New Roman" w:hAnsi="Times New Roman" w:cs="Times New Roman"/>
        </w:rPr>
        <w:t>emi-</w:t>
      </w:r>
      <w:r w:rsidR="00112BFC">
        <w:rPr>
          <w:rFonts w:ascii="Times New Roman" w:hAnsi="Times New Roman" w:cs="Times New Roman"/>
        </w:rPr>
        <w:t>n</w:t>
      </w:r>
      <w:r w:rsidR="001B5BE9">
        <w:rPr>
          <w:rFonts w:ascii="Times New Roman" w:hAnsi="Times New Roman" w:cs="Times New Roman"/>
        </w:rPr>
        <w:t>atural</w:t>
      </w:r>
      <w:r w:rsidR="00AF32CC" w:rsidRPr="000F64BD">
        <w:rPr>
          <w:rFonts w:ascii="Times New Roman" w:hAnsi="Times New Roman" w:cs="Times New Roman"/>
        </w:rPr>
        <w:t xml:space="preserve"> </w:t>
      </w:r>
      <w:r w:rsidR="00112BFC">
        <w:rPr>
          <w:rFonts w:ascii="Times New Roman" w:hAnsi="Times New Roman" w:cs="Times New Roman"/>
        </w:rPr>
        <w:t>(right) diet types.</w:t>
      </w:r>
      <w:r w:rsidR="00AF32CC" w:rsidRPr="000F64BD">
        <w:rPr>
          <w:rFonts w:ascii="Times New Roman" w:hAnsi="Times New Roman" w:cs="Times New Roman"/>
        </w:rPr>
        <w:t xml:space="preserve"> </w:t>
      </w:r>
      <w:r w:rsidR="00112BFC">
        <w:rPr>
          <w:rFonts w:ascii="Times New Roman" w:hAnsi="Times New Roman" w:cs="Times New Roman"/>
        </w:rPr>
        <w:t>M</w:t>
      </w:r>
      <w:r w:rsidR="00AF32CC" w:rsidRPr="000F64BD">
        <w:rPr>
          <w:rFonts w:ascii="Times New Roman" w:hAnsi="Times New Roman" w:cs="Times New Roman"/>
        </w:rPr>
        <w:t xml:space="preserve">icrobial genomes represented at the </w:t>
      </w:r>
      <w:r w:rsidR="00B01414" w:rsidRPr="000F64BD">
        <w:rPr>
          <w:rFonts w:ascii="Times New Roman" w:hAnsi="Times New Roman" w:cs="Times New Roman"/>
        </w:rPr>
        <w:t>family</w:t>
      </w:r>
      <w:r w:rsidR="00AF32CC" w:rsidRPr="000F64BD">
        <w:rPr>
          <w:rFonts w:ascii="Times New Roman" w:hAnsi="Times New Roman" w:cs="Times New Roman"/>
        </w:rPr>
        <w:t>-level resolution</w:t>
      </w:r>
      <w:r w:rsidR="00B01414" w:rsidRPr="000F64BD">
        <w:rPr>
          <w:rFonts w:ascii="Times New Roman" w:hAnsi="Times New Roman" w:cs="Times New Roman"/>
        </w:rPr>
        <w:t xml:space="preserve"> within each respective </w:t>
      </w:r>
      <w:r w:rsidR="00112BFC">
        <w:rPr>
          <w:rFonts w:ascii="Times New Roman" w:hAnsi="Times New Roman" w:cs="Times New Roman"/>
        </w:rPr>
        <w:t>p</w:t>
      </w:r>
      <w:r w:rsidR="00B01414" w:rsidRPr="000F64BD">
        <w:rPr>
          <w:rFonts w:ascii="Times New Roman" w:hAnsi="Times New Roman" w:cs="Times New Roman"/>
        </w:rPr>
        <w:t>hylum (</w:t>
      </w:r>
      <w:r w:rsidR="00112BFC">
        <w:rPr>
          <w:rFonts w:ascii="Times New Roman" w:hAnsi="Times New Roman" w:cs="Times New Roman"/>
        </w:rPr>
        <w:t xml:space="preserve">A) </w:t>
      </w:r>
      <w:r w:rsidR="00B01414" w:rsidRPr="000F64BD">
        <w:rPr>
          <w:rFonts w:ascii="Times New Roman" w:hAnsi="Times New Roman" w:cs="Times New Roman"/>
        </w:rPr>
        <w:t>Bacteroi</w:t>
      </w:r>
      <w:r w:rsidR="00881815">
        <w:rPr>
          <w:rFonts w:ascii="Times New Roman" w:hAnsi="Times New Roman" w:cs="Times New Roman"/>
        </w:rPr>
        <w:t>dota</w:t>
      </w:r>
      <w:r w:rsidR="00B01414" w:rsidRPr="000F64BD">
        <w:rPr>
          <w:rFonts w:ascii="Times New Roman" w:hAnsi="Times New Roman" w:cs="Times New Roman"/>
        </w:rPr>
        <w:t xml:space="preserve">, </w:t>
      </w:r>
      <w:r w:rsidR="00112BFC">
        <w:rPr>
          <w:rFonts w:ascii="Times New Roman" w:hAnsi="Times New Roman" w:cs="Times New Roman"/>
        </w:rPr>
        <w:t xml:space="preserve">(B) </w:t>
      </w:r>
      <w:proofErr w:type="spellStart"/>
      <w:r w:rsidR="00881815">
        <w:rPr>
          <w:rFonts w:ascii="Times New Roman" w:hAnsi="Times New Roman" w:cs="Times New Roman"/>
        </w:rPr>
        <w:t>Bacillota</w:t>
      </w:r>
      <w:proofErr w:type="spellEnd"/>
      <w:r w:rsidR="00B01414" w:rsidRPr="000F64BD">
        <w:rPr>
          <w:rFonts w:ascii="Times New Roman" w:hAnsi="Times New Roman" w:cs="Times New Roman"/>
        </w:rPr>
        <w:t xml:space="preserve">, </w:t>
      </w:r>
      <w:r w:rsidR="00112BFC">
        <w:rPr>
          <w:rFonts w:ascii="Times New Roman" w:hAnsi="Times New Roman" w:cs="Times New Roman"/>
        </w:rPr>
        <w:t>and (C)</w:t>
      </w:r>
      <w:r w:rsidR="00B01414" w:rsidRPr="000F64BD">
        <w:rPr>
          <w:rFonts w:ascii="Times New Roman" w:hAnsi="Times New Roman" w:cs="Times New Roman"/>
        </w:rPr>
        <w:t xml:space="preserve"> </w:t>
      </w:r>
      <w:proofErr w:type="spellStart"/>
      <w:r w:rsidR="00B01414" w:rsidRPr="000F64BD">
        <w:rPr>
          <w:rFonts w:ascii="Times New Roman" w:hAnsi="Times New Roman" w:cs="Times New Roman"/>
        </w:rPr>
        <w:t>P</w:t>
      </w:r>
      <w:r w:rsidR="00881815">
        <w:rPr>
          <w:rFonts w:ascii="Times New Roman" w:hAnsi="Times New Roman" w:cs="Times New Roman"/>
        </w:rPr>
        <w:t>seudomonadota</w:t>
      </w:r>
      <w:proofErr w:type="spellEnd"/>
      <w:r w:rsidR="00AF32CC" w:rsidRPr="000F64BD">
        <w:rPr>
          <w:rFonts w:ascii="Times New Roman" w:hAnsi="Times New Roman" w:cs="Times New Roman"/>
        </w:rPr>
        <w:t xml:space="preserve">. The three columns from left to right represent taxonomic groups scaled by the abundance of each microbial group carrying genes involved in a specific essential amino acid </w:t>
      </w:r>
      <w:r w:rsidR="00AF32CC" w:rsidRPr="000F64BD">
        <w:rPr>
          <w:rFonts w:ascii="Times New Roman" w:hAnsi="Times New Roman" w:cs="Times New Roman"/>
        </w:rPr>
        <w:lastRenderedPageBreak/>
        <w:t xml:space="preserve">biosynthesis pathway within each diet treatment. Colors are assigned based on bacterial </w:t>
      </w:r>
      <w:r w:rsidR="00B01414" w:rsidRPr="000F64BD">
        <w:rPr>
          <w:rFonts w:ascii="Times New Roman" w:hAnsi="Times New Roman" w:cs="Times New Roman"/>
        </w:rPr>
        <w:t>family</w:t>
      </w:r>
      <w:r w:rsidR="00AF32CC" w:rsidRPr="000F64BD">
        <w:rPr>
          <w:rFonts w:ascii="Times New Roman" w:hAnsi="Times New Roman" w:cs="Times New Roman"/>
        </w:rPr>
        <w:t>.</w:t>
      </w:r>
      <w:r w:rsidR="00401158" w:rsidRPr="000F64BD">
        <w:rPr>
          <w:rFonts w:ascii="Times New Roman" w:hAnsi="Times New Roman" w:cs="Times New Roman"/>
        </w:rPr>
        <w:t xml:space="preserve"> Families also found to be differentially abundant in the</w:t>
      </w:r>
      <w:r w:rsidR="004101D7">
        <w:rPr>
          <w:rFonts w:ascii="Times New Roman" w:hAnsi="Times New Roman" w:cs="Times New Roman"/>
        </w:rPr>
        <w:t xml:space="preserve"> </w:t>
      </w:r>
      <w:r w:rsidR="00115E4A" w:rsidRPr="000F64BD">
        <w:rPr>
          <w:rFonts w:ascii="Times New Roman" w:hAnsi="Times New Roman" w:cs="Times New Roman"/>
        </w:rPr>
        <w:t xml:space="preserve">16S rRNA </w:t>
      </w:r>
      <w:r w:rsidR="00401158" w:rsidRPr="000F64BD">
        <w:rPr>
          <w:rFonts w:ascii="Times New Roman" w:hAnsi="Times New Roman" w:cs="Times New Roman"/>
        </w:rPr>
        <w:t xml:space="preserve">ANCOM-BC2 analysis are in bold font. </w:t>
      </w:r>
    </w:p>
    <w:p w14:paraId="45086FDF" w14:textId="77777777" w:rsidR="00DC577D" w:rsidRDefault="00DC577D">
      <w:pPr>
        <w:rPr>
          <w:rFonts w:ascii="Times New Roman" w:hAnsi="Times New Roman" w:cs="Times New Roman"/>
        </w:rPr>
      </w:pPr>
    </w:p>
    <w:p w14:paraId="3E63E934" w14:textId="77777777" w:rsidR="00C82900" w:rsidRDefault="00C82900">
      <w:pPr>
        <w:rPr>
          <w:rFonts w:ascii="Times New Roman" w:hAnsi="Times New Roman" w:cs="Times New Roman"/>
        </w:rPr>
      </w:pPr>
    </w:p>
    <w:p w14:paraId="1A60D872" w14:textId="77777777" w:rsidR="00DC577D" w:rsidRDefault="00DC577D">
      <w:pPr>
        <w:rPr>
          <w:rFonts w:ascii="Times New Roman" w:hAnsi="Times New Roman" w:cs="Times New Roman"/>
        </w:rPr>
      </w:pPr>
    </w:p>
    <w:p w14:paraId="3D8B8400" w14:textId="77777777" w:rsidR="00DC577D" w:rsidRDefault="00DC577D">
      <w:pPr>
        <w:rPr>
          <w:rFonts w:ascii="Times New Roman" w:hAnsi="Times New Roman" w:cs="Times New Roman"/>
        </w:rPr>
      </w:pPr>
    </w:p>
    <w:p w14:paraId="261DB70F" w14:textId="77777777" w:rsidR="000E6D73" w:rsidRDefault="000E6D73">
      <w:pPr>
        <w:rPr>
          <w:rFonts w:ascii="Times New Roman" w:hAnsi="Times New Roman" w:cs="Times New Roman"/>
        </w:rPr>
      </w:pPr>
    </w:p>
    <w:p w14:paraId="13A86D55" w14:textId="77777777" w:rsidR="000E6D73" w:rsidRDefault="000E6D73">
      <w:pPr>
        <w:rPr>
          <w:rFonts w:ascii="Times New Roman" w:hAnsi="Times New Roman" w:cs="Times New Roman"/>
        </w:rPr>
      </w:pPr>
    </w:p>
    <w:p w14:paraId="58520FD4" w14:textId="77777777" w:rsidR="000E6D73" w:rsidRDefault="000E6D73">
      <w:pPr>
        <w:rPr>
          <w:rFonts w:ascii="Times New Roman" w:hAnsi="Times New Roman" w:cs="Times New Roman"/>
        </w:rPr>
      </w:pPr>
    </w:p>
    <w:p w14:paraId="39660413" w14:textId="77777777" w:rsidR="000E6D73" w:rsidRDefault="000E6D73">
      <w:pPr>
        <w:rPr>
          <w:rFonts w:ascii="Times New Roman" w:hAnsi="Times New Roman" w:cs="Times New Roman"/>
        </w:rPr>
      </w:pPr>
    </w:p>
    <w:p w14:paraId="21B51FF1" w14:textId="77777777" w:rsidR="000E6D73" w:rsidRDefault="000E6D73">
      <w:pPr>
        <w:rPr>
          <w:rFonts w:ascii="Times New Roman" w:hAnsi="Times New Roman" w:cs="Times New Roman"/>
        </w:rPr>
      </w:pPr>
    </w:p>
    <w:p w14:paraId="0AEDE1F6" w14:textId="77777777" w:rsidR="000E6D73" w:rsidRDefault="000E6D73">
      <w:pPr>
        <w:rPr>
          <w:rFonts w:ascii="Times New Roman" w:hAnsi="Times New Roman" w:cs="Times New Roman"/>
        </w:rPr>
      </w:pPr>
    </w:p>
    <w:p w14:paraId="6923B824" w14:textId="77777777" w:rsidR="000E6D73" w:rsidRDefault="000E6D73">
      <w:pPr>
        <w:rPr>
          <w:rFonts w:ascii="Times New Roman" w:hAnsi="Times New Roman" w:cs="Times New Roman"/>
        </w:rPr>
      </w:pPr>
    </w:p>
    <w:p w14:paraId="5C7D294C" w14:textId="77777777" w:rsidR="000E6D73" w:rsidRDefault="000E6D73">
      <w:pPr>
        <w:rPr>
          <w:rFonts w:ascii="Times New Roman" w:hAnsi="Times New Roman" w:cs="Times New Roman"/>
        </w:rPr>
      </w:pPr>
    </w:p>
    <w:p w14:paraId="2A2254D4" w14:textId="77777777" w:rsidR="000E6D73" w:rsidRDefault="000E6D73">
      <w:pPr>
        <w:rPr>
          <w:rFonts w:ascii="Times New Roman" w:hAnsi="Times New Roman" w:cs="Times New Roman"/>
        </w:rPr>
      </w:pPr>
    </w:p>
    <w:p w14:paraId="300BDD0C" w14:textId="77777777" w:rsidR="000E6D73" w:rsidRDefault="000E6D73">
      <w:pPr>
        <w:rPr>
          <w:rFonts w:ascii="Times New Roman" w:hAnsi="Times New Roman" w:cs="Times New Roman"/>
        </w:rPr>
      </w:pPr>
    </w:p>
    <w:p w14:paraId="772606FF" w14:textId="77777777" w:rsidR="000E6D73" w:rsidRDefault="000E6D73">
      <w:pPr>
        <w:rPr>
          <w:rFonts w:ascii="Times New Roman" w:hAnsi="Times New Roman" w:cs="Times New Roman"/>
        </w:rPr>
      </w:pPr>
    </w:p>
    <w:p w14:paraId="2FF4BF34" w14:textId="77777777" w:rsidR="000E6D73" w:rsidRDefault="000E6D73">
      <w:pPr>
        <w:rPr>
          <w:rFonts w:ascii="Times New Roman" w:hAnsi="Times New Roman" w:cs="Times New Roman"/>
        </w:rPr>
      </w:pPr>
    </w:p>
    <w:p w14:paraId="5667B991" w14:textId="77777777" w:rsidR="000E6D73" w:rsidRDefault="000E6D73">
      <w:pPr>
        <w:rPr>
          <w:rFonts w:ascii="Times New Roman" w:hAnsi="Times New Roman" w:cs="Times New Roman"/>
        </w:rPr>
      </w:pPr>
    </w:p>
    <w:p w14:paraId="0E5F5415" w14:textId="77777777" w:rsidR="000E6D73" w:rsidRDefault="000E6D73">
      <w:pPr>
        <w:rPr>
          <w:rFonts w:ascii="Times New Roman" w:hAnsi="Times New Roman" w:cs="Times New Roman"/>
        </w:rPr>
      </w:pPr>
    </w:p>
    <w:p w14:paraId="1DDD5DE4" w14:textId="77777777" w:rsidR="000E6D73" w:rsidRDefault="000E6D73">
      <w:pPr>
        <w:rPr>
          <w:rFonts w:ascii="Times New Roman" w:hAnsi="Times New Roman" w:cs="Times New Roman"/>
        </w:rPr>
      </w:pPr>
    </w:p>
    <w:p w14:paraId="3608504C" w14:textId="77777777" w:rsidR="000E6D73" w:rsidRDefault="000E6D73">
      <w:pPr>
        <w:rPr>
          <w:rFonts w:ascii="Times New Roman" w:hAnsi="Times New Roman" w:cs="Times New Roman"/>
        </w:rPr>
      </w:pPr>
    </w:p>
    <w:p w14:paraId="4C5FFD23" w14:textId="77777777" w:rsidR="000E6D73" w:rsidRDefault="000E6D73">
      <w:pPr>
        <w:rPr>
          <w:rFonts w:ascii="Times New Roman" w:hAnsi="Times New Roman" w:cs="Times New Roman"/>
        </w:rPr>
      </w:pPr>
    </w:p>
    <w:p w14:paraId="39E6E530" w14:textId="77777777" w:rsidR="000E6D73" w:rsidRDefault="000E6D73">
      <w:pPr>
        <w:rPr>
          <w:rFonts w:ascii="Times New Roman" w:hAnsi="Times New Roman" w:cs="Times New Roman"/>
        </w:rPr>
      </w:pPr>
    </w:p>
    <w:p w14:paraId="32428E24" w14:textId="77777777" w:rsidR="000E6D73" w:rsidRDefault="000E6D73">
      <w:pPr>
        <w:rPr>
          <w:rFonts w:ascii="Times New Roman" w:hAnsi="Times New Roman" w:cs="Times New Roman"/>
        </w:rPr>
      </w:pPr>
    </w:p>
    <w:p w14:paraId="2E532D1E" w14:textId="77777777" w:rsidR="000E6D73" w:rsidRDefault="000E6D73">
      <w:pPr>
        <w:rPr>
          <w:rFonts w:ascii="Times New Roman" w:hAnsi="Times New Roman" w:cs="Times New Roman"/>
        </w:rPr>
      </w:pPr>
    </w:p>
    <w:p w14:paraId="5BEB49E7" w14:textId="77777777" w:rsidR="000E6D73" w:rsidRDefault="000E6D73">
      <w:pPr>
        <w:rPr>
          <w:rFonts w:ascii="Times New Roman" w:hAnsi="Times New Roman" w:cs="Times New Roman"/>
        </w:rPr>
      </w:pPr>
    </w:p>
    <w:p w14:paraId="60FDD5C4" w14:textId="77777777" w:rsidR="000E6D73" w:rsidRDefault="000E6D73">
      <w:pPr>
        <w:rPr>
          <w:rFonts w:ascii="Times New Roman" w:hAnsi="Times New Roman" w:cs="Times New Roman"/>
        </w:rPr>
      </w:pPr>
    </w:p>
    <w:p w14:paraId="36DB647F" w14:textId="77777777" w:rsidR="000E6D73" w:rsidRDefault="000E6D73">
      <w:pPr>
        <w:rPr>
          <w:rFonts w:ascii="Times New Roman" w:hAnsi="Times New Roman" w:cs="Times New Roman"/>
        </w:rPr>
      </w:pPr>
    </w:p>
    <w:p w14:paraId="567C5DED" w14:textId="77777777" w:rsidR="000E6D73" w:rsidRDefault="000E6D73">
      <w:pPr>
        <w:rPr>
          <w:rFonts w:ascii="Times New Roman" w:hAnsi="Times New Roman" w:cs="Times New Roman"/>
        </w:rPr>
      </w:pPr>
    </w:p>
    <w:p w14:paraId="44A51972" w14:textId="77777777" w:rsidR="000E6D73" w:rsidRDefault="000E6D73">
      <w:pPr>
        <w:rPr>
          <w:rFonts w:ascii="Times New Roman" w:hAnsi="Times New Roman" w:cs="Times New Roman"/>
        </w:rPr>
      </w:pPr>
    </w:p>
    <w:p w14:paraId="5754F9F9" w14:textId="77777777" w:rsidR="000E6D73" w:rsidRDefault="000E6D73">
      <w:pPr>
        <w:rPr>
          <w:rFonts w:ascii="Times New Roman" w:hAnsi="Times New Roman" w:cs="Times New Roman"/>
        </w:rPr>
      </w:pPr>
    </w:p>
    <w:p w14:paraId="048FA779" w14:textId="77777777" w:rsidR="000E6D73" w:rsidRDefault="000E6D73">
      <w:pPr>
        <w:rPr>
          <w:rFonts w:ascii="Times New Roman" w:hAnsi="Times New Roman" w:cs="Times New Roman"/>
        </w:rPr>
      </w:pPr>
    </w:p>
    <w:p w14:paraId="45267272" w14:textId="77777777" w:rsidR="000E6D73" w:rsidRDefault="000E6D73">
      <w:pPr>
        <w:rPr>
          <w:rFonts w:ascii="Times New Roman" w:hAnsi="Times New Roman" w:cs="Times New Roman"/>
        </w:rPr>
      </w:pPr>
    </w:p>
    <w:p w14:paraId="200F3834" w14:textId="77777777" w:rsidR="000E6D73" w:rsidRDefault="000E6D73">
      <w:pPr>
        <w:rPr>
          <w:rFonts w:ascii="Times New Roman" w:hAnsi="Times New Roman" w:cs="Times New Roman"/>
        </w:rPr>
      </w:pPr>
    </w:p>
    <w:p w14:paraId="3CD12998" w14:textId="77777777" w:rsidR="000E6D73" w:rsidRDefault="000E6D73">
      <w:pPr>
        <w:rPr>
          <w:rFonts w:ascii="Times New Roman" w:hAnsi="Times New Roman" w:cs="Times New Roman"/>
        </w:rPr>
      </w:pPr>
    </w:p>
    <w:p w14:paraId="274E744B" w14:textId="5CC73879" w:rsidR="00DC577D" w:rsidRDefault="00B61FF1">
      <w:pPr>
        <w:rPr>
          <w:rFonts w:ascii="Times New Roman" w:hAnsi="Times New Roman" w:cs="Times New Roman"/>
        </w:rPr>
      </w:pPr>
      <w:r>
        <w:rPr>
          <w:rFonts w:ascii="Times New Roman" w:hAnsi="Times New Roman" w:cs="Times New Roman"/>
          <w:noProof/>
        </w:rPr>
        <w:lastRenderedPageBreak/>
        <w:drawing>
          <wp:inline distT="0" distB="0" distL="0" distR="0" wp14:anchorId="61CE7390" wp14:editId="08351490">
            <wp:extent cx="5943600" cy="2084705"/>
            <wp:effectExtent l="0" t="0" r="0" b="0"/>
            <wp:docPr id="6248805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880574" name="Picture 624880574"/>
                    <pic:cNvPicPr/>
                  </pic:nvPicPr>
                  <pic:blipFill>
                    <a:blip r:embed="rId13">
                      <a:extLst>
                        <a:ext uri="{28A0092B-C50C-407E-A947-70E740481C1C}">
                          <a14:useLocalDpi xmlns:a14="http://schemas.microsoft.com/office/drawing/2010/main" val="0"/>
                        </a:ext>
                      </a:extLst>
                    </a:blip>
                    <a:stretch>
                      <a:fillRect/>
                    </a:stretch>
                  </pic:blipFill>
                  <pic:spPr>
                    <a:xfrm>
                      <a:off x="0" y="0"/>
                      <a:ext cx="5943600" cy="2084705"/>
                    </a:xfrm>
                    <a:prstGeom prst="rect">
                      <a:avLst/>
                    </a:prstGeom>
                  </pic:spPr>
                </pic:pic>
              </a:graphicData>
            </a:graphic>
          </wp:inline>
        </w:drawing>
      </w:r>
    </w:p>
    <w:p w14:paraId="001A8505" w14:textId="77777777" w:rsidR="000E6D73" w:rsidRDefault="000E6D73">
      <w:pPr>
        <w:rPr>
          <w:rFonts w:ascii="Times New Roman" w:hAnsi="Times New Roman" w:cs="Times New Roman"/>
        </w:rPr>
      </w:pPr>
    </w:p>
    <w:p w14:paraId="29C7C2BA" w14:textId="049ECBEA" w:rsidR="00DC577D" w:rsidRPr="000F64BD" w:rsidRDefault="00DC577D" w:rsidP="00DC577D">
      <w:pPr>
        <w:rPr>
          <w:rFonts w:ascii="Times New Roman" w:hAnsi="Times New Roman" w:cs="Times New Roman"/>
        </w:rPr>
      </w:pPr>
      <w:r w:rsidRPr="0064402F">
        <w:rPr>
          <w:rFonts w:ascii="Times New Roman" w:hAnsi="Times New Roman" w:cs="Times New Roman"/>
          <w:b/>
          <w:bCs/>
        </w:rPr>
        <w:t xml:space="preserve">Supplemental Figure </w:t>
      </w:r>
      <w:r w:rsidR="00B61FF1" w:rsidRPr="0064402F">
        <w:rPr>
          <w:rFonts w:ascii="Times New Roman" w:hAnsi="Times New Roman" w:cs="Times New Roman"/>
          <w:b/>
          <w:bCs/>
        </w:rPr>
        <w:t>6</w:t>
      </w:r>
      <w:r w:rsidR="00B54F46" w:rsidRPr="0064402F">
        <w:rPr>
          <w:rFonts w:ascii="Times New Roman" w:hAnsi="Times New Roman" w:cs="Times New Roman"/>
          <w:b/>
          <w:bCs/>
        </w:rPr>
        <w:t>.</w:t>
      </w:r>
      <w:r>
        <w:rPr>
          <w:rFonts w:ascii="Times New Roman" w:hAnsi="Times New Roman" w:cs="Times New Roman"/>
        </w:rPr>
        <w:t xml:space="preserve"> </w:t>
      </w:r>
      <w:r w:rsidRPr="000F64BD">
        <w:rPr>
          <w:rFonts w:ascii="Times New Roman" w:hAnsi="Times New Roman" w:cs="Times New Roman"/>
        </w:rPr>
        <w:t xml:space="preserve">Differentially abundant </w:t>
      </w:r>
      <w:r w:rsidR="00B61FF1">
        <w:rPr>
          <w:rFonts w:ascii="Times New Roman" w:hAnsi="Times New Roman" w:cs="Times New Roman"/>
        </w:rPr>
        <w:t>f</w:t>
      </w:r>
      <w:r>
        <w:rPr>
          <w:rFonts w:ascii="Times New Roman" w:hAnsi="Times New Roman" w:cs="Times New Roman"/>
        </w:rPr>
        <w:t>amili</w:t>
      </w:r>
      <w:r w:rsidRPr="000F64BD">
        <w:rPr>
          <w:rFonts w:ascii="Times New Roman" w:hAnsi="Times New Roman" w:cs="Times New Roman"/>
        </w:rPr>
        <w:t>es</w:t>
      </w:r>
      <w:r>
        <w:rPr>
          <w:rFonts w:ascii="Times New Roman" w:hAnsi="Times New Roman" w:cs="Times New Roman"/>
        </w:rPr>
        <w:t xml:space="preserve"> </w:t>
      </w:r>
      <w:r w:rsidRPr="000F64BD">
        <w:rPr>
          <w:rFonts w:ascii="Times New Roman" w:hAnsi="Times New Roman" w:cs="Times New Roman"/>
        </w:rPr>
        <w:t xml:space="preserve">identified by </w:t>
      </w:r>
      <w:r w:rsidR="00B54F46">
        <w:rPr>
          <w:rFonts w:ascii="Times New Roman" w:hAnsi="Times New Roman" w:cs="Times New Roman"/>
        </w:rPr>
        <w:t>ANCOM-BC2</w:t>
      </w:r>
      <w:r>
        <w:rPr>
          <w:rFonts w:ascii="Times New Roman" w:hAnsi="Times New Roman" w:cs="Times New Roman"/>
        </w:rPr>
        <w:t xml:space="preserve"> </w:t>
      </w:r>
      <w:r w:rsidRPr="000F64BD">
        <w:rPr>
          <w:rFonts w:ascii="Times New Roman" w:hAnsi="Times New Roman" w:cs="Times New Roman"/>
        </w:rPr>
        <w:t>among Metagenomic-</w:t>
      </w:r>
      <w:r w:rsidR="001B4187">
        <w:rPr>
          <w:rFonts w:ascii="Times New Roman" w:hAnsi="Times New Roman" w:cs="Times New Roman"/>
        </w:rPr>
        <w:t>a</w:t>
      </w:r>
      <w:r w:rsidRPr="000F64BD">
        <w:rPr>
          <w:rFonts w:ascii="Times New Roman" w:hAnsi="Times New Roman" w:cs="Times New Roman"/>
        </w:rPr>
        <w:t xml:space="preserve">ssembled microbial </w:t>
      </w:r>
      <w:r w:rsidR="001B4187">
        <w:rPr>
          <w:rFonts w:ascii="Times New Roman" w:hAnsi="Times New Roman" w:cs="Times New Roman"/>
        </w:rPr>
        <w:t>g</w:t>
      </w:r>
      <w:r w:rsidRPr="000F64BD">
        <w:rPr>
          <w:rFonts w:ascii="Times New Roman" w:hAnsi="Times New Roman" w:cs="Times New Roman"/>
        </w:rPr>
        <w:t xml:space="preserve">enomes from the cecal contents of mice </w:t>
      </w:r>
      <w:r w:rsidR="00B61FF1">
        <w:rPr>
          <w:rFonts w:ascii="Times New Roman" w:hAnsi="Times New Roman" w:cs="Times New Roman"/>
        </w:rPr>
        <w:t xml:space="preserve">fed </w:t>
      </w:r>
      <w:r w:rsidRPr="000F64BD">
        <w:rPr>
          <w:rFonts w:ascii="Times New Roman" w:hAnsi="Times New Roman" w:cs="Times New Roman"/>
        </w:rPr>
        <w:t xml:space="preserve">the </w:t>
      </w:r>
      <w:r w:rsidR="00B61FF1">
        <w:rPr>
          <w:rFonts w:ascii="Times New Roman" w:hAnsi="Times New Roman" w:cs="Times New Roman"/>
        </w:rPr>
        <w:t>s</w:t>
      </w:r>
      <w:r w:rsidRPr="000F64BD">
        <w:rPr>
          <w:rFonts w:ascii="Times New Roman" w:hAnsi="Times New Roman" w:cs="Times New Roman"/>
        </w:rPr>
        <w:t>ynthetic (</w:t>
      </w:r>
      <w:r w:rsidR="00B61FF1">
        <w:rPr>
          <w:rFonts w:ascii="Times New Roman" w:hAnsi="Times New Roman" w:cs="Times New Roman"/>
        </w:rPr>
        <w:t>left</w:t>
      </w:r>
      <w:r w:rsidRPr="000F64BD">
        <w:rPr>
          <w:rFonts w:ascii="Times New Roman" w:hAnsi="Times New Roman" w:cs="Times New Roman"/>
        </w:rPr>
        <w:t xml:space="preserve">) or </w:t>
      </w:r>
      <w:r w:rsidR="00B61FF1">
        <w:rPr>
          <w:rFonts w:ascii="Times New Roman" w:hAnsi="Times New Roman" w:cs="Times New Roman"/>
        </w:rPr>
        <w:t>s</w:t>
      </w:r>
      <w:r>
        <w:rPr>
          <w:rFonts w:ascii="Times New Roman" w:hAnsi="Times New Roman" w:cs="Times New Roman"/>
        </w:rPr>
        <w:t>emi-</w:t>
      </w:r>
      <w:r w:rsidR="00B61FF1">
        <w:rPr>
          <w:rFonts w:ascii="Times New Roman" w:hAnsi="Times New Roman" w:cs="Times New Roman"/>
        </w:rPr>
        <w:t>n</w:t>
      </w:r>
      <w:r>
        <w:rPr>
          <w:rFonts w:ascii="Times New Roman" w:hAnsi="Times New Roman" w:cs="Times New Roman"/>
        </w:rPr>
        <w:t>atural</w:t>
      </w:r>
      <w:r w:rsidRPr="000F64BD">
        <w:rPr>
          <w:rFonts w:ascii="Times New Roman" w:hAnsi="Times New Roman" w:cs="Times New Roman"/>
        </w:rPr>
        <w:t xml:space="preserve"> (</w:t>
      </w:r>
      <w:r w:rsidR="00B61FF1">
        <w:rPr>
          <w:rFonts w:ascii="Times New Roman" w:hAnsi="Times New Roman" w:cs="Times New Roman"/>
        </w:rPr>
        <w:t>right</w:t>
      </w:r>
      <w:r w:rsidRPr="000F64BD">
        <w:rPr>
          <w:rFonts w:ascii="Times New Roman" w:hAnsi="Times New Roman" w:cs="Times New Roman"/>
        </w:rPr>
        <w:t xml:space="preserve">) </w:t>
      </w:r>
      <w:r w:rsidR="00B61FF1">
        <w:rPr>
          <w:rFonts w:ascii="Times New Roman" w:hAnsi="Times New Roman" w:cs="Times New Roman"/>
        </w:rPr>
        <w:t>diet type</w:t>
      </w:r>
      <w:r w:rsidRPr="000F64BD">
        <w:rPr>
          <w:rFonts w:ascii="Times New Roman" w:hAnsi="Times New Roman" w:cs="Times New Roman"/>
        </w:rPr>
        <w:t xml:space="preserve">. Each dot represents a differentially abundant </w:t>
      </w:r>
      <w:r w:rsidR="00B61FF1">
        <w:rPr>
          <w:rFonts w:ascii="Times New Roman" w:hAnsi="Times New Roman" w:cs="Times New Roman"/>
        </w:rPr>
        <w:t>f</w:t>
      </w:r>
      <w:r>
        <w:rPr>
          <w:rFonts w:ascii="Times New Roman" w:hAnsi="Times New Roman" w:cs="Times New Roman"/>
        </w:rPr>
        <w:t>amily</w:t>
      </w:r>
      <w:r w:rsidRPr="000F64BD">
        <w:rPr>
          <w:rFonts w:ascii="Times New Roman" w:hAnsi="Times New Roman" w:cs="Times New Roman"/>
        </w:rPr>
        <w:t xml:space="preserve"> (determined via pair-wise comparisons) plotted by its taxonomic assignment on the y- axis and log-fold change on the x axis. Positive log fold change indicates taxa enriched in</w:t>
      </w:r>
      <w:r w:rsidR="00B61FF1">
        <w:rPr>
          <w:rFonts w:ascii="Times New Roman" w:hAnsi="Times New Roman" w:cs="Times New Roman"/>
        </w:rPr>
        <w:t xml:space="preserve"> each diet treatment</w:t>
      </w:r>
      <w:r w:rsidRPr="000F64BD">
        <w:rPr>
          <w:rFonts w:ascii="Times New Roman" w:hAnsi="Times New Roman" w:cs="Times New Roman"/>
        </w:rPr>
        <w:t xml:space="preserve">. Error bars calculated using the standard error. Standard error &lt; </w:t>
      </w:r>
      <w:r>
        <w:rPr>
          <w:rFonts w:ascii="Times New Roman" w:hAnsi="Times New Roman" w:cs="Times New Roman"/>
        </w:rPr>
        <w:t>0</w:t>
      </w:r>
      <w:r w:rsidRPr="000F64BD">
        <w:rPr>
          <w:rFonts w:ascii="Times New Roman" w:hAnsi="Times New Roman" w:cs="Times New Roman"/>
        </w:rPr>
        <w:t>.</w:t>
      </w:r>
      <w:r>
        <w:rPr>
          <w:rFonts w:ascii="Times New Roman" w:hAnsi="Times New Roman" w:cs="Times New Roman"/>
        </w:rPr>
        <w:t>9</w:t>
      </w:r>
      <w:r w:rsidRPr="000F64BD">
        <w:rPr>
          <w:rFonts w:ascii="Times New Roman" w:hAnsi="Times New Roman" w:cs="Times New Roman"/>
        </w:rPr>
        <w:t xml:space="preserve"> and p-value &lt; 0.003 for all differentially abundant taxa identified. Log fold change converted to absolute values</w:t>
      </w:r>
      <w:r w:rsidR="00B61FF1">
        <w:rPr>
          <w:rFonts w:ascii="Times New Roman" w:hAnsi="Times New Roman" w:cs="Times New Roman"/>
        </w:rPr>
        <w:t>. S</w:t>
      </w:r>
      <w:r w:rsidRPr="000F64BD">
        <w:rPr>
          <w:rFonts w:ascii="Times New Roman" w:hAnsi="Times New Roman" w:cs="Times New Roman"/>
        </w:rPr>
        <w:t>ee SI table</w:t>
      </w:r>
      <w:r>
        <w:rPr>
          <w:rFonts w:ascii="Times New Roman" w:hAnsi="Times New Roman" w:cs="Times New Roman"/>
        </w:rPr>
        <w:t xml:space="preserve"> 14</w:t>
      </w:r>
      <w:r w:rsidRPr="000F64BD">
        <w:rPr>
          <w:rFonts w:ascii="Times New Roman" w:hAnsi="Times New Roman" w:cs="Times New Roman"/>
        </w:rPr>
        <w:t xml:space="preserve"> for all </w:t>
      </w:r>
      <w:r w:rsidR="00B54F46">
        <w:rPr>
          <w:rFonts w:ascii="Times New Roman" w:hAnsi="Times New Roman" w:cs="Times New Roman"/>
        </w:rPr>
        <w:t>ANCOM-BC2</w:t>
      </w:r>
      <w:r w:rsidRPr="000F64BD">
        <w:rPr>
          <w:rFonts w:ascii="Times New Roman" w:hAnsi="Times New Roman" w:cs="Times New Roman"/>
        </w:rPr>
        <w:t xml:space="preserve"> pairwise comparisons and raw </w:t>
      </w:r>
      <w:r w:rsidR="00B54F46">
        <w:rPr>
          <w:rFonts w:ascii="Times New Roman" w:hAnsi="Times New Roman" w:cs="Times New Roman"/>
        </w:rPr>
        <w:t>ANCOM-BC2</w:t>
      </w:r>
      <w:r w:rsidRPr="000F64BD">
        <w:rPr>
          <w:rFonts w:ascii="Times New Roman" w:hAnsi="Times New Roman" w:cs="Times New Roman"/>
        </w:rPr>
        <w:t xml:space="preserve"> output</w:t>
      </w:r>
      <w:r w:rsidR="00B61FF1">
        <w:rPr>
          <w:rFonts w:ascii="Times New Roman" w:hAnsi="Times New Roman" w:cs="Times New Roman"/>
        </w:rPr>
        <w:t>.</w:t>
      </w:r>
    </w:p>
    <w:p w14:paraId="493D89FF" w14:textId="77777777" w:rsidR="006669E3" w:rsidRPr="000F64BD" w:rsidRDefault="006669E3"/>
    <w:p w14:paraId="6D6287B9" w14:textId="0B3314A2" w:rsidR="006669E3" w:rsidRPr="00C82900" w:rsidRDefault="006669E3" w:rsidP="003B3E97">
      <w:pPr>
        <w:shd w:val="clear" w:color="auto" w:fill="FFFFFF"/>
        <w:spacing w:before="100" w:beforeAutospacing="1" w:after="100" w:afterAutospacing="1"/>
        <w:rPr>
          <w:rFonts w:ascii="Times New Roman" w:eastAsia="Times New Roman" w:hAnsi="Times New Roman" w:cs="Times New Roman"/>
          <w:color w:val="272727"/>
          <w:kern w:val="0"/>
          <w14:ligatures w14:val="none"/>
        </w:rPr>
      </w:pPr>
    </w:p>
    <w:sectPr w:rsidR="006669E3" w:rsidRPr="00C82900">
      <w:footerReference w:type="even"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E4C7A" w14:textId="77777777" w:rsidR="00040236" w:rsidRDefault="00040236" w:rsidP="00383A08">
      <w:r>
        <w:separator/>
      </w:r>
    </w:p>
  </w:endnote>
  <w:endnote w:type="continuationSeparator" w:id="0">
    <w:p w14:paraId="4C42A6A3" w14:textId="77777777" w:rsidR="00040236" w:rsidRDefault="00040236" w:rsidP="00383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05286242"/>
      <w:docPartObj>
        <w:docPartGallery w:val="Page Numbers (Bottom of Page)"/>
        <w:docPartUnique/>
      </w:docPartObj>
    </w:sdtPr>
    <w:sdtContent>
      <w:p w14:paraId="55FF7A7A" w14:textId="3DFA305A" w:rsidR="00383A08" w:rsidRDefault="00383A08" w:rsidP="00DB0C0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F0627F" w14:textId="77777777" w:rsidR="00383A08" w:rsidRDefault="00383A08" w:rsidP="00383A0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24999118"/>
      <w:docPartObj>
        <w:docPartGallery w:val="Page Numbers (Bottom of Page)"/>
        <w:docPartUnique/>
      </w:docPartObj>
    </w:sdtPr>
    <w:sdtContent>
      <w:p w14:paraId="35D4AEE6" w14:textId="4A4DCA74" w:rsidR="00383A08" w:rsidRDefault="00383A08" w:rsidP="00DB0C0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9DE7DC" w14:textId="77777777" w:rsidR="00383A08" w:rsidRDefault="00383A08" w:rsidP="00383A0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F81F6" w14:textId="77777777" w:rsidR="00040236" w:rsidRDefault="00040236" w:rsidP="00383A08">
      <w:r>
        <w:separator/>
      </w:r>
    </w:p>
  </w:footnote>
  <w:footnote w:type="continuationSeparator" w:id="0">
    <w:p w14:paraId="28D19BF9" w14:textId="77777777" w:rsidR="00040236" w:rsidRDefault="00040236" w:rsidP="00383A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EB2850"/>
    <w:multiLevelType w:val="multilevel"/>
    <w:tmpl w:val="66182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B70184"/>
    <w:multiLevelType w:val="multilevel"/>
    <w:tmpl w:val="97807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3145376">
    <w:abstractNumId w:val="0"/>
  </w:num>
  <w:num w:numId="2" w16cid:durableId="11990777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B3C"/>
    <w:rsid w:val="0000163B"/>
    <w:rsid w:val="000118BB"/>
    <w:rsid w:val="0001534C"/>
    <w:rsid w:val="00040236"/>
    <w:rsid w:val="000404F3"/>
    <w:rsid w:val="00041B62"/>
    <w:rsid w:val="000A0807"/>
    <w:rsid w:val="000A1E50"/>
    <w:rsid w:val="000B16E0"/>
    <w:rsid w:val="000C6407"/>
    <w:rsid w:val="000E5155"/>
    <w:rsid w:val="000E6D73"/>
    <w:rsid w:val="000F64BD"/>
    <w:rsid w:val="000F7CFC"/>
    <w:rsid w:val="00112BFC"/>
    <w:rsid w:val="00115E4A"/>
    <w:rsid w:val="001221E0"/>
    <w:rsid w:val="00124C28"/>
    <w:rsid w:val="001354E5"/>
    <w:rsid w:val="00144C4F"/>
    <w:rsid w:val="0017417F"/>
    <w:rsid w:val="00187B5B"/>
    <w:rsid w:val="001B28B6"/>
    <w:rsid w:val="001B4187"/>
    <w:rsid w:val="001B5BE9"/>
    <w:rsid w:val="001C61CE"/>
    <w:rsid w:val="00206835"/>
    <w:rsid w:val="00216AB2"/>
    <w:rsid w:val="0022157A"/>
    <w:rsid w:val="002467CC"/>
    <w:rsid w:val="00250814"/>
    <w:rsid w:val="002565A8"/>
    <w:rsid w:val="00257F06"/>
    <w:rsid w:val="00275F56"/>
    <w:rsid w:val="00276767"/>
    <w:rsid w:val="002A0799"/>
    <w:rsid w:val="002A45D0"/>
    <w:rsid w:val="002B45FC"/>
    <w:rsid w:val="002C0D64"/>
    <w:rsid w:val="002C16EF"/>
    <w:rsid w:val="002C4AF5"/>
    <w:rsid w:val="002E248D"/>
    <w:rsid w:val="002F5596"/>
    <w:rsid w:val="0031147B"/>
    <w:rsid w:val="00315DD6"/>
    <w:rsid w:val="0032676E"/>
    <w:rsid w:val="0033498E"/>
    <w:rsid w:val="00344B02"/>
    <w:rsid w:val="00346D4D"/>
    <w:rsid w:val="00350DBB"/>
    <w:rsid w:val="003517CB"/>
    <w:rsid w:val="00361FC3"/>
    <w:rsid w:val="00370762"/>
    <w:rsid w:val="00383A08"/>
    <w:rsid w:val="00387F13"/>
    <w:rsid w:val="00392064"/>
    <w:rsid w:val="00396033"/>
    <w:rsid w:val="003B2EE2"/>
    <w:rsid w:val="003B3E97"/>
    <w:rsid w:val="003B7E67"/>
    <w:rsid w:val="003D1F44"/>
    <w:rsid w:val="003F6D53"/>
    <w:rsid w:val="00401158"/>
    <w:rsid w:val="00404BE5"/>
    <w:rsid w:val="004101D7"/>
    <w:rsid w:val="00441F05"/>
    <w:rsid w:val="00450799"/>
    <w:rsid w:val="00466159"/>
    <w:rsid w:val="00477A49"/>
    <w:rsid w:val="00487C9A"/>
    <w:rsid w:val="00491650"/>
    <w:rsid w:val="0049612F"/>
    <w:rsid w:val="004B2007"/>
    <w:rsid w:val="004B46B0"/>
    <w:rsid w:val="004C4A17"/>
    <w:rsid w:val="004D1527"/>
    <w:rsid w:val="004D7ABC"/>
    <w:rsid w:val="004F0A46"/>
    <w:rsid w:val="004F4A48"/>
    <w:rsid w:val="00504180"/>
    <w:rsid w:val="00513EEE"/>
    <w:rsid w:val="00517794"/>
    <w:rsid w:val="00526FDA"/>
    <w:rsid w:val="00527F48"/>
    <w:rsid w:val="00534817"/>
    <w:rsid w:val="005434F1"/>
    <w:rsid w:val="00547B8C"/>
    <w:rsid w:val="0055088D"/>
    <w:rsid w:val="00553804"/>
    <w:rsid w:val="00565D8A"/>
    <w:rsid w:val="005815E4"/>
    <w:rsid w:val="005B112F"/>
    <w:rsid w:val="005B42CF"/>
    <w:rsid w:val="005C2FE8"/>
    <w:rsid w:val="005E6F40"/>
    <w:rsid w:val="005F0FAE"/>
    <w:rsid w:val="00616464"/>
    <w:rsid w:val="00617AC6"/>
    <w:rsid w:val="00624055"/>
    <w:rsid w:val="00626008"/>
    <w:rsid w:val="0064013F"/>
    <w:rsid w:val="0064402F"/>
    <w:rsid w:val="0064473E"/>
    <w:rsid w:val="00645817"/>
    <w:rsid w:val="00646248"/>
    <w:rsid w:val="00646E0D"/>
    <w:rsid w:val="0065153A"/>
    <w:rsid w:val="0066648C"/>
    <w:rsid w:val="006669E3"/>
    <w:rsid w:val="0067159D"/>
    <w:rsid w:val="00675E46"/>
    <w:rsid w:val="006A2B15"/>
    <w:rsid w:val="006A4B60"/>
    <w:rsid w:val="006D1809"/>
    <w:rsid w:val="006E0DBD"/>
    <w:rsid w:val="006E3FC3"/>
    <w:rsid w:val="0070635C"/>
    <w:rsid w:val="007066F5"/>
    <w:rsid w:val="007305F2"/>
    <w:rsid w:val="00761368"/>
    <w:rsid w:val="00773D28"/>
    <w:rsid w:val="0077442D"/>
    <w:rsid w:val="00774540"/>
    <w:rsid w:val="00775174"/>
    <w:rsid w:val="00792A27"/>
    <w:rsid w:val="007A6D03"/>
    <w:rsid w:val="007B1402"/>
    <w:rsid w:val="007B5676"/>
    <w:rsid w:val="007C3665"/>
    <w:rsid w:val="007C5652"/>
    <w:rsid w:val="007C7466"/>
    <w:rsid w:val="00817876"/>
    <w:rsid w:val="00834F63"/>
    <w:rsid w:val="00842BF1"/>
    <w:rsid w:val="00851712"/>
    <w:rsid w:val="00862FAB"/>
    <w:rsid w:val="00880996"/>
    <w:rsid w:val="00881815"/>
    <w:rsid w:val="00884844"/>
    <w:rsid w:val="008B02C6"/>
    <w:rsid w:val="008E17D5"/>
    <w:rsid w:val="009032A0"/>
    <w:rsid w:val="00915B3C"/>
    <w:rsid w:val="009234EB"/>
    <w:rsid w:val="00936095"/>
    <w:rsid w:val="00940B2E"/>
    <w:rsid w:val="00943C58"/>
    <w:rsid w:val="009560B5"/>
    <w:rsid w:val="00965BFD"/>
    <w:rsid w:val="00975ADD"/>
    <w:rsid w:val="00977F87"/>
    <w:rsid w:val="00981F74"/>
    <w:rsid w:val="009A3951"/>
    <w:rsid w:val="009A6B58"/>
    <w:rsid w:val="009C1770"/>
    <w:rsid w:val="009D1298"/>
    <w:rsid w:val="009D3DCD"/>
    <w:rsid w:val="009E05A5"/>
    <w:rsid w:val="009F0A5F"/>
    <w:rsid w:val="009F32BE"/>
    <w:rsid w:val="00A10A31"/>
    <w:rsid w:val="00A1438A"/>
    <w:rsid w:val="00A24128"/>
    <w:rsid w:val="00A37143"/>
    <w:rsid w:val="00A63EF8"/>
    <w:rsid w:val="00A64A4D"/>
    <w:rsid w:val="00A64DFB"/>
    <w:rsid w:val="00A70D4E"/>
    <w:rsid w:val="00A813CA"/>
    <w:rsid w:val="00A82C34"/>
    <w:rsid w:val="00A86848"/>
    <w:rsid w:val="00AA5FD6"/>
    <w:rsid w:val="00AE28D9"/>
    <w:rsid w:val="00AE7730"/>
    <w:rsid w:val="00AF32CC"/>
    <w:rsid w:val="00B01414"/>
    <w:rsid w:val="00B04723"/>
    <w:rsid w:val="00B06CA1"/>
    <w:rsid w:val="00B10535"/>
    <w:rsid w:val="00B13482"/>
    <w:rsid w:val="00B171A4"/>
    <w:rsid w:val="00B27003"/>
    <w:rsid w:val="00B4507A"/>
    <w:rsid w:val="00B47C29"/>
    <w:rsid w:val="00B54F46"/>
    <w:rsid w:val="00B605A9"/>
    <w:rsid w:val="00B61FF1"/>
    <w:rsid w:val="00B71F0B"/>
    <w:rsid w:val="00B8174A"/>
    <w:rsid w:val="00B81A61"/>
    <w:rsid w:val="00B82ABE"/>
    <w:rsid w:val="00BA24DF"/>
    <w:rsid w:val="00BA4D97"/>
    <w:rsid w:val="00BC011F"/>
    <w:rsid w:val="00BC5600"/>
    <w:rsid w:val="00BC5C2B"/>
    <w:rsid w:val="00BC74D5"/>
    <w:rsid w:val="00BD6746"/>
    <w:rsid w:val="00BF231F"/>
    <w:rsid w:val="00C05066"/>
    <w:rsid w:val="00C05545"/>
    <w:rsid w:val="00C16D86"/>
    <w:rsid w:val="00C22762"/>
    <w:rsid w:val="00C269B7"/>
    <w:rsid w:val="00C526B7"/>
    <w:rsid w:val="00C62F93"/>
    <w:rsid w:val="00C73298"/>
    <w:rsid w:val="00C82900"/>
    <w:rsid w:val="00CA0737"/>
    <w:rsid w:val="00CB47A6"/>
    <w:rsid w:val="00CC4B3D"/>
    <w:rsid w:val="00CF00F4"/>
    <w:rsid w:val="00CF7FB7"/>
    <w:rsid w:val="00D0240B"/>
    <w:rsid w:val="00D17044"/>
    <w:rsid w:val="00D5403C"/>
    <w:rsid w:val="00D922E4"/>
    <w:rsid w:val="00D95047"/>
    <w:rsid w:val="00DA6E05"/>
    <w:rsid w:val="00DB490B"/>
    <w:rsid w:val="00DC577D"/>
    <w:rsid w:val="00DF2162"/>
    <w:rsid w:val="00E202D1"/>
    <w:rsid w:val="00E42D67"/>
    <w:rsid w:val="00E5055C"/>
    <w:rsid w:val="00E83F95"/>
    <w:rsid w:val="00EA74F3"/>
    <w:rsid w:val="00EA786B"/>
    <w:rsid w:val="00EC173A"/>
    <w:rsid w:val="00ED0862"/>
    <w:rsid w:val="00ED2E23"/>
    <w:rsid w:val="00EE3174"/>
    <w:rsid w:val="00EF30A9"/>
    <w:rsid w:val="00F023D2"/>
    <w:rsid w:val="00F10010"/>
    <w:rsid w:val="00F12D1A"/>
    <w:rsid w:val="00F20675"/>
    <w:rsid w:val="00F37645"/>
    <w:rsid w:val="00F409F8"/>
    <w:rsid w:val="00F46C4F"/>
    <w:rsid w:val="00F62F12"/>
    <w:rsid w:val="00F66354"/>
    <w:rsid w:val="00F73D07"/>
    <w:rsid w:val="00F772B5"/>
    <w:rsid w:val="00FB47E4"/>
    <w:rsid w:val="00FB5F72"/>
    <w:rsid w:val="00FB6FB6"/>
    <w:rsid w:val="00FC0EBC"/>
    <w:rsid w:val="00FC4408"/>
    <w:rsid w:val="00FC5DF4"/>
    <w:rsid w:val="00FD43B1"/>
    <w:rsid w:val="00FD4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2FBAE"/>
  <w15:chartTrackingRefBased/>
  <w15:docId w15:val="{B9AD10DC-8BAA-E040-90C0-DEEB52604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7442D"/>
    <w:pPr>
      <w:spacing w:before="100" w:beforeAutospacing="1" w:after="100" w:afterAutospacing="1"/>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526FDA"/>
    <w:rPr>
      <w:sz w:val="16"/>
      <w:szCs w:val="16"/>
    </w:rPr>
  </w:style>
  <w:style w:type="paragraph" w:styleId="CommentText">
    <w:name w:val="annotation text"/>
    <w:basedOn w:val="Normal"/>
    <w:link w:val="CommentTextChar"/>
    <w:uiPriority w:val="99"/>
    <w:semiHidden/>
    <w:unhideWhenUsed/>
    <w:rsid w:val="00526FDA"/>
    <w:rPr>
      <w:sz w:val="20"/>
      <w:szCs w:val="20"/>
    </w:rPr>
  </w:style>
  <w:style w:type="character" w:customStyle="1" w:styleId="CommentTextChar">
    <w:name w:val="Comment Text Char"/>
    <w:basedOn w:val="DefaultParagraphFont"/>
    <w:link w:val="CommentText"/>
    <w:uiPriority w:val="99"/>
    <w:semiHidden/>
    <w:rsid w:val="00526FDA"/>
    <w:rPr>
      <w:sz w:val="20"/>
      <w:szCs w:val="20"/>
    </w:rPr>
  </w:style>
  <w:style w:type="paragraph" w:styleId="CommentSubject">
    <w:name w:val="annotation subject"/>
    <w:basedOn w:val="CommentText"/>
    <w:next w:val="CommentText"/>
    <w:link w:val="CommentSubjectChar"/>
    <w:uiPriority w:val="99"/>
    <w:semiHidden/>
    <w:unhideWhenUsed/>
    <w:rsid w:val="00526FDA"/>
    <w:rPr>
      <w:b/>
      <w:bCs/>
    </w:rPr>
  </w:style>
  <w:style w:type="character" w:customStyle="1" w:styleId="CommentSubjectChar">
    <w:name w:val="Comment Subject Char"/>
    <w:basedOn w:val="CommentTextChar"/>
    <w:link w:val="CommentSubject"/>
    <w:uiPriority w:val="99"/>
    <w:semiHidden/>
    <w:rsid w:val="00526FDA"/>
    <w:rPr>
      <w:b/>
      <w:bCs/>
      <w:sz w:val="20"/>
      <w:szCs w:val="20"/>
    </w:rPr>
  </w:style>
  <w:style w:type="character" w:styleId="Hyperlink">
    <w:name w:val="Hyperlink"/>
    <w:basedOn w:val="DefaultParagraphFont"/>
    <w:uiPriority w:val="99"/>
    <w:unhideWhenUsed/>
    <w:rsid w:val="00A813CA"/>
    <w:rPr>
      <w:color w:val="0563C1" w:themeColor="hyperlink"/>
      <w:u w:val="single"/>
    </w:rPr>
  </w:style>
  <w:style w:type="character" w:styleId="UnresolvedMention">
    <w:name w:val="Unresolved Mention"/>
    <w:basedOn w:val="DefaultParagraphFont"/>
    <w:uiPriority w:val="99"/>
    <w:semiHidden/>
    <w:unhideWhenUsed/>
    <w:rsid w:val="00A813CA"/>
    <w:rPr>
      <w:color w:val="605E5C"/>
      <w:shd w:val="clear" w:color="auto" w:fill="E1DFDD"/>
    </w:rPr>
  </w:style>
  <w:style w:type="table" w:styleId="TableGrid">
    <w:name w:val="Table Grid"/>
    <w:basedOn w:val="TableNormal"/>
    <w:uiPriority w:val="39"/>
    <w:rsid w:val="00B270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0635C"/>
    <w:pPr>
      <w:ind w:left="720"/>
      <w:contextualSpacing/>
    </w:pPr>
  </w:style>
  <w:style w:type="paragraph" w:styleId="Footer">
    <w:name w:val="footer"/>
    <w:basedOn w:val="Normal"/>
    <w:link w:val="FooterChar"/>
    <w:uiPriority w:val="99"/>
    <w:unhideWhenUsed/>
    <w:rsid w:val="00383A08"/>
    <w:pPr>
      <w:tabs>
        <w:tab w:val="center" w:pos="4680"/>
        <w:tab w:val="right" w:pos="9360"/>
      </w:tabs>
    </w:pPr>
  </w:style>
  <w:style w:type="character" w:customStyle="1" w:styleId="FooterChar">
    <w:name w:val="Footer Char"/>
    <w:basedOn w:val="DefaultParagraphFont"/>
    <w:link w:val="Footer"/>
    <w:uiPriority w:val="99"/>
    <w:rsid w:val="00383A08"/>
  </w:style>
  <w:style w:type="character" w:styleId="PageNumber">
    <w:name w:val="page number"/>
    <w:basedOn w:val="DefaultParagraphFont"/>
    <w:uiPriority w:val="99"/>
    <w:semiHidden/>
    <w:unhideWhenUsed/>
    <w:rsid w:val="00383A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26426">
      <w:bodyDiv w:val="1"/>
      <w:marLeft w:val="0"/>
      <w:marRight w:val="0"/>
      <w:marTop w:val="0"/>
      <w:marBottom w:val="0"/>
      <w:divBdr>
        <w:top w:val="none" w:sz="0" w:space="0" w:color="auto"/>
        <w:left w:val="none" w:sz="0" w:space="0" w:color="auto"/>
        <w:bottom w:val="none" w:sz="0" w:space="0" w:color="auto"/>
        <w:right w:val="none" w:sz="0" w:space="0" w:color="auto"/>
      </w:divBdr>
    </w:div>
    <w:div w:id="173421742">
      <w:bodyDiv w:val="1"/>
      <w:marLeft w:val="0"/>
      <w:marRight w:val="0"/>
      <w:marTop w:val="0"/>
      <w:marBottom w:val="0"/>
      <w:divBdr>
        <w:top w:val="none" w:sz="0" w:space="0" w:color="auto"/>
        <w:left w:val="none" w:sz="0" w:space="0" w:color="auto"/>
        <w:bottom w:val="none" w:sz="0" w:space="0" w:color="auto"/>
        <w:right w:val="none" w:sz="0" w:space="0" w:color="auto"/>
      </w:divBdr>
    </w:div>
    <w:div w:id="221404891">
      <w:bodyDiv w:val="1"/>
      <w:marLeft w:val="0"/>
      <w:marRight w:val="0"/>
      <w:marTop w:val="0"/>
      <w:marBottom w:val="0"/>
      <w:divBdr>
        <w:top w:val="none" w:sz="0" w:space="0" w:color="auto"/>
        <w:left w:val="none" w:sz="0" w:space="0" w:color="auto"/>
        <w:bottom w:val="none" w:sz="0" w:space="0" w:color="auto"/>
        <w:right w:val="none" w:sz="0" w:space="0" w:color="auto"/>
      </w:divBdr>
    </w:div>
    <w:div w:id="369692322">
      <w:bodyDiv w:val="1"/>
      <w:marLeft w:val="0"/>
      <w:marRight w:val="0"/>
      <w:marTop w:val="0"/>
      <w:marBottom w:val="0"/>
      <w:divBdr>
        <w:top w:val="none" w:sz="0" w:space="0" w:color="auto"/>
        <w:left w:val="none" w:sz="0" w:space="0" w:color="auto"/>
        <w:bottom w:val="none" w:sz="0" w:space="0" w:color="auto"/>
        <w:right w:val="none" w:sz="0" w:space="0" w:color="auto"/>
      </w:divBdr>
    </w:div>
    <w:div w:id="413280274">
      <w:bodyDiv w:val="1"/>
      <w:marLeft w:val="0"/>
      <w:marRight w:val="0"/>
      <w:marTop w:val="0"/>
      <w:marBottom w:val="0"/>
      <w:divBdr>
        <w:top w:val="none" w:sz="0" w:space="0" w:color="auto"/>
        <w:left w:val="none" w:sz="0" w:space="0" w:color="auto"/>
        <w:bottom w:val="none" w:sz="0" w:space="0" w:color="auto"/>
        <w:right w:val="none" w:sz="0" w:space="0" w:color="auto"/>
      </w:divBdr>
    </w:div>
    <w:div w:id="481385396">
      <w:bodyDiv w:val="1"/>
      <w:marLeft w:val="0"/>
      <w:marRight w:val="0"/>
      <w:marTop w:val="0"/>
      <w:marBottom w:val="0"/>
      <w:divBdr>
        <w:top w:val="none" w:sz="0" w:space="0" w:color="auto"/>
        <w:left w:val="none" w:sz="0" w:space="0" w:color="auto"/>
        <w:bottom w:val="none" w:sz="0" w:space="0" w:color="auto"/>
        <w:right w:val="none" w:sz="0" w:space="0" w:color="auto"/>
      </w:divBdr>
    </w:div>
    <w:div w:id="547762475">
      <w:bodyDiv w:val="1"/>
      <w:marLeft w:val="0"/>
      <w:marRight w:val="0"/>
      <w:marTop w:val="0"/>
      <w:marBottom w:val="0"/>
      <w:divBdr>
        <w:top w:val="none" w:sz="0" w:space="0" w:color="auto"/>
        <w:left w:val="none" w:sz="0" w:space="0" w:color="auto"/>
        <w:bottom w:val="none" w:sz="0" w:space="0" w:color="auto"/>
        <w:right w:val="none" w:sz="0" w:space="0" w:color="auto"/>
      </w:divBdr>
    </w:div>
    <w:div w:id="764616437">
      <w:bodyDiv w:val="1"/>
      <w:marLeft w:val="0"/>
      <w:marRight w:val="0"/>
      <w:marTop w:val="0"/>
      <w:marBottom w:val="0"/>
      <w:divBdr>
        <w:top w:val="none" w:sz="0" w:space="0" w:color="auto"/>
        <w:left w:val="none" w:sz="0" w:space="0" w:color="auto"/>
        <w:bottom w:val="none" w:sz="0" w:space="0" w:color="auto"/>
        <w:right w:val="none" w:sz="0" w:space="0" w:color="auto"/>
      </w:divBdr>
    </w:div>
    <w:div w:id="824319749">
      <w:bodyDiv w:val="1"/>
      <w:marLeft w:val="0"/>
      <w:marRight w:val="0"/>
      <w:marTop w:val="0"/>
      <w:marBottom w:val="0"/>
      <w:divBdr>
        <w:top w:val="none" w:sz="0" w:space="0" w:color="auto"/>
        <w:left w:val="none" w:sz="0" w:space="0" w:color="auto"/>
        <w:bottom w:val="none" w:sz="0" w:space="0" w:color="auto"/>
        <w:right w:val="none" w:sz="0" w:space="0" w:color="auto"/>
      </w:divBdr>
    </w:div>
    <w:div w:id="834564134">
      <w:bodyDiv w:val="1"/>
      <w:marLeft w:val="0"/>
      <w:marRight w:val="0"/>
      <w:marTop w:val="0"/>
      <w:marBottom w:val="0"/>
      <w:divBdr>
        <w:top w:val="none" w:sz="0" w:space="0" w:color="auto"/>
        <w:left w:val="none" w:sz="0" w:space="0" w:color="auto"/>
        <w:bottom w:val="none" w:sz="0" w:space="0" w:color="auto"/>
        <w:right w:val="none" w:sz="0" w:space="0" w:color="auto"/>
      </w:divBdr>
    </w:div>
    <w:div w:id="943194366">
      <w:bodyDiv w:val="1"/>
      <w:marLeft w:val="0"/>
      <w:marRight w:val="0"/>
      <w:marTop w:val="0"/>
      <w:marBottom w:val="0"/>
      <w:divBdr>
        <w:top w:val="none" w:sz="0" w:space="0" w:color="auto"/>
        <w:left w:val="none" w:sz="0" w:space="0" w:color="auto"/>
        <w:bottom w:val="none" w:sz="0" w:space="0" w:color="auto"/>
        <w:right w:val="none" w:sz="0" w:space="0" w:color="auto"/>
      </w:divBdr>
    </w:div>
    <w:div w:id="1111707205">
      <w:bodyDiv w:val="1"/>
      <w:marLeft w:val="0"/>
      <w:marRight w:val="0"/>
      <w:marTop w:val="0"/>
      <w:marBottom w:val="0"/>
      <w:divBdr>
        <w:top w:val="none" w:sz="0" w:space="0" w:color="auto"/>
        <w:left w:val="none" w:sz="0" w:space="0" w:color="auto"/>
        <w:bottom w:val="none" w:sz="0" w:space="0" w:color="auto"/>
        <w:right w:val="none" w:sz="0" w:space="0" w:color="auto"/>
      </w:divBdr>
    </w:div>
    <w:div w:id="1172255472">
      <w:bodyDiv w:val="1"/>
      <w:marLeft w:val="0"/>
      <w:marRight w:val="0"/>
      <w:marTop w:val="0"/>
      <w:marBottom w:val="0"/>
      <w:divBdr>
        <w:top w:val="none" w:sz="0" w:space="0" w:color="auto"/>
        <w:left w:val="none" w:sz="0" w:space="0" w:color="auto"/>
        <w:bottom w:val="none" w:sz="0" w:space="0" w:color="auto"/>
        <w:right w:val="none" w:sz="0" w:space="0" w:color="auto"/>
      </w:divBdr>
    </w:div>
    <w:div w:id="1381317421">
      <w:bodyDiv w:val="1"/>
      <w:marLeft w:val="0"/>
      <w:marRight w:val="0"/>
      <w:marTop w:val="0"/>
      <w:marBottom w:val="0"/>
      <w:divBdr>
        <w:top w:val="none" w:sz="0" w:space="0" w:color="auto"/>
        <w:left w:val="none" w:sz="0" w:space="0" w:color="auto"/>
        <w:bottom w:val="none" w:sz="0" w:space="0" w:color="auto"/>
        <w:right w:val="none" w:sz="0" w:space="0" w:color="auto"/>
      </w:divBdr>
    </w:div>
    <w:div w:id="1397051057">
      <w:bodyDiv w:val="1"/>
      <w:marLeft w:val="0"/>
      <w:marRight w:val="0"/>
      <w:marTop w:val="0"/>
      <w:marBottom w:val="0"/>
      <w:divBdr>
        <w:top w:val="none" w:sz="0" w:space="0" w:color="auto"/>
        <w:left w:val="none" w:sz="0" w:space="0" w:color="auto"/>
        <w:bottom w:val="none" w:sz="0" w:space="0" w:color="auto"/>
        <w:right w:val="none" w:sz="0" w:space="0" w:color="auto"/>
      </w:divBdr>
    </w:div>
    <w:div w:id="1403719784">
      <w:bodyDiv w:val="1"/>
      <w:marLeft w:val="0"/>
      <w:marRight w:val="0"/>
      <w:marTop w:val="0"/>
      <w:marBottom w:val="0"/>
      <w:divBdr>
        <w:top w:val="none" w:sz="0" w:space="0" w:color="auto"/>
        <w:left w:val="none" w:sz="0" w:space="0" w:color="auto"/>
        <w:bottom w:val="none" w:sz="0" w:space="0" w:color="auto"/>
        <w:right w:val="none" w:sz="0" w:space="0" w:color="auto"/>
      </w:divBdr>
    </w:div>
    <w:div w:id="1504121782">
      <w:bodyDiv w:val="1"/>
      <w:marLeft w:val="0"/>
      <w:marRight w:val="0"/>
      <w:marTop w:val="0"/>
      <w:marBottom w:val="0"/>
      <w:divBdr>
        <w:top w:val="none" w:sz="0" w:space="0" w:color="auto"/>
        <w:left w:val="none" w:sz="0" w:space="0" w:color="auto"/>
        <w:bottom w:val="none" w:sz="0" w:space="0" w:color="auto"/>
        <w:right w:val="none" w:sz="0" w:space="0" w:color="auto"/>
      </w:divBdr>
    </w:div>
    <w:div w:id="1534460091">
      <w:bodyDiv w:val="1"/>
      <w:marLeft w:val="0"/>
      <w:marRight w:val="0"/>
      <w:marTop w:val="0"/>
      <w:marBottom w:val="0"/>
      <w:divBdr>
        <w:top w:val="none" w:sz="0" w:space="0" w:color="auto"/>
        <w:left w:val="none" w:sz="0" w:space="0" w:color="auto"/>
        <w:bottom w:val="none" w:sz="0" w:space="0" w:color="auto"/>
        <w:right w:val="none" w:sz="0" w:space="0" w:color="auto"/>
      </w:divBdr>
    </w:div>
    <w:div w:id="1550654706">
      <w:bodyDiv w:val="1"/>
      <w:marLeft w:val="0"/>
      <w:marRight w:val="0"/>
      <w:marTop w:val="0"/>
      <w:marBottom w:val="0"/>
      <w:divBdr>
        <w:top w:val="none" w:sz="0" w:space="0" w:color="auto"/>
        <w:left w:val="none" w:sz="0" w:space="0" w:color="auto"/>
        <w:bottom w:val="none" w:sz="0" w:space="0" w:color="auto"/>
        <w:right w:val="none" w:sz="0" w:space="0" w:color="auto"/>
      </w:divBdr>
    </w:div>
    <w:div w:id="1567952028">
      <w:bodyDiv w:val="1"/>
      <w:marLeft w:val="0"/>
      <w:marRight w:val="0"/>
      <w:marTop w:val="0"/>
      <w:marBottom w:val="0"/>
      <w:divBdr>
        <w:top w:val="none" w:sz="0" w:space="0" w:color="auto"/>
        <w:left w:val="none" w:sz="0" w:space="0" w:color="auto"/>
        <w:bottom w:val="none" w:sz="0" w:space="0" w:color="auto"/>
        <w:right w:val="none" w:sz="0" w:space="0" w:color="auto"/>
      </w:divBdr>
    </w:div>
    <w:div w:id="1603412650">
      <w:bodyDiv w:val="1"/>
      <w:marLeft w:val="0"/>
      <w:marRight w:val="0"/>
      <w:marTop w:val="0"/>
      <w:marBottom w:val="0"/>
      <w:divBdr>
        <w:top w:val="none" w:sz="0" w:space="0" w:color="auto"/>
        <w:left w:val="none" w:sz="0" w:space="0" w:color="auto"/>
        <w:bottom w:val="none" w:sz="0" w:space="0" w:color="auto"/>
        <w:right w:val="none" w:sz="0" w:space="0" w:color="auto"/>
      </w:divBdr>
    </w:div>
    <w:div w:id="1641231048">
      <w:bodyDiv w:val="1"/>
      <w:marLeft w:val="0"/>
      <w:marRight w:val="0"/>
      <w:marTop w:val="0"/>
      <w:marBottom w:val="0"/>
      <w:divBdr>
        <w:top w:val="none" w:sz="0" w:space="0" w:color="auto"/>
        <w:left w:val="none" w:sz="0" w:space="0" w:color="auto"/>
        <w:bottom w:val="none" w:sz="0" w:space="0" w:color="auto"/>
        <w:right w:val="none" w:sz="0" w:space="0" w:color="auto"/>
      </w:divBdr>
    </w:div>
    <w:div w:id="1641768539">
      <w:bodyDiv w:val="1"/>
      <w:marLeft w:val="0"/>
      <w:marRight w:val="0"/>
      <w:marTop w:val="0"/>
      <w:marBottom w:val="0"/>
      <w:divBdr>
        <w:top w:val="none" w:sz="0" w:space="0" w:color="auto"/>
        <w:left w:val="none" w:sz="0" w:space="0" w:color="auto"/>
        <w:bottom w:val="none" w:sz="0" w:space="0" w:color="auto"/>
        <w:right w:val="none" w:sz="0" w:space="0" w:color="auto"/>
      </w:divBdr>
    </w:div>
    <w:div w:id="1776439022">
      <w:bodyDiv w:val="1"/>
      <w:marLeft w:val="0"/>
      <w:marRight w:val="0"/>
      <w:marTop w:val="0"/>
      <w:marBottom w:val="0"/>
      <w:divBdr>
        <w:top w:val="none" w:sz="0" w:space="0" w:color="auto"/>
        <w:left w:val="none" w:sz="0" w:space="0" w:color="auto"/>
        <w:bottom w:val="none" w:sz="0" w:space="0" w:color="auto"/>
        <w:right w:val="none" w:sz="0" w:space="0" w:color="auto"/>
      </w:divBdr>
      <w:divsChild>
        <w:div w:id="1507793182">
          <w:marLeft w:val="446"/>
          <w:marRight w:val="0"/>
          <w:marTop w:val="0"/>
          <w:marBottom w:val="0"/>
          <w:divBdr>
            <w:top w:val="none" w:sz="0" w:space="0" w:color="auto"/>
            <w:left w:val="none" w:sz="0" w:space="0" w:color="auto"/>
            <w:bottom w:val="none" w:sz="0" w:space="0" w:color="auto"/>
            <w:right w:val="none" w:sz="0" w:space="0" w:color="auto"/>
          </w:divBdr>
        </w:div>
        <w:div w:id="593173605">
          <w:marLeft w:val="446"/>
          <w:marRight w:val="0"/>
          <w:marTop w:val="0"/>
          <w:marBottom w:val="0"/>
          <w:divBdr>
            <w:top w:val="none" w:sz="0" w:space="0" w:color="auto"/>
            <w:left w:val="none" w:sz="0" w:space="0" w:color="auto"/>
            <w:bottom w:val="none" w:sz="0" w:space="0" w:color="auto"/>
            <w:right w:val="none" w:sz="0" w:space="0" w:color="auto"/>
          </w:divBdr>
        </w:div>
      </w:divsChild>
    </w:div>
    <w:div w:id="1783694509">
      <w:bodyDiv w:val="1"/>
      <w:marLeft w:val="0"/>
      <w:marRight w:val="0"/>
      <w:marTop w:val="0"/>
      <w:marBottom w:val="0"/>
      <w:divBdr>
        <w:top w:val="none" w:sz="0" w:space="0" w:color="auto"/>
        <w:left w:val="none" w:sz="0" w:space="0" w:color="auto"/>
        <w:bottom w:val="none" w:sz="0" w:space="0" w:color="auto"/>
        <w:right w:val="none" w:sz="0" w:space="0" w:color="auto"/>
      </w:divBdr>
    </w:div>
    <w:div w:id="1833447169">
      <w:bodyDiv w:val="1"/>
      <w:marLeft w:val="0"/>
      <w:marRight w:val="0"/>
      <w:marTop w:val="0"/>
      <w:marBottom w:val="0"/>
      <w:divBdr>
        <w:top w:val="none" w:sz="0" w:space="0" w:color="auto"/>
        <w:left w:val="none" w:sz="0" w:space="0" w:color="auto"/>
        <w:bottom w:val="none" w:sz="0" w:space="0" w:color="auto"/>
        <w:right w:val="none" w:sz="0" w:space="0" w:color="auto"/>
      </w:divBdr>
    </w:div>
    <w:div w:id="1964189697">
      <w:bodyDiv w:val="1"/>
      <w:marLeft w:val="0"/>
      <w:marRight w:val="0"/>
      <w:marTop w:val="0"/>
      <w:marBottom w:val="0"/>
      <w:divBdr>
        <w:top w:val="none" w:sz="0" w:space="0" w:color="auto"/>
        <w:left w:val="none" w:sz="0" w:space="0" w:color="auto"/>
        <w:bottom w:val="none" w:sz="0" w:space="0" w:color="auto"/>
        <w:right w:val="none" w:sz="0" w:space="0" w:color="auto"/>
      </w:divBdr>
    </w:div>
    <w:div w:id="2016154752">
      <w:bodyDiv w:val="1"/>
      <w:marLeft w:val="0"/>
      <w:marRight w:val="0"/>
      <w:marTop w:val="0"/>
      <w:marBottom w:val="0"/>
      <w:divBdr>
        <w:top w:val="none" w:sz="0" w:space="0" w:color="auto"/>
        <w:left w:val="none" w:sz="0" w:space="0" w:color="auto"/>
        <w:bottom w:val="none" w:sz="0" w:space="0" w:color="auto"/>
        <w:right w:val="none" w:sz="0" w:space="0" w:color="auto"/>
      </w:divBdr>
    </w:div>
    <w:div w:id="2030980907">
      <w:bodyDiv w:val="1"/>
      <w:marLeft w:val="0"/>
      <w:marRight w:val="0"/>
      <w:marTop w:val="0"/>
      <w:marBottom w:val="0"/>
      <w:divBdr>
        <w:top w:val="none" w:sz="0" w:space="0" w:color="auto"/>
        <w:left w:val="none" w:sz="0" w:space="0" w:color="auto"/>
        <w:bottom w:val="none" w:sz="0" w:space="0" w:color="auto"/>
        <w:right w:val="none" w:sz="0" w:space="0" w:color="auto"/>
      </w:divBdr>
    </w:div>
    <w:div w:id="2039623973">
      <w:bodyDiv w:val="1"/>
      <w:marLeft w:val="0"/>
      <w:marRight w:val="0"/>
      <w:marTop w:val="0"/>
      <w:marBottom w:val="0"/>
      <w:divBdr>
        <w:top w:val="none" w:sz="0" w:space="0" w:color="auto"/>
        <w:left w:val="none" w:sz="0" w:space="0" w:color="auto"/>
        <w:bottom w:val="none" w:sz="0" w:space="0" w:color="auto"/>
        <w:right w:val="none" w:sz="0" w:space="0" w:color="auto"/>
      </w:divBdr>
    </w:div>
    <w:div w:id="2064056884">
      <w:bodyDiv w:val="1"/>
      <w:marLeft w:val="0"/>
      <w:marRight w:val="0"/>
      <w:marTop w:val="0"/>
      <w:marBottom w:val="0"/>
      <w:divBdr>
        <w:top w:val="none" w:sz="0" w:space="0" w:color="auto"/>
        <w:left w:val="none" w:sz="0" w:space="0" w:color="auto"/>
        <w:bottom w:val="none" w:sz="0" w:space="0" w:color="auto"/>
        <w:right w:val="none" w:sz="0" w:space="0" w:color="auto"/>
      </w:divBdr>
    </w:div>
    <w:div w:id="2131505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3" Type="http://schemas.openxmlformats.org/officeDocument/2006/relationships/settings" Target="settings.xml"/><Relationship Id="rId7" Type="http://schemas.openxmlformats.org/officeDocument/2006/relationships/hyperlink" Target="mailto:cmmertz123@gmail.com" TargetMode="Externa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612</Words>
  <Characters>3493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Conner Mertz</dc:creator>
  <cp:keywords/>
  <dc:description/>
  <cp:lastModifiedBy>Conner Mertz</cp:lastModifiedBy>
  <cp:revision>6</cp:revision>
  <cp:lastPrinted>2024-03-29T20:36:00Z</cp:lastPrinted>
  <dcterms:created xsi:type="dcterms:W3CDTF">2024-06-28T16:44:00Z</dcterms:created>
  <dcterms:modified xsi:type="dcterms:W3CDTF">2024-06-28T17:53:00Z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id="spcDiFoJ"/&gt;&lt;style id="http://www.zotero.org/styles/apa" locale="en-US" hasBibliography="1" bibliographyStyleHasBeenSet="0"/&gt;&lt;prefs&gt;&lt;pref name="fieldType" value="Field"/&gt;&lt;/prefs&gt;&lt;/data&gt;</vt:lpwstr>
  </property>
</Properties>
</file>