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34CF7" w14:textId="77777777" w:rsidR="00F82BC2" w:rsidRPr="001C3534" w:rsidRDefault="00F82BC2" w:rsidP="00F82BC2">
      <w:pPr>
        <w:rPr>
          <w:rFonts w:ascii="Times New Roman" w:hAnsi="Times New Roman" w:cs="Times New Roman"/>
          <w:b/>
          <w:sz w:val="32"/>
          <w:szCs w:val="32"/>
        </w:rPr>
      </w:pPr>
      <w:bookmarkStart w:id="0" w:name="_Toc163222942"/>
      <w:r w:rsidRPr="001C3534">
        <w:rPr>
          <w:rFonts w:ascii="Times New Roman" w:hAnsi="Times New Roman" w:cs="Times New Roman"/>
          <w:b/>
          <w:sz w:val="32"/>
          <w:szCs w:val="32"/>
        </w:rPr>
        <w:t>Mechanochemical synthesis, characterization and reactivity of a room temperature stable calcium electride</w:t>
      </w:r>
    </w:p>
    <w:p w14:paraId="486C8EED" w14:textId="485BF581" w:rsidR="00F82BC2" w:rsidRPr="001C3534" w:rsidRDefault="00F82BC2" w:rsidP="00F82BC2">
      <w:pPr>
        <w:rPr>
          <w:rFonts w:ascii="Times New Roman" w:hAnsi="Times New Roman" w:cs="Times New Roman"/>
          <w:sz w:val="24"/>
          <w:szCs w:val="24"/>
          <w:vertAlign w:val="superscript"/>
        </w:rPr>
      </w:pPr>
      <w:r w:rsidRPr="001C3534">
        <w:rPr>
          <w:rFonts w:ascii="Times New Roman" w:hAnsi="Times New Roman" w:cs="Times New Roman"/>
          <w:sz w:val="24"/>
          <w:szCs w:val="24"/>
        </w:rPr>
        <w:t>Alex W. J. Bowles,</w:t>
      </w:r>
      <w:r w:rsidRPr="001C3534">
        <w:rPr>
          <w:rFonts w:ascii="Times New Roman" w:hAnsi="Times New Roman" w:cs="Times New Roman"/>
          <w:sz w:val="24"/>
          <w:szCs w:val="24"/>
          <w:vertAlign w:val="superscript"/>
        </w:rPr>
        <w:t>a</w:t>
      </w:r>
      <w:r w:rsidR="00066B11" w:rsidRPr="001C3534">
        <w:rPr>
          <w:rFonts w:ascii="Times New Roman" w:hAnsi="Times New Roman" w:cs="Times New Roman"/>
          <w:sz w:val="24"/>
          <w:szCs w:val="24"/>
          <w:vertAlign w:val="superscript"/>
        </w:rPr>
        <w:t>§</w:t>
      </w:r>
      <w:r w:rsidRPr="001C3534">
        <w:rPr>
          <w:rFonts w:ascii="Times New Roman" w:hAnsi="Times New Roman" w:cs="Times New Roman"/>
          <w:sz w:val="24"/>
          <w:szCs w:val="24"/>
        </w:rPr>
        <w:t xml:space="preserve"> James A. Quirk,</w:t>
      </w:r>
      <w:r w:rsidRPr="001C3534">
        <w:rPr>
          <w:rFonts w:ascii="Times New Roman" w:hAnsi="Times New Roman" w:cs="Times New Roman"/>
          <w:sz w:val="24"/>
          <w:szCs w:val="24"/>
          <w:vertAlign w:val="superscript"/>
        </w:rPr>
        <w:t>b</w:t>
      </w:r>
      <w:r w:rsidR="00066B11" w:rsidRPr="001C3534">
        <w:rPr>
          <w:rFonts w:ascii="Times New Roman" w:hAnsi="Times New Roman" w:cs="Times New Roman"/>
          <w:sz w:val="24"/>
          <w:szCs w:val="24"/>
          <w:vertAlign w:val="superscript"/>
        </w:rPr>
        <w:t>§</w:t>
      </w:r>
      <w:r w:rsidRPr="001C3534">
        <w:rPr>
          <w:rFonts w:ascii="Times New Roman" w:hAnsi="Times New Roman" w:cs="Times New Roman"/>
          <w:sz w:val="24"/>
          <w:szCs w:val="24"/>
        </w:rPr>
        <w:t xml:space="preserve"> Yu Liu,</w:t>
      </w:r>
      <w:r w:rsidRPr="001C3534">
        <w:rPr>
          <w:rFonts w:ascii="Times New Roman" w:hAnsi="Times New Roman" w:cs="Times New Roman"/>
          <w:sz w:val="24"/>
          <w:szCs w:val="24"/>
          <w:vertAlign w:val="superscript"/>
        </w:rPr>
        <w:t>a</w:t>
      </w:r>
      <w:r w:rsidRPr="001C3534">
        <w:rPr>
          <w:rFonts w:ascii="Times New Roman" w:hAnsi="Times New Roman" w:cs="Times New Roman"/>
          <w:sz w:val="24"/>
          <w:szCs w:val="24"/>
        </w:rPr>
        <w:t xml:space="preserve"> George H. Morritt,</w:t>
      </w:r>
      <w:r w:rsidRPr="001C3534">
        <w:rPr>
          <w:rFonts w:ascii="Times New Roman" w:hAnsi="Times New Roman" w:cs="Times New Roman"/>
          <w:sz w:val="24"/>
          <w:szCs w:val="24"/>
          <w:vertAlign w:val="superscript"/>
        </w:rPr>
        <w:t>c</w:t>
      </w:r>
      <w:r w:rsidRPr="001C3534">
        <w:rPr>
          <w:rFonts w:ascii="Times New Roman" w:hAnsi="Times New Roman" w:cs="Times New Roman"/>
          <w:sz w:val="24"/>
          <w:szCs w:val="24"/>
        </w:rPr>
        <w:t xml:space="preserve"> Marina Freitag,</w:t>
      </w:r>
      <w:r w:rsidRPr="001C3534">
        <w:rPr>
          <w:rFonts w:ascii="Times New Roman" w:hAnsi="Times New Roman" w:cs="Times New Roman"/>
          <w:sz w:val="24"/>
          <w:szCs w:val="24"/>
          <w:vertAlign w:val="superscript"/>
        </w:rPr>
        <w:t>b</w:t>
      </w:r>
      <w:r w:rsidRPr="001C3534">
        <w:rPr>
          <w:rFonts w:ascii="Times New Roman" w:hAnsi="Times New Roman" w:cs="Times New Roman"/>
          <w:sz w:val="24"/>
          <w:szCs w:val="24"/>
        </w:rPr>
        <w:t xml:space="preserve"> George F. S. Whitehead,</w:t>
      </w:r>
      <w:r w:rsidRPr="001C3534">
        <w:rPr>
          <w:rFonts w:ascii="Times New Roman" w:hAnsi="Times New Roman" w:cs="Times New Roman"/>
          <w:sz w:val="24"/>
          <w:szCs w:val="24"/>
          <w:vertAlign w:val="superscript"/>
        </w:rPr>
        <w:t>d</w:t>
      </w:r>
      <w:r w:rsidRPr="001C3534">
        <w:rPr>
          <w:rFonts w:ascii="Times New Roman" w:hAnsi="Times New Roman" w:cs="Times New Roman"/>
          <w:sz w:val="24"/>
          <w:szCs w:val="24"/>
        </w:rPr>
        <w:t xml:space="preserve"> Adam W. Woodward,</w:t>
      </w:r>
      <w:r w:rsidRPr="001C3534">
        <w:rPr>
          <w:rFonts w:ascii="Times New Roman" w:hAnsi="Times New Roman" w:cs="Times New Roman"/>
          <w:sz w:val="24"/>
          <w:szCs w:val="24"/>
          <w:vertAlign w:val="superscript"/>
        </w:rPr>
        <w:t>d</w:t>
      </w:r>
      <w:r w:rsidRPr="001C3534">
        <w:rPr>
          <w:rFonts w:ascii="Times New Roman" w:hAnsi="Times New Roman" w:cs="Times New Roman"/>
          <w:sz w:val="24"/>
          <w:szCs w:val="24"/>
        </w:rPr>
        <w:t xml:space="preserve"> </w:t>
      </w:r>
      <w:bookmarkStart w:id="1" w:name="_Hlk163478832"/>
      <w:r w:rsidRPr="001C3534">
        <w:rPr>
          <w:rFonts w:ascii="Times New Roman" w:hAnsi="Times New Roman" w:cs="Times New Roman"/>
          <w:sz w:val="24"/>
          <w:szCs w:val="24"/>
        </w:rPr>
        <w:t>Adam Brookfield,</w:t>
      </w:r>
      <w:r w:rsidRPr="001C3534">
        <w:rPr>
          <w:rFonts w:ascii="Times New Roman" w:hAnsi="Times New Roman" w:cs="Times New Roman"/>
          <w:sz w:val="24"/>
          <w:szCs w:val="24"/>
          <w:vertAlign w:val="superscript"/>
        </w:rPr>
        <w:t>e</w:t>
      </w:r>
      <w:r w:rsidRPr="001C3534">
        <w:rPr>
          <w:rFonts w:ascii="Times New Roman" w:hAnsi="Times New Roman" w:cs="Times New Roman"/>
          <w:sz w:val="24"/>
          <w:szCs w:val="24"/>
        </w:rPr>
        <w:t xml:space="preserve"> </w:t>
      </w:r>
      <w:bookmarkEnd w:id="1"/>
      <w:r w:rsidRPr="001C3534">
        <w:rPr>
          <w:rFonts w:ascii="Times New Roman" w:hAnsi="Times New Roman" w:cs="Times New Roman"/>
          <w:sz w:val="24"/>
          <w:szCs w:val="24"/>
        </w:rPr>
        <w:t>Conrad A. P. Goodwin,</w:t>
      </w:r>
      <w:r w:rsidRPr="001C3534">
        <w:rPr>
          <w:rFonts w:ascii="Times New Roman" w:hAnsi="Times New Roman" w:cs="Times New Roman"/>
          <w:sz w:val="24"/>
          <w:szCs w:val="24"/>
          <w:vertAlign w:val="superscript"/>
        </w:rPr>
        <w:t>d</w:t>
      </w:r>
      <w:r w:rsidRPr="001C3534">
        <w:rPr>
          <w:rFonts w:ascii="Times New Roman" w:hAnsi="Times New Roman" w:cs="Times New Roman"/>
          <w:sz w:val="24"/>
          <w:szCs w:val="24"/>
        </w:rPr>
        <w:t xml:space="preserve"> David Collison,</w:t>
      </w:r>
      <w:r w:rsidRPr="001C3534">
        <w:rPr>
          <w:rFonts w:ascii="Times New Roman" w:hAnsi="Times New Roman" w:cs="Times New Roman"/>
          <w:sz w:val="24"/>
          <w:szCs w:val="24"/>
          <w:vertAlign w:val="superscript"/>
        </w:rPr>
        <w:t>e</w:t>
      </w:r>
      <w:r w:rsidRPr="001C3534">
        <w:rPr>
          <w:rFonts w:ascii="Times New Roman" w:hAnsi="Times New Roman" w:cs="Times New Roman"/>
          <w:sz w:val="24"/>
          <w:szCs w:val="24"/>
        </w:rPr>
        <w:t xml:space="preserve"> Floriana Tuna,</w:t>
      </w:r>
      <w:r w:rsidRPr="001C3534">
        <w:rPr>
          <w:rFonts w:ascii="Times New Roman" w:hAnsi="Times New Roman" w:cs="Times New Roman"/>
          <w:sz w:val="24"/>
          <w:szCs w:val="24"/>
          <w:vertAlign w:val="superscript"/>
        </w:rPr>
        <w:t>e</w:t>
      </w:r>
      <w:r w:rsidRPr="001C3534">
        <w:rPr>
          <w:rFonts w:ascii="Times New Roman" w:hAnsi="Times New Roman" w:cs="Times New Roman"/>
          <w:sz w:val="24"/>
          <w:szCs w:val="24"/>
        </w:rPr>
        <w:t>* Claire L. McMullin,</w:t>
      </w:r>
      <w:r w:rsidRPr="001C3534">
        <w:rPr>
          <w:rFonts w:ascii="Times New Roman" w:hAnsi="Times New Roman" w:cs="Times New Roman"/>
          <w:sz w:val="24"/>
          <w:szCs w:val="24"/>
          <w:vertAlign w:val="superscript"/>
        </w:rPr>
        <w:t>f</w:t>
      </w:r>
      <w:r w:rsidRPr="001C3534">
        <w:rPr>
          <w:rFonts w:ascii="Times New Roman" w:hAnsi="Times New Roman" w:cs="Times New Roman"/>
          <w:sz w:val="24"/>
          <w:szCs w:val="24"/>
        </w:rPr>
        <w:t>* James A. Dawson,</w:t>
      </w:r>
      <w:r w:rsidRPr="001C3534">
        <w:rPr>
          <w:rFonts w:ascii="Times New Roman" w:hAnsi="Times New Roman" w:cs="Times New Roman"/>
          <w:sz w:val="24"/>
          <w:szCs w:val="24"/>
          <w:vertAlign w:val="superscript"/>
        </w:rPr>
        <w:t>b</w:t>
      </w:r>
      <w:r w:rsidRPr="001C3534">
        <w:rPr>
          <w:rFonts w:ascii="Times New Roman" w:hAnsi="Times New Roman" w:cs="Times New Roman"/>
          <w:sz w:val="24"/>
          <w:szCs w:val="24"/>
        </w:rPr>
        <w:t>* Erli Lu,</w:t>
      </w:r>
      <w:r w:rsidRPr="001C3534">
        <w:rPr>
          <w:rFonts w:ascii="Times New Roman" w:hAnsi="Times New Roman" w:cs="Times New Roman"/>
          <w:sz w:val="24"/>
          <w:szCs w:val="24"/>
          <w:vertAlign w:val="superscript"/>
        </w:rPr>
        <w:t>g</w:t>
      </w:r>
      <w:r w:rsidRPr="001C3534">
        <w:rPr>
          <w:rFonts w:ascii="Times New Roman" w:hAnsi="Times New Roman" w:cs="Times New Roman"/>
          <w:sz w:val="24"/>
          <w:szCs w:val="24"/>
        </w:rPr>
        <w:t>*</w:t>
      </w:r>
      <w:r w:rsidRPr="001C3534">
        <w:rPr>
          <w:rFonts w:ascii="Times New Roman" w:hAnsi="Times New Roman" w:cs="Times New Roman"/>
          <w:sz w:val="24"/>
          <w:szCs w:val="24"/>
          <w:vertAlign w:val="superscript"/>
        </w:rPr>
        <w:t xml:space="preserve"> </w:t>
      </w:r>
      <w:r w:rsidRPr="001C3534">
        <w:rPr>
          <w:rFonts w:ascii="Times New Roman" w:hAnsi="Times New Roman" w:cs="Times New Roman"/>
          <w:sz w:val="24"/>
          <w:szCs w:val="24"/>
        </w:rPr>
        <w:t>and Fabrizio Ortu</w:t>
      </w:r>
      <w:r w:rsidRPr="001C3534">
        <w:rPr>
          <w:rFonts w:ascii="Times New Roman" w:hAnsi="Times New Roman" w:cs="Times New Roman"/>
          <w:sz w:val="24"/>
          <w:szCs w:val="24"/>
          <w:vertAlign w:val="superscript"/>
        </w:rPr>
        <w:t>a</w:t>
      </w:r>
      <w:r w:rsidRPr="001C3534">
        <w:rPr>
          <w:rFonts w:ascii="Times New Roman" w:hAnsi="Times New Roman" w:cs="Times New Roman"/>
          <w:sz w:val="24"/>
          <w:szCs w:val="24"/>
        </w:rPr>
        <w:t>*</w:t>
      </w:r>
    </w:p>
    <w:p w14:paraId="07B3E2DB" w14:textId="77777777" w:rsidR="00F82BC2" w:rsidRPr="001C3534" w:rsidRDefault="00F82BC2" w:rsidP="00F82BC2">
      <w:pPr>
        <w:rPr>
          <w:rFonts w:ascii="Times New Roman" w:hAnsi="Times New Roman" w:cs="Times New Roman"/>
          <w:sz w:val="24"/>
          <w:szCs w:val="24"/>
        </w:rPr>
      </w:pPr>
      <w:r w:rsidRPr="001C3534">
        <w:rPr>
          <w:rFonts w:ascii="Times New Roman" w:hAnsi="Times New Roman" w:cs="Times New Roman"/>
          <w:sz w:val="24"/>
          <w:szCs w:val="24"/>
          <w:vertAlign w:val="superscript"/>
        </w:rPr>
        <w:t>a</w:t>
      </w:r>
      <w:r w:rsidRPr="001C3534">
        <w:rPr>
          <w:rFonts w:ascii="Times New Roman" w:hAnsi="Times New Roman" w:cs="Times New Roman"/>
          <w:sz w:val="24"/>
          <w:szCs w:val="24"/>
        </w:rPr>
        <w:t>School of Chemistry, University of Leicester, University Road, Leicester, LE1 7RH, UK</w:t>
      </w:r>
    </w:p>
    <w:p w14:paraId="1B12AD59" w14:textId="77777777" w:rsidR="00F82BC2" w:rsidRPr="001C3534" w:rsidRDefault="00F82BC2" w:rsidP="00F82BC2">
      <w:pPr>
        <w:rPr>
          <w:rFonts w:ascii="Times New Roman" w:hAnsi="Times New Roman" w:cs="Times New Roman"/>
          <w:sz w:val="24"/>
          <w:szCs w:val="24"/>
        </w:rPr>
      </w:pPr>
      <w:r w:rsidRPr="001C3534">
        <w:rPr>
          <w:rFonts w:ascii="Times New Roman" w:hAnsi="Times New Roman" w:cs="Times New Roman"/>
          <w:sz w:val="24"/>
          <w:szCs w:val="24"/>
          <w:vertAlign w:val="superscript"/>
        </w:rPr>
        <w:t>b</w:t>
      </w:r>
      <w:r w:rsidRPr="001C3534">
        <w:rPr>
          <w:rFonts w:ascii="Times New Roman" w:hAnsi="Times New Roman" w:cs="Times New Roman"/>
          <w:sz w:val="24"/>
          <w:szCs w:val="24"/>
        </w:rPr>
        <w:t>Chemistry – School of Natural and Environmental Sciences, Newcastle University, Newcastle upon Tyne, NE1 7RU, UK</w:t>
      </w:r>
    </w:p>
    <w:p w14:paraId="3690F53E" w14:textId="77777777" w:rsidR="00F82BC2" w:rsidRPr="001C3534" w:rsidRDefault="00F82BC2" w:rsidP="00F82BC2">
      <w:pPr>
        <w:rPr>
          <w:rFonts w:ascii="Times New Roman" w:hAnsi="Times New Roman" w:cs="Times New Roman"/>
          <w:sz w:val="24"/>
          <w:szCs w:val="24"/>
        </w:rPr>
      </w:pPr>
      <w:r w:rsidRPr="001C3534">
        <w:rPr>
          <w:rFonts w:ascii="Times New Roman" w:hAnsi="Times New Roman" w:cs="Times New Roman"/>
          <w:sz w:val="24"/>
          <w:szCs w:val="24"/>
          <w:vertAlign w:val="superscript"/>
        </w:rPr>
        <w:t>c</w:t>
      </w:r>
      <w:r w:rsidRPr="001C3534">
        <w:rPr>
          <w:rFonts w:ascii="Times New Roman" w:hAnsi="Times New Roman" w:cs="Times New Roman"/>
          <w:sz w:val="24"/>
          <w:szCs w:val="24"/>
        </w:rPr>
        <w:t>School of Mathematics, Statistics, and Physics, Newcastle University, Newcastle upon Tyne, NE1 7RU, UK</w:t>
      </w:r>
    </w:p>
    <w:p w14:paraId="721D110E" w14:textId="77777777" w:rsidR="00F82BC2" w:rsidRPr="001C3534" w:rsidRDefault="00F82BC2" w:rsidP="00F82BC2">
      <w:pPr>
        <w:rPr>
          <w:rFonts w:ascii="Times New Roman" w:hAnsi="Times New Roman" w:cs="Times New Roman"/>
          <w:sz w:val="24"/>
          <w:szCs w:val="24"/>
          <w:vertAlign w:val="superscript"/>
        </w:rPr>
      </w:pPr>
      <w:r w:rsidRPr="001C3534">
        <w:rPr>
          <w:rFonts w:ascii="Times New Roman" w:hAnsi="Times New Roman" w:cs="Times New Roman"/>
          <w:sz w:val="24"/>
          <w:szCs w:val="24"/>
          <w:vertAlign w:val="superscript"/>
        </w:rPr>
        <w:t>d</w:t>
      </w:r>
      <w:r w:rsidRPr="001C3534">
        <w:rPr>
          <w:rFonts w:ascii="Times New Roman" w:hAnsi="Times New Roman" w:cs="Times New Roman"/>
          <w:sz w:val="24"/>
          <w:szCs w:val="24"/>
        </w:rPr>
        <w:t>Department of Chemistry, The University of Manchester, Manchester, M13 9PL, UK</w:t>
      </w:r>
    </w:p>
    <w:p w14:paraId="60243581" w14:textId="77777777" w:rsidR="00F82BC2" w:rsidRPr="001C3534" w:rsidRDefault="00F82BC2" w:rsidP="00F82BC2">
      <w:pPr>
        <w:rPr>
          <w:rFonts w:ascii="Times New Roman" w:hAnsi="Times New Roman" w:cs="Times New Roman"/>
          <w:sz w:val="24"/>
          <w:szCs w:val="24"/>
          <w:vertAlign w:val="superscript"/>
        </w:rPr>
      </w:pPr>
      <w:r w:rsidRPr="001C3534">
        <w:rPr>
          <w:rFonts w:ascii="Times New Roman" w:hAnsi="Times New Roman" w:cs="Times New Roman"/>
          <w:sz w:val="24"/>
          <w:szCs w:val="24"/>
          <w:vertAlign w:val="superscript"/>
        </w:rPr>
        <w:t>e</w:t>
      </w:r>
      <w:r w:rsidRPr="001C3534">
        <w:rPr>
          <w:rFonts w:ascii="Times New Roman" w:hAnsi="Times New Roman" w:cs="Times New Roman"/>
          <w:sz w:val="24"/>
          <w:szCs w:val="24"/>
        </w:rPr>
        <w:t>Department of Chemistry and Photon Science Institute, The University of Manchester, Manchester, M13 9PL, UK</w:t>
      </w:r>
    </w:p>
    <w:p w14:paraId="68257399" w14:textId="77777777" w:rsidR="00F82BC2" w:rsidRPr="001C3534" w:rsidRDefault="00F82BC2" w:rsidP="00F82BC2">
      <w:pPr>
        <w:rPr>
          <w:rFonts w:ascii="Times New Roman" w:hAnsi="Times New Roman" w:cs="Times New Roman"/>
          <w:sz w:val="24"/>
          <w:szCs w:val="24"/>
        </w:rPr>
      </w:pPr>
      <w:r w:rsidRPr="001C3534">
        <w:rPr>
          <w:rFonts w:ascii="Times New Roman" w:hAnsi="Times New Roman" w:cs="Times New Roman"/>
          <w:sz w:val="24"/>
          <w:szCs w:val="24"/>
          <w:vertAlign w:val="superscript"/>
        </w:rPr>
        <w:t>f</w:t>
      </w:r>
      <w:r w:rsidRPr="001C3534">
        <w:rPr>
          <w:rFonts w:ascii="Times New Roman" w:hAnsi="Times New Roman" w:cs="Times New Roman"/>
          <w:sz w:val="24"/>
          <w:szCs w:val="24"/>
        </w:rPr>
        <w:t>Department of Chemistry, University of Bath, Claverton Down, Bath, BA2 7AY, UK</w:t>
      </w:r>
    </w:p>
    <w:p w14:paraId="7FD09755" w14:textId="77777777" w:rsidR="00F82BC2" w:rsidRPr="001C3534" w:rsidRDefault="00F82BC2" w:rsidP="00F82BC2">
      <w:pPr>
        <w:rPr>
          <w:rFonts w:ascii="Times New Roman" w:hAnsi="Times New Roman" w:cs="Times New Roman"/>
          <w:sz w:val="24"/>
          <w:szCs w:val="24"/>
          <w:vertAlign w:val="superscript"/>
        </w:rPr>
      </w:pPr>
      <w:r w:rsidRPr="001C3534">
        <w:rPr>
          <w:rFonts w:ascii="Times New Roman" w:hAnsi="Times New Roman" w:cs="Times New Roman"/>
          <w:sz w:val="24"/>
          <w:szCs w:val="24"/>
          <w:vertAlign w:val="superscript"/>
        </w:rPr>
        <w:t>g</w:t>
      </w:r>
      <w:r w:rsidRPr="001C3534">
        <w:rPr>
          <w:rFonts w:ascii="Times New Roman" w:hAnsi="Times New Roman" w:cs="Times New Roman"/>
          <w:sz w:val="24"/>
          <w:szCs w:val="24"/>
        </w:rPr>
        <w:t>School of Chemistry, University of Birmingham, Edgbaston, Birmingham, B15 2TT, UK</w:t>
      </w:r>
    </w:p>
    <w:p w14:paraId="39D8340C" w14:textId="0E447071" w:rsidR="00066B11" w:rsidRPr="001C3534" w:rsidRDefault="00066B11" w:rsidP="00F82BC2">
      <w:pPr>
        <w:rPr>
          <w:rFonts w:ascii="Times New Roman" w:hAnsi="Times New Roman" w:cs="Times New Roman"/>
          <w:sz w:val="24"/>
          <w:szCs w:val="24"/>
        </w:rPr>
      </w:pPr>
      <w:r w:rsidRPr="001C3534">
        <w:rPr>
          <w:rFonts w:ascii="Times New Roman" w:hAnsi="Times New Roman" w:cs="Times New Roman"/>
          <w:sz w:val="24"/>
          <w:szCs w:val="24"/>
          <w:vertAlign w:val="superscript"/>
        </w:rPr>
        <w:t>§</w:t>
      </w:r>
      <w:r w:rsidRPr="001C3534">
        <w:rPr>
          <w:rFonts w:ascii="Times New Roman" w:hAnsi="Times New Roman" w:cs="Times New Roman"/>
          <w:sz w:val="24"/>
          <w:szCs w:val="24"/>
        </w:rPr>
        <w:t>These authors contributed equally</w:t>
      </w:r>
    </w:p>
    <w:p w14:paraId="004AA785" w14:textId="0AE622F8" w:rsidR="00F82BC2" w:rsidRPr="001C3534" w:rsidRDefault="00F82BC2" w:rsidP="00F82BC2">
      <w:pPr>
        <w:rPr>
          <w:rStyle w:val="Hyperlink"/>
          <w:rFonts w:ascii="Times New Roman" w:hAnsi="Times New Roman" w:cs="Times New Roman"/>
          <w:sz w:val="24"/>
          <w:szCs w:val="24"/>
        </w:rPr>
      </w:pPr>
      <w:r w:rsidRPr="001C3534">
        <w:rPr>
          <w:rFonts w:ascii="Times New Roman" w:hAnsi="Times New Roman" w:cs="Times New Roman"/>
          <w:sz w:val="24"/>
          <w:szCs w:val="24"/>
        </w:rPr>
        <w:t xml:space="preserve">*email: </w:t>
      </w:r>
      <w:hyperlink r:id="rId8" w:history="1">
        <w:r w:rsidRPr="001C3534">
          <w:rPr>
            <w:rStyle w:val="Hyperlink"/>
            <w:rFonts w:ascii="Times New Roman" w:hAnsi="Times New Roman" w:cs="Times New Roman"/>
            <w:sz w:val="24"/>
            <w:szCs w:val="24"/>
          </w:rPr>
          <w:t>floriana.tuna@manchester.ac.uk</w:t>
        </w:r>
      </w:hyperlink>
      <w:r w:rsidRPr="001C3534">
        <w:rPr>
          <w:rFonts w:ascii="Times New Roman" w:hAnsi="Times New Roman" w:cs="Times New Roman"/>
          <w:sz w:val="24"/>
          <w:szCs w:val="24"/>
        </w:rPr>
        <w:t xml:space="preserve">, </w:t>
      </w:r>
      <w:hyperlink r:id="rId9" w:history="1">
        <w:r w:rsidRPr="001C3534">
          <w:rPr>
            <w:rStyle w:val="Hyperlink"/>
            <w:rFonts w:ascii="Times New Roman" w:hAnsi="Times New Roman" w:cs="Times New Roman"/>
            <w:sz w:val="24"/>
            <w:szCs w:val="24"/>
          </w:rPr>
          <w:t>c.mcmullin@bath.ac.uk</w:t>
        </w:r>
      </w:hyperlink>
      <w:r w:rsidRPr="001C3534">
        <w:rPr>
          <w:rFonts w:ascii="Times New Roman" w:hAnsi="Times New Roman" w:cs="Times New Roman"/>
          <w:sz w:val="24"/>
          <w:szCs w:val="24"/>
        </w:rPr>
        <w:t xml:space="preserve">, </w:t>
      </w:r>
      <w:hyperlink r:id="rId10" w:history="1">
        <w:r w:rsidRPr="001C3534">
          <w:rPr>
            <w:rStyle w:val="Hyperlink"/>
            <w:rFonts w:ascii="Times New Roman" w:hAnsi="Times New Roman" w:cs="Times New Roman"/>
            <w:sz w:val="24"/>
            <w:szCs w:val="24"/>
          </w:rPr>
          <w:t>James.Dawson@newcastle.ac.uk</w:t>
        </w:r>
      </w:hyperlink>
      <w:r w:rsidRPr="001C3534">
        <w:rPr>
          <w:rFonts w:ascii="Times New Roman" w:hAnsi="Times New Roman" w:cs="Times New Roman"/>
          <w:sz w:val="24"/>
          <w:szCs w:val="24"/>
        </w:rPr>
        <w:t xml:space="preserve">, </w:t>
      </w:r>
      <w:hyperlink r:id="rId11" w:history="1">
        <w:r w:rsidRPr="001C3534">
          <w:rPr>
            <w:rStyle w:val="Hyperlink"/>
            <w:rFonts w:ascii="Times New Roman" w:hAnsi="Times New Roman" w:cs="Times New Roman"/>
            <w:sz w:val="24"/>
            <w:szCs w:val="24"/>
          </w:rPr>
          <w:t>e.lu@birmingham.ac.uk</w:t>
        </w:r>
      </w:hyperlink>
      <w:r w:rsidRPr="001C3534">
        <w:rPr>
          <w:rFonts w:ascii="Times New Roman" w:hAnsi="Times New Roman" w:cs="Times New Roman"/>
          <w:sz w:val="24"/>
          <w:szCs w:val="24"/>
        </w:rPr>
        <w:t xml:space="preserve">, </w:t>
      </w:r>
      <w:hyperlink r:id="rId12" w:history="1">
        <w:r w:rsidRPr="001C3534">
          <w:rPr>
            <w:rStyle w:val="Hyperlink"/>
            <w:rFonts w:ascii="Times New Roman" w:hAnsi="Times New Roman" w:cs="Times New Roman"/>
            <w:sz w:val="24"/>
            <w:szCs w:val="24"/>
          </w:rPr>
          <w:t>fabrizio.ortu@leicester.ac.uk</w:t>
        </w:r>
      </w:hyperlink>
    </w:p>
    <w:p w14:paraId="1BD7408C" w14:textId="77777777" w:rsidR="00062CFE" w:rsidRPr="001C3534" w:rsidRDefault="00062CFE">
      <w:pPr>
        <w:rPr>
          <w:rFonts w:ascii="Times New Roman" w:hAnsi="Times New Roman" w:cs="Times New Roman"/>
          <w:b/>
          <w:sz w:val="24"/>
          <w:szCs w:val="24"/>
        </w:rPr>
      </w:pPr>
    </w:p>
    <w:sdt>
      <w:sdtPr>
        <w:rPr>
          <w:rFonts w:ascii="Times New Roman" w:eastAsiaTheme="minorEastAsia" w:hAnsi="Times New Roman" w:cs="Times New Roman"/>
          <w:color w:val="auto"/>
          <w:sz w:val="22"/>
          <w:szCs w:val="22"/>
          <w:lang w:eastAsia="en-US"/>
        </w:rPr>
        <w:id w:val="1760017307"/>
        <w:docPartObj>
          <w:docPartGallery w:val="Table of Contents"/>
          <w:docPartUnique/>
        </w:docPartObj>
      </w:sdtPr>
      <w:sdtEndPr>
        <w:rPr>
          <w:b/>
          <w:bCs/>
        </w:rPr>
      </w:sdtEndPr>
      <w:sdtContent>
        <w:p w14:paraId="15598F24" w14:textId="76584C4C" w:rsidR="0065654E" w:rsidRPr="001C3534" w:rsidRDefault="0065654E">
          <w:pPr>
            <w:pStyle w:val="TOCHeading"/>
            <w:rPr>
              <w:rFonts w:ascii="Times New Roman" w:hAnsi="Times New Roman" w:cs="Times New Roman"/>
              <w:b/>
              <w:bCs/>
              <w:color w:val="auto"/>
            </w:rPr>
          </w:pPr>
          <w:r w:rsidRPr="001C3534">
            <w:rPr>
              <w:rFonts w:ascii="Times New Roman" w:hAnsi="Times New Roman" w:cs="Times New Roman"/>
              <w:b/>
              <w:bCs/>
              <w:color w:val="auto"/>
            </w:rPr>
            <w:t>Contents</w:t>
          </w:r>
        </w:p>
        <w:p w14:paraId="6B91EA9B" w14:textId="6B2CCF68" w:rsidR="007D36E0" w:rsidRPr="001C3534" w:rsidRDefault="0065654E">
          <w:pPr>
            <w:pStyle w:val="TOC1"/>
            <w:tabs>
              <w:tab w:val="right" w:leader="dot" w:pos="9016"/>
            </w:tabs>
            <w:rPr>
              <w:rFonts w:ascii="Times New Roman" w:hAnsi="Times New Roman"/>
              <w:noProof/>
              <w:kern w:val="2"/>
              <w:sz w:val="24"/>
              <w:szCs w:val="24"/>
              <w14:ligatures w14:val="standardContextual"/>
            </w:rPr>
          </w:pPr>
          <w:r w:rsidRPr="001C3534">
            <w:rPr>
              <w:rFonts w:ascii="Times New Roman" w:hAnsi="Times New Roman"/>
            </w:rPr>
            <w:fldChar w:fldCharType="begin"/>
          </w:r>
          <w:r w:rsidRPr="001C3534">
            <w:rPr>
              <w:rFonts w:ascii="Times New Roman" w:hAnsi="Times New Roman"/>
            </w:rPr>
            <w:instrText xml:space="preserve"> TOC \o "1-3" \h \z \u </w:instrText>
          </w:r>
          <w:r w:rsidRPr="001C3534">
            <w:rPr>
              <w:rFonts w:ascii="Times New Roman" w:hAnsi="Times New Roman"/>
            </w:rPr>
            <w:fldChar w:fldCharType="separate"/>
          </w:r>
          <w:hyperlink w:anchor="_Toc168038682" w:history="1">
            <w:r w:rsidR="007D36E0" w:rsidRPr="001C3534">
              <w:rPr>
                <w:rStyle w:val="Hyperlink"/>
                <w:rFonts w:ascii="Times New Roman" w:hAnsi="Times New Roman"/>
                <w:b/>
                <w:noProof/>
              </w:rPr>
              <w:t>S1. Additional experimental details</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_Toc168038682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2</w:t>
            </w:r>
            <w:r w:rsidR="007D36E0" w:rsidRPr="001C3534">
              <w:rPr>
                <w:rFonts w:ascii="Times New Roman" w:hAnsi="Times New Roman"/>
                <w:noProof/>
                <w:webHidden/>
              </w:rPr>
              <w:fldChar w:fldCharType="end"/>
            </w:r>
          </w:hyperlink>
        </w:p>
        <w:p w14:paraId="6C0A1F12" w14:textId="311DC65D" w:rsidR="007D36E0" w:rsidRPr="001C3534" w:rsidRDefault="00842185">
          <w:pPr>
            <w:pStyle w:val="TOC1"/>
            <w:tabs>
              <w:tab w:val="right" w:leader="dot" w:pos="9016"/>
            </w:tabs>
            <w:rPr>
              <w:rFonts w:ascii="Times New Roman" w:hAnsi="Times New Roman"/>
              <w:noProof/>
              <w:kern w:val="2"/>
              <w:sz w:val="24"/>
              <w:szCs w:val="24"/>
              <w14:ligatures w14:val="standardContextual"/>
            </w:rPr>
          </w:pPr>
          <w:hyperlink w:anchor="_Toc168038686" w:history="1">
            <w:r w:rsidR="007D36E0" w:rsidRPr="001C3534">
              <w:rPr>
                <w:rStyle w:val="Hyperlink"/>
                <w:rFonts w:ascii="Times New Roman" w:hAnsi="Times New Roman"/>
                <w:b/>
                <w:noProof/>
              </w:rPr>
              <w:t>S2. NMR and IR data</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_Toc168038686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4</w:t>
            </w:r>
            <w:r w:rsidR="007D36E0" w:rsidRPr="001C3534">
              <w:rPr>
                <w:rFonts w:ascii="Times New Roman" w:hAnsi="Times New Roman"/>
                <w:noProof/>
                <w:webHidden/>
              </w:rPr>
              <w:fldChar w:fldCharType="end"/>
            </w:r>
          </w:hyperlink>
        </w:p>
        <w:p w14:paraId="5B56E33C" w14:textId="5E4FA1BE" w:rsidR="007D36E0" w:rsidRPr="001C3534" w:rsidRDefault="00842185">
          <w:pPr>
            <w:pStyle w:val="TOC1"/>
            <w:tabs>
              <w:tab w:val="right" w:leader="dot" w:pos="9016"/>
            </w:tabs>
            <w:rPr>
              <w:rFonts w:ascii="Times New Roman" w:hAnsi="Times New Roman"/>
              <w:noProof/>
              <w:kern w:val="2"/>
              <w:sz w:val="24"/>
              <w:szCs w:val="24"/>
              <w14:ligatures w14:val="standardContextual"/>
            </w:rPr>
          </w:pPr>
          <w:hyperlink w:anchor="_Toc168038687" w:history="1">
            <w:r w:rsidR="007D36E0" w:rsidRPr="001C3534">
              <w:rPr>
                <w:rStyle w:val="Hyperlink"/>
                <w:rFonts w:ascii="Times New Roman" w:hAnsi="Times New Roman"/>
                <w:b/>
                <w:noProof/>
              </w:rPr>
              <w:t>S3. Crystallographic data</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_Toc168038687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9</w:t>
            </w:r>
            <w:r w:rsidR="007D36E0" w:rsidRPr="001C3534">
              <w:rPr>
                <w:rFonts w:ascii="Times New Roman" w:hAnsi="Times New Roman"/>
                <w:noProof/>
                <w:webHidden/>
              </w:rPr>
              <w:fldChar w:fldCharType="end"/>
            </w:r>
          </w:hyperlink>
        </w:p>
        <w:p w14:paraId="2F585A07" w14:textId="2FFCEC90" w:rsidR="007D36E0" w:rsidRPr="001C3534" w:rsidRDefault="00842185">
          <w:pPr>
            <w:pStyle w:val="TOC1"/>
            <w:tabs>
              <w:tab w:val="right" w:leader="dot" w:pos="9016"/>
            </w:tabs>
            <w:rPr>
              <w:rFonts w:ascii="Times New Roman" w:hAnsi="Times New Roman"/>
              <w:noProof/>
              <w:kern w:val="2"/>
              <w:sz w:val="24"/>
              <w:szCs w:val="24"/>
              <w14:ligatures w14:val="standardContextual"/>
            </w:rPr>
          </w:pPr>
          <w:hyperlink w:anchor="_Toc168038688" w:history="1">
            <w:r w:rsidR="007D36E0" w:rsidRPr="001C3534">
              <w:rPr>
                <w:rStyle w:val="Hyperlink"/>
                <w:rFonts w:ascii="Times New Roman" w:hAnsi="Times New Roman"/>
                <w:b/>
                <w:bCs/>
                <w:noProof/>
              </w:rPr>
              <w:t>S4. UV-vis measurements</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_Toc168038688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16</w:t>
            </w:r>
            <w:r w:rsidR="007D36E0" w:rsidRPr="001C3534">
              <w:rPr>
                <w:rFonts w:ascii="Times New Roman" w:hAnsi="Times New Roman"/>
                <w:noProof/>
                <w:webHidden/>
              </w:rPr>
              <w:fldChar w:fldCharType="end"/>
            </w:r>
          </w:hyperlink>
        </w:p>
        <w:p w14:paraId="6B82813A" w14:textId="150C116E" w:rsidR="007D36E0" w:rsidRPr="001C3534" w:rsidRDefault="00842185">
          <w:pPr>
            <w:pStyle w:val="TOC1"/>
            <w:tabs>
              <w:tab w:val="right" w:leader="dot" w:pos="9016"/>
            </w:tabs>
            <w:rPr>
              <w:rFonts w:ascii="Times New Roman" w:hAnsi="Times New Roman"/>
              <w:noProof/>
              <w:kern w:val="2"/>
              <w:sz w:val="24"/>
              <w:szCs w:val="24"/>
              <w14:ligatures w14:val="standardContextual"/>
            </w:rPr>
          </w:pPr>
          <w:hyperlink w:anchor="_Toc168038689" w:history="1">
            <w:r w:rsidR="007D36E0" w:rsidRPr="001C3534">
              <w:rPr>
                <w:rStyle w:val="Hyperlink"/>
                <w:rFonts w:ascii="Times New Roman" w:hAnsi="Times New Roman"/>
                <w:b/>
                <w:bCs/>
                <w:noProof/>
              </w:rPr>
              <w:t>S5. Electroconductivity measurements</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_Toc168038689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18</w:t>
            </w:r>
            <w:r w:rsidR="007D36E0" w:rsidRPr="001C3534">
              <w:rPr>
                <w:rFonts w:ascii="Times New Roman" w:hAnsi="Times New Roman"/>
                <w:noProof/>
                <w:webHidden/>
              </w:rPr>
              <w:fldChar w:fldCharType="end"/>
            </w:r>
          </w:hyperlink>
        </w:p>
        <w:p w14:paraId="2C72D6BB" w14:textId="0B055685" w:rsidR="007D36E0" w:rsidRPr="001C3534" w:rsidRDefault="00842185">
          <w:pPr>
            <w:pStyle w:val="TOC1"/>
            <w:tabs>
              <w:tab w:val="right" w:leader="dot" w:pos="9016"/>
            </w:tabs>
            <w:rPr>
              <w:rFonts w:ascii="Times New Roman" w:hAnsi="Times New Roman"/>
              <w:noProof/>
              <w:kern w:val="2"/>
              <w:sz w:val="24"/>
              <w:szCs w:val="24"/>
              <w14:ligatures w14:val="standardContextual"/>
            </w:rPr>
          </w:pPr>
          <w:hyperlink w:anchor="_Toc168038692" w:history="1">
            <w:r w:rsidR="007D36E0" w:rsidRPr="001C3534">
              <w:rPr>
                <w:rStyle w:val="Hyperlink"/>
                <w:rFonts w:ascii="Times New Roman" w:hAnsi="Times New Roman"/>
                <w:b/>
                <w:bCs/>
                <w:noProof/>
              </w:rPr>
              <w:t>S6. Computational details</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_Toc168038692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19</w:t>
            </w:r>
            <w:r w:rsidR="007D36E0" w:rsidRPr="001C3534">
              <w:rPr>
                <w:rFonts w:ascii="Times New Roman" w:hAnsi="Times New Roman"/>
                <w:noProof/>
                <w:webHidden/>
              </w:rPr>
              <w:fldChar w:fldCharType="end"/>
            </w:r>
          </w:hyperlink>
        </w:p>
        <w:p w14:paraId="4CA49994" w14:textId="66D4F093" w:rsidR="007D36E0" w:rsidRPr="001C3534" w:rsidRDefault="00842185">
          <w:pPr>
            <w:pStyle w:val="TOC1"/>
            <w:tabs>
              <w:tab w:val="right" w:leader="dot" w:pos="9016"/>
            </w:tabs>
            <w:rPr>
              <w:rFonts w:ascii="Times New Roman" w:hAnsi="Times New Roman"/>
              <w:noProof/>
              <w:kern w:val="2"/>
              <w:sz w:val="24"/>
              <w:szCs w:val="24"/>
              <w14:ligatures w14:val="standardContextual"/>
            </w:rPr>
          </w:pPr>
          <w:hyperlink w:anchor="_Toc168038693" w:history="1">
            <w:r w:rsidR="007D36E0" w:rsidRPr="001C3534">
              <w:rPr>
                <w:rStyle w:val="Hyperlink"/>
                <w:rFonts w:ascii="Times New Roman" w:hAnsi="Times New Roman"/>
                <w:b/>
                <w:bCs/>
                <w:noProof/>
              </w:rPr>
              <w:t>S7. EPR and SQUID measurements</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_Toc168038693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52</w:t>
            </w:r>
            <w:r w:rsidR="007D36E0" w:rsidRPr="001C3534">
              <w:rPr>
                <w:rFonts w:ascii="Times New Roman" w:hAnsi="Times New Roman"/>
                <w:noProof/>
                <w:webHidden/>
              </w:rPr>
              <w:fldChar w:fldCharType="end"/>
            </w:r>
          </w:hyperlink>
        </w:p>
        <w:p w14:paraId="61A48DD8" w14:textId="121E2374" w:rsidR="007D36E0" w:rsidRPr="001C3534" w:rsidRDefault="00842185">
          <w:pPr>
            <w:pStyle w:val="TOC1"/>
            <w:tabs>
              <w:tab w:val="right" w:leader="dot" w:pos="9016"/>
            </w:tabs>
            <w:rPr>
              <w:rFonts w:ascii="Times New Roman" w:hAnsi="Times New Roman"/>
              <w:noProof/>
              <w:kern w:val="2"/>
              <w:sz w:val="24"/>
              <w:szCs w:val="24"/>
              <w14:ligatures w14:val="standardContextual"/>
            </w:rPr>
          </w:pPr>
          <w:hyperlink w:anchor="_Toc168038694" w:history="1">
            <w:r w:rsidR="007D36E0" w:rsidRPr="001C3534">
              <w:rPr>
                <w:rStyle w:val="Hyperlink"/>
                <w:rFonts w:ascii="Times New Roman" w:hAnsi="Times New Roman"/>
                <w:b/>
                <w:bCs/>
                <w:noProof/>
              </w:rPr>
              <w:t>S8. References</w:t>
            </w:r>
            <w:r w:rsidR="007D36E0" w:rsidRPr="001C3534">
              <w:rPr>
                <w:rFonts w:ascii="Times New Roman" w:hAnsi="Times New Roman"/>
                <w:noProof/>
                <w:webHidden/>
              </w:rPr>
              <w:tab/>
            </w:r>
            <w:r w:rsidR="008A1441">
              <w:rPr>
                <w:rFonts w:ascii="Times New Roman" w:hAnsi="Times New Roman"/>
                <w:noProof/>
                <w:webHidden/>
              </w:rPr>
              <w:t>S</w:t>
            </w:r>
            <w:r w:rsidR="007D36E0" w:rsidRPr="001C3534">
              <w:rPr>
                <w:rFonts w:ascii="Times New Roman" w:hAnsi="Times New Roman"/>
                <w:noProof/>
                <w:webHidden/>
              </w:rPr>
              <w:fldChar w:fldCharType="begin"/>
            </w:r>
            <w:r w:rsidR="007D36E0" w:rsidRPr="001C3534">
              <w:rPr>
                <w:rFonts w:ascii="Times New Roman" w:hAnsi="Times New Roman"/>
                <w:noProof/>
                <w:webHidden/>
              </w:rPr>
              <w:instrText xml:space="preserve"> PAGEREF _Toc168038694 \h </w:instrText>
            </w:r>
            <w:r w:rsidR="007D36E0" w:rsidRPr="001C3534">
              <w:rPr>
                <w:rFonts w:ascii="Times New Roman" w:hAnsi="Times New Roman"/>
                <w:noProof/>
                <w:webHidden/>
              </w:rPr>
            </w:r>
            <w:r w:rsidR="007D36E0" w:rsidRPr="001C3534">
              <w:rPr>
                <w:rFonts w:ascii="Times New Roman" w:hAnsi="Times New Roman"/>
                <w:noProof/>
                <w:webHidden/>
              </w:rPr>
              <w:fldChar w:fldCharType="separate"/>
            </w:r>
            <w:r w:rsidR="008A1441">
              <w:rPr>
                <w:rFonts w:ascii="Times New Roman" w:hAnsi="Times New Roman"/>
                <w:noProof/>
                <w:webHidden/>
              </w:rPr>
              <w:t>60</w:t>
            </w:r>
            <w:r w:rsidR="007D36E0" w:rsidRPr="001C3534">
              <w:rPr>
                <w:rFonts w:ascii="Times New Roman" w:hAnsi="Times New Roman"/>
                <w:noProof/>
                <w:webHidden/>
              </w:rPr>
              <w:fldChar w:fldCharType="end"/>
            </w:r>
          </w:hyperlink>
        </w:p>
        <w:p w14:paraId="27D515BF" w14:textId="00E27176" w:rsidR="0065654E" w:rsidRPr="001C3534" w:rsidRDefault="0065654E">
          <w:pPr>
            <w:rPr>
              <w:rFonts w:ascii="Times New Roman" w:hAnsi="Times New Roman" w:cs="Times New Roman"/>
            </w:rPr>
          </w:pPr>
          <w:r w:rsidRPr="001C3534">
            <w:rPr>
              <w:rFonts w:ascii="Times New Roman" w:hAnsi="Times New Roman" w:cs="Times New Roman"/>
              <w:b/>
              <w:bCs/>
            </w:rPr>
            <w:fldChar w:fldCharType="end"/>
          </w:r>
        </w:p>
      </w:sdtContent>
    </w:sdt>
    <w:p w14:paraId="0EBE1143" w14:textId="23129B29" w:rsidR="00062CFE" w:rsidRPr="001C3534" w:rsidRDefault="00062CFE">
      <w:pPr>
        <w:rPr>
          <w:rFonts w:ascii="Times New Roman" w:eastAsiaTheme="majorEastAsia" w:hAnsi="Times New Roman" w:cs="Times New Roman"/>
          <w:b/>
          <w:sz w:val="24"/>
          <w:szCs w:val="24"/>
        </w:rPr>
      </w:pPr>
      <w:r w:rsidRPr="001C3534">
        <w:rPr>
          <w:rFonts w:ascii="Times New Roman" w:hAnsi="Times New Roman" w:cs="Times New Roman"/>
          <w:b/>
          <w:sz w:val="24"/>
          <w:szCs w:val="24"/>
        </w:rPr>
        <w:br w:type="page"/>
      </w:r>
    </w:p>
    <w:p w14:paraId="1C029B40" w14:textId="2CA8E0B4" w:rsidR="007F468B" w:rsidRPr="001C3534" w:rsidRDefault="007F468B" w:rsidP="00B401A5">
      <w:pPr>
        <w:pStyle w:val="Heading1"/>
        <w:rPr>
          <w:rFonts w:ascii="Times New Roman" w:hAnsi="Times New Roman" w:cs="Times New Roman"/>
          <w:b/>
          <w:color w:val="auto"/>
          <w:sz w:val="24"/>
          <w:szCs w:val="24"/>
        </w:rPr>
      </w:pPr>
      <w:bookmarkStart w:id="2" w:name="_Toc168038682"/>
      <w:r w:rsidRPr="001C3534">
        <w:rPr>
          <w:rFonts w:ascii="Times New Roman" w:hAnsi="Times New Roman" w:cs="Times New Roman"/>
          <w:b/>
          <w:color w:val="auto"/>
          <w:sz w:val="24"/>
          <w:szCs w:val="24"/>
        </w:rPr>
        <w:lastRenderedPageBreak/>
        <w:t xml:space="preserve">S1. </w:t>
      </w:r>
      <w:r w:rsidR="000F6079" w:rsidRPr="001C3534">
        <w:rPr>
          <w:rFonts w:ascii="Times New Roman" w:hAnsi="Times New Roman" w:cs="Times New Roman"/>
          <w:b/>
          <w:color w:val="auto"/>
          <w:sz w:val="24"/>
          <w:szCs w:val="24"/>
        </w:rPr>
        <w:t>Additional e</w:t>
      </w:r>
      <w:r w:rsidRPr="001C3534">
        <w:rPr>
          <w:rFonts w:ascii="Times New Roman" w:hAnsi="Times New Roman" w:cs="Times New Roman"/>
          <w:b/>
          <w:color w:val="auto"/>
          <w:sz w:val="24"/>
          <w:szCs w:val="24"/>
        </w:rPr>
        <w:t>xperimental details</w:t>
      </w:r>
      <w:bookmarkEnd w:id="0"/>
      <w:bookmarkEnd w:id="2"/>
    </w:p>
    <w:p w14:paraId="4049E8EE" w14:textId="32355888" w:rsidR="00FF6819" w:rsidRPr="001C3534" w:rsidRDefault="00171ABC" w:rsidP="007F2D10">
      <w:pPr>
        <w:pStyle w:val="Heading2"/>
        <w:rPr>
          <w:rFonts w:cs="Times New Roman"/>
          <w:szCs w:val="24"/>
          <w:lang w:val="en-US"/>
        </w:rPr>
      </w:pPr>
      <w:bookmarkStart w:id="3" w:name="_Toc163222943"/>
      <w:bookmarkStart w:id="4" w:name="_Toc163471544"/>
      <w:bookmarkStart w:id="5" w:name="_Toc167436766"/>
      <w:bookmarkStart w:id="6" w:name="_Toc168038683"/>
      <w:r w:rsidRPr="001C3534">
        <w:rPr>
          <w:rFonts w:cs="Times New Roman"/>
          <w:iCs/>
          <w:szCs w:val="24"/>
          <w:lang w:val="en-US"/>
        </w:rPr>
        <w:t xml:space="preserve">Reaction </w:t>
      </w:r>
      <w:r w:rsidR="00FF6819" w:rsidRPr="001C3534">
        <w:rPr>
          <w:rFonts w:cs="Times New Roman"/>
          <w:iCs/>
          <w:szCs w:val="24"/>
          <w:lang w:val="en-US"/>
        </w:rPr>
        <w:t xml:space="preserve">of </w:t>
      </w:r>
      <w:r w:rsidR="00FF6819" w:rsidRPr="001C3534">
        <w:rPr>
          <w:rFonts w:cs="Times New Roman"/>
          <w:b/>
          <w:bCs/>
          <w:iCs/>
          <w:szCs w:val="24"/>
          <w:lang w:val="en-US"/>
        </w:rPr>
        <w:t>2</w:t>
      </w:r>
      <w:r w:rsidR="00FF6819" w:rsidRPr="001C3534">
        <w:rPr>
          <w:rFonts w:cs="Times New Roman"/>
          <w:iCs/>
          <w:szCs w:val="24"/>
          <w:lang w:val="en-US"/>
        </w:rPr>
        <w:t xml:space="preserve"> with pyridine</w:t>
      </w:r>
      <w:bookmarkEnd w:id="3"/>
      <w:bookmarkEnd w:id="4"/>
      <w:bookmarkEnd w:id="5"/>
      <w:bookmarkEnd w:id="6"/>
    </w:p>
    <w:p w14:paraId="1B57E001" w14:textId="11234C8C" w:rsidR="009A79B8" w:rsidRPr="001C3534" w:rsidRDefault="009A79B8" w:rsidP="009A79B8">
      <w:pPr>
        <w:pStyle w:val="Heading2"/>
        <w:rPr>
          <w:rFonts w:cs="Times New Roman"/>
          <w:i w:val="0"/>
          <w:szCs w:val="24"/>
        </w:rPr>
      </w:pPr>
      <w:bookmarkStart w:id="7" w:name="_Toc163222944"/>
      <w:bookmarkStart w:id="8" w:name="_Toc163471545"/>
      <w:bookmarkStart w:id="9" w:name="_Toc167436767"/>
      <w:bookmarkStart w:id="10" w:name="_Toc168038684"/>
      <w:r w:rsidRPr="001C3534">
        <w:rPr>
          <w:rFonts w:cs="Times New Roman"/>
          <w:i w:val="0"/>
          <w:szCs w:val="24"/>
        </w:rPr>
        <w:t xml:space="preserve">A Schlenk flask was charged with a glass-coated magnetic stirrer bar and </w:t>
      </w:r>
      <w:r w:rsidRPr="001C3534">
        <w:rPr>
          <w:rFonts w:cs="Times New Roman"/>
          <w:b/>
          <w:bCs/>
          <w:i w:val="0"/>
          <w:szCs w:val="24"/>
        </w:rPr>
        <w:t xml:space="preserve">2 </w:t>
      </w:r>
      <w:r w:rsidRPr="001C3534">
        <w:rPr>
          <w:rFonts w:cs="Times New Roman"/>
          <w:i w:val="0"/>
          <w:szCs w:val="24"/>
        </w:rPr>
        <w:t>(0.25</w:t>
      </w:r>
      <w:r w:rsidR="00171ABC" w:rsidRPr="001C3534">
        <w:rPr>
          <w:rFonts w:cs="Times New Roman"/>
          <w:i w:val="0"/>
          <w:szCs w:val="24"/>
        </w:rPr>
        <w:t xml:space="preserve"> </w:t>
      </w:r>
      <w:r w:rsidRPr="001C3534">
        <w:rPr>
          <w:rFonts w:cs="Times New Roman"/>
          <w:i w:val="0"/>
          <w:szCs w:val="24"/>
        </w:rPr>
        <w:t xml:space="preserve">g, 0.3395 mmol) before pyridine (10 mL) was added at room temperature. The reaction mixture was stirred overnight before propan-2-ol (1 mL) was added. All volatile components were removed in vacuo before dichloromethane (25 mL) was used to extract the organic components. Removal of the solvent under reduced pressure yielded an oily residue confirmed to be 4,4′-bipyridine and ligand degradation products by </w:t>
      </w:r>
      <w:r w:rsidRPr="001C3534">
        <w:rPr>
          <w:rFonts w:cs="Times New Roman"/>
          <w:i w:val="0"/>
          <w:szCs w:val="24"/>
          <w:vertAlign w:val="superscript"/>
        </w:rPr>
        <w:t>1</w:t>
      </w:r>
      <w:r w:rsidRPr="001C3534">
        <w:rPr>
          <w:rFonts w:cs="Times New Roman"/>
          <w:i w:val="0"/>
          <w:szCs w:val="24"/>
        </w:rPr>
        <w:t>H NMR spectroscopy (Figure S</w:t>
      </w:r>
      <w:r w:rsidR="006F3DAD" w:rsidRPr="001C3534">
        <w:rPr>
          <w:rFonts w:cs="Times New Roman"/>
          <w:i w:val="0"/>
          <w:szCs w:val="24"/>
        </w:rPr>
        <w:t>5</w:t>
      </w:r>
      <w:r w:rsidRPr="001C3534">
        <w:rPr>
          <w:rFonts w:cs="Times New Roman"/>
          <w:i w:val="0"/>
          <w:szCs w:val="24"/>
        </w:rPr>
        <w:t>) and mass spectrometry.</w:t>
      </w:r>
      <w:bookmarkEnd w:id="7"/>
      <w:bookmarkEnd w:id="8"/>
      <w:bookmarkEnd w:id="9"/>
      <w:bookmarkEnd w:id="10"/>
    </w:p>
    <w:p w14:paraId="22AB8995" w14:textId="77777777" w:rsidR="007F468B" w:rsidRPr="001C3534" w:rsidRDefault="007F468B" w:rsidP="007F2D10">
      <w:pPr>
        <w:pStyle w:val="Heading2"/>
        <w:rPr>
          <w:rFonts w:cs="Times New Roman"/>
          <w:szCs w:val="24"/>
        </w:rPr>
      </w:pPr>
    </w:p>
    <w:p w14:paraId="348F3B04" w14:textId="30035F47" w:rsidR="007F468B" w:rsidRPr="001C3534" w:rsidRDefault="007F468B" w:rsidP="007F2D10">
      <w:pPr>
        <w:pStyle w:val="Heading2"/>
        <w:rPr>
          <w:rFonts w:cs="Times New Roman"/>
          <w:szCs w:val="24"/>
        </w:rPr>
      </w:pPr>
      <w:bookmarkStart w:id="11" w:name="_Toc163222945"/>
      <w:bookmarkStart w:id="12" w:name="_Toc163471546"/>
      <w:bookmarkStart w:id="13" w:name="_Toc167436768"/>
      <w:bookmarkStart w:id="14" w:name="_Toc168038685"/>
      <w:r w:rsidRPr="001C3534">
        <w:rPr>
          <w:rFonts w:cs="Times New Roman"/>
          <w:szCs w:val="24"/>
        </w:rPr>
        <w:t>Synthesis of</w:t>
      </w:r>
      <w:r w:rsidR="00AB4F1A" w:rsidRPr="001C3534">
        <w:rPr>
          <w:rFonts w:cs="Times New Roman"/>
          <w:szCs w:val="24"/>
        </w:rPr>
        <w:t xml:space="preserve"> </w:t>
      </w:r>
      <w:bookmarkStart w:id="15" w:name="_Hlk150416384"/>
      <w:r w:rsidR="00AB4F1A" w:rsidRPr="001C3534">
        <w:rPr>
          <w:rFonts w:cs="Times New Roman"/>
          <w:szCs w:val="24"/>
        </w:rPr>
        <w:t>[Ca{N(Mes)(SiMe</w:t>
      </w:r>
      <w:r w:rsidR="00AB4F1A" w:rsidRPr="001C3534">
        <w:rPr>
          <w:rFonts w:cs="Times New Roman"/>
          <w:szCs w:val="24"/>
          <w:vertAlign w:val="subscript"/>
        </w:rPr>
        <w:t>3</w:t>
      </w:r>
      <w:r w:rsidR="00AB4F1A" w:rsidRPr="001C3534">
        <w:rPr>
          <w:rFonts w:cs="Times New Roman"/>
          <w:szCs w:val="24"/>
        </w:rPr>
        <w:t>)}</w:t>
      </w:r>
      <w:r w:rsidR="00AB4F1A" w:rsidRPr="001C3534">
        <w:rPr>
          <w:rFonts w:cs="Times New Roman"/>
          <w:szCs w:val="24"/>
          <w:vertAlign w:val="subscript"/>
        </w:rPr>
        <w:t>2</w:t>
      </w:r>
      <w:r w:rsidR="00AB4F1A" w:rsidRPr="001C3534">
        <w:rPr>
          <w:rFonts w:cs="Times New Roman"/>
          <w:szCs w:val="24"/>
        </w:rPr>
        <w:t>{C</w:t>
      </w:r>
      <w:r w:rsidR="00AB4F1A" w:rsidRPr="001C3534">
        <w:rPr>
          <w:rFonts w:cs="Times New Roman"/>
          <w:szCs w:val="24"/>
          <w:vertAlign w:val="subscript"/>
        </w:rPr>
        <w:t>6</w:t>
      </w:r>
      <w:r w:rsidR="00AB4F1A" w:rsidRPr="001C3534">
        <w:rPr>
          <w:rFonts w:cs="Times New Roman"/>
          <w:szCs w:val="24"/>
        </w:rPr>
        <w:t>H</w:t>
      </w:r>
      <w:r w:rsidR="00AB4F1A" w:rsidRPr="001C3534">
        <w:rPr>
          <w:rFonts w:cs="Times New Roman"/>
          <w:szCs w:val="24"/>
          <w:vertAlign w:val="subscript"/>
        </w:rPr>
        <w:t>2</w:t>
      </w:r>
      <w:r w:rsidR="00AB4F1A" w:rsidRPr="001C3534">
        <w:rPr>
          <w:rFonts w:cs="Times New Roman"/>
          <w:szCs w:val="24"/>
        </w:rPr>
        <w:t>(NSi(Me)</w:t>
      </w:r>
      <w:r w:rsidR="00AB4F1A" w:rsidRPr="001C3534">
        <w:rPr>
          <w:rFonts w:cs="Times New Roman"/>
          <w:szCs w:val="24"/>
          <w:vertAlign w:val="subscript"/>
        </w:rPr>
        <w:t>2</w:t>
      </w:r>
      <w:r w:rsidR="00AB4F1A" w:rsidRPr="001C3534">
        <w:rPr>
          <w:rFonts w:cs="Times New Roman"/>
          <w:szCs w:val="24"/>
        </w:rPr>
        <w:t>CH</w:t>
      </w:r>
      <w:r w:rsidR="00AB4F1A" w:rsidRPr="001C3534">
        <w:rPr>
          <w:rFonts w:cs="Times New Roman"/>
          <w:szCs w:val="24"/>
          <w:vertAlign w:val="subscript"/>
        </w:rPr>
        <w:t>2</w:t>
      </w:r>
      <w:r w:rsidR="00AB4F1A" w:rsidRPr="001C3534">
        <w:rPr>
          <w:rFonts w:cs="Times New Roman"/>
          <w:szCs w:val="24"/>
        </w:rPr>
        <w:t>)(Me)</w:t>
      </w:r>
      <w:r w:rsidR="00AB4F1A" w:rsidRPr="001C3534">
        <w:rPr>
          <w:rFonts w:cs="Times New Roman"/>
          <w:szCs w:val="24"/>
          <w:vertAlign w:val="subscript"/>
        </w:rPr>
        <w:t>2</w:t>
      </w:r>
      <w:r w:rsidR="00AB4F1A" w:rsidRPr="001C3534">
        <w:rPr>
          <w:rFonts w:cs="Times New Roman"/>
          <w:szCs w:val="24"/>
        </w:rPr>
        <w:t xml:space="preserve">}] </w:t>
      </w:r>
      <w:bookmarkEnd w:id="15"/>
      <w:r w:rsidR="00AB4F1A" w:rsidRPr="001C3534">
        <w:rPr>
          <w:rFonts w:cs="Times New Roman"/>
          <w:szCs w:val="24"/>
        </w:rPr>
        <w:t>(</w:t>
      </w:r>
      <w:r w:rsidRPr="001C3534">
        <w:rPr>
          <w:rFonts w:cs="Times New Roman"/>
          <w:b/>
          <w:bCs/>
          <w:szCs w:val="24"/>
        </w:rPr>
        <w:t>4</w:t>
      </w:r>
      <w:r w:rsidR="00AB4F1A" w:rsidRPr="001C3534">
        <w:rPr>
          <w:rFonts w:cs="Times New Roman"/>
          <w:szCs w:val="24"/>
        </w:rPr>
        <w:t>)</w:t>
      </w:r>
      <w:bookmarkEnd w:id="11"/>
      <w:bookmarkEnd w:id="12"/>
      <w:bookmarkEnd w:id="13"/>
      <w:bookmarkEnd w:id="14"/>
    </w:p>
    <w:p w14:paraId="171D7EEC" w14:textId="72E8C3DE" w:rsidR="00EE23F9" w:rsidRPr="001C3534" w:rsidRDefault="00FA415C" w:rsidP="00EE23F9">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During the </w:t>
      </w:r>
      <w:r w:rsidR="00B70B72" w:rsidRPr="001C3534">
        <w:rPr>
          <w:rFonts w:ascii="Times New Roman" w:hAnsi="Times New Roman" w:cs="Times New Roman"/>
          <w:sz w:val="24"/>
          <w:szCs w:val="24"/>
        </w:rPr>
        <w:t>isolation of</w:t>
      </w:r>
      <w:r w:rsidRPr="001C3534">
        <w:rPr>
          <w:rFonts w:ascii="Times New Roman" w:hAnsi="Times New Roman" w:cs="Times New Roman"/>
          <w:sz w:val="24"/>
          <w:szCs w:val="24"/>
        </w:rPr>
        <w:t xml:space="preserve"> </w:t>
      </w:r>
      <w:r w:rsidR="00B70B72" w:rsidRPr="001C3534">
        <w:rPr>
          <w:rFonts w:ascii="Times New Roman" w:hAnsi="Times New Roman" w:cs="Times New Roman"/>
          <w:sz w:val="24"/>
          <w:szCs w:val="24"/>
        </w:rPr>
        <w:t xml:space="preserve">Ca hydride complex </w:t>
      </w:r>
      <w:r w:rsidR="00B70B72" w:rsidRPr="001C3534">
        <w:rPr>
          <w:rFonts w:ascii="Times New Roman" w:hAnsi="Times New Roman" w:cs="Times New Roman"/>
          <w:b/>
          <w:bCs/>
          <w:sz w:val="24"/>
          <w:szCs w:val="24"/>
        </w:rPr>
        <w:t>3</w:t>
      </w:r>
      <w:r w:rsidR="00B70B72" w:rsidRPr="001C3534">
        <w:rPr>
          <w:rFonts w:ascii="Times New Roman" w:hAnsi="Times New Roman" w:cs="Times New Roman"/>
          <w:sz w:val="24"/>
          <w:szCs w:val="24"/>
        </w:rPr>
        <w:t xml:space="preserve">, we identified </w:t>
      </w:r>
      <w:r w:rsidR="003B14EB" w:rsidRPr="001C3534">
        <w:rPr>
          <w:rFonts w:ascii="Times New Roman" w:hAnsi="Times New Roman" w:cs="Times New Roman"/>
          <w:sz w:val="24"/>
          <w:szCs w:val="24"/>
        </w:rPr>
        <w:t>complex [Ca{N(Mes)(SiMe</w:t>
      </w:r>
      <w:r w:rsidR="003B14EB" w:rsidRPr="001C3534">
        <w:rPr>
          <w:rFonts w:ascii="Times New Roman" w:hAnsi="Times New Roman" w:cs="Times New Roman"/>
          <w:sz w:val="24"/>
          <w:szCs w:val="24"/>
          <w:vertAlign w:val="subscript"/>
        </w:rPr>
        <w:t>3</w:t>
      </w:r>
      <w:r w:rsidR="003B14EB" w:rsidRPr="001C3534">
        <w:rPr>
          <w:rFonts w:ascii="Times New Roman" w:hAnsi="Times New Roman" w:cs="Times New Roman"/>
          <w:sz w:val="24"/>
          <w:szCs w:val="24"/>
        </w:rPr>
        <w:t>)}</w:t>
      </w:r>
      <w:r w:rsidR="003B14EB" w:rsidRPr="001C3534">
        <w:rPr>
          <w:rFonts w:ascii="Times New Roman" w:hAnsi="Times New Roman" w:cs="Times New Roman"/>
          <w:sz w:val="24"/>
          <w:szCs w:val="24"/>
          <w:vertAlign w:val="subscript"/>
        </w:rPr>
        <w:t>2</w:t>
      </w:r>
      <w:r w:rsidR="003B14EB" w:rsidRPr="001C3534">
        <w:rPr>
          <w:rFonts w:ascii="Times New Roman" w:hAnsi="Times New Roman" w:cs="Times New Roman"/>
          <w:sz w:val="24"/>
          <w:szCs w:val="24"/>
        </w:rPr>
        <w:t>{C</w:t>
      </w:r>
      <w:r w:rsidR="003B14EB" w:rsidRPr="001C3534">
        <w:rPr>
          <w:rFonts w:ascii="Times New Roman" w:hAnsi="Times New Roman" w:cs="Times New Roman"/>
          <w:sz w:val="24"/>
          <w:szCs w:val="24"/>
          <w:vertAlign w:val="subscript"/>
        </w:rPr>
        <w:t>6</w:t>
      </w:r>
      <w:r w:rsidR="003B14EB" w:rsidRPr="001C3534">
        <w:rPr>
          <w:rFonts w:ascii="Times New Roman" w:hAnsi="Times New Roman" w:cs="Times New Roman"/>
          <w:sz w:val="24"/>
          <w:szCs w:val="24"/>
        </w:rPr>
        <w:t>H</w:t>
      </w:r>
      <w:r w:rsidR="003B14EB" w:rsidRPr="001C3534">
        <w:rPr>
          <w:rFonts w:ascii="Times New Roman" w:hAnsi="Times New Roman" w:cs="Times New Roman"/>
          <w:sz w:val="24"/>
          <w:szCs w:val="24"/>
          <w:vertAlign w:val="subscript"/>
        </w:rPr>
        <w:t>2</w:t>
      </w:r>
      <w:r w:rsidR="003B14EB" w:rsidRPr="001C3534">
        <w:rPr>
          <w:rFonts w:ascii="Times New Roman" w:hAnsi="Times New Roman" w:cs="Times New Roman"/>
          <w:sz w:val="24"/>
          <w:szCs w:val="24"/>
        </w:rPr>
        <w:t>(NSi(Me)</w:t>
      </w:r>
      <w:r w:rsidR="003B14EB" w:rsidRPr="001C3534">
        <w:rPr>
          <w:rFonts w:ascii="Times New Roman" w:hAnsi="Times New Roman" w:cs="Times New Roman"/>
          <w:sz w:val="24"/>
          <w:szCs w:val="24"/>
          <w:vertAlign w:val="subscript"/>
        </w:rPr>
        <w:t>2</w:t>
      </w:r>
      <w:r w:rsidR="003B14EB" w:rsidRPr="001C3534">
        <w:rPr>
          <w:rFonts w:ascii="Times New Roman" w:hAnsi="Times New Roman" w:cs="Times New Roman"/>
          <w:sz w:val="24"/>
          <w:szCs w:val="24"/>
        </w:rPr>
        <w:t>CH</w:t>
      </w:r>
      <w:r w:rsidR="003B14EB" w:rsidRPr="001C3534">
        <w:rPr>
          <w:rFonts w:ascii="Times New Roman" w:hAnsi="Times New Roman" w:cs="Times New Roman"/>
          <w:sz w:val="24"/>
          <w:szCs w:val="24"/>
          <w:vertAlign w:val="subscript"/>
        </w:rPr>
        <w:t>2</w:t>
      </w:r>
      <w:r w:rsidR="003B14EB" w:rsidRPr="001C3534">
        <w:rPr>
          <w:rFonts w:ascii="Times New Roman" w:hAnsi="Times New Roman" w:cs="Times New Roman"/>
          <w:sz w:val="24"/>
          <w:szCs w:val="24"/>
        </w:rPr>
        <w:t>)(Me)</w:t>
      </w:r>
      <w:r w:rsidR="003B14EB" w:rsidRPr="001C3534">
        <w:rPr>
          <w:rFonts w:ascii="Times New Roman" w:hAnsi="Times New Roman" w:cs="Times New Roman"/>
          <w:sz w:val="24"/>
          <w:szCs w:val="24"/>
          <w:vertAlign w:val="subscript"/>
        </w:rPr>
        <w:t>2</w:t>
      </w:r>
      <w:r w:rsidR="003B14EB" w:rsidRPr="001C3534">
        <w:rPr>
          <w:rFonts w:ascii="Times New Roman" w:hAnsi="Times New Roman" w:cs="Times New Roman"/>
          <w:sz w:val="24"/>
          <w:szCs w:val="24"/>
        </w:rPr>
        <w:t>}] (</w:t>
      </w:r>
      <w:r w:rsidR="003B14EB" w:rsidRPr="001C3534">
        <w:rPr>
          <w:rFonts w:ascii="Times New Roman" w:hAnsi="Times New Roman" w:cs="Times New Roman"/>
          <w:b/>
          <w:bCs/>
          <w:sz w:val="24"/>
          <w:szCs w:val="24"/>
        </w:rPr>
        <w:t>4</w:t>
      </w:r>
      <w:r w:rsidR="003B14EB" w:rsidRPr="001C3534">
        <w:rPr>
          <w:rFonts w:ascii="Times New Roman" w:hAnsi="Times New Roman" w:cs="Times New Roman"/>
          <w:sz w:val="24"/>
          <w:szCs w:val="24"/>
        </w:rPr>
        <w:t>)</w:t>
      </w:r>
      <w:r w:rsidR="00171ABC" w:rsidRPr="001C3534">
        <w:rPr>
          <w:rFonts w:ascii="Times New Roman" w:hAnsi="Times New Roman" w:cs="Times New Roman"/>
          <w:sz w:val="24"/>
          <w:szCs w:val="24"/>
        </w:rPr>
        <w:t>,</w:t>
      </w:r>
      <w:r w:rsidR="008A3C19" w:rsidRPr="001C3534">
        <w:rPr>
          <w:rFonts w:ascii="Times New Roman" w:hAnsi="Times New Roman" w:cs="Times New Roman"/>
          <w:b/>
          <w:bCs/>
          <w:sz w:val="24"/>
          <w:szCs w:val="24"/>
        </w:rPr>
        <w:t xml:space="preserve"> </w:t>
      </w:r>
      <w:r w:rsidR="008A3C19" w:rsidRPr="001C3534">
        <w:rPr>
          <w:rFonts w:ascii="Times New Roman" w:hAnsi="Times New Roman" w:cs="Times New Roman"/>
          <w:sz w:val="24"/>
          <w:szCs w:val="24"/>
        </w:rPr>
        <w:t>which formed as a result of degradation of one of the supporting amide</w:t>
      </w:r>
      <w:r w:rsidR="00B70B72" w:rsidRPr="001C3534">
        <w:rPr>
          <w:rFonts w:ascii="Times New Roman" w:hAnsi="Times New Roman" w:cs="Times New Roman"/>
          <w:sz w:val="24"/>
          <w:szCs w:val="24"/>
        </w:rPr>
        <w:t xml:space="preserve"> </w:t>
      </w:r>
      <w:r w:rsidR="008A3C19" w:rsidRPr="001C3534">
        <w:rPr>
          <w:rFonts w:ascii="Times New Roman" w:hAnsi="Times New Roman" w:cs="Times New Roman"/>
          <w:sz w:val="24"/>
          <w:szCs w:val="24"/>
        </w:rPr>
        <w:t xml:space="preserve">ligands. </w:t>
      </w:r>
      <w:r w:rsidR="00EE23F9" w:rsidRPr="001C3534">
        <w:rPr>
          <w:rFonts w:ascii="Times New Roman" w:hAnsi="Times New Roman" w:cs="Times New Roman"/>
          <w:sz w:val="24"/>
          <w:szCs w:val="24"/>
        </w:rPr>
        <w:t xml:space="preserve">Control experiments revealed that the formation </w:t>
      </w:r>
      <w:r w:rsidR="008024AC" w:rsidRPr="001C3534">
        <w:rPr>
          <w:rFonts w:ascii="Times New Roman" w:hAnsi="Times New Roman" w:cs="Times New Roman"/>
          <w:sz w:val="24"/>
          <w:szCs w:val="24"/>
        </w:rPr>
        <w:t xml:space="preserve">of </w:t>
      </w:r>
      <w:r w:rsidR="00EE23F9" w:rsidRPr="001C3534">
        <w:rPr>
          <w:rFonts w:ascii="Times New Roman" w:hAnsi="Times New Roman" w:cs="Times New Roman"/>
          <w:b/>
          <w:bCs/>
          <w:sz w:val="24"/>
          <w:szCs w:val="24"/>
        </w:rPr>
        <w:t>4</w:t>
      </w:r>
      <w:r w:rsidR="00EE23F9" w:rsidRPr="001C3534">
        <w:rPr>
          <w:rFonts w:ascii="Times New Roman" w:hAnsi="Times New Roman" w:cs="Times New Roman"/>
          <w:sz w:val="24"/>
          <w:szCs w:val="24"/>
        </w:rPr>
        <w:t xml:space="preserve"> is not related to the activation of benzene by </w:t>
      </w:r>
      <w:r w:rsidR="0026559E" w:rsidRPr="001C3534">
        <w:rPr>
          <w:rFonts w:ascii="Times New Roman" w:hAnsi="Times New Roman" w:cs="Times New Roman"/>
          <w:b/>
          <w:bCs/>
          <w:sz w:val="24"/>
          <w:szCs w:val="24"/>
        </w:rPr>
        <w:t>2</w:t>
      </w:r>
      <w:r w:rsidR="00EE23F9" w:rsidRPr="001C3534">
        <w:rPr>
          <w:rFonts w:ascii="Times New Roman" w:hAnsi="Times New Roman" w:cs="Times New Roman"/>
          <w:sz w:val="24"/>
          <w:szCs w:val="24"/>
        </w:rPr>
        <w:t xml:space="preserve">, but it is associated with the degradation of residual starting material </w:t>
      </w:r>
      <w:r w:rsidR="00EE23F9" w:rsidRPr="001C3534">
        <w:rPr>
          <w:rFonts w:ascii="Times New Roman" w:hAnsi="Times New Roman" w:cs="Times New Roman"/>
          <w:b/>
          <w:bCs/>
          <w:sz w:val="24"/>
          <w:szCs w:val="24"/>
        </w:rPr>
        <w:t>1</w:t>
      </w:r>
      <w:r w:rsidR="00EE23F9" w:rsidRPr="001C3534">
        <w:rPr>
          <w:rFonts w:ascii="Times New Roman" w:hAnsi="Times New Roman" w:cs="Times New Roman"/>
          <w:sz w:val="24"/>
          <w:szCs w:val="24"/>
        </w:rPr>
        <w:t xml:space="preserve"> present in the reaction, as confirmed </w:t>
      </w:r>
      <w:r w:rsidR="00EE23F9" w:rsidRPr="001C3534">
        <w:rPr>
          <w:rFonts w:ascii="Times New Roman" w:hAnsi="Times New Roman" w:cs="Times New Roman"/>
          <w:i/>
          <w:iCs/>
          <w:sz w:val="24"/>
          <w:szCs w:val="24"/>
        </w:rPr>
        <w:t>via</w:t>
      </w:r>
      <w:r w:rsidR="00EE23F9" w:rsidRPr="001C3534">
        <w:rPr>
          <w:rFonts w:ascii="Times New Roman" w:hAnsi="Times New Roman" w:cs="Times New Roman"/>
          <w:sz w:val="24"/>
          <w:szCs w:val="24"/>
        </w:rPr>
        <w:t xml:space="preserve"> PXRD characterization (see </w:t>
      </w:r>
      <w:r w:rsidR="00171ABC" w:rsidRPr="001C3534">
        <w:rPr>
          <w:rFonts w:ascii="Times New Roman" w:hAnsi="Times New Roman" w:cs="Times New Roman"/>
          <w:sz w:val="24"/>
          <w:szCs w:val="24"/>
        </w:rPr>
        <w:t>Section S3</w:t>
      </w:r>
      <w:r w:rsidR="00EE23F9" w:rsidRPr="001C3534">
        <w:rPr>
          <w:rFonts w:ascii="Times New Roman" w:hAnsi="Times New Roman" w:cs="Times New Roman"/>
          <w:sz w:val="24"/>
          <w:szCs w:val="24"/>
        </w:rPr>
        <w:t xml:space="preserve">). PXRD analysis also revealed that less of </w:t>
      </w:r>
      <w:r w:rsidR="008024AC" w:rsidRPr="001C3534">
        <w:rPr>
          <w:rFonts w:ascii="Times New Roman" w:hAnsi="Times New Roman" w:cs="Times New Roman"/>
          <w:sz w:val="24"/>
          <w:szCs w:val="24"/>
        </w:rPr>
        <w:t xml:space="preserve">the </w:t>
      </w:r>
      <w:r w:rsidR="00EE23F9" w:rsidRPr="001C3534">
        <w:rPr>
          <w:rFonts w:ascii="Times New Roman" w:hAnsi="Times New Roman" w:cs="Times New Roman"/>
          <w:sz w:val="24"/>
          <w:szCs w:val="24"/>
        </w:rPr>
        <w:t xml:space="preserve">starting material </w:t>
      </w:r>
      <w:r w:rsidR="00EE23F9" w:rsidRPr="001C3534">
        <w:rPr>
          <w:rFonts w:ascii="Times New Roman" w:hAnsi="Times New Roman" w:cs="Times New Roman"/>
          <w:b/>
          <w:bCs/>
          <w:sz w:val="24"/>
          <w:szCs w:val="24"/>
        </w:rPr>
        <w:t>1</w:t>
      </w:r>
      <w:r w:rsidR="00EE23F9" w:rsidRPr="001C3534">
        <w:rPr>
          <w:rFonts w:ascii="Times New Roman" w:hAnsi="Times New Roman" w:cs="Times New Roman"/>
          <w:sz w:val="24"/>
          <w:szCs w:val="24"/>
        </w:rPr>
        <w:t xml:space="preserve"> is present in the electride material </w:t>
      </w:r>
      <w:r w:rsidR="00EE23F9" w:rsidRPr="001C3534">
        <w:rPr>
          <w:rFonts w:ascii="Times New Roman" w:hAnsi="Times New Roman" w:cs="Times New Roman"/>
          <w:b/>
          <w:bCs/>
          <w:sz w:val="24"/>
          <w:szCs w:val="24"/>
        </w:rPr>
        <w:t xml:space="preserve">2 </w:t>
      </w:r>
      <w:r w:rsidR="00EE23F9" w:rsidRPr="001C3534">
        <w:rPr>
          <w:rFonts w:ascii="Times New Roman" w:hAnsi="Times New Roman" w:cs="Times New Roman"/>
          <w:sz w:val="24"/>
          <w:szCs w:val="24"/>
        </w:rPr>
        <w:t>when prepared using excess potassium metal (</w:t>
      </w:r>
      <w:r w:rsidR="00EE23F9" w:rsidRPr="001C3534">
        <w:rPr>
          <w:rFonts w:ascii="Times New Roman" w:hAnsi="Times New Roman" w:cs="Times New Roman"/>
          <w:b/>
          <w:bCs/>
          <w:sz w:val="24"/>
          <w:szCs w:val="24"/>
        </w:rPr>
        <w:t>2ʹ</w:t>
      </w:r>
      <w:r w:rsidR="00EE23F9" w:rsidRPr="001C3534">
        <w:rPr>
          <w:rFonts w:ascii="Times New Roman" w:hAnsi="Times New Roman" w:cs="Times New Roman"/>
          <w:sz w:val="24"/>
          <w:szCs w:val="24"/>
        </w:rPr>
        <w:t xml:space="preserve">), and gratifyingly we observed a significant reduction in the formation of </w:t>
      </w:r>
      <w:r w:rsidR="00EE23F9" w:rsidRPr="001C3534">
        <w:rPr>
          <w:rFonts w:ascii="Times New Roman" w:hAnsi="Times New Roman" w:cs="Times New Roman"/>
          <w:b/>
          <w:bCs/>
          <w:sz w:val="24"/>
          <w:szCs w:val="24"/>
        </w:rPr>
        <w:t>4</w:t>
      </w:r>
      <w:r w:rsidR="00EE23F9" w:rsidRPr="001C3534">
        <w:rPr>
          <w:rFonts w:ascii="Times New Roman" w:hAnsi="Times New Roman" w:cs="Times New Roman"/>
          <w:sz w:val="24"/>
          <w:szCs w:val="24"/>
        </w:rPr>
        <w:t xml:space="preserve"> when </w:t>
      </w:r>
      <w:r w:rsidR="00EE23F9" w:rsidRPr="001C3534">
        <w:rPr>
          <w:rFonts w:ascii="Times New Roman" w:hAnsi="Times New Roman" w:cs="Times New Roman"/>
          <w:b/>
          <w:bCs/>
          <w:sz w:val="24"/>
          <w:szCs w:val="24"/>
        </w:rPr>
        <w:t xml:space="preserve">2ʹ </w:t>
      </w:r>
      <w:r w:rsidR="00EE23F9" w:rsidRPr="001C3534">
        <w:rPr>
          <w:rFonts w:ascii="Times New Roman" w:hAnsi="Times New Roman" w:cs="Times New Roman"/>
          <w:sz w:val="24"/>
          <w:szCs w:val="24"/>
        </w:rPr>
        <w:t xml:space="preserve">is reacted with benzene. Complex </w:t>
      </w:r>
      <w:r w:rsidR="00EE23F9" w:rsidRPr="001C3534">
        <w:rPr>
          <w:rFonts w:ascii="Times New Roman" w:hAnsi="Times New Roman" w:cs="Times New Roman"/>
          <w:b/>
          <w:bCs/>
          <w:sz w:val="24"/>
          <w:szCs w:val="24"/>
        </w:rPr>
        <w:t>4</w:t>
      </w:r>
      <w:r w:rsidR="00EE23F9" w:rsidRPr="001C3534">
        <w:rPr>
          <w:rFonts w:ascii="Times New Roman" w:hAnsi="Times New Roman" w:cs="Times New Roman"/>
          <w:sz w:val="24"/>
          <w:szCs w:val="24"/>
        </w:rPr>
        <w:t xml:space="preserve"> was prepared directly by heating a toluene solution of </w:t>
      </w:r>
      <w:r w:rsidR="00EE23F9" w:rsidRPr="001C3534">
        <w:rPr>
          <w:rFonts w:ascii="Times New Roman" w:hAnsi="Times New Roman" w:cs="Times New Roman"/>
          <w:b/>
          <w:bCs/>
          <w:sz w:val="24"/>
          <w:szCs w:val="24"/>
        </w:rPr>
        <w:t>1</w:t>
      </w:r>
      <w:r w:rsidR="00EE23F9" w:rsidRPr="001C3534">
        <w:rPr>
          <w:rFonts w:ascii="Times New Roman" w:hAnsi="Times New Roman" w:cs="Times New Roman"/>
          <w:sz w:val="24"/>
          <w:szCs w:val="24"/>
        </w:rPr>
        <w:t xml:space="preserve"> to 70 °C for 3 hours</w:t>
      </w:r>
      <w:r w:rsidR="00606A8A" w:rsidRPr="001C3534">
        <w:rPr>
          <w:rFonts w:ascii="Times New Roman" w:hAnsi="Times New Roman" w:cs="Times New Roman"/>
          <w:sz w:val="24"/>
          <w:szCs w:val="24"/>
        </w:rPr>
        <w:t xml:space="preserve"> (Scheme S1)</w:t>
      </w:r>
      <w:r w:rsidR="00EE23F9" w:rsidRPr="001C3534">
        <w:rPr>
          <w:rFonts w:ascii="Times New Roman" w:hAnsi="Times New Roman" w:cs="Times New Roman"/>
          <w:sz w:val="24"/>
          <w:szCs w:val="24"/>
        </w:rPr>
        <w:t xml:space="preserve">; colourless crystals were obtained from storing this solution at −30 °C. Complex </w:t>
      </w:r>
      <w:r w:rsidR="00EE23F9" w:rsidRPr="001C3534">
        <w:rPr>
          <w:rFonts w:ascii="Times New Roman" w:hAnsi="Times New Roman" w:cs="Times New Roman"/>
          <w:b/>
          <w:bCs/>
          <w:sz w:val="24"/>
          <w:szCs w:val="24"/>
        </w:rPr>
        <w:t xml:space="preserve">4 </w:t>
      </w:r>
      <w:r w:rsidR="00EE23F9" w:rsidRPr="001C3534">
        <w:rPr>
          <w:rFonts w:ascii="Times New Roman" w:hAnsi="Times New Roman" w:cs="Times New Roman"/>
          <w:sz w:val="24"/>
          <w:szCs w:val="24"/>
        </w:rPr>
        <w:t xml:space="preserve">was fully characterised by multinuclear NMR spectroscopy, XRD studies, FT-IR spectroscopy and elemental analysis. The </w:t>
      </w:r>
      <w:r w:rsidR="00EE23F9" w:rsidRPr="001C3534">
        <w:rPr>
          <w:rFonts w:ascii="Times New Roman" w:hAnsi="Times New Roman" w:cs="Times New Roman"/>
          <w:sz w:val="24"/>
          <w:szCs w:val="24"/>
          <w:vertAlign w:val="superscript"/>
        </w:rPr>
        <w:t>1</w:t>
      </w:r>
      <w:r w:rsidR="00EE23F9" w:rsidRPr="001C3534">
        <w:rPr>
          <w:rFonts w:ascii="Times New Roman" w:hAnsi="Times New Roman" w:cs="Times New Roman"/>
          <w:sz w:val="24"/>
          <w:szCs w:val="24"/>
        </w:rPr>
        <w:t xml:space="preserve">H NMR spectrum clearly shows activation of one NMes ligand and the consequential loss of symmetry with additional resonances compared to that of </w:t>
      </w:r>
      <w:r w:rsidR="00EE23F9" w:rsidRPr="001C3534">
        <w:rPr>
          <w:rFonts w:ascii="Times New Roman" w:hAnsi="Times New Roman" w:cs="Times New Roman"/>
          <w:b/>
          <w:bCs/>
          <w:sz w:val="24"/>
          <w:szCs w:val="24"/>
        </w:rPr>
        <w:t xml:space="preserve">1 </w:t>
      </w:r>
      <w:r w:rsidR="00EE23F9" w:rsidRPr="001C3534">
        <w:rPr>
          <w:rFonts w:ascii="Times New Roman" w:hAnsi="Times New Roman" w:cs="Times New Roman"/>
          <w:sz w:val="24"/>
          <w:szCs w:val="24"/>
        </w:rPr>
        <w:t>(</w:t>
      </w:r>
      <w:r w:rsidR="00B32308">
        <w:rPr>
          <w:rFonts w:ascii="Times New Roman" w:hAnsi="Times New Roman" w:cs="Times New Roman"/>
          <w:sz w:val="24"/>
          <w:szCs w:val="24"/>
        </w:rPr>
        <w:t>Figure S3</w:t>
      </w:r>
      <w:r w:rsidR="00EE23F9" w:rsidRPr="001C3534">
        <w:rPr>
          <w:rFonts w:ascii="Times New Roman" w:hAnsi="Times New Roman" w:cs="Times New Roman"/>
          <w:sz w:val="24"/>
          <w:szCs w:val="24"/>
        </w:rPr>
        <w:t>). Most telling of this is the formation of two additional singlets at 6.42 ppm and 6.93 ppm each integrating to one H-atom. These resonances correspond to the two aryl-protons of the C–H activated ligand</w:t>
      </w:r>
      <w:r w:rsidR="00171ABC" w:rsidRPr="001C3534">
        <w:rPr>
          <w:rFonts w:ascii="Times New Roman" w:hAnsi="Times New Roman" w:cs="Times New Roman"/>
          <w:sz w:val="24"/>
          <w:szCs w:val="24"/>
        </w:rPr>
        <w:t>,</w:t>
      </w:r>
      <w:r w:rsidR="00EE23F9" w:rsidRPr="001C3534">
        <w:rPr>
          <w:rFonts w:ascii="Times New Roman" w:hAnsi="Times New Roman" w:cs="Times New Roman"/>
          <w:sz w:val="24"/>
          <w:szCs w:val="24"/>
        </w:rPr>
        <w:t xml:space="preserve"> which are now inequivalent due to loss of symmetry.</w:t>
      </w:r>
    </w:p>
    <w:p w14:paraId="46BD7F80" w14:textId="77777777" w:rsidR="00EE23F9" w:rsidRPr="001C3534" w:rsidRDefault="00EE23F9" w:rsidP="007F2D10">
      <w:pPr>
        <w:spacing w:line="360" w:lineRule="auto"/>
        <w:jc w:val="both"/>
        <w:rPr>
          <w:rFonts w:ascii="Times New Roman" w:hAnsi="Times New Roman" w:cs="Times New Roman"/>
          <w:sz w:val="24"/>
          <w:szCs w:val="24"/>
        </w:rPr>
      </w:pPr>
    </w:p>
    <w:p w14:paraId="437F0E6A" w14:textId="0F59A3D3" w:rsidR="00606A8A" w:rsidRPr="001C3534" w:rsidRDefault="00EF21CB" w:rsidP="00606A8A">
      <w:pPr>
        <w:spacing w:line="360" w:lineRule="auto"/>
        <w:rPr>
          <w:rFonts w:ascii="Times New Roman" w:hAnsi="Times New Roman" w:cs="Times New Roman"/>
          <w:sz w:val="24"/>
          <w:szCs w:val="24"/>
        </w:rPr>
      </w:pPr>
      <w:r w:rsidRPr="001C3534">
        <w:rPr>
          <w:noProof/>
          <w:lang w:eastAsia="en-GB"/>
        </w:rPr>
        <w:lastRenderedPageBreak/>
        <w:drawing>
          <wp:inline distT="0" distB="0" distL="0" distR="0" wp14:anchorId="3EB34CE7" wp14:editId="3D719264">
            <wp:extent cx="5731510" cy="2066925"/>
            <wp:effectExtent l="0" t="0" r="254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2066925"/>
                    </a:xfrm>
                    <a:prstGeom prst="rect">
                      <a:avLst/>
                    </a:prstGeom>
                    <a:noFill/>
                    <a:ln>
                      <a:noFill/>
                    </a:ln>
                  </pic:spPr>
                </pic:pic>
              </a:graphicData>
            </a:graphic>
          </wp:inline>
        </w:drawing>
      </w:r>
    </w:p>
    <w:p w14:paraId="7C58CDB3" w14:textId="77777777" w:rsidR="00606A8A" w:rsidRPr="001C3534" w:rsidRDefault="00606A8A" w:rsidP="00606A8A">
      <w:pPr>
        <w:spacing w:line="360" w:lineRule="auto"/>
        <w:rPr>
          <w:rFonts w:ascii="Times New Roman" w:hAnsi="Times New Roman" w:cs="Times New Roman"/>
          <w:sz w:val="24"/>
          <w:szCs w:val="24"/>
        </w:rPr>
      </w:pPr>
      <w:r w:rsidRPr="001C3534">
        <w:rPr>
          <w:rFonts w:ascii="Times New Roman" w:hAnsi="Times New Roman" w:cs="Times New Roman"/>
          <w:b/>
          <w:bCs/>
          <w:sz w:val="24"/>
          <w:szCs w:val="24"/>
        </w:rPr>
        <w:t xml:space="preserve">Scheme S1: </w:t>
      </w:r>
      <w:r w:rsidRPr="001C3534">
        <w:rPr>
          <w:rFonts w:ascii="Times New Roman" w:hAnsi="Times New Roman" w:cs="Times New Roman"/>
          <w:sz w:val="24"/>
          <w:szCs w:val="24"/>
        </w:rPr>
        <w:t xml:space="preserve">Formation of decomposition product </w:t>
      </w:r>
      <w:r w:rsidRPr="001C3534">
        <w:rPr>
          <w:rFonts w:ascii="Times New Roman" w:hAnsi="Times New Roman" w:cs="Times New Roman"/>
          <w:b/>
          <w:bCs/>
          <w:sz w:val="24"/>
          <w:szCs w:val="24"/>
        </w:rPr>
        <w:t>4</w:t>
      </w:r>
      <w:r w:rsidRPr="001C3534">
        <w:rPr>
          <w:rFonts w:ascii="Times New Roman" w:hAnsi="Times New Roman" w:cs="Times New Roman"/>
          <w:sz w:val="24"/>
          <w:szCs w:val="24"/>
        </w:rPr>
        <w:t>.</w:t>
      </w:r>
    </w:p>
    <w:p w14:paraId="1F957390" w14:textId="77777777" w:rsidR="00606A8A" w:rsidRPr="001C3534" w:rsidRDefault="00606A8A" w:rsidP="00C56170">
      <w:pPr>
        <w:spacing w:line="360" w:lineRule="auto"/>
        <w:jc w:val="both"/>
        <w:rPr>
          <w:rFonts w:ascii="Times New Roman" w:hAnsi="Times New Roman" w:cs="Times New Roman"/>
          <w:sz w:val="24"/>
          <w:szCs w:val="24"/>
        </w:rPr>
      </w:pPr>
    </w:p>
    <w:p w14:paraId="78F23381" w14:textId="7062568D" w:rsidR="00C56170" w:rsidRPr="001C3534" w:rsidRDefault="00C56170" w:rsidP="00C56170">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A Schlenk flask was charged with a magnetic stirrer bar and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(0.25 g, 0.358 mmol) before toluene (25 mL) was added at room temperature. The resulting pale yellow solution was heated to 70 °C for 3 hours before the volume of solvent was concentrated under reduced pressure and the solution stored at −30 °C yielding </w:t>
      </w:r>
      <w:r w:rsidRPr="001C3534">
        <w:rPr>
          <w:rFonts w:ascii="Times New Roman" w:hAnsi="Times New Roman" w:cs="Times New Roman"/>
          <w:b/>
          <w:bCs/>
          <w:sz w:val="24"/>
          <w:szCs w:val="24"/>
        </w:rPr>
        <w:t xml:space="preserve">4 </w:t>
      </w:r>
      <w:r w:rsidRPr="001C3534">
        <w:rPr>
          <w:rFonts w:ascii="Times New Roman" w:hAnsi="Times New Roman" w:cs="Times New Roman"/>
          <w:sz w:val="24"/>
          <w:szCs w:val="24"/>
        </w:rPr>
        <w:t>as large colourless crystals (0.178 g, 0.261 mmol, 67.9%).</w:t>
      </w:r>
    </w:p>
    <w:p w14:paraId="7EAEC5A9" w14:textId="4795C8DF" w:rsidR="00C56170" w:rsidRPr="001C3534" w:rsidRDefault="00C56170" w:rsidP="00C56170">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H NMR (500 MHz, 298</w:t>
      </w:r>
      <w:r w:rsidR="008024AC" w:rsidRPr="001C3534">
        <w:rPr>
          <w:rFonts w:ascii="Times New Roman" w:hAnsi="Times New Roman" w:cs="Times New Roman"/>
          <w:sz w:val="24"/>
          <w:szCs w:val="24"/>
        </w:rPr>
        <w:t xml:space="preserve"> </w:t>
      </w:r>
      <w:r w:rsidRPr="001C3534">
        <w:rPr>
          <w:rFonts w:ascii="Times New Roman" w:hAnsi="Times New Roman" w:cs="Times New Roman"/>
          <w:sz w:val="24"/>
          <w:szCs w:val="24"/>
        </w:rPr>
        <w:t>K, 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D</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 δ/ppm = −0.05 (br s, 6H, Si(C</w:t>
      </w:r>
      <w:r w:rsidRPr="001C3534">
        <w:rPr>
          <w:rFonts w:ascii="Times New Roman" w:hAnsi="Times New Roman" w:cs="Times New Roman"/>
          <w:i/>
          <w:iCs/>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w:t>
      </w:r>
      <w:r w:rsidRPr="001C3534">
        <w:rPr>
          <w:rFonts w:ascii="Times New Roman" w:hAnsi="Times New Roman" w:cs="Times New Roman"/>
          <w:sz w:val="24"/>
          <w:szCs w:val="24"/>
          <w:vertAlign w:val="subscript"/>
        </w:rPr>
        <w:t>2</w:t>
      </w:r>
      <w:r w:rsidRPr="001C3534">
        <w:rPr>
          <w:rFonts w:ascii="Times New Roman" w:hAnsi="Times New Roman" w:cs="Times New Roman"/>
          <w:sz w:val="24"/>
          <w:szCs w:val="24"/>
        </w:rPr>
        <w:t>), 0.47 (s, 18H, Si(C</w:t>
      </w:r>
      <w:r w:rsidRPr="001C3534">
        <w:rPr>
          <w:rFonts w:ascii="Times New Roman" w:hAnsi="Times New Roman" w:cs="Times New Roman"/>
          <w:i/>
          <w:iCs/>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1.36 (s, 3H, (C</w:t>
      </w:r>
      <w:r w:rsidRPr="001C3534">
        <w:rPr>
          <w:rFonts w:ascii="Times New Roman" w:hAnsi="Times New Roman" w:cs="Times New Roman"/>
          <w:i/>
          <w:iCs/>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)C), 1.77 (br s, 2H, C</w:t>
      </w:r>
      <w:r w:rsidRPr="001C3534">
        <w:rPr>
          <w:rFonts w:ascii="Times New Roman" w:hAnsi="Times New Roman" w:cs="Times New Roman"/>
          <w:i/>
          <w:iCs/>
          <w:sz w:val="24"/>
          <w:szCs w:val="24"/>
        </w:rPr>
        <w:t>H</w:t>
      </w:r>
      <w:r w:rsidRPr="001C3534">
        <w:rPr>
          <w:rFonts w:ascii="Times New Roman" w:hAnsi="Times New Roman" w:cs="Times New Roman"/>
          <w:sz w:val="24"/>
          <w:szCs w:val="24"/>
          <w:vertAlign w:val="subscript"/>
        </w:rPr>
        <w:t>2</w:t>
      </w:r>
      <w:r w:rsidRPr="001C3534">
        <w:rPr>
          <w:rFonts w:ascii="Times New Roman" w:hAnsi="Times New Roman" w:cs="Times New Roman"/>
          <w:sz w:val="24"/>
          <w:szCs w:val="24"/>
        </w:rPr>
        <w:t xml:space="preserve">), 2.05 (br s, 6H, </w:t>
      </w:r>
      <w:r w:rsidRPr="001C3534">
        <w:rPr>
          <w:rFonts w:ascii="Times New Roman" w:hAnsi="Times New Roman" w:cs="Times New Roman"/>
          <w:i/>
          <w:iCs/>
          <w:sz w:val="24"/>
          <w:szCs w:val="24"/>
        </w:rPr>
        <w:t>para</w:t>
      </w:r>
      <w:r w:rsidRPr="001C3534">
        <w:rPr>
          <w:rFonts w:ascii="Times New Roman" w:hAnsi="Times New Roman" w:cs="Times New Roman"/>
          <w:sz w:val="24"/>
          <w:szCs w:val="24"/>
        </w:rPr>
        <w:t>-C</w:t>
      </w:r>
      <w:r w:rsidRPr="001C3534">
        <w:rPr>
          <w:rFonts w:ascii="Times New Roman" w:hAnsi="Times New Roman" w:cs="Times New Roman"/>
          <w:i/>
          <w:iCs/>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2.26 (s, 3H, (C</w:t>
      </w:r>
      <w:r w:rsidRPr="001C3534">
        <w:rPr>
          <w:rFonts w:ascii="Times New Roman" w:hAnsi="Times New Roman" w:cs="Times New Roman"/>
          <w:i/>
          <w:iCs/>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xml:space="preserve">)C), 2.27 (s, 12H, </w:t>
      </w:r>
      <w:r w:rsidRPr="001C3534">
        <w:rPr>
          <w:rFonts w:ascii="Times New Roman" w:hAnsi="Times New Roman" w:cs="Times New Roman"/>
          <w:i/>
          <w:iCs/>
          <w:sz w:val="24"/>
          <w:szCs w:val="24"/>
        </w:rPr>
        <w:t>ortho</w:t>
      </w:r>
      <w:r w:rsidRPr="001C3534">
        <w:rPr>
          <w:rFonts w:ascii="Times New Roman" w:hAnsi="Times New Roman" w:cs="Times New Roman"/>
          <w:sz w:val="24"/>
          <w:szCs w:val="24"/>
        </w:rPr>
        <w:t>-C</w:t>
      </w:r>
      <w:r w:rsidRPr="001C3534">
        <w:rPr>
          <w:rFonts w:ascii="Times New Roman" w:hAnsi="Times New Roman" w:cs="Times New Roman"/>
          <w:i/>
          <w:iCs/>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6.42 (s, 1H, C</w:t>
      </w:r>
      <w:r w:rsidRPr="001C3534">
        <w:rPr>
          <w:rFonts w:ascii="Times New Roman" w:hAnsi="Times New Roman" w:cs="Times New Roman"/>
          <w:i/>
          <w:iCs/>
          <w:sz w:val="24"/>
          <w:szCs w:val="24"/>
        </w:rPr>
        <w:t>H</w:t>
      </w:r>
      <w:r w:rsidRPr="001C3534">
        <w:rPr>
          <w:rFonts w:ascii="Times New Roman" w:hAnsi="Times New Roman" w:cs="Times New Roman"/>
          <w:sz w:val="24"/>
          <w:szCs w:val="24"/>
        </w:rPr>
        <w:t xml:space="preserve">), 6.63 (br s, 4H, </w:t>
      </w:r>
      <w:r w:rsidRPr="001C3534">
        <w:rPr>
          <w:rFonts w:ascii="Times New Roman" w:hAnsi="Times New Roman" w:cs="Times New Roman"/>
          <w:i/>
          <w:iCs/>
          <w:sz w:val="24"/>
          <w:szCs w:val="24"/>
        </w:rPr>
        <w:t>meta</w:t>
      </w:r>
      <w:r w:rsidRPr="001C3534">
        <w:rPr>
          <w:rFonts w:ascii="Times New Roman" w:hAnsi="Times New Roman" w:cs="Times New Roman"/>
          <w:sz w:val="24"/>
          <w:szCs w:val="24"/>
        </w:rPr>
        <w:t>-</w:t>
      </w:r>
      <w:r w:rsidRPr="001C3534">
        <w:rPr>
          <w:rFonts w:ascii="Times New Roman" w:hAnsi="Times New Roman" w:cs="Times New Roman"/>
          <w:i/>
          <w:iCs/>
          <w:sz w:val="24"/>
          <w:szCs w:val="24"/>
        </w:rPr>
        <w:t>H</w:t>
      </w:r>
      <w:r w:rsidRPr="001C3534">
        <w:rPr>
          <w:rFonts w:ascii="Times New Roman" w:hAnsi="Times New Roman" w:cs="Times New Roman"/>
          <w:sz w:val="24"/>
          <w:szCs w:val="24"/>
        </w:rPr>
        <w:t>), 6.93 (s, 1H, C</w:t>
      </w:r>
      <w:r w:rsidRPr="001C3534">
        <w:rPr>
          <w:rFonts w:ascii="Times New Roman" w:hAnsi="Times New Roman" w:cs="Times New Roman"/>
          <w:i/>
          <w:iCs/>
          <w:sz w:val="24"/>
          <w:szCs w:val="24"/>
        </w:rPr>
        <w:t>H</w:t>
      </w:r>
      <w:r w:rsidRPr="001C3534">
        <w:rPr>
          <w:rFonts w:ascii="Times New Roman" w:hAnsi="Times New Roman" w:cs="Times New Roman"/>
          <w:sz w:val="24"/>
          <w:szCs w:val="24"/>
        </w:rPr>
        <w:t xml:space="preserve">). </w:t>
      </w:r>
      <w:r w:rsidRPr="001C3534">
        <w:rPr>
          <w:rFonts w:ascii="Times New Roman" w:hAnsi="Times New Roman" w:cs="Times New Roman"/>
          <w:sz w:val="24"/>
          <w:szCs w:val="24"/>
          <w:vertAlign w:val="superscript"/>
        </w:rPr>
        <w:t>13</w:t>
      </w:r>
      <w:r w:rsidRPr="001C3534">
        <w:rPr>
          <w:rFonts w:ascii="Times New Roman" w:hAnsi="Times New Roman" w:cs="Times New Roman"/>
          <w:sz w:val="24"/>
          <w:szCs w:val="24"/>
        </w:rPr>
        <w:t>C{</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H} (125 MHz, 298</w:t>
      </w:r>
      <w:r w:rsidR="008024AC" w:rsidRPr="001C3534">
        <w:rPr>
          <w:rFonts w:ascii="Times New Roman" w:hAnsi="Times New Roman" w:cs="Times New Roman"/>
          <w:sz w:val="24"/>
          <w:szCs w:val="24"/>
        </w:rPr>
        <w:t xml:space="preserve"> </w:t>
      </w:r>
      <w:r w:rsidRPr="001C3534">
        <w:rPr>
          <w:rFonts w:ascii="Times New Roman" w:hAnsi="Times New Roman" w:cs="Times New Roman"/>
          <w:sz w:val="24"/>
          <w:szCs w:val="24"/>
        </w:rPr>
        <w:t>K, 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D</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 δ/ppm = 4.6 (Si(</w:t>
      </w:r>
      <w:r w:rsidRPr="001C3534">
        <w:rPr>
          <w:rFonts w:ascii="Times New Roman" w:hAnsi="Times New Roman" w:cs="Times New Roman"/>
          <w:i/>
          <w:iCs/>
          <w:sz w:val="24"/>
          <w:szCs w:val="24"/>
        </w:rPr>
        <w:t>C</w:t>
      </w:r>
      <w:r w:rsidRPr="001C3534">
        <w:rPr>
          <w:rFonts w:ascii="Times New Roman" w:hAnsi="Times New Roman" w:cs="Times New Roman"/>
          <w:sz w:val="24"/>
          <w:szCs w:val="24"/>
        </w:rPr>
        <w:t>H</w:t>
      </w:r>
      <w:r w:rsidRPr="001C3534">
        <w:rPr>
          <w:rFonts w:ascii="Times New Roman" w:hAnsi="Times New Roman" w:cs="Times New Roman"/>
          <w:sz w:val="24"/>
          <w:szCs w:val="24"/>
        </w:rPr>
        <w:softHyphen/>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w:t>
      </w:r>
      <w:r w:rsidRPr="001C3534">
        <w:rPr>
          <w:rFonts w:ascii="Times New Roman" w:hAnsi="Times New Roman" w:cs="Times New Roman"/>
          <w:sz w:val="24"/>
          <w:szCs w:val="24"/>
          <w:vertAlign w:val="subscript"/>
        </w:rPr>
        <w:t>2</w:t>
      </w:r>
      <w:r w:rsidRPr="001C3534">
        <w:rPr>
          <w:rFonts w:ascii="Times New Roman" w:hAnsi="Times New Roman" w:cs="Times New Roman"/>
          <w:sz w:val="24"/>
          <w:szCs w:val="24"/>
        </w:rPr>
        <w:t>), 17.9 ((</w:t>
      </w:r>
      <w:r w:rsidRPr="001C3534">
        <w:rPr>
          <w:rFonts w:ascii="Times New Roman" w:hAnsi="Times New Roman" w:cs="Times New Roman"/>
          <w:i/>
          <w:iCs/>
          <w:sz w:val="24"/>
          <w:szCs w:val="24"/>
        </w:rPr>
        <w:t>C</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)C), 19.6 (</w:t>
      </w:r>
      <w:r w:rsidRPr="001C3534">
        <w:rPr>
          <w:rFonts w:ascii="Times New Roman" w:hAnsi="Times New Roman" w:cs="Times New Roman"/>
          <w:i/>
          <w:iCs/>
          <w:sz w:val="24"/>
          <w:szCs w:val="24"/>
        </w:rPr>
        <w:t>C</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2</w:t>
      </w:r>
      <w:r w:rsidRPr="001C3534">
        <w:rPr>
          <w:rFonts w:ascii="Times New Roman" w:hAnsi="Times New Roman" w:cs="Times New Roman"/>
          <w:sz w:val="24"/>
          <w:szCs w:val="24"/>
        </w:rPr>
        <w:t>), 20.7 (</w:t>
      </w:r>
      <w:r w:rsidRPr="001C3534">
        <w:rPr>
          <w:rFonts w:ascii="Times New Roman" w:hAnsi="Times New Roman" w:cs="Times New Roman"/>
          <w:i/>
          <w:iCs/>
          <w:sz w:val="24"/>
          <w:szCs w:val="24"/>
        </w:rPr>
        <w:t>para-C</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20.8 ((</w:t>
      </w:r>
      <w:r w:rsidRPr="001C3534">
        <w:rPr>
          <w:rFonts w:ascii="Times New Roman" w:hAnsi="Times New Roman" w:cs="Times New Roman"/>
          <w:i/>
          <w:iCs/>
          <w:sz w:val="24"/>
          <w:szCs w:val="24"/>
        </w:rPr>
        <w:t>C</w:t>
      </w:r>
      <w:r w:rsidRPr="001C3534">
        <w:rPr>
          <w:rFonts w:ascii="Times New Roman" w:hAnsi="Times New Roman" w:cs="Times New Roman"/>
          <w:sz w:val="24"/>
          <w:szCs w:val="24"/>
        </w:rPr>
        <w:t>H</w:t>
      </w:r>
      <w:r w:rsidRPr="001C3534">
        <w:rPr>
          <w:rFonts w:ascii="Times New Roman" w:hAnsi="Times New Roman" w:cs="Times New Roman"/>
          <w:sz w:val="24"/>
          <w:szCs w:val="24"/>
        </w:rPr>
        <w:softHyphen/>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)C), 21.2 (</w:t>
      </w:r>
      <w:r w:rsidRPr="001C3534">
        <w:rPr>
          <w:rFonts w:ascii="Times New Roman" w:hAnsi="Times New Roman" w:cs="Times New Roman"/>
          <w:i/>
          <w:iCs/>
          <w:sz w:val="24"/>
          <w:szCs w:val="24"/>
        </w:rPr>
        <w:t>ortho-</w:t>
      </w:r>
      <w:r w:rsidRPr="001C3534">
        <w:rPr>
          <w:rFonts w:ascii="Times New Roman" w:hAnsi="Times New Roman" w:cs="Times New Roman"/>
          <w:sz w:val="24"/>
          <w:szCs w:val="24"/>
        </w:rPr>
        <w:t>C(</w:t>
      </w:r>
      <w:r w:rsidRPr="001C3534">
        <w:rPr>
          <w:rFonts w:ascii="Times New Roman" w:hAnsi="Times New Roman" w:cs="Times New Roman"/>
          <w:i/>
          <w:iCs/>
          <w:sz w:val="24"/>
          <w:szCs w:val="24"/>
        </w:rPr>
        <w:t>C</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117.7 (</w:t>
      </w:r>
      <w:r w:rsidRPr="001C3534">
        <w:rPr>
          <w:rFonts w:ascii="Times New Roman" w:hAnsi="Times New Roman" w:cs="Times New Roman"/>
          <w:i/>
          <w:iCs/>
          <w:sz w:val="24"/>
          <w:szCs w:val="24"/>
        </w:rPr>
        <w:t>C</w:t>
      </w:r>
      <w:r w:rsidRPr="001C3534">
        <w:rPr>
          <w:rFonts w:ascii="Times New Roman" w:hAnsi="Times New Roman" w:cs="Times New Roman"/>
          <w:sz w:val="24"/>
          <w:szCs w:val="24"/>
        </w:rPr>
        <w:t>(CH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122.5 (</w:t>
      </w:r>
      <w:r w:rsidRPr="001C3534">
        <w:rPr>
          <w:rFonts w:ascii="Times New Roman" w:hAnsi="Times New Roman" w:cs="Times New Roman"/>
          <w:i/>
          <w:iCs/>
          <w:sz w:val="24"/>
          <w:szCs w:val="24"/>
        </w:rPr>
        <w:t>para</w:t>
      </w:r>
      <w:r w:rsidRPr="001C3534">
        <w:rPr>
          <w:rFonts w:ascii="Times New Roman" w:hAnsi="Times New Roman" w:cs="Times New Roman"/>
          <w:sz w:val="24"/>
          <w:szCs w:val="24"/>
        </w:rPr>
        <w:t>-</w:t>
      </w:r>
      <w:r w:rsidRPr="001C3534">
        <w:rPr>
          <w:rFonts w:ascii="Times New Roman" w:hAnsi="Times New Roman" w:cs="Times New Roman"/>
          <w:i/>
          <w:iCs/>
          <w:sz w:val="24"/>
          <w:szCs w:val="24"/>
        </w:rPr>
        <w:t>C</w:t>
      </w:r>
      <w:r w:rsidRPr="001C3534">
        <w:rPr>
          <w:rFonts w:ascii="Times New Roman" w:hAnsi="Times New Roman" w:cs="Times New Roman"/>
          <w:sz w:val="24"/>
          <w:szCs w:val="24"/>
        </w:rPr>
        <w:t>) 128.8 ((CH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w:t>
      </w:r>
      <w:r w:rsidRPr="001C3534">
        <w:rPr>
          <w:rFonts w:ascii="Times New Roman" w:hAnsi="Times New Roman" w:cs="Times New Roman"/>
          <w:i/>
          <w:iCs/>
          <w:sz w:val="24"/>
          <w:szCs w:val="24"/>
        </w:rPr>
        <w:t>C</w:t>
      </w:r>
      <w:r w:rsidRPr="001C3534">
        <w:rPr>
          <w:rFonts w:ascii="Times New Roman" w:hAnsi="Times New Roman" w:cs="Times New Roman"/>
          <w:sz w:val="24"/>
          <w:szCs w:val="24"/>
        </w:rPr>
        <w:t>), 129.2 (</w:t>
      </w:r>
      <w:r w:rsidRPr="001C3534">
        <w:rPr>
          <w:rFonts w:ascii="Times New Roman" w:hAnsi="Times New Roman" w:cs="Times New Roman"/>
          <w:i/>
          <w:iCs/>
          <w:sz w:val="24"/>
          <w:szCs w:val="24"/>
        </w:rPr>
        <w:t>meta</w:t>
      </w:r>
      <w:r w:rsidRPr="001C3534">
        <w:rPr>
          <w:rFonts w:ascii="Times New Roman" w:hAnsi="Times New Roman" w:cs="Times New Roman"/>
          <w:sz w:val="24"/>
          <w:szCs w:val="24"/>
        </w:rPr>
        <w:t>-</w:t>
      </w:r>
      <w:r w:rsidRPr="001C3534">
        <w:rPr>
          <w:rFonts w:ascii="Times New Roman" w:hAnsi="Times New Roman" w:cs="Times New Roman"/>
          <w:i/>
          <w:iCs/>
          <w:sz w:val="24"/>
          <w:szCs w:val="24"/>
        </w:rPr>
        <w:t>C</w:t>
      </w:r>
      <w:r w:rsidRPr="001C3534">
        <w:rPr>
          <w:rFonts w:ascii="Times New Roman" w:hAnsi="Times New Roman" w:cs="Times New Roman"/>
          <w:sz w:val="24"/>
          <w:szCs w:val="24"/>
        </w:rPr>
        <w:t>), 129.4 ((CH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w:t>
      </w:r>
      <w:r w:rsidRPr="001C3534">
        <w:rPr>
          <w:rFonts w:ascii="Times New Roman" w:hAnsi="Times New Roman" w:cs="Times New Roman"/>
          <w:i/>
          <w:iCs/>
          <w:sz w:val="24"/>
          <w:szCs w:val="24"/>
        </w:rPr>
        <w:t>C</w:t>
      </w:r>
      <w:r w:rsidRPr="001C3534">
        <w:rPr>
          <w:rFonts w:ascii="Times New Roman" w:hAnsi="Times New Roman" w:cs="Times New Roman"/>
          <w:sz w:val="24"/>
          <w:szCs w:val="24"/>
        </w:rPr>
        <w:t>), 133.1 (</w:t>
      </w:r>
      <w:r w:rsidRPr="001C3534">
        <w:rPr>
          <w:rFonts w:ascii="Times New Roman" w:hAnsi="Times New Roman" w:cs="Times New Roman"/>
          <w:i/>
          <w:iCs/>
          <w:sz w:val="24"/>
          <w:szCs w:val="24"/>
        </w:rPr>
        <w:t>C</w:t>
      </w:r>
      <w:r w:rsidRPr="001C3534">
        <w:rPr>
          <w:rFonts w:ascii="Times New Roman" w:hAnsi="Times New Roman" w:cs="Times New Roman"/>
          <w:sz w:val="24"/>
          <w:szCs w:val="24"/>
        </w:rPr>
        <w:t>(CH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134.1 (</w:t>
      </w:r>
      <w:r w:rsidRPr="001C3534">
        <w:rPr>
          <w:rFonts w:ascii="Times New Roman" w:hAnsi="Times New Roman" w:cs="Times New Roman"/>
          <w:i/>
          <w:iCs/>
          <w:sz w:val="24"/>
          <w:szCs w:val="24"/>
        </w:rPr>
        <w:t>ortho-C</w:t>
      </w:r>
      <w:r w:rsidRPr="001C3534">
        <w:rPr>
          <w:rFonts w:ascii="Times New Roman" w:hAnsi="Times New Roman" w:cs="Times New Roman"/>
          <w:sz w:val="24"/>
          <w:szCs w:val="24"/>
        </w:rPr>
        <w:t>(CH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158.5 (N(</w:t>
      </w:r>
      <w:r w:rsidRPr="001C3534">
        <w:rPr>
          <w:rFonts w:ascii="Times New Roman" w:hAnsi="Times New Roman" w:cs="Times New Roman"/>
          <w:i/>
          <w:iCs/>
          <w:sz w:val="24"/>
          <w:szCs w:val="24"/>
        </w:rPr>
        <w:t>C</w:t>
      </w:r>
      <w:r w:rsidRPr="001C3534">
        <w:rPr>
          <w:rFonts w:ascii="Times New Roman" w:hAnsi="Times New Roman" w:cs="Times New Roman"/>
          <w:sz w:val="24"/>
          <w:szCs w:val="24"/>
        </w:rPr>
        <w:t xml:space="preserve">)). No observable signals were obtained from </w:t>
      </w:r>
      <w:r w:rsidRPr="001C3534">
        <w:rPr>
          <w:rFonts w:ascii="Times New Roman" w:hAnsi="Times New Roman" w:cs="Times New Roman"/>
          <w:sz w:val="24"/>
          <w:szCs w:val="24"/>
          <w:vertAlign w:val="superscript"/>
        </w:rPr>
        <w:t>29</w:t>
      </w:r>
      <w:r w:rsidRPr="001C3534">
        <w:rPr>
          <w:rFonts w:ascii="Times New Roman" w:hAnsi="Times New Roman" w:cs="Times New Roman"/>
          <w:sz w:val="24"/>
          <w:szCs w:val="24"/>
        </w:rPr>
        <w:t>Si{</w:t>
      </w:r>
      <w:r w:rsidR="008024AC"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H}</w:t>
      </w:r>
      <w:r w:rsidR="008024AC" w:rsidRPr="001C3534">
        <w:rPr>
          <w:rFonts w:ascii="Times New Roman" w:hAnsi="Times New Roman" w:cs="Times New Roman"/>
          <w:sz w:val="24"/>
          <w:szCs w:val="24"/>
        </w:rPr>
        <w:t xml:space="preserve"> </w:t>
      </w:r>
      <w:r w:rsidRPr="001C3534">
        <w:rPr>
          <w:rFonts w:ascii="Times New Roman" w:hAnsi="Times New Roman" w:cs="Times New Roman"/>
          <w:sz w:val="24"/>
          <w:szCs w:val="24"/>
        </w:rPr>
        <w:t>NMR experiments. Anal. calcd. for C</w:t>
      </w:r>
      <w:r w:rsidRPr="001C3534">
        <w:rPr>
          <w:rFonts w:ascii="Times New Roman" w:hAnsi="Times New Roman" w:cs="Times New Roman"/>
          <w:sz w:val="24"/>
          <w:szCs w:val="24"/>
          <w:vertAlign w:val="subscript"/>
        </w:rPr>
        <w:t>35</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56</w:t>
      </w:r>
      <w:r w:rsidRPr="001C3534">
        <w:rPr>
          <w:rFonts w:ascii="Times New Roman" w:hAnsi="Times New Roman" w:cs="Times New Roman"/>
          <w:sz w:val="24"/>
          <w:szCs w:val="24"/>
        </w:rPr>
        <w:t>N</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KCaSi</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C, 61.61 %; H, 8.27 %; N, 6.16 %. Found: C, 61.23 %; H, 7.98 %; N, 6.08 %.</w:t>
      </w:r>
    </w:p>
    <w:p w14:paraId="75D7DD32" w14:textId="04B67A72" w:rsidR="007F468B" w:rsidRPr="001C3534" w:rsidRDefault="007F468B" w:rsidP="007F2D10">
      <w:pPr>
        <w:spacing w:line="360" w:lineRule="auto"/>
        <w:jc w:val="both"/>
        <w:rPr>
          <w:rFonts w:ascii="Times New Roman" w:hAnsi="Times New Roman" w:cs="Times New Roman"/>
          <w:sz w:val="24"/>
          <w:szCs w:val="24"/>
          <w:lang w:val="en-US"/>
        </w:rPr>
      </w:pPr>
    </w:p>
    <w:p w14:paraId="754DB1B6" w14:textId="6C2DDD7B" w:rsidR="007F468B" w:rsidRPr="001C3534" w:rsidRDefault="007F468B" w:rsidP="007F2D10">
      <w:pPr>
        <w:keepNext/>
        <w:spacing w:line="360" w:lineRule="auto"/>
        <w:jc w:val="both"/>
        <w:rPr>
          <w:rFonts w:ascii="Times New Roman" w:hAnsi="Times New Roman" w:cs="Times New Roman"/>
          <w:sz w:val="24"/>
          <w:szCs w:val="24"/>
        </w:rPr>
      </w:pPr>
    </w:p>
    <w:p w14:paraId="27E490D1" w14:textId="77777777" w:rsidR="0025399D" w:rsidRPr="001C3534" w:rsidRDefault="0025399D" w:rsidP="007F2D10">
      <w:pPr>
        <w:pStyle w:val="Caption"/>
        <w:spacing w:line="360" w:lineRule="auto"/>
        <w:rPr>
          <w:rFonts w:cs="Times New Roman"/>
          <w:color w:val="auto"/>
          <w:sz w:val="24"/>
          <w:szCs w:val="24"/>
        </w:rPr>
      </w:pPr>
    </w:p>
    <w:p w14:paraId="08712A7C" w14:textId="76370A45" w:rsidR="0088754C" w:rsidRPr="001C3534" w:rsidRDefault="0088754C" w:rsidP="007F2D10">
      <w:pPr>
        <w:spacing w:line="360" w:lineRule="auto"/>
        <w:rPr>
          <w:rFonts w:ascii="Times New Roman" w:hAnsi="Times New Roman" w:cs="Times New Roman"/>
          <w:i/>
          <w:iCs/>
          <w:sz w:val="24"/>
          <w:szCs w:val="24"/>
        </w:rPr>
      </w:pPr>
      <w:r w:rsidRPr="001C3534">
        <w:rPr>
          <w:rFonts w:ascii="Times New Roman" w:hAnsi="Times New Roman" w:cs="Times New Roman"/>
          <w:sz w:val="24"/>
          <w:szCs w:val="24"/>
        </w:rPr>
        <w:br w:type="page"/>
      </w:r>
    </w:p>
    <w:p w14:paraId="3B912B2A" w14:textId="70A90097" w:rsidR="007F468B" w:rsidRPr="001C3534" w:rsidRDefault="00955FF2" w:rsidP="00B401A5">
      <w:pPr>
        <w:pStyle w:val="Heading1"/>
        <w:rPr>
          <w:rFonts w:ascii="Times New Roman" w:hAnsi="Times New Roman" w:cs="Times New Roman"/>
          <w:b/>
          <w:color w:val="auto"/>
          <w:sz w:val="24"/>
          <w:szCs w:val="24"/>
        </w:rPr>
      </w:pPr>
      <w:bookmarkStart w:id="16" w:name="_Toc163222946"/>
      <w:bookmarkStart w:id="17" w:name="_Toc168038686"/>
      <w:r w:rsidRPr="001C3534">
        <w:rPr>
          <w:rFonts w:ascii="Times New Roman" w:hAnsi="Times New Roman" w:cs="Times New Roman"/>
          <w:b/>
          <w:color w:val="auto"/>
          <w:sz w:val="24"/>
          <w:szCs w:val="24"/>
        </w:rPr>
        <w:lastRenderedPageBreak/>
        <w:t xml:space="preserve">S2. NMR </w:t>
      </w:r>
      <w:r w:rsidR="00AE2F5C" w:rsidRPr="001C3534">
        <w:rPr>
          <w:rFonts w:ascii="Times New Roman" w:hAnsi="Times New Roman" w:cs="Times New Roman"/>
          <w:b/>
          <w:color w:val="auto"/>
          <w:sz w:val="24"/>
          <w:szCs w:val="24"/>
        </w:rPr>
        <w:t xml:space="preserve">and IR </w:t>
      </w:r>
      <w:r w:rsidRPr="001C3534">
        <w:rPr>
          <w:rFonts w:ascii="Times New Roman" w:hAnsi="Times New Roman" w:cs="Times New Roman"/>
          <w:b/>
          <w:color w:val="auto"/>
          <w:sz w:val="24"/>
          <w:szCs w:val="24"/>
        </w:rPr>
        <w:t>data</w:t>
      </w:r>
      <w:bookmarkEnd w:id="16"/>
      <w:bookmarkEnd w:id="17"/>
    </w:p>
    <w:p w14:paraId="4F50F8CD" w14:textId="77777777" w:rsidR="00955FF2" w:rsidRPr="001C3534" w:rsidRDefault="00955FF2" w:rsidP="007F2D10">
      <w:pPr>
        <w:keepNext/>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49F2D226" wp14:editId="0374D3B3">
            <wp:extent cx="5859475" cy="4015769"/>
            <wp:effectExtent l="0" t="0" r="825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4" cstate="print">
                      <a:extLst>
                        <a:ext uri="{28A0092B-C50C-407E-A947-70E740481C1C}">
                          <a14:useLocalDpi xmlns:a14="http://schemas.microsoft.com/office/drawing/2010/main" val="0"/>
                        </a:ext>
                      </a:extLst>
                    </a:blip>
                    <a:srcRect l="8680" r="9248"/>
                    <a:stretch/>
                  </pic:blipFill>
                  <pic:spPr bwMode="auto">
                    <a:xfrm>
                      <a:off x="0" y="0"/>
                      <a:ext cx="5879069" cy="4029198"/>
                    </a:xfrm>
                    <a:prstGeom prst="rect">
                      <a:avLst/>
                    </a:prstGeom>
                    <a:ln>
                      <a:noFill/>
                    </a:ln>
                    <a:extLst>
                      <a:ext uri="{53640926-AAD7-44D8-BBD7-CCE9431645EC}">
                        <a14:shadowObscured xmlns:a14="http://schemas.microsoft.com/office/drawing/2010/main"/>
                      </a:ext>
                    </a:extLst>
                  </pic:spPr>
                </pic:pic>
              </a:graphicData>
            </a:graphic>
          </wp:inline>
        </w:drawing>
      </w:r>
    </w:p>
    <w:p w14:paraId="7065AB82" w14:textId="467AC249" w:rsidR="00955FF2" w:rsidRPr="001C3534" w:rsidRDefault="00955FF2" w:rsidP="007F2D10">
      <w:pPr>
        <w:pStyle w:val="Caption"/>
        <w:spacing w:line="360" w:lineRule="auto"/>
        <w:rPr>
          <w:rFonts w:cs="Times New Roman"/>
          <w:i w:val="0"/>
          <w:iCs w:val="0"/>
          <w:color w:val="000000" w:themeColor="text1"/>
          <w:sz w:val="24"/>
          <w:szCs w:val="24"/>
        </w:rPr>
      </w:pPr>
      <w:r w:rsidRPr="001C3534">
        <w:rPr>
          <w:rFonts w:cs="Times New Roman"/>
          <w:b/>
          <w:bCs/>
          <w:i w:val="0"/>
          <w:iCs w:val="0"/>
          <w:color w:val="000000" w:themeColor="text1"/>
          <w:sz w:val="24"/>
          <w:szCs w:val="24"/>
        </w:rPr>
        <w:t xml:space="preserve">Figure </w:t>
      </w:r>
      <w:r w:rsidR="0088754C" w:rsidRPr="001C3534">
        <w:rPr>
          <w:rFonts w:cs="Times New Roman"/>
          <w:b/>
          <w:bCs/>
          <w:i w:val="0"/>
          <w:iCs w:val="0"/>
          <w:color w:val="000000" w:themeColor="text1"/>
          <w:sz w:val="24"/>
          <w:szCs w:val="24"/>
        </w:rPr>
        <w:t>S</w:t>
      </w:r>
      <w:r w:rsidR="000F6079" w:rsidRPr="001C3534">
        <w:rPr>
          <w:rFonts w:cs="Times New Roman"/>
          <w:b/>
          <w:bCs/>
          <w:i w:val="0"/>
          <w:iCs w:val="0"/>
          <w:color w:val="000000" w:themeColor="text1"/>
          <w:sz w:val="24"/>
          <w:szCs w:val="24"/>
        </w:rPr>
        <w:t>1</w:t>
      </w:r>
      <w:r w:rsidRPr="001C3534">
        <w:rPr>
          <w:rFonts w:cs="Times New Roman"/>
          <w:b/>
          <w:bCs/>
          <w:i w:val="0"/>
          <w:iCs w:val="0"/>
          <w:color w:val="000000" w:themeColor="text1"/>
          <w:sz w:val="24"/>
          <w:szCs w:val="24"/>
        </w:rPr>
        <w:t>:</w:t>
      </w:r>
      <w:r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vertAlign w:val="superscript"/>
        </w:rPr>
        <w:t>1</w:t>
      </w:r>
      <w:r w:rsidRPr="001C3534">
        <w:rPr>
          <w:rFonts w:cs="Times New Roman"/>
          <w:i w:val="0"/>
          <w:iCs w:val="0"/>
          <w:color w:val="000000" w:themeColor="text1"/>
          <w:sz w:val="24"/>
          <w:szCs w:val="24"/>
        </w:rPr>
        <w:t xml:space="preserve">H NMR </w:t>
      </w:r>
      <w:r w:rsidR="002449B2" w:rsidRPr="001C3534">
        <w:rPr>
          <w:rFonts w:cs="Times New Roman"/>
          <w:i w:val="0"/>
          <w:iCs w:val="0"/>
          <w:color w:val="000000" w:themeColor="text1"/>
          <w:sz w:val="24"/>
          <w:szCs w:val="24"/>
        </w:rPr>
        <w:t>(C</w:t>
      </w:r>
      <w:r w:rsidR="002449B2" w:rsidRPr="001C3534">
        <w:rPr>
          <w:rFonts w:cs="Times New Roman"/>
          <w:i w:val="0"/>
          <w:iCs w:val="0"/>
          <w:color w:val="000000" w:themeColor="text1"/>
          <w:sz w:val="24"/>
          <w:szCs w:val="24"/>
          <w:vertAlign w:val="subscript"/>
        </w:rPr>
        <w:t>6</w:t>
      </w:r>
      <w:r w:rsidR="002449B2" w:rsidRPr="001C3534">
        <w:rPr>
          <w:rFonts w:cs="Times New Roman"/>
          <w:i w:val="0"/>
          <w:iCs w:val="0"/>
          <w:color w:val="000000" w:themeColor="text1"/>
          <w:sz w:val="24"/>
          <w:szCs w:val="24"/>
        </w:rPr>
        <w:t>D</w:t>
      </w:r>
      <w:r w:rsidR="002449B2" w:rsidRPr="001C3534">
        <w:rPr>
          <w:rFonts w:cs="Times New Roman"/>
          <w:i w:val="0"/>
          <w:iCs w:val="0"/>
          <w:color w:val="000000" w:themeColor="text1"/>
          <w:sz w:val="24"/>
          <w:szCs w:val="24"/>
          <w:vertAlign w:val="subscript"/>
        </w:rPr>
        <w:t>6</w:t>
      </w:r>
      <w:r w:rsidR="002449B2" w:rsidRPr="001C3534">
        <w:rPr>
          <w:rFonts w:cs="Times New Roman"/>
          <w:i w:val="0"/>
          <w:iCs w:val="0"/>
          <w:color w:val="000000" w:themeColor="text1"/>
          <w:sz w:val="24"/>
          <w:szCs w:val="24"/>
        </w:rPr>
        <w:t>, 298 K</w:t>
      </w:r>
      <w:r w:rsidR="00F31B21" w:rsidRPr="001C3534">
        <w:rPr>
          <w:rFonts w:cs="Times New Roman"/>
          <w:i w:val="0"/>
          <w:iCs w:val="0"/>
          <w:color w:val="000000" w:themeColor="text1"/>
          <w:sz w:val="24"/>
          <w:szCs w:val="24"/>
        </w:rPr>
        <w:t>, 400 MHz</w:t>
      </w:r>
      <w:r w:rsidR="002449B2"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rPr>
        <w:t xml:space="preserve">spectrum of </w:t>
      </w:r>
      <w:r w:rsidR="00380FD4" w:rsidRPr="001C3534">
        <w:rPr>
          <w:rFonts w:cs="Times New Roman"/>
          <w:b/>
          <w:bCs/>
          <w:i w:val="0"/>
          <w:iCs w:val="0"/>
          <w:color w:val="000000" w:themeColor="text1"/>
          <w:sz w:val="24"/>
          <w:szCs w:val="24"/>
        </w:rPr>
        <w:t>3</w:t>
      </w:r>
      <w:r w:rsidRPr="001C3534">
        <w:rPr>
          <w:rFonts w:cs="Times New Roman"/>
          <w:i w:val="0"/>
          <w:iCs w:val="0"/>
          <w:color w:val="000000" w:themeColor="text1"/>
          <w:sz w:val="24"/>
          <w:szCs w:val="24"/>
        </w:rPr>
        <w:t>.</w:t>
      </w:r>
    </w:p>
    <w:p w14:paraId="07718EAB" w14:textId="2CFC8B80" w:rsidR="00955FF2" w:rsidRPr="001C3534" w:rsidRDefault="00B751F4" w:rsidP="007F2D10">
      <w:pPr>
        <w:keepNext/>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2179D94D" wp14:editId="40E1AED2">
            <wp:extent cx="5732780" cy="3220085"/>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2780" cy="3220085"/>
                    </a:xfrm>
                    <a:prstGeom prst="rect">
                      <a:avLst/>
                    </a:prstGeom>
                    <a:noFill/>
                    <a:ln>
                      <a:noFill/>
                    </a:ln>
                  </pic:spPr>
                </pic:pic>
              </a:graphicData>
            </a:graphic>
          </wp:inline>
        </w:drawing>
      </w:r>
    </w:p>
    <w:p w14:paraId="1ADEFD00" w14:textId="6FD475AB" w:rsidR="00955FF2" w:rsidRPr="001C3534" w:rsidRDefault="00955FF2" w:rsidP="007F2D10">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88754C" w:rsidRPr="001C3534">
        <w:rPr>
          <w:rFonts w:ascii="Times New Roman" w:hAnsi="Times New Roman" w:cs="Times New Roman"/>
          <w:b/>
          <w:bCs/>
          <w:sz w:val="24"/>
          <w:szCs w:val="24"/>
        </w:rPr>
        <w:t>S</w:t>
      </w:r>
      <w:r w:rsidR="000F6079" w:rsidRPr="001C3534">
        <w:rPr>
          <w:rFonts w:ascii="Times New Roman" w:hAnsi="Times New Roman" w:cs="Times New Roman"/>
          <w:b/>
          <w:bCs/>
          <w:sz w:val="24"/>
          <w:szCs w:val="24"/>
        </w:rPr>
        <w:t>2</w:t>
      </w:r>
      <w:r w:rsidRPr="001C3534">
        <w:rPr>
          <w:rFonts w:ascii="Times New Roman" w:hAnsi="Times New Roman" w:cs="Times New Roman"/>
          <w:b/>
          <w:bCs/>
          <w:sz w:val="24"/>
          <w:szCs w:val="24"/>
        </w:rPr>
        <w:t>:</w:t>
      </w:r>
      <w:r w:rsidRPr="001C3534">
        <w:rPr>
          <w:rFonts w:ascii="Times New Roman" w:hAnsi="Times New Roman" w:cs="Times New Roman"/>
          <w:sz w:val="24"/>
          <w:szCs w:val="24"/>
        </w:rPr>
        <w:t xml:space="preserve"> </w:t>
      </w:r>
      <w:r w:rsidRPr="001C3534">
        <w:rPr>
          <w:rFonts w:ascii="Times New Roman" w:hAnsi="Times New Roman" w:cs="Times New Roman"/>
          <w:sz w:val="24"/>
          <w:szCs w:val="24"/>
          <w:vertAlign w:val="superscript"/>
        </w:rPr>
        <w:t>13</w:t>
      </w:r>
      <w:r w:rsidRPr="001C3534">
        <w:rPr>
          <w:rFonts w:ascii="Times New Roman" w:hAnsi="Times New Roman" w:cs="Times New Roman"/>
          <w:sz w:val="24"/>
          <w:szCs w:val="24"/>
        </w:rPr>
        <w:t>C{</w:t>
      </w:r>
      <w:r w:rsidR="00047264"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H} NMR </w:t>
      </w:r>
      <w:r w:rsidR="005C26F9" w:rsidRPr="001C3534">
        <w:rPr>
          <w:rFonts w:ascii="Times New Roman" w:hAnsi="Times New Roman" w:cs="Times New Roman"/>
          <w:sz w:val="24"/>
          <w:szCs w:val="24"/>
        </w:rPr>
        <w:t>(</w:t>
      </w:r>
      <w:r w:rsidR="005C26F9" w:rsidRPr="001C3534">
        <w:rPr>
          <w:rFonts w:ascii="Times New Roman" w:hAnsi="Times New Roman" w:cs="Times New Roman"/>
          <w:color w:val="000000" w:themeColor="text1"/>
          <w:sz w:val="24"/>
          <w:szCs w:val="24"/>
        </w:rPr>
        <w:t>C</w:t>
      </w:r>
      <w:r w:rsidR="005C26F9" w:rsidRPr="001C3534">
        <w:rPr>
          <w:rFonts w:ascii="Times New Roman" w:hAnsi="Times New Roman" w:cs="Times New Roman"/>
          <w:color w:val="000000" w:themeColor="text1"/>
          <w:sz w:val="24"/>
          <w:szCs w:val="24"/>
          <w:vertAlign w:val="subscript"/>
        </w:rPr>
        <w:t>6</w:t>
      </w:r>
      <w:r w:rsidR="005C26F9" w:rsidRPr="001C3534">
        <w:rPr>
          <w:rFonts w:ascii="Times New Roman" w:hAnsi="Times New Roman" w:cs="Times New Roman"/>
          <w:color w:val="000000" w:themeColor="text1"/>
          <w:sz w:val="24"/>
          <w:szCs w:val="24"/>
        </w:rPr>
        <w:t>D</w:t>
      </w:r>
      <w:r w:rsidR="005C26F9" w:rsidRPr="001C3534">
        <w:rPr>
          <w:rFonts w:ascii="Times New Roman" w:hAnsi="Times New Roman" w:cs="Times New Roman"/>
          <w:color w:val="000000" w:themeColor="text1"/>
          <w:sz w:val="24"/>
          <w:szCs w:val="24"/>
          <w:vertAlign w:val="subscript"/>
        </w:rPr>
        <w:t>6</w:t>
      </w:r>
      <w:r w:rsidR="005C26F9" w:rsidRPr="001C3534">
        <w:rPr>
          <w:rFonts w:ascii="Times New Roman" w:hAnsi="Times New Roman" w:cs="Times New Roman"/>
          <w:color w:val="000000" w:themeColor="text1"/>
          <w:sz w:val="24"/>
          <w:szCs w:val="24"/>
        </w:rPr>
        <w:t>, 298 K, 100 MHz</w:t>
      </w:r>
      <w:r w:rsidR="005C26F9" w:rsidRPr="001C3534">
        <w:rPr>
          <w:rFonts w:ascii="Times New Roman" w:hAnsi="Times New Roman" w:cs="Times New Roman"/>
          <w:sz w:val="24"/>
          <w:szCs w:val="24"/>
        </w:rPr>
        <w:t xml:space="preserve">) </w:t>
      </w:r>
      <w:r w:rsidRPr="001C3534">
        <w:rPr>
          <w:rFonts w:ascii="Times New Roman" w:hAnsi="Times New Roman" w:cs="Times New Roman"/>
          <w:sz w:val="24"/>
          <w:szCs w:val="24"/>
        </w:rPr>
        <w:t xml:space="preserve">spectrum of </w:t>
      </w:r>
      <w:r w:rsidR="00380FD4" w:rsidRPr="001C3534">
        <w:rPr>
          <w:rFonts w:ascii="Times New Roman" w:hAnsi="Times New Roman" w:cs="Times New Roman"/>
          <w:b/>
          <w:bCs/>
          <w:sz w:val="24"/>
          <w:szCs w:val="24"/>
        </w:rPr>
        <w:t>3</w:t>
      </w:r>
      <w:r w:rsidRPr="001C3534">
        <w:rPr>
          <w:rFonts w:ascii="Times New Roman" w:hAnsi="Times New Roman" w:cs="Times New Roman"/>
          <w:sz w:val="24"/>
          <w:szCs w:val="24"/>
        </w:rPr>
        <w:t>.</w:t>
      </w:r>
    </w:p>
    <w:p w14:paraId="2700FFAD" w14:textId="77777777" w:rsidR="0095489F" w:rsidRPr="001C3534" w:rsidRDefault="0095489F" w:rsidP="0095489F">
      <w:pPr>
        <w:rPr>
          <w:rFonts w:cs="Times New Roman"/>
          <w:b/>
          <w:bCs/>
          <w:color w:val="000000" w:themeColor="text1"/>
          <w:sz w:val="24"/>
          <w:szCs w:val="24"/>
        </w:rPr>
      </w:pPr>
      <w:r w:rsidRPr="001C3534">
        <w:rPr>
          <w:rFonts w:cs="Times New Roman"/>
          <w:b/>
          <w:bCs/>
          <w:noProof/>
          <w:color w:val="000000" w:themeColor="text1"/>
          <w:sz w:val="24"/>
          <w:szCs w:val="24"/>
          <w:lang w:eastAsia="en-GB"/>
        </w:rPr>
        <w:lastRenderedPageBreak/>
        <w:drawing>
          <wp:inline distT="0" distB="0" distL="0" distR="0" wp14:anchorId="1152E8A6" wp14:editId="34B3E539">
            <wp:extent cx="5731510" cy="3223895"/>
            <wp:effectExtent l="0" t="0" r="2540" b="0"/>
            <wp:docPr id="1191112007" name="Picture 1" descr="A diagram of a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112007" name="Picture 1" descr="A diagram of a chemical structur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6C5D6291" w14:textId="64C51557" w:rsidR="0095489F" w:rsidRPr="001C3534" w:rsidRDefault="0095489F" w:rsidP="0095489F">
      <w:pPr>
        <w:rPr>
          <w:rFonts w:ascii="Times New Roman" w:hAnsi="Times New Roman" w:cs="Times New Roman"/>
          <w:b/>
          <w:bCs/>
        </w:rPr>
      </w:pPr>
      <w:r w:rsidRPr="001C3534">
        <w:rPr>
          <w:rFonts w:ascii="Times New Roman" w:hAnsi="Times New Roman" w:cs="Times New Roman"/>
          <w:b/>
          <w:bCs/>
          <w:color w:val="000000" w:themeColor="text1"/>
          <w:sz w:val="24"/>
          <w:szCs w:val="24"/>
        </w:rPr>
        <w:t>Figure S3:</w:t>
      </w:r>
      <w:r w:rsidRPr="001C3534">
        <w:rPr>
          <w:rFonts w:ascii="Times New Roman" w:hAnsi="Times New Roman" w:cs="Times New Roman"/>
          <w:color w:val="000000" w:themeColor="text1"/>
          <w:sz w:val="24"/>
          <w:szCs w:val="24"/>
        </w:rPr>
        <w:t xml:space="preserve"> </w:t>
      </w:r>
      <w:r w:rsidRPr="001C3534">
        <w:rPr>
          <w:rFonts w:ascii="Times New Roman" w:hAnsi="Times New Roman" w:cs="Times New Roman"/>
          <w:color w:val="000000" w:themeColor="text1"/>
          <w:sz w:val="24"/>
          <w:szCs w:val="24"/>
          <w:vertAlign w:val="superscript"/>
        </w:rPr>
        <w:t>2</w:t>
      </w:r>
      <w:r w:rsidRPr="001C3534">
        <w:rPr>
          <w:rFonts w:ascii="Times New Roman" w:hAnsi="Times New Roman" w:cs="Times New Roman"/>
          <w:color w:val="000000" w:themeColor="text1"/>
          <w:sz w:val="24"/>
          <w:szCs w:val="24"/>
        </w:rPr>
        <w:t>H{</w:t>
      </w:r>
      <w:r w:rsidRPr="001C3534">
        <w:rPr>
          <w:rFonts w:ascii="Times New Roman" w:hAnsi="Times New Roman" w:cs="Times New Roman"/>
          <w:color w:val="000000" w:themeColor="text1"/>
          <w:sz w:val="24"/>
          <w:szCs w:val="24"/>
          <w:vertAlign w:val="superscript"/>
        </w:rPr>
        <w:t>1</w:t>
      </w:r>
      <w:r w:rsidRPr="001C3534">
        <w:rPr>
          <w:rFonts w:ascii="Times New Roman" w:hAnsi="Times New Roman" w:cs="Times New Roman"/>
          <w:color w:val="000000" w:themeColor="text1"/>
          <w:sz w:val="24"/>
          <w:szCs w:val="24"/>
        </w:rPr>
        <w:t>H} NMR (61 MHz, 298 K, C</w:t>
      </w:r>
      <w:r w:rsidRPr="001C3534">
        <w:rPr>
          <w:rFonts w:ascii="Times New Roman" w:hAnsi="Times New Roman" w:cs="Times New Roman"/>
          <w:color w:val="000000" w:themeColor="text1"/>
          <w:sz w:val="24"/>
          <w:szCs w:val="24"/>
          <w:vertAlign w:val="subscript"/>
        </w:rPr>
        <w:t>6</w:t>
      </w:r>
      <w:r w:rsidRPr="001C3534">
        <w:rPr>
          <w:rFonts w:ascii="Times New Roman" w:hAnsi="Times New Roman" w:cs="Times New Roman"/>
          <w:color w:val="000000" w:themeColor="text1"/>
          <w:sz w:val="24"/>
          <w:szCs w:val="24"/>
        </w:rPr>
        <w:t>D</w:t>
      </w:r>
      <w:r w:rsidRPr="001C3534">
        <w:rPr>
          <w:rFonts w:ascii="Times New Roman" w:hAnsi="Times New Roman" w:cs="Times New Roman"/>
          <w:color w:val="000000" w:themeColor="text1"/>
          <w:sz w:val="24"/>
          <w:szCs w:val="24"/>
          <w:vertAlign w:val="subscript"/>
        </w:rPr>
        <w:t>6</w:t>
      </w:r>
      <w:r w:rsidRPr="001C3534">
        <w:rPr>
          <w:rFonts w:ascii="Times New Roman" w:hAnsi="Times New Roman" w:cs="Times New Roman"/>
          <w:color w:val="000000" w:themeColor="text1"/>
          <w:sz w:val="24"/>
          <w:szCs w:val="24"/>
        </w:rPr>
        <w:t xml:space="preserve">) spectrum of </w:t>
      </w:r>
      <w:r w:rsidRPr="001C3534">
        <w:rPr>
          <w:rFonts w:ascii="Times New Roman" w:hAnsi="Times New Roman" w:cs="Times New Roman"/>
          <w:b/>
          <w:bCs/>
          <w:color w:val="000000" w:themeColor="text1"/>
          <w:sz w:val="24"/>
          <w:szCs w:val="24"/>
        </w:rPr>
        <w:t>3</w:t>
      </w:r>
      <w:r w:rsidRPr="001C3534">
        <w:rPr>
          <w:rFonts w:ascii="Times New Roman" w:hAnsi="Times New Roman" w:cs="Times New Roman"/>
          <w:b/>
          <w:bCs/>
          <w:color w:val="000000" w:themeColor="text1"/>
          <w:sz w:val="24"/>
          <w:szCs w:val="24"/>
          <w:vertAlign w:val="superscript"/>
        </w:rPr>
        <w:t>D</w:t>
      </w:r>
      <w:r w:rsidRPr="001C3534">
        <w:rPr>
          <w:rFonts w:ascii="Times New Roman" w:hAnsi="Times New Roman" w:cs="Times New Roman"/>
          <w:color w:val="000000" w:themeColor="text1"/>
          <w:sz w:val="24"/>
          <w:szCs w:val="24"/>
        </w:rPr>
        <w:t>.</w:t>
      </w:r>
    </w:p>
    <w:p w14:paraId="559B42E5" w14:textId="77777777" w:rsidR="0095489F" w:rsidRPr="001C3534" w:rsidRDefault="0095489F" w:rsidP="0095489F">
      <w:pPr>
        <w:rPr>
          <w:rFonts w:cs="Times New Roman"/>
          <w:b/>
          <w:bCs/>
          <w:color w:val="000000" w:themeColor="text1"/>
          <w:sz w:val="24"/>
          <w:szCs w:val="24"/>
        </w:rPr>
      </w:pPr>
      <w:r w:rsidRPr="001C3534">
        <w:rPr>
          <w:rFonts w:cs="Times New Roman"/>
          <w:b/>
          <w:bCs/>
          <w:noProof/>
          <w:color w:val="000000" w:themeColor="text1"/>
          <w:sz w:val="24"/>
          <w:szCs w:val="24"/>
          <w:lang w:eastAsia="en-GB"/>
        </w:rPr>
        <w:drawing>
          <wp:inline distT="0" distB="0" distL="0" distR="0" wp14:anchorId="746D8908" wp14:editId="292EE321">
            <wp:extent cx="5198676" cy="3497190"/>
            <wp:effectExtent l="0" t="0" r="2540" b="8255"/>
            <wp:docPr id="1487786978" name="Picture 2" descr="A diagram of a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786978" name="Picture 2" descr="A diagram of a chemical structur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98676" cy="3497190"/>
                    </a:xfrm>
                    <a:prstGeom prst="rect">
                      <a:avLst/>
                    </a:prstGeom>
                  </pic:spPr>
                </pic:pic>
              </a:graphicData>
            </a:graphic>
          </wp:inline>
        </w:drawing>
      </w:r>
    </w:p>
    <w:p w14:paraId="40622C86" w14:textId="3B401AA4" w:rsidR="0095489F" w:rsidRPr="001C3534" w:rsidRDefault="0095489F" w:rsidP="0095489F">
      <w:pPr>
        <w:rPr>
          <w:rFonts w:ascii="Times New Roman" w:hAnsi="Times New Roman" w:cs="Times New Roman"/>
        </w:rPr>
      </w:pPr>
      <w:r w:rsidRPr="001C3534">
        <w:rPr>
          <w:rFonts w:ascii="Times New Roman" w:hAnsi="Times New Roman" w:cs="Times New Roman"/>
          <w:b/>
          <w:bCs/>
          <w:color w:val="000000" w:themeColor="text1"/>
          <w:sz w:val="24"/>
          <w:szCs w:val="24"/>
        </w:rPr>
        <w:t>Figure S4:</w:t>
      </w:r>
      <w:r w:rsidRPr="001C3534">
        <w:rPr>
          <w:rFonts w:ascii="Times New Roman" w:hAnsi="Times New Roman" w:cs="Times New Roman"/>
          <w:color w:val="000000" w:themeColor="text1"/>
          <w:sz w:val="24"/>
          <w:szCs w:val="24"/>
        </w:rPr>
        <w:t xml:space="preserve"> </w:t>
      </w:r>
      <w:r w:rsidRPr="001C3534">
        <w:rPr>
          <w:rFonts w:ascii="Times New Roman" w:hAnsi="Times New Roman" w:cs="Times New Roman"/>
          <w:color w:val="000000" w:themeColor="text1"/>
          <w:sz w:val="24"/>
          <w:szCs w:val="24"/>
          <w:vertAlign w:val="superscript"/>
        </w:rPr>
        <w:t>1</w:t>
      </w:r>
      <w:r w:rsidRPr="001C3534">
        <w:rPr>
          <w:rFonts w:ascii="Times New Roman" w:hAnsi="Times New Roman" w:cs="Times New Roman"/>
          <w:color w:val="000000" w:themeColor="text1"/>
          <w:sz w:val="24"/>
          <w:szCs w:val="24"/>
        </w:rPr>
        <w:t>H NMR (400 MHz, 298 K, C</w:t>
      </w:r>
      <w:r w:rsidRPr="001C3534">
        <w:rPr>
          <w:rFonts w:ascii="Times New Roman" w:hAnsi="Times New Roman" w:cs="Times New Roman"/>
          <w:color w:val="000000" w:themeColor="text1"/>
          <w:sz w:val="24"/>
          <w:szCs w:val="24"/>
          <w:vertAlign w:val="subscript"/>
        </w:rPr>
        <w:t>6</w:t>
      </w:r>
      <w:r w:rsidRPr="001C3534">
        <w:rPr>
          <w:rFonts w:ascii="Times New Roman" w:hAnsi="Times New Roman" w:cs="Times New Roman"/>
          <w:color w:val="000000" w:themeColor="text1"/>
          <w:sz w:val="24"/>
          <w:szCs w:val="24"/>
        </w:rPr>
        <w:t>D</w:t>
      </w:r>
      <w:r w:rsidRPr="001C3534">
        <w:rPr>
          <w:rFonts w:ascii="Times New Roman" w:hAnsi="Times New Roman" w:cs="Times New Roman"/>
          <w:color w:val="000000" w:themeColor="text1"/>
          <w:sz w:val="24"/>
          <w:szCs w:val="24"/>
          <w:vertAlign w:val="subscript"/>
        </w:rPr>
        <w:t>6</w:t>
      </w:r>
      <w:r w:rsidRPr="001C3534">
        <w:rPr>
          <w:rFonts w:ascii="Times New Roman" w:hAnsi="Times New Roman" w:cs="Times New Roman"/>
          <w:color w:val="000000" w:themeColor="text1"/>
          <w:sz w:val="24"/>
          <w:szCs w:val="24"/>
        </w:rPr>
        <w:t xml:space="preserve">) spectrum of </w:t>
      </w:r>
      <w:r w:rsidRPr="001C3534">
        <w:rPr>
          <w:rFonts w:ascii="Times New Roman" w:hAnsi="Times New Roman" w:cs="Times New Roman"/>
          <w:b/>
          <w:bCs/>
          <w:color w:val="000000" w:themeColor="text1"/>
          <w:sz w:val="24"/>
          <w:szCs w:val="24"/>
        </w:rPr>
        <w:t>3</w:t>
      </w:r>
      <w:r w:rsidRPr="001C3534">
        <w:rPr>
          <w:rFonts w:ascii="Times New Roman" w:hAnsi="Times New Roman" w:cs="Times New Roman"/>
          <w:b/>
          <w:bCs/>
          <w:color w:val="000000" w:themeColor="text1"/>
          <w:sz w:val="24"/>
          <w:szCs w:val="24"/>
          <w:vertAlign w:val="superscript"/>
        </w:rPr>
        <w:t>D</w:t>
      </w:r>
      <w:r w:rsidRPr="001C3534">
        <w:rPr>
          <w:rFonts w:ascii="Times New Roman" w:hAnsi="Times New Roman" w:cs="Times New Roman"/>
          <w:b/>
          <w:bCs/>
          <w:color w:val="000000" w:themeColor="text1"/>
          <w:sz w:val="24"/>
          <w:szCs w:val="24"/>
        </w:rPr>
        <w:t xml:space="preserve"> </w:t>
      </w:r>
      <w:r w:rsidRPr="001C3534">
        <w:rPr>
          <w:rFonts w:ascii="Times New Roman" w:hAnsi="Times New Roman" w:cs="Times New Roman"/>
          <w:color w:val="000000" w:themeColor="text1"/>
          <w:sz w:val="24"/>
          <w:szCs w:val="24"/>
        </w:rPr>
        <w:t>(crude mixture, no workup)</w:t>
      </w:r>
      <w:r w:rsidRPr="001C3534">
        <w:rPr>
          <w:rFonts w:ascii="Times New Roman" w:hAnsi="Times New Roman" w:cs="Times New Roman"/>
          <w:bCs/>
          <w:color w:val="000000" w:themeColor="text1"/>
          <w:sz w:val="24"/>
          <w:szCs w:val="24"/>
        </w:rPr>
        <w:t>.</w:t>
      </w:r>
    </w:p>
    <w:p w14:paraId="44B320E0" w14:textId="77777777" w:rsidR="0095489F" w:rsidRPr="001C3534" w:rsidRDefault="0095489F" w:rsidP="007F2D10">
      <w:pPr>
        <w:spacing w:line="360" w:lineRule="auto"/>
        <w:jc w:val="both"/>
        <w:rPr>
          <w:rFonts w:ascii="Times New Roman" w:hAnsi="Times New Roman" w:cs="Times New Roman"/>
          <w:sz w:val="24"/>
          <w:szCs w:val="24"/>
        </w:rPr>
      </w:pPr>
    </w:p>
    <w:p w14:paraId="448301EE" w14:textId="77777777" w:rsidR="00047264" w:rsidRPr="001C3534" w:rsidRDefault="00047264" w:rsidP="007F2D10">
      <w:pPr>
        <w:spacing w:line="360" w:lineRule="auto"/>
        <w:jc w:val="both"/>
        <w:rPr>
          <w:rFonts w:ascii="Times New Roman" w:hAnsi="Times New Roman" w:cs="Times New Roman"/>
          <w:sz w:val="24"/>
          <w:szCs w:val="24"/>
        </w:rPr>
      </w:pPr>
    </w:p>
    <w:p w14:paraId="738C9A40" w14:textId="15967AD0" w:rsidR="00047264" w:rsidRPr="001C3534" w:rsidRDefault="008B712B" w:rsidP="007F2D10">
      <w:pPr>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w:lastRenderedPageBreak/>
        <w:drawing>
          <wp:inline distT="0" distB="0" distL="0" distR="0" wp14:anchorId="48F24CC3" wp14:editId="44BF65E6">
            <wp:extent cx="5731510" cy="3223895"/>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8" cstate="print">
                      <a:extLst>
                        <a:ext uri="{28A0092B-C50C-407E-A947-70E740481C1C}">
                          <a14:useLocalDpi xmlns:a14="http://schemas.microsoft.com/office/drawing/2010/main"/>
                        </a:ext>
                      </a:extLst>
                    </a:blip>
                    <a:stretch>
                      <a:fillRect/>
                    </a:stretch>
                  </pic:blipFill>
                  <pic:spPr>
                    <a:xfrm>
                      <a:off x="0" y="0"/>
                      <a:ext cx="5731510" cy="3223895"/>
                    </a:xfrm>
                    <a:prstGeom prst="rect">
                      <a:avLst/>
                    </a:prstGeom>
                  </pic:spPr>
                </pic:pic>
              </a:graphicData>
            </a:graphic>
          </wp:inline>
        </w:drawing>
      </w:r>
    </w:p>
    <w:p w14:paraId="46D54C48" w14:textId="4828934C" w:rsidR="009C72EC" w:rsidRPr="001C3534" w:rsidRDefault="009C72EC" w:rsidP="009C72EC">
      <w:pPr>
        <w:pStyle w:val="Caption"/>
        <w:spacing w:line="360" w:lineRule="auto"/>
        <w:rPr>
          <w:rFonts w:cs="Times New Roman"/>
          <w:i w:val="0"/>
          <w:iCs w:val="0"/>
          <w:color w:val="000000" w:themeColor="text1"/>
          <w:sz w:val="24"/>
          <w:szCs w:val="24"/>
        </w:rPr>
      </w:pPr>
      <w:r w:rsidRPr="001C3534">
        <w:rPr>
          <w:rFonts w:cs="Times New Roman"/>
          <w:b/>
          <w:bCs/>
          <w:i w:val="0"/>
          <w:iCs w:val="0"/>
          <w:color w:val="000000" w:themeColor="text1"/>
          <w:sz w:val="24"/>
          <w:szCs w:val="24"/>
        </w:rPr>
        <w:t xml:space="preserve">Figure </w:t>
      </w:r>
      <w:r w:rsidR="0095489F" w:rsidRPr="001C3534">
        <w:rPr>
          <w:rFonts w:cs="Times New Roman"/>
          <w:b/>
          <w:bCs/>
          <w:i w:val="0"/>
          <w:iCs w:val="0"/>
          <w:color w:val="000000" w:themeColor="text1"/>
          <w:sz w:val="24"/>
          <w:szCs w:val="24"/>
        </w:rPr>
        <w:t>S5</w:t>
      </w:r>
      <w:r w:rsidRPr="001C3534">
        <w:rPr>
          <w:rFonts w:cs="Times New Roman"/>
          <w:b/>
          <w:bCs/>
          <w:i w:val="0"/>
          <w:iCs w:val="0"/>
          <w:color w:val="000000" w:themeColor="text1"/>
          <w:sz w:val="24"/>
          <w:szCs w:val="24"/>
        </w:rPr>
        <w:t>:</w:t>
      </w:r>
      <w:r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vertAlign w:val="superscript"/>
        </w:rPr>
        <w:t>1</w:t>
      </w:r>
      <w:r w:rsidRPr="001C3534">
        <w:rPr>
          <w:rFonts w:cs="Times New Roman"/>
          <w:i w:val="0"/>
          <w:iCs w:val="0"/>
          <w:color w:val="000000" w:themeColor="text1"/>
          <w:sz w:val="24"/>
          <w:szCs w:val="24"/>
        </w:rPr>
        <w:t>H NMR (500 MHz, 298</w:t>
      </w:r>
      <w:r w:rsidR="008024AC"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rPr>
        <w:t>K, C</w:t>
      </w:r>
      <w:r w:rsidRPr="001C3534">
        <w:rPr>
          <w:rFonts w:cs="Times New Roman"/>
          <w:i w:val="0"/>
          <w:iCs w:val="0"/>
          <w:color w:val="000000" w:themeColor="text1"/>
          <w:sz w:val="24"/>
          <w:szCs w:val="24"/>
          <w:vertAlign w:val="subscript"/>
        </w:rPr>
        <w:t>6</w:t>
      </w:r>
      <w:r w:rsidRPr="001C3534">
        <w:rPr>
          <w:rFonts w:cs="Times New Roman"/>
          <w:i w:val="0"/>
          <w:iCs w:val="0"/>
          <w:color w:val="000000" w:themeColor="text1"/>
          <w:sz w:val="24"/>
          <w:szCs w:val="24"/>
        </w:rPr>
        <w:t>D</w:t>
      </w:r>
      <w:r w:rsidRPr="001C3534">
        <w:rPr>
          <w:rFonts w:cs="Times New Roman"/>
          <w:i w:val="0"/>
          <w:iCs w:val="0"/>
          <w:color w:val="000000" w:themeColor="text1"/>
          <w:sz w:val="24"/>
          <w:szCs w:val="24"/>
          <w:vertAlign w:val="subscript"/>
        </w:rPr>
        <w:t>6</w:t>
      </w:r>
      <w:r w:rsidRPr="001C3534">
        <w:rPr>
          <w:rFonts w:cs="Times New Roman"/>
          <w:i w:val="0"/>
          <w:iCs w:val="0"/>
          <w:color w:val="000000" w:themeColor="text1"/>
          <w:sz w:val="24"/>
          <w:szCs w:val="24"/>
        </w:rPr>
        <w:t xml:space="preserve">) spectrum of </w:t>
      </w:r>
      <w:r w:rsidRPr="001C3534">
        <w:rPr>
          <w:rFonts w:cs="Times New Roman"/>
          <w:b/>
          <w:bCs/>
          <w:i w:val="0"/>
          <w:iCs w:val="0"/>
          <w:color w:val="000000" w:themeColor="text1"/>
          <w:sz w:val="24"/>
          <w:szCs w:val="24"/>
        </w:rPr>
        <w:t>4</w:t>
      </w:r>
      <w:r w:rsidRPr="001C3534">
        <w:rPr>
          <w:rFonts w:cs="Times New Roman"/>
          <w:i w:val="0"/>
          <w:iCs w:val="0"/>
          <w:color w:val="000000" w:themeColor="text1"/>
          <w:sz w:val="24"/>
          <w:szCs w:val="24"/>
        </w:rPr>
        <w:t>.</w:t>
      </w:r>
    </w:p>
    <w:p w14:paraId="6EEAF566" w14:textId="4B466984" w:rsidR="009C72EC" w:rsidRPr="001C3534" w:rsidRDefault="00851BFD" w:rsidP="007F2D10">
      <w:pPr>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7D0F3EF4" wp14:editId="076920CF">
            <wp:extent cx="5725160" cy="3888105"/>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5725160" cy="3888105"/>
                    </a:xfrm>
                    <a:prstGeom prst="rect">
                      <a:avLst/>
                    </a:prstGeom>
                    <a:noFill/>
                    <a:ln>
                      <a:noFill/>
                    </a:ln>
                  </pic:spPr>
                </pic:pic>
              </a:graphicData>
            </a:graphic>
          </wp:inline>
        </w:drawing>
      </w:r>
    </w:p>
    <w:p w14:paraId="7E2FD2C3" w14:textId="58731DE2" w:rsidR="00851BFD" w:rsidRPr="001C3534" w:rsidRDefault="00851BFD" w:rsidP="00CF5F38">
      <w:pPr>
        <w:pStyle w:val="Caption"/>
        <w:tabs>
          <w:tab w:val="left" w:pos="7095"/>
        </w:tabs>
        <w:spacing w:line="360" w:lineRule="auto"/>
        <w:rPr>
          <w:rFonts w:cs="Times New Roman"/>
          <w:i w:val="0"/>
          <w:iCs w:val="0"/>
          <w:color w:val="000000" w:themeColor="text1"/>
          <w:sz w:val="24"/>
          <w:szCs w:val="24"/>
        </w:rPr>
      </w:pPr>
      <w:r w:rsidRPr="001C3534">
        <w:rPr>
          <w:rFonts w:cs="Times New Roman"/>
          <w:b/>
          <w:bCs/>
          <w:i w:val="0"/>
          <w:iCs w:val="0"/>
          <w:color w:val="000000" w:themeColor="text1"/>
          <w:sz w:val="24"/>
          <w:szCs w:val="24"/>
        </w:rPr>
        <w:t xml:space="preserve">Figure </w:t>
      </w:r>
      <w:r w:rsidR="0095489F" w:rsidRPr="001C3534">
        <w:rPr>
          <w:rFonts w:cs="Times New Roman"/>
          <w:b/>
          <w:bCs/>
          <w:i w:val="0"/>
          <w:iCs w:val="0"/>
          <w:color w:val="000000" w:themeColor="text1"/>
          <w:sz w:val="24"/>
          <w:szCs w:val="24"/>
        </w:rPr>
        <w:t>S6</w:t>
      </w:r>
      <w:r w:rsidRPr="001C3534">
        <w:rPr>
          <w:rFonts w:cs="Times New Roman"/>
          <w:b/>
          <w:bCs/>
          <w:i w:val="0"/>
          <w:iCs w:val="0"/>
          <w:color w:val="000000" w:themeColor="text1"/>
          <w:sz w:val="24"/>
          <w:szCs w:val="24"/>
        </w:rPr>
        <w:t>:</w:t>
      </w:r>
      <w:r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vertAlign w:val="superscript"/>
        </w:rPr>
        <w:t>13</w:t>
      </w:r>
      <w:r w:rsidRPr="001C3534">
        <w:rPr>
          <w:rFonts w:cs="Times New Roman"/>
          <w:i w:val="0"/>
          <w:iCs w:val="0"/>
          <w:color w:val="000000" w:themeColor="text1"/>
          <w:sz w:val="24"/>
          <w:szCs w:val="24"/>
        </w:rPr>
        <w:t>C{</w:t>
      </w:r>
      <w:r w:rsidRPr="001C3534">
        <w:rPr>
          <w:rFonts w:cs="Times New Roman"/>
          <w:i w:val="0"/>
          <w:iCs w:val="0"/>
          <w:color w:val="000000" w:themeColor="text1"/>
          <w:sz w:val="24"/>
          <w:szCs w:val="24"/>
          <w:vertAlign w:val="superscript"/>
        </w:rPr>
        <w:t>1</w:t>
      </w:r>
      <w:r w:rsidRPr="001C3534">
        <w:rPr>
          <w:rFonts w:cs="Times New Roman"/>
          <w:i w:val="0"/>
          <w:iCs w:val="0"/>
          <w:color w:val="000000" w:themeColor="text1"/>
          <w:sz w:val="24"/>
          <w:szCs w:val="24"/>
        </w:rPr>
        <w:t>H} NMR (125 MHz, 298</w:t>
      </w:r>
      <w:r w:rsidR="008024AC"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rPr>
        <w:t>K, C</w:t>
      </w:r>
      <w:r w:rsidRPr="001C3534">
        <w:rPr>
          <w:rFonts w:cs="Times New Roman"/>
          <w:i w:val="0"/>
          <w:iCs w:val="0"/>
          <w:color w:val="000000" w:themeColor="text1"/>
          <w:sz w:val="24"/>
          <w:szCs w:val="24"/>
          <w:vertAlign w:val="subscript"/>
        </w:rPr>
        <w:t>6</w:t>
      </w:r>
      <w:r w:rsidRPr="001C3534">
        <w:rPr>
          <w:rFonts w:cs="Times New Roman"/>
          <w:i w:val="0"/>
          <w:iCs w:val="0"/>
          <w:color w:val="000000" w:themeColor="text1"/>
          <w:sz w:val="24"/>
          <w:szCs w:val="24"/>
        </w:rPr>
        <w:t>D</w:t>
      </w:r>
      <w:r w:rsidRPr="001C3534">
        <w:rPr>
          <w:rFonts w:cs="Times New Roman"/>
          <w:i w:val="0"/>
          <w:iCs w:val="0"/>
          <w:color w:val="000000" w:themeColor="text1"/>
          <w:sz w:val="24"/>
          <w:szCs w:val="24"/>
          <w:vertAlign w:val="subscript"/>
        </w:rPr>
        <w:t>6</w:t>
      </w:r>
      <w:r w:rsidRPr="001C3534">
        <w:rPr>
          <w:rFonts w:cs="Times New Roman"/>
          <w:i w:val="0"/>
          <w:iCs w:val="0"/>
          <w:color w:val="000000" w:themeColor="text1"/>
          <w:sz w:val="24"/>
          <w:szCs w:val="24"/>
        </w:rPr>
        <w:t xml:space="preserve">) spectrum of </w:t>
      </w:r>
      <w:r w:rsidRPr="001C3534">
        <w:rPr>
          <w:rFonts w:cs="Times New Roman"/>
          <w:b/>
          <w:bCs/>
          <w:i w:val="0"/>
          <w:iCs w:val="0"/>
          <w:color w:val="000000" w:themeColor="text1"/>
          <w:sz w:val="24"/>
          <w:szCs w:val="24"/>
        </w:rPr>
        <w:t>4</w:t>
      </w:r>
      <w:r w:rsidRPr="001C3534">
        <w:rPr>
          <w:rFonts w:cs="Times New Roman"/>
          <w:i w:val="0"/>
          <w:iCs w:val="0"/>
          <w:color w:val="000000" w:themeColor="text1"/>
          <w:sz w:val="24"/>
          <w:szCs w:val="24"/>
        </w:rPr>
        <w:t>.</w:t>
      </w:r>
    </w:p>
    <w:p w14:paraId="3EFC7AFB" w14:textId="77777777" w:rsidR="00CF5F38" w:rsidRPr="001C3534" w:rsidRDefault="00CF5F38" w:rsidP="00CF5F38"/>
    <w:p w14:paraId="745F1183" w14:textId="77777777" w:rsidR="00851BFD" w:rsidRPr="001C3534" w:rsidRDefault="00851BFD" w:rsidP="007F2D10">
      <w:pPr>
        <w:spacing w:line="360" w:lineRule="auto"/>
        <w:jc w:val="both"/>
        <w:rPr>
          <w:rFonts w:ascii="Times New Roman" w:hAnsi="Times New Roman" w:cs="Times New Roman"/>
          <w:sz w:val="24"/>
          <w:szCs w:val="24"/>
        </w:rPr>
      </w:pPr>
    </w:p>
    <w:p w14:paraId="46F77F0B" w14:textId="77777777" w:rsidR="006F29AD" w:rsidRPr="001C3534" w:rsidRDefault="006F29AD" w:rsidP="007F2D10">
      <w:pPr>
        <w:keepNext/>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w:lastRenderedPageBreak/>
        <w:drawing>
          <wp:inline distT="0" distB="0" distL="0" distR="0" wp14:anchorId="4B37FCB2" wp14:editId="3DE60B3C">
            <wp:extent cx="5849815" cy="3058526"/>
            <wp:effectExtent l="0" t="0" r="0" b="8890"/>
            <wp:docPr id="17" name="Picture 17" descr="A graph showing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aph showing a number of objects&#10;&#10;Description automatically generated with medium confidence"/>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6907" t="15208" r="4353" b="2308"/>
                    <a:stretch/>
                  </pic:blipFill>
                  <pic:spPr bwMode="auto">
                    <a:xfrm>
                      <a:off x="0" y="0"/>
                      <a:ext cx="5866996" cy="3067509"/>
                    </a:xfrm>
                    <a:prstGeom prst="rect">
                      <a:avLst/>
                    </a:prstGeom>
                    <a:noFill/>
                    <a:ln>
                      <a:noFill/>
                    </a:ln>
                    <a:extLst>
                      <a:ext uri="{53640926-AAD7-44D8-BBD7-CCE9431645EC}">
                        <a14:shadowObscured xmlns:a14="http://schemas.microsoft.com/office/drawing/2010/main"/>
                      </a:ext>
                    </a:extLst>
                  </pic:spPr>
                </pic:pic>
              </a:graphicData>
            </a:graphic>
          </wp:inline>
        </w:drawing>
      </w:r>
    </w:p>
    <w:p w14:paraId="1FD1B5CB" w14:textId="7EB0719A" w:rsidR="006F29AD" w:rsidRPr="001C3534" w:rsidRDefault="006F29AD" w:rsidP="007F2D10">
      <w:pPr>
        <w:pStyle w:val="Caption"/>
        <w:spacing w:line="360" w:lineRule="auto"/>
        <w:rPr>
          <w:rFonts w:cs="Times New Roman"/>
          <w:i w:val="0"/>
          <w:iCs w:val="0"/>
          <w:color w:val="000000" w:themeColor="text1"/>
          <w:sz w:val="24"/>
          <w:szCs w:val="24"/>
        </w:rPr>
      </w:pPr>
      <w:bookmarkStart w:id="18" w:name="_Ref141711194"/>
      <w:r w:rsidRPr="001C3534">
        <w:rPr>
          <w:rFonts w:cs="Times New Roman"/>
          <w:b/>
          <w:bCs/>
          <w:i w:val="0"/>
          <w:iCs w:val="0"/>
          <w:color w:val="000000" w:themeColor="text1"/>
          <w:sz w:val="24"/>
          <w:szCs w:val="24"/>
        </w:rPr>
        <w:t xml:space="preserve">Figure </w:t>
      </w:r>
      <w:bookmarkEnd w:id="18"/>
      <w:r w:rsidR="0095489F" w:rsidRPr="001C3534">
        <w:rPr>
          <w:rFonts w:cs="Times New Roman"/>
          <w:b/>
          <w:bCs/>
          <w:i w:val="0"/>
          <w:iCs w:val="0"/>
          <w:color w:val="000000" w:themeColor="text1"/>
          <w:sz w:val="24"/>
          <w:szCs w:val="24"/>
        </w:rPr>
        <w:t>S7</w:t>
      </w:r>
      <w:r w:rsidRPr="001C3534">
        <w:rPr>
          <w:rFonts w:cs="Times New Roman"/>
          <w:b/>
          <w:bCs/>
          <w:i w:val="0"/>
          <w:iCs w:val="0"/>
          <w:color w:val="000000" w:themeColor="text1"/>
          <w:sz w:val="24"/>
          <w:szCs w:val="24"/>
        </w:rPr>
        <w:t>:</w:t>
      </w:r>
      <w:r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vertAlign w:val="superscript"/>
        </w:rPr>
        <w:t>1</w:t>
      </w:r>
      <w:r w:rsidRPr="001C3534">
        <w:rPr>
          <w:rFonts w:cs="Times New Roman"/>
          <w:i w:val="0"/>
          <w:iCs w:val="0"/>
          <w:color w:val="000000" w:themeColor="text1"/>
          <w:sz w:val="24"/>
          <w:szCs w:val="24"/>
        </w:rPr>
        <w:t xml:space="preserve">H </w:t>
      </w:r>
      <w:r w:rsidR="008024AC" w:rsidRPr="001C3534">
        <w:rPr>
          <w:rFonts w:cs="Times New Roman"/>
          <w:i w:val="0"/>
          <w:iCs w:val="0"/>
          <w:color w:val="000000" w:themeColor="text1"/>
          <w:sz w:val="24"/>
          <w:szCs w:val="24"/>
        </w:rPr>
        <w:t>NMR (400 MHz, 298 K, CDCl</w:t>
      </w:r>
      <w:r w:rsidR="008024AC" w:rsidRPr="001C3534">
        <w:rPr>
          <w:rFonts w:cs="Times New Roman"/>
          <w:i w:val="0"/>
          <w:iCs w:val="0"/>
          <w:color w:val="000000" w:themeColor="text1"/>
          <w:sz w:val="24"/>
          <w:szCs w:val="24"/>
          <w:vertAlign w:val="subscript"/>
        </w:rPr>
        <w:t>3</w:t>
      </w:r>
      <w:r w:rsidR="008024AC" w:rsidRPr="001C3534">
        <w:rPr>
          <w:rFonts w:cs="Times New Roman"/>
          <w:i w:val="0"/>
          <w:iCs w:val="0"/>
          <w:color w:val="000000" w:themeColor="text1"/>
          <w:sz w:val="24"/>
          <w:szCs w:val="24"/>
        </w:rPr>
        <w:t xml:space="preserve">) </w:t>
      </w:r>
      <w:r w:rsidRPr="001C3534">
        <w:rPr>
          <w:rFonts w:cs="Times New Roman"/>
          <w:i w:val="0"/>
          <w:iCs w:val="0"/>
          <w:color w:val="000000" w:themeColor="text1"/>
          <w:sz w:val="24"/>
          <w:szCs w:val="24"/>
        </w:rPr>
        <w:t xml:space="preserve">spectrum </w:t>
      </w:r>
      <w:r w:rsidR="00047264" w:rsidRPr="001C3534">
        <w:rPr>
          <w:rFonts w:cs="Times New Roman"/>
          <w:i w:val="0"/>
          <w:iCs w:val="0"/>
          <w:color w:val="000000" w:themeColor="text1"/>
          <w:sz w:val="24"/>
          <w:szCs w:val="24"/>
        </w:rPr>
        <w:t>of crude</w:t>
      </w:r>
      <w:r w:rsidR="001872C2" w:rsidRPr="001C3534">
        <w:rPr>
          <w:rFonts w:cs="Times New Roman"/>
          <w:i w:val="0"/>
          <w:iCs w:val="0"/>
          <w:color w:val="000000" w:themeColor="text1"/>
          <w:sz w:val="24"/>
          <w:szCs w:val="24"/>
        </w:rPr>
        <w:t xml:space="preserve"> product obtained </w:t>
      </w:r>
      <w:r w:rsidR="00171ABC" w:rsidRPr="001C3534">
        <w:rPr>
          <w:rFonts w:cs="Times New Roman"/>
          <w:i w:val="0"/>
          <w:iCs w:val="0"/>
          <w:color w:val="000000" w:themeColor="text1"/>
          <w:sz w:val="24"/>
          <w:szCs w:val="24"/>
        </w:rPr>
        <w:t xml:space="preserve">from </w:t>
      </w:r>
      <w:r w:rsidRPr="001C3534">
        <w:rPr>
          <w:rFonts w:cs="Times New Roman"/>
          <w:i w:val="0"/>
          <w:iCs w:val="0"/>
          <w:color w:val="000000" w:themeColor="text1"/>
          <w:sz w:val="24"/>
          <w:szCs w:val="24"/>
        </w:rPr>
        <w:t xml:space="preserve">the addition of pyridine to </w:t>
      </w:r>
      <w:r w:rsidRPr="001C3534">
        <w:rPr>
          <w:rFonts w:cs="Times New Roman"/>
          <w:b/>
          <w:bCs/>
          <w:i w:val="0"/>
          <w:iCs w:val="0"/>
          <w:color w:val="000000" w:themeColor="text1"/>
          <w:sz w:val="24"/>
          <w:szCs w:val="24"/>
        </w:rPr>
        <w:t>2</w:t>
      </w:r>
      <w:r w:rsidR="001872C2" w:rsidRPr="001C3534">
        <w:rPr>
          <w:rFonts w:cs="Times New Roman"/>
          <w:b/>
          <w:bCs/>
          <w:i w:val="0"/>
          <w:iCs w:val="0"/>
          <w:color w:val="000000" w:themeColor="text1"/>
          <w:sz w:val="24"/>
          <w:szCs w:val="24"/>
        </w:rPr>
        <w:t xml:space="preserve"> </w:t>
      </w:r>
      <w:r w:rsidR="001872C2" w:rsidRPr="001C3534">
        <w:rPr>
          <w:rFonts w:cs="Times New Roman"/>
          <w:i w:val="0"/>
          <w:iCs w:val="0"/>
          <w:color w:val="000000" w:themeColor="text1"/>
          <w:sz w:val="24"/>
          <w:szCs w:val="24"/>
        </w:rPr>
        <w:t>following quenching with p</w:t>
      </w:r>
      <w:r w:rsidR="008024AC" w:rsidRPr="001C3534">
        <w:rPr>
          <w:rFonts w:cs="Times New Roman"/>
          <w:i w:val="0"/>
          <w:iCs w:val="0"/>
          <w:color w:val="000000" w:themeColor="text1"/>
          <w:sz w:val="24"/>
          <w:szCs w:val="24"/>
        </w:rPr>
        <w:t>r</w:t>
      </w:r>
      <w:r w:rsidR="001872C2" w:rsidRPr="001C3534">
        <w:rPr>
          <w:rFonts w:cs="Times New Roman"/>
          <w:i w:val="0"/>
          <w:iCs w:val="0"/>
          <w:color w:val="000000" w:themeColor="text1"/>
          <w:sz w:val="24"/>
          <w:szCs w:val="24"/>
        </w:rPr>
        <w:t>opan-2-ol</w:t>
      </w:r>
      <w:r w:rsidRPr="001C3534">
        <w:rPr>
          <w:rFonts w:cs="Times New Roman"/>
          <w:i w:val="0"/>
          <w:iCs w:val="0"/>
          <w:color w:val="000000" w:themeColor="text1"/>
          <w:sz w:val="24"/>
          <w:szCs w:val="24"/>
        </w:rPr>
        <w:t>.</w:t>
      </w:r>
    </w:p>
    <w:p w14:paraId="742DD9AD" w14:textId="1E04AAAD" w:rsidR="00C903F2" w:rsidRPr="001C3534" w:rsidRDefault="00C903F2" w:rsidP="00C903F2"/>
    <w:p w14:paraId="54712CAB" w14:textId="77777777" w:rsidR="006F29AD" w:rsidRPr="001C3534" w:rsidRDefault="006F29AD" w:rsidP="007F2D10">
      <w:pPr>
        <w:spacing w:line="360" w:lineRule="auto"/>
        <w:jc w:val="both"/>
        <w:rPr>
          <w:rFonts w:ascii="Times New Roman" w:hAnsi="Times New Roman" w:cs="Times New Roman"/>
          <w:sz w:val="24"/>
          <w:szCs w:val="24"/>
        </w:rPr>
      </w:pPr>
    </w:p>
    <w:p w14:paraId="21EE81DE" w14:textId="76D6E0C0" w:rsidR="00AE2F5C" w:rsidRPr="001C3534" w:rsidRDefault="005A1822" w:rsidP="007F2D10">
      <w:pPr>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2C791146" wp14:editId="6EBA4EB1">
            <wp:extent cx="5730773" cy="3760013"/>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21">
                      <a:extLst>
                        <a:ext uri="{28A0092B-C50C-407E-A947-70E740481C1C}">
                          <a14:useLocalDpi xmlns:a14="http://schemas.microsoft.com/office/drawing/2010/main"/>
                        </a:ext>
                      </a:extLst>
                    </a:blip>
                    <a:srcRect/>
                    <a:stretch/>
                  </pic:blipFill>
                  <pic:spPr bwMode="auto">
                    <a:xfrm>
                      <a:off x="0" y="0"/>
                      <a:ext cx="5731510" cy="3760497"/>
                    </a:xfrm>
                    <a:prstGeom prst="rect">
                      <a:avLst/>
                    </a:prstGeom>
                    <a:ln>
                      <a:noFill/>
                    </a:ln>
                    <a:extLst>
                      <a:ext uri="{53640926-AAD7-44D8-BBD7-CCE9431645EC}">
                        <a14:shadowObscured xmlns:a14="http://schemas.microsoft.com/office/drawing/2010/main"/>
                      </a:ext>
                    </a:extLst>
                  </pic:spPr>
                </pic:pic>
              </a:graphicData>
            </a:graphic>
          </wp:inline>
        </w:drawing>
      </w:r>
    </w:p>
    <w:p w14:paraId="10EC3D30" w14:textId="192D3E4F" w:rsidR="00AE2F5C" w:rsidRPr="001C3534" w:rsidRDefault="00AE2F5C" w:rsidP="007F2D10">
      <w:pPr>
        <w:pStyle w:val="Caption"/>
        <w:spacing w:line="360" w:lineRule="auto"/>
        <w:rPr>
          <w:rFonts w:cs="Times New Roman"/>
          <w:i w:val="0"/>
          <w:iCs w:val="0"/>
          <w:color w:val="000000" w:themeColor="text1"/>
          <w:sz w:val="24"/>
          <w:szCs w:val="24"/>
        </w:rPr>
      </w:pPr>
      <w:r w:rsidRPr="001C3534">
        <w:rPr>
          <w:rFonts w:cs="Times New Roman"/>
          <w:b/>
          <w:bCs/>
          <w:i w:val="0"/>
          <w:iCs w:val="0"/>
          <w:color w:val="000000" w:themeColor="text1"/>
          <w:sz w:val="24"/>
          <w:szCs w:val="24"/>
        </w:rPr>
        <w:t xml:space="preserve">Figure </w:t>
      </w:r>
      <w:r w:rsidR="0095489F" w:rsidRPr="001C3534">
        <w:rPr>
          <w:rFonts w:cs="Times New Roman"/>
          <w:b/>
          <w:bCs/>
          <w:i w:val="0"/>
          <w:iCs w:val="0"/>
          <w:color w:val="000000" w:themeColor="text1"/>
          <w:sz w:val="24"/>
          <w:szCs w:val="24"/>
        </w:rPr>
        <w:t>S8</w:t>
      </w:r>
      <w:r w:rsidRPr="001C3534">
        <w:rPr>
          <w:rFonts w:cs="Times New Roman"/>
          <w:b/>
          <w:bCs/>
          <w:i w:val="0"/>
          <w:iCs w:val="0"/>
          <w:color w:val="000000" w:themeColor="text1"/>
          <w:sz w:val="24"/>
          <w:szCs w:val="24"/>
        </w:rPr>
        <w:t>:</w:t>
      </w:r>
      <w:r w:rsidRPr="001C3534">
        <w:rPr>
          <w:rFonts w:cs="Times New Roman"/>
          <w:i w:val="0"/>
          <w:iCs w:val="0"/>
          <w:color w:val="000000" w:themeColor="text1"/>
          <w:sz w:val="24"/>
          <w:szCs w:val="24"/>
        </w:rPr>
        <w:t xml:space="preserve"> </w:t>
      </w:r>
      <w:r w:rsidR="008024AC" w:rsidRPr="001C3534">
        <w:rPr>
          <w:rFonts w:cs="Times New Roman"/>
          <w:i w:val="0"/>
          <w:iCs w:val="0"/>
          <w:color w:val="000000" w:themeColor="text1"/>
          <w:sz w:val="24"/>
          <w:szCs w:val="24"/>
        </w:rPr>
        <w:t xml:space="preserve">Solid state </w:t>
      </w:r>
      <w:r w:rsidRPr="001C3534">
        <w:rPr>
          <w:rFonts w:cs="Times New Roman"/>
          <w:i w:val="0"/>
          <w:iCs w:val="0"/>
          <w:color w:val="000000" w:themeColor="text1"/>
          <w:sz w:val="24"/>
          <w:szCs w:val="24"/>
        </w:rPr>
        <w:t xml:space="preserve">IR spectrum of </w:t>
      </w:r>
      <w:r w:rsidRPr="001C3534">
        <w:rPr>
          <w:rFonts w:cs="Times New Roman"/>
          <w:b/>
          <w:bCs/>
          <w:i w:val="0"/>
          <w:iCs w:val="0"/>
          <w:color w:val="000000" w:themeColor="text1"/>
          <w:sz w:val="24"/>
          <w:szCs w:val="24"/>
        </w:rPr>
        <w:t>3</w:t>
      </w:r>
      <w:r w:rsidRPr="001C3534">
        <w:rPr>
          <w:rFonts w:cs="Times New Roman"/>
          <w:i w:val="0"/>
          <w:iCs w:val="0"/>
          <w:color w:val="000000" w:themeColor="text1"/>
          <w:sz w:val="24"/>
          <w:szCs w:val="24"/>
        </w:rPr>
        <w:t>.</w:t>
      </w:r>
    </w:p>
    <w:p w14:paraId="37698E05" w14:textId="06EF27E3" w:rsidR="006A78FA" w:rsidRPr="001C3534" w:rsidRDefault="007D0549" w:rsidP="007F2D10">
      <w:pPr>
        <w:pStyle w:val="Caption"/>
        <w:spacing w:line="360" w:lineRule="auto"/>
        <w:rPr>
          <w:rFonts w:cs="Times New Roman"/>
          <w:b/>
          <w:bCs/>
          <w:i w:val="0"/>
          <w:iCs w:val="0"/>
          <w:color w:val="000000" w:themeColor="text1"/>
          <w:sz w:val="24"/>
          <w:szCs w:val="24"/>
        </w:rPr>
      </w:pPr>
      <w:r w:rsidRPr="001C3534">
        <w:rPr>
          <w:rFonts w:cs="Times New Roman"/>
          <w:b/>
          <w:bCs/>
          <w:i w:val="0"/>
          <w:iCs w:val="0"/>
          <w:noProof/>
          <w:color w:val="000000" w:themeColor="text1"/>
          <w:sz w:val="24"/>
          <w:szCs w:val="24"/>
          <w:lang w:eastAsia="en-GB"/>
        </w:rPr>
        <w:lastRenderedPageBreak/>
        <w:drawing>
          <wp:inline distT="0" distB="0" distL="0" distR="0" wp14:anchorId="0F66FACD" wp14:editId="08B3CFC2">
            <wp:extent cx="5724525" cy="37814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
                      <a:extLst>
                        <a:ext uri="{28A0092B-C50C-407E-A947-70E740481C1C}">
                          <a14:useLocalDpi xmlns:a14="http://schemas.microsoft.com/office/drawing/2010/main"/>
                        </a:ext>
                      </a:extLst>
                    </a:blip>
                    <a:srcRect/>
                    <a:stretch/>
                  </pic:blipFill>
                  <pic:spPr bwMode="auto">
                    <a:xfrm>
                      <a:off x="0" y="0"/>
                      <a:ext cx="5724525" cy="3781425"/>
                    </a:xfrm>
                    <a:prstGeom prst="rect">
                      <a:avLst/>
                    </a:prstGeom>
                    <a:noFill/>
                    <a:ln>
                      <a:noFill/>
                    </a:ln>
                    <a:extLst>
                      <a:ext uri="{53640926-AAD7-44D8-BBD7-CCE9431645EC}">
                        <a14:shadowObscured xmlns:a14="http://schemas.microsoft.com/office/drawing/2010/main"/>
                      </a:ext>
                    </a:extLst>
                  </pic:spPr>
                </pic:pic>
              </a:graphicData>
            </a:graphic>
          </wp:inline>
        </w:drawing>
      </w:r>
    </w:p>
    <w:p w14:paraId="6CC6097A" w14:textId="03C58B89" w:rsidR="004E098A" w:rsidRPr="001C3534" w:rsidRDefault="004E098A" w:rsidP="007F2D10">
      <w:pPr>
        <w:pStyle w:val="Caption"/>
        <w:spacing w:line="360" w:lineRule="auto"/>
        <w:rPr>
          <w:rFonts w:cs="Times New Roman"/>
          <w:i w:val="0"/>
          <w:iCs w:val="0"/>
          <w:color w:val="000000" w:themeColor="text1"/>
          <w:sz w:val="24"/>
          <w:szCs w:val="24"/>
        </w:rPr>
      </w:pPr>
      <w:r w:rsidRPr="001C3534">
        <w:rPr>
          <w:rFonts w:cs="Times New Roman"/>
          <w:b/>
          <w:bCs/>
          <w:i w:val="0"/>
          <w:iCs w:val="0"/>
          <w:color w:val="000000" w:themeColor="text1"/>
          <w:sz w:val="24"/>
          <w:szCs w:val="24"/>
        </w:rPr>
        <w:t xml:space="preserve">Figure </w:t>
      </w:r>
      <w:r w:rsidR="0095489F" w:rsidRPr="001C3534">
        <w:rPr>
          <w:rFonts w:cs="Times New Roman"/>
          <w:b/>
          <w:bCs/>
          <w:i w:val="0"/>
          <w:iCs w:val="0"/>
          <w:color w:val="000000" w:themeColor="text1"/>
          <w:sz w:val="24"/>
          <w:szCs w:val="24"/>
        </w:rPr>
        <w:t>S9</w:t>
      </w:r>
      <w:r w:rsidRPr="001C3534">
        <w:rPr>
          <w:rFonts w:cs="Times New Roman"/>
          <w:b/>
          <w:bCs/>
          <w:i w:val="0"/>
          <w:iCs w:val="0"/>
          <w:color w:val="000000" w:themeColor="text1"/>
          <w:sz w:val="24"/>
          <w:szCs w:val="24"/>
        </w:rPr>
        <w:t>:</w:t>
      </w:r>
      <w:r w:rsidRPr="001C3534">
        <w:rPr>
          <w:rFonts w:cs="Times New Roman"/>
          <w:i w:val="0"/>
          <w:iCs w:val="0"/>
          <w:color w:val="000000" w:themeColor="text1"/>
          <w:sz w:val="24"/>
          <w:szCs w:val="24"/>
        </w:rPr>
        <w:t xml:space="preserve"> </w:t>
      </w:r>
      <w:r w:rsidR="008024AC" w:rsidRPr="001C3534">
        <w:rPr>
          <w:rFonts w:cs="Times New Roman"/>
          <w:i w:val="0"/>
          <w:iCs w:val="0"/>
          <w:color w:val="000000" w:themeColor="text1"/>
          <w:sz w:val="24"/>
          <w:szCs w:val="24"/>
        </w:rPr>
        <w:t xml:space="preserve">Solid state </w:t>
      </w:r>
      <w:r w:rsidRPr="001C3534">
        <w:rPr>
          <w:rFonts w:cs="Times New Roman"/>
          <w:i w:val="0"/>
          <w:iCs w:val="0"/>
          <w:color w:val="000000" w:themeColor="text1"/>
          <w:sz w:val="24"/>
          <w:szCs w:val="24"/>
        </w:rPr>
        <w:t xml:space="preserve">IR spectrum of </w:t>
      </w:r>
      <w:r w:rsidRPr="001C3534">
        <w:rPr>
          <w:rFonts w:cs="Times New Roman"/>
          <w:b/>
          <w:bCs/>
          <w:i w:val="0"/>
          <w:iCs w:val="0"/>
          <w:color w:val="000000" w:themeColor="text1"/>
          <w:sz w:val="24"/>
          <w:szCs w:val="24"/>
        </w:rPr>
        <w:t>4</w:t>
      </w:r>
      <w:r w:rsidRPr="001C3534">
        <w:rPr>
          <w:rFonts w:cs="Times New Roman"/>
          <w:i w:val="0"/>
          <w:iCs w:val="0"/>
          <w:color w:val="000000" w:themeColor="text1"/>
          <w:sz w:val="24"/>
          <w:szCs w:val="24"/>
        </w:rPr>
        <w:t>.</w:t>
      </w:r>
    </w:p>
    <w:p w14:paraId="40B7B1AC" w14:textId="73CD7AEA" w:rsidR="004E098A" w:rsidRPr="001C3534" w:rsidRDefault="004E098A" w:rsidP="007F2D10">
      <w:pPr>
        <w:spacing w:line="360" w:lineRule="auto"/>
        <w:rPr>
          <w:rFonts w:ascii="Times New Roman" w:hAnsi="Times New Roman" w:cs="Times New Roman"/>
          <w:sz w:val="24"/>
          <w:szCs w:val="24"/>
        </w:rPr>
      </w:pPr>
    </w:p>
    <w:p w14:paraId="45DB80E2" w14:textId="5B765225" w:rsidR="00AE2F5C" w:rsidRPr="001C3534" w:rsidRDefault="00AE2F5C" w:rsidP="007F2D10">
      <w:pPr>
        <w:spacing w:line="360" w:lineRule="auto"/>
        <w:rPr>
          <w:rFonts w:ascii="Times New Roman" w:hAnsi="Times New Roman" w:cs="Times New Roman"/>
          <w:sz w:val="24"/>
          <w:szCs w:val="24"/>
        </w:rPr>
      </w:pPr>
      <w:r w:rsidRPr="001C3534">
        <w:rPr>
          <w:rFonts w:ascii="Times New Roman" w:hAnsi="Times New Roman" w:cs="Times New Roman"/>
          <w:sz w:val="24"/>
          <w:szCs w:val="24"/>
        </w:rPr>
        <w:br w:type="page"/>
      </w:r>
    </w:p>
    <w:p w14:paraId="1B04E26E" w14:textId="6AD881FF" w:rsidR="00E2023B" w:rsidRPr="001C3534" w:rsidRDefault="009B2F36" w:rsidP="00B401A5">
      <w:pPr>
        <w:pStyle w:val="Heading1"/>
        <w:rPr>
          <w:rFonts w:ascii="Times New Roman" w:hAnsi="Times New Roman" w:cs="Times New Roman"/>
          <w:b/>
          <w:color w:val="auto"/>
          <w:sz w:val="24"/>
          <w:szCs w:val="24"/>
        </w:rPr>
      </w:pPr>
      <w:bookmarkStart w:id="19" w:name="_Toc163222947"/>
      <w:bookmarkStart w:id="20" w:name="_Toc168038687"/>
      <w:r w:rsidRPr="001C3534">
        <w:rPr>
          <w:rFonts w:ascii="Times New Roman" w:hAnsi="Times New Roman" w:cs="Times New Roman"/>
          <w:b/>
          <w:color w:val="auto"/>
          <w:sz w:val="24"/>
          <w:szCs w:val="24"/>
        </w:rPr>
        <w:lastRenderedPageBreak/>
        <w:t xml:space="preserve">S3. Crystallographic </w:t>
      </w:r>
      <w:r w:rsidR="00AE2F5C" w:rsidRPr="001C3534">
        <w:rPr>
          <w:rFonts w:ascii="Times New Roman" w:hAnsi="Times New Roman" w:cs="Times New Roman"/>
          <w:b/>
          <w:color w:val="auto"/>
          <w:sz w:val="24"/>
          <w:szCs w:val="24"/>
        </w:rPr>
        <w:t>d</w:t>
      </w:r>
      <w:r w:rsidRPr="001C3534">
        <w:rPr>
          <w:rFonts w:ascii="Times New Roman" w:hAnsi="Times New Roman" w:cs="Times New Roman"/>
          <w:b/>
          <w:color w:val="auto"/>
          <w:sz w:val="24"/>
          <w:szCs w:val="24"/>
        </w:rPr>
        <w:t>ata</w:t>
      </w:r>
      <w:bookmarkEnd w:id="19"/>
      <w:bookmarkEnd w:id="20"/>
    </w:p>
    <w:p w14:paraId="5CEA4A5C" w14:textId="77777777" w:rsidR="009B2F36" w:rsidRPr="001C3534" w:rsidRDefault="009B2F36" w:rsidP="007F2D10">
      <w:pPr>
        <w:spacing w:line="360" w:lineRule="auto"/>
        <w:rPr>
          <w:rFonts w:ascii="Times New Roman" w:hAnsi="Times New Roman" w:cs="Times New Roman"/>
          <w:sz w:val="24"/>
          <w:szCs w:val="24"/>
        </w:rPr>
      </w:pPr>
    </w:p>
    <w:p w14:paraId="4DDE40E9" w14:textId="4817C57D" w:rsidR="009B2F36" w:rsidRPr="001C3534" w:rsidRDefault="00034938" w:rsidP="007F2D10">
      <w:pPr>
        <w:spacing w:line="360" w:lineRule="auto"/>
        <w:rPr>
          <w:rFonts w:ascii="Times New Roman" w:hAnsi="Times New Roman" w:cs="Times New Roman"/>
          <w:i/>
          <w:iCs/>
          <w:color w:val="000000" w:themeColor="text1"/>
          <w:sz w:val="24"/>
          <w:szCs w:val="24"/>
        </w:rPr>
      </w:pPr>
      <w:r w:rsidRPr="001C3534">
        <w:rPr>
          <w:rFonts w:ascii="Times New Roman" w:hAnsi="Times New Roman" w:cs="Times New Roman"/>
          <w:i/>
          <w:iCs/>
          <w:color w:val="000000" w:themeColor="text1"/>
          <w:sz w:val="24"/>
          <w:szCs w:val="24"/>
        </w:rPr>
        <w:t>Crystallographic</w:t>
      </w:r>
      <w:r w:rsidR="009B2F36" w:rsidRPr="001C3534">
        <w:rPr>
          <w:rFonts w:ascii="Times New Roman" w:hAnsi="Times New Roman" w:cs="Times New Roman"/>
          <w:i/>
          <w:iCs/>
          <w:color w:val="000000" w:themeColor="text1"/>
          <w:sz w:val="24"/>
          <w:szCs w:val="24"/>
        </w:rPr>
        <w:t xml:space="preserve"> method</w:t>
      </w:r>
    </w:p>
    <w:p w14:paraId="1D714A26" w14:textId="657B933A" w:rsidR="002E1F29" w:rsidRPr="001C3534" w:rsidRDefault="00C1316C" w:rsidP="005D53EC">
      <w:pPr>
        <w:pStyle w:val="Bibliography"/>
        <w:tabs>
          <w:tab w:val="left" w:pos="0"/>
        </w:tabs>
        <w:spacing w:line="360" w:lineRule="auto"/>
        <w:ind w:left="0" w:firstLine="0"/>
        <w:jc w:val="both"/>
        <w:rPr>
          <w:rFonts w:ascii="Times New Roman" w:hAnsi="Times New Roman" w:cs="Times New Roman"/>
          <w:sz w:val="24"/>
          <w:szCs w:val="24"/>
        </w:rPr>
      </w:pPr>
      <w:r w:rsidRPr="001C3534">
        <w:rPr>
          <w:rFonts w:ascii="Times New Roman" w:hAnsi="Times New Roman" w:cs="Times New Roman"/>
          <w:b/>
          <w:bCs/>
          <w:color w:val="000000" w:themeColor="text1"/>
          <w:sz w:val="24"/>
          <w:szCs w:val="24"/>
        </w:rPr>
        <w:t xml:space="preserve">Single Crystal XRD. </w:t>
      </w:r>
      <w:r w:rsidR="002E1F29" w:rsidRPr="001C3534">
        <w:rPr>
          <w:rFonts w:ascii="Times New Roman" w:hAnsi="Times New Roman" w:cs="Times New Roman"/>
          <w:sz w:val="24"/>
          <w:szCs w:val="24"/>
        </w:rPr>
        <w:t>The crystal data for all compounds are compiled in Table S</w:t>
      </w:r>
      <w:r w:rsidR="006F3DAD" w:rsidRPr="001C3534">
        <w:rPr>
          <w:rFonts w:ascii="Times New Roman" w:hAnsi="Times New Roman" w:cs="Times New Roman"/>
          <w:sz w:val="24"/>
          <w:szCs w:val="24"/>
        </w:rPr>
        <w:t>1</w:t>
      </w:r>
      <w:r w:rsidR="002E1F29" w:rsidRPr="001C3534">
        <w:rPr>
          <w:rFonts w:ascii="Times New Roman" w:hAnsi="Times New Roman" w:cs="Times New Roman"/>
          <w:sz w:val="24"/>
          <w:szCs w:val="24"/>
        </w:rPr>
        <w:t xml:space="preserve">. Crystals of </w:t>
      </w:r>
      <w:r w:rsidR="002E1F29" w:rsidRPr="001C3534">
        <w:rPr>
          <w:rFonts w:ascii="Times New Roman" w:hAnsi="Times New Roman" w:cs="Times New Roman"/>
          <w:b/>
          <w:bCs/>
          <w:sz w:val="24"/>
          <w:szCs w:val="24"/>
        </w:rPr>
        <w:t>3</w:t>
      </w:r>
      <w:r w:rsidR="00655E97" w:rsidRPr="001C3534">
        <w:rPr>
          <w:rFonts w:ascii="Times New Roman" w:hAnsi="Times New Roman" w:cs="Times New Roman"/>
          <w:b/>
          <w:bCs/>
          <w:sz w:val="24"/>
          <w:szCs w:val="24"/>
        </w:rPr>
        <w:t>A</w:t>
      </w:r>
      <w:r w:rsidR="00E53E37" w:rsidRPr="001C3534">
        <w:rPr>
          <w:rFonts w:ascii="Times New Roman" w:hAnsi="Times New Roman" w:cs="Times New Roman"/>
          <w:sz w:val="24"/>
          <w:szCs w:val="24"/>
        </w:rPr>
        <w:t xml:space="preserve">, </w:t>
      </w:r>
      <w:r w:rsidR="00E53E37" w:rsidRPr="001C3534">
        <w:rPr>
          <w:rFonts w:ascii="Times New Roman" w:hAnsi="Times New Roman" w:cs="Times New Roman"/>
          <w:b/>
          <w:bCs/>
          <w:sz w:val="24"/>
          <w:szCs w:val="24"/>
        </w:rPr>
        <w:t>3</w:t>
      </w:r>
      <w:r w:rsidR="00655E97" w:rsidRPr="001C3534">
        <w:rPr>
          <w:rFonts w:ascii="Times New Roman" w:hAnsi="Times New Roman" w:cs="Times New Roman"/>
          <w:b/>
          <w:bCs/>
          <w:sz w:val="24"/>
          <w:szCs w:val="24"/>
        </w:rPr>
        <w:t>B</w:t>
      </w:r>
      <w:r w:rsidR="002E1F29" w:rsidRPr="001C3534">
        <w:rPr>
          <w:rFonts w:ascii="Times New Roman" w:hAnsi="Times New Roman" w:cs="Times New Roman"/>
          <w:sz w:val="24"/>
          <w:szCs w:val="24"/>
        </w:rPr>
        <w:t xml:space="preserve"> and </w:t>
      </w:r>
      <w:r w:rsidR="002E1F29" w:rsidRPr="001C3534">
        <w:rPr>
          <w:rFonts w:ascii="Times New Roman" w:hAnsi="Times New Roman" w:cs="Times New Roman"/>
          <w:b/>
          <w:bCs/>
          <w:sz w:val="24"/>
          <w:szCs w:val="24"/>
        </w:rPr>
        <w:t>4</w:t>
      </w:r>
      <w:r w:rsidR="002E1F29" w:rsidRPr="001C3534">
        <w:rPr>
          <w:rFonts w:ascii="Times New Roman" w:hAnsi="Times New Roman" w:cs="Times New Roman"/>
          <w:sz w:val="24"/>
          <w:szCs w:val="24"/>
        </w:rPr>
        <w:t xml:space="preserve"> were examined using a Bruker D8 Quest diffractometer with a Photon III detector and a microfocus source with Cu-Kα radiation (λ = 1.54178</w:t>
      </w:r>
      <w:r w:rsidR="008024AC" w:rsidRPr="001C3534">
        <w:rPr>
          <w:rFonts w:ascii="Times New Roman" w:hAnsi="Times New Roman" w:cs="Times New Roman"/>
          <w:sz w:val="24"/>
          <w:szCs w:val="24"/>
        </w:rPr>
        <w:t xml:space="preserve"> Å</w:t>
      </w:r>
      <w:r w:rsidR="002E1F29" w:rsidRPr="001C3534">
        <w:rPr>
          <w:rFonts w:ascii="Times New Roman" w:hAnsi="Times New Roman" w:cs="Times New Roman"/>
          <w:sz w:val="24"/>
          <w:szCs w:val="24"/>
        </w:rPr>
        <w:t>). Intensities were integrated from data recorded on 1° frames by ω or φ rotation. A multi-scan absorption correction method with a beam profile was applied.</w:t>
      </w:r>
      <w:r w:rsidR="00427013" w:rsidRPr="001C3534">
        <w:rPr>
          <w:rFonts w:ascii="Times New Roman" w:hAnsi="Times New Roman" w:cs="Times New Roman"/>
          <w:sz w:val="24"/>
          <w:szCs w:val="24"/>
        </w:rPr>
        <w:fldChar w:fldCharType="begin"/>
      </w:r>
      <w:r w:rsidR="00B443A4" w:rsidRPr="001C3534">
        <w:rPr>
          <w:rFonts w:ascii="Times New Roman" w:hAnsi="Times New Roman" w:cs="Times New Roman"/>
          <w:sz w:val="24"/>
          <w:szCs w:val="24"/>
        </w:rPr>
        <w:instrText xml:space="preserve"> ADDIN ZOTERO_ITEM CSL_CITATION {"citationID":"DfxKumIP","properties":{"formattedCitation":"\\super 1\\nosupersub{}","plainCitation":"1","noteIndex":0},"citationItems":[{"id":736,"uris":["http://zotero.org/users/9870425/items/CU936NP7"],"itemData":{"id":736,"type":"software","event-place":"Institute for Inorganic Chemistry, University of Göttingen: Göttingen, Germany","publisher-place":"Institute for Inorganic Chemistry, University of Göttingen: Göttingen, Germany","title":"&lt;i&gt;Program for Area Detector Absorption Correction&lt;/i&gt;, Institute for Inorganic Chemistry, University of Göttingen: Göttingen, Germany","author":[{"family":"Sheldrick, G. M.","given":""}],"issued":{"date-parts":[["1996"]]}}}],"schema":"https://github.com/citation-style-language/schema/raw/master/csl-citation.json"} </w:instrText>
      </w:r>
      <w:r w:rsidR="00427013" w:rsidRPr="001C3534">
        <w:rPr>
          <w:rFonts w:ascii="Times New Roman" w:hAnsi="Times New Roman" w:cs="Times New Roman"/>
          <w:sz w:val="24"/>
          <w:szCs w:val="24"/>
        </w:rPr>
        <w:fldChar w:fldCharType="separate"/>
      </w:r>
      <w:r w:rsidR="009C4D1E" w:rsidRPr="001C3534">
        <w:rPr>
          <w:rFonts w:ascii="Times New Roman" w:hAnsi="Times New Roman" w:cs="Times New Roman"/>
          <w:sz w:val="24"/>
          <w:vertAlign w:val="superscript"/>
        </w:rPr>
        <w:t>1</w:t>
      </w:r>
      <w:r w:rsidR="00427013" w:rsidRPr="001C3534">
        <w:rPr>
          <w:rFonts w:ascii="Times New Roman" w:hAnsi="Times New Roman" w:cs="Times New Roman"/>
          <w:sz w:val="24"/>
          <w:szCs w:val="24"/>
        </w:rPr>
        <w:fldChar w:fldCharType="end"/>
      </w:r>
      <w:r w:rsidR="002E1F29" w:rsidRPr="001C3534">
        <w:rPr>
          <w:rFonts w:ascii="Times New Roman" w:hAnsi="Times New Roman" w:cs="Times New Roman"/>
          <w:sz w:val="24"/>
          <w:szCs w:val="24"/>
        </w:rPr>
        <w:t xml:space="preserve"> The structures were solved using SHELXS</w:t>
      </w:r>
      <w:r w:rsidR="00427013" w:rsidRPr="001C3534">
        <w:rPr>
          <w:rFonts w:ascii="Times New Roman" w:hAnsi="Times New Roman" w:cs="Times New Roman"/>
          <w:sz w:val="24"/>
          <w:szCs w:val="24"/>
        </w:rPr>
        <w:fldChar w:fldCharType="begin"/>
      </w:r>
      <w:r w:rsidR="001367C3" w:rsidRPr="001C3534">
        <w:rPr>
          <w:rFonts w:ascii="Times New Roman" w:hAnsi="Times New Roman" w:cs="Times New Roman"/>
          <w:sz w:val="24"/>
          <w:szCs w:val="24"/>
        </w:rPr>
        <w:instrText xml:space="preserve"> ADDIN ZOTERO_ITEM CSL_CITATION {"citationID":"zkYYqmFP","properties":{"formattedCitation":"\\super 2\\nosupersub{}","plainCitation":"2","noteIndex":0},"citationItems":[{"id":735,"uris":["http://zotero.org/users/9870425/items/CCX2GM4Z"],"itemData":{"id":735,"type":"article-journal","abstract":"The SHELX programs for crystal structure determination are reviewed by their author.","container-title":"Acta Crystallographica Section A: Foundations and Advances","DOI":"10.1107/S0108767307043930","ISSN":"0108-7673","issue":"1","journalAbbreviation":"Acta Cryst. A","language":"en","license":"Copyright (c) 2008 International Union of Crystallography","note":"number: 1\npublisher: International Union of Crystallography","page":"112-122","source":"journals.iucr.org","title":"A short history of SHELX","volume":"64","author":[{"family":"Sheldrick","given":"G. M."}],"issued":{"date-parts":[["2008",1,1]]}}}],"schema":"https://github.com/citation-style-language/schema/raw/master/csl-citation.json"} </w:instrText>
      </w:r>
      <w:r w:rsidR="00427013" w:rsidRPr="001C3534">
        <w:rPr>
          <w:rFonts w:ascii="Times New Roman" w:hAnsi="Times New Roman" w:cs="Times New Roman"/>
          <w:sz w:val="24"/>
          <w:szCs w:val="24"/>
        </w:rPr>
        <w:fldChar w:fldCharType="separate"/>
      </w:r>
      <w:r w:rsidR="009C4D1E" w:rsidRPr="001C3534">
        <w:rPr>
          <w:rFonts w:ascii="Times New Roman" w:hAnsi="Times New Roman" w:cs="Times New Roman"/>
          <w:sz w:val="24"/>
          <w:vertAlign w:val="superscript"/>
        </w:rPr>
        <w:t>2</w:t>
      </w:r>
      <w:r w:rsidR="00427013" w:rsidRPr="001C3534">
        <w:rPr>
          <w:rFonts w:ascii="Times New Roman" w:hAnsi="Times New Roman" w:cs="Times New Roman"/>
          <w:sz w:val="24"/>
          <w:szCs w:val="24"/>
        </w:rPr>
        <w:fldChar w:fldCharType="end"/>
      </w:r>
      <w:r w:rsidR="002E1F29" w:rsidRPr="001C3534">
        <w:rPr>
          <w:rFonts w:ascii="Times New Roman" w:hAnsi="Times New Roman" w:cs="Times New Roman"/>
          <w:sz w:val="24"/>
          <w:szCs w:val="24"/>
        </w:rPr>
        <w:t xml:space="preserve"> or SHELXT;</w:t>
      </w:r>
      <w:r w:rsidR="00427013" w:rsidRPr="001C3534">
        <w:rPr>
          <w:rFonts w:ascii="Times New Roman" w:hAnsi="Times New Roman" w:cs="Times New Roman"/>
          <w:sz w:val="24"/>
          <w:szCs w:val="24"/>
          <w:vertAlign w:val="superscript"/>
        </w:rPr>
        <w:fldChar w:fldCharType="begin"/>
      </w:r>
      <w:r w:rsidR="001367C3" w:rsidRPr="001C3534">
        <w:rPr>
          <w:rFonts w:ascii="Times New Roman" w:hAnsi="Times New Roman" w:cs="Times New Roman"/>
          <w:sz w:val="24"/>
          <w:szCs w:val="24"/>
          <w:vertAlign w:val="superscript"/>
        </w:rPr>
        <w:instrText xml:space="preserve"> ADDIN ZOTERO_ITEM CSL_CITATION {"citationID":"A6Iek4l7","properties":{"formattedCitation":"\\super 3\\nosupersub{}","plainCitation":"3","noteIndex":0},"citationItems":[{"id":734,"uris":["http://zotero.org/users/9870425/items/XLHMT5DK"],"itemData":{"id":734,"type":"article-journal","abstract":"The new computer program SHELXT employs a novel dual-space algorithm to solve the phase problem for single-crystal reflection data expanded to the space group P1. Missing data are taken into account and the resolution extended if necessary. All space groups in the specified Laue group are tested to find which are consistent with the P1 phases. After applying the resulting origin shifts and space-group symmetry, the solutions are subject to further dual-space recycling followed by a peak search and summation of the electron density around each peak. Elements are assigned to give the best fit to the integrated peak densities and if necessary additional elements are considered. An isotropic refinement is followed for non-centrosymmetric space groups by the calculation of a Flack parameter and, if appropriate, inversion of the structure. The structure is assembled to maximize its connectivity and centred optimally in the unit cell. SHELXT has already solved many thousand structures with a high success rate, and is optimized for multiprocessor computers. It is, however, unsuitable for severely disordered and twinned structures because it is based on the assumption that the structure consists of atoms.","container-title":"Acta Crystallographica Section A: Foundations and Advances","DOI":"10.1107/S2053273314026370","ISSN":"2053-2733","issue":"1","journalAbbreviation":"Acta Cryst. A","language":"en","note":"publisher: International Union of Crystallography","page":"3-8","source":"journals.iucr.org","title":"SHELXT – Integrated space-group and crystal-structure determination","volume":"71","author":[{"family":"Sheldrick","given":"G. M."}],"issued":{"date-parts":[["2015",1,1]]}}}],"schema":"https://github.com/citation-style-language/schema/raw/master/csl-citation.json"} </w:instrText>
      </w:r>
      <w:r w:rsidR="00427013"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3</w:t>
      </w:r>
      <w:r w:rsidR="00427013" w:rsidRPr="001C3534">
        <w:rPr>
          <w:rFonts w:ascii="Times New Roman" w:hAnsi="Times New Roman" w:cs="Times New Roman"/>
          <w:sz w:val="24"/>
          <w:szCs w:val="24"/>
          <w:vertAlign w:val="superscript"/>
        </w:rPr>
        <w:fldChar w:fldCharType="end"/>
      </w:r>
      <w:r w:rsidR="002E1F29" w:rsidRPr="001C3534">
        <w:rPr>
          <w:rFonts w:ascii="Times New Roman" w:hAnsi="Times New Roman" w:cs="Times New Roman"/>
          <w:sz w:val="24"/>
          <w:szCs w:val="24"/>
        </w:rPr>
        <w:t xml:space="preserve"> the datasets were refined by full-matrix least-squares on reflections with F2≥2σ(F2) values, with anisotropic displacement parameters for all non-hydrogen atoms, and with constrained riding hydrogen geometries;</w:t>
      </w:r>
      <w:r w:rsidR="00427013" w:rsidRPr="001C3534">
        <w:rPr>
          <w:rFonts w:ascii="Times New Roman" w:hAnsi="Times New Roman" w:cs="Times New Roman"/>
          <w:sz w:val="24"/>
          <w:szCs w:val="24"/>
        </w:rPr>
        <w:fldChar w:fldCharType="begin"/>
      </w:r>
      <w:r w:rsidR="001367C3" w:rsidRPr="001C3534">
        <w:rPr>
          <w:rFonts w:ascii="Times New Roman" w:hAnsi="Times New Roman" w:cs="Times New Roman"/>
          <w:sz w:val="24"/>
          <w:szCs w:val="24"/>
        </w:rPr>
        <w:instrText xml:space="preserve"> ADDIN ZOTERO_ITEM CSL_CITATION {"citationID":"aTIXLEz7","properties":{"formattedCitation":"\\super 4\\nosupersub{}","plainCitation":"4","noteIndex":0},"citationItems":[{"id":733,"uris":["http://zotero.org/users/9870425/items/SYKZGPGE"],"itemData":{"id":733,"type":"article-journal","abstract":"New software, OLEX2, has been developed for the determination, visualization and analysis of molecular crystal structures. The software has a portable mouse-driven workflow-oriented and fully comprehensive graphical user interface for structure solution, refinement and report generation, as well as novel tools for structure analysis. OLEX2 seamlessly links all aspects of the structure solution, refinement and publication process and presents them in a single workflow-driven package, with the ultimate goal of producing an application which will be useful to both chemists and crystallographers.","container-title":"Journal of Applied Crystallography","DOI":"10.1107/S0021889808042726","ISSN":"0021-8898","issue":"2","journalAbbreviation":"J. Appl. Cryst.","language":"en","note":"publisher: International Union of Crystallography","page":"339-341","source":"journals.iucr.org","title":"OLEX2: a complete structure solution, refinement and analysis program","title-short":"OLEX2","volume":"42","author":[{"family":"Dolomanov","given":"O. V."},{"family":"Bourhis","given":"L. J."},{"family":"Gildea","given":"R. J."},{"family":"Howard","given":"J. A. K."},{"family":"Puschmann","given":"H."}],"issued":{"date-parts":[["2009",4,1]]}}}],"schema":"https://github.com/citation-style-language/schema/raw/master/csl-citation.json"} </w:instrText>
      </w:r>
      <w:r w:rsidR="00427013" w:rsidRPr="001C3534">
        <w:rPr>
          <w:rFonts w:ascii="Times New Roman" w:hAnsi="Times New Roman" w:cs="Times New Roman"/>
          <w:sz w:val="24"/>
          <w:szCs w:val="24"/>
        </w:rPr>
        <w:fldChar w:fldCharType="separate"/>
      </w:r>
      <w:r w:rsidR="009C4D1E" w:rsidRPr="001C3534">
        <w:rPr>
          <w:rFonts w:ascii="Times New Roman" w:hAnsi="Times New Roman" w:cs="Times New Roman"/>
          <w:sz w:val="24"/>
          <w:vertAlign w:val="superscript"/>
        </w:rPr>
        <w:t>4</w:t>
      </w:r>
      <w:r w:rsidR="00427013" w:rsidRPr="001C3534">
        <w:rPr>
          <w:rFonts w:ascii="Times New Roman" w:hAnsi="Times New Roman" w:cs="Times New Roman"/>
          <w:sz w:val="24"/>
          <w:szCs w:val="24"/>
        </w:rPr>
        <w:fldChar w:fldCharType="end"/>
      </w:r>
      <w:r w:rsidR="002E1F29" w:rsidRPr="001C3534">
        <w:rPr>
          <w:rFonts w:ascii="Times New Roman" w:hAnsi="Times New Roman" w:cs="Times New Roman"/>
          <w:sz w:val="24"/>
          <w:szCs w:val="24"/>
        </w:rPr>
        <w:t xml:space="preserve"> Uiso(H) was set at 1.2 (1.5 for methyl groups) times Ueq of the parent atom.</w:t>
      </w:r>
      <w:r w:rsidR="00F64A56" w:rsidRPr="001C3534">
        <w:rPr>
          <w:rFonts w:ascii="Times New Roman" w:hAnsi="Times New Roman" w:cs="Times New Roman"/>
          <w:sz w:val="24"/>
          <w:szCs w:val="24"/>
        </w:rPr>
        <w:t xml:space="preserve"> </w:t>
      </w:r>
      <w:r w:rsidR="002E1F29" w:rsidRPr="001C3534">
        <w:rPr>
          <w:rFonts w:ascii="Times New Roman" w:hAnsi="Times New Roman" w:cs="Times New Roman"/>
          <w:sz w:val="24"/>
          <w:szCs w:val="24"/>
        </w:rPr>
        <w:t>The largest features in final difference syntheses were close to heavy atoms and were of no chemical significance. SHELX</w:t>
      </w:r>
      <w:r w:rsidR="00427013" w:rsidRPr="001C3534">
        <w:rPr>
          <w:rFonts w:ascii="Times New Roman" w:hAnsi="Times New Roman" w:cs="Times New Roman"/>
          <w:sz w:val="24"/>
          <w:szCs w:val="24"/>
          <w:vertAlign w:val="superscript"/>
        </w:rPr>
        <w:fldChar w:fldCharType="begin"/>
      </w:r>
      <w:r w:rsidR="001367C3" w:rsidRPr="001C3534">
        <w:rPr>
          <w:rFonts w:ascii="Times New Roman" w:hAnsi="Times New Roman" w:cs="Times New Roman"/>
          <w:sz w:val="24"/>
          <w:szCs w:val="24"/>
          <w:vertAlign w:val="superscript"/>
        </w:rPr>
        <w:instrText xml:space="preserve"> ADDIN ZOTERO_ITEM CSL_CITATION {"citationID":"VKPWAQOn","properties":{"formattedCitation":"\\super 2,3\\nosupersub{}","plainCitation":"2,3","noteIndex":0},"citationItems":[{"id":735,"uris":["http://zotero.org/users/9870425/items/CCX2GM4Z"],"itemData":{"id":735,"type":"article-journal","abstract":"The SHELX programs for crystal structure determination are reviewed by their author.","container-title":"Acta Crystallographica Section A: Foundations and Advances","DOI":"10.1107/S0108767307043930","ISSN":"0108-7673","issue":"1","journalAbbreviation":"Acta Cryst. A","language":"en","license":"Copyright (c) 2008 International Union of Crystallography","note":"number: 1\npublisher: International Union of Crystallography","page":"112-122","source":"journals.iucr.org","title":"A short history of SHELX","volume":"64","author":[{"family":"Sheldrick","given":"G. M."}],"issued":{"date-parts":[["2008",1,1]]}}},{"id":734,"uris":["http://zotero.org/users/9870425/items/XLHMT5DK"],"itemData":{"id":734,"type":"article-journal","abstract":"The new computer program SHELXT employs a novel dual-space algorithm to solve the phase problem for single-crystal reflection data expanded to the space group P1. Missing data are taken into account and the resolution extended if necessary. All space groups in the specified Laue group are tested to find which are consistent with the P1 phases. After applying the resulting origin shifts and space-group symmetry, the solutions are subject to further dual-space recycling followed by a peak search and summation of the electron density around each peak. Elements are assigned to give the best fit to the integrated peak densities and if necessary additional elements are considered. An isotropic refinement is followed for non-centrosymmetric space groups by the calculation of a Flack parameter and, if appropriate, inversion of the structure. The structure is assembled to maximize its connectivity and centred optimally in the unit cell. SHELXT has already solved many thousand structures with a high success rate, and is optimized for multiprocessor computers. It is, however, unsuitable for severely disordered and twinned structures because it is based on the assumption that the structure consists of atoms.","container-title":"Acta Crystallographica Section A: Foundations and Advances","DOI":"10.1107/S2053273314026370","ISSN":"2053-2733","issue":"1","journalAbbreviation":"Acta Cryst. A","language":"en","note":"publisher: International Union of Crystallography","page":"3-8","source":"journals.iucr.org","title":"SHELXT – Integrated space-group and crystal-structure determination","volume":"71","author":[{"family":"Sheldrick","given":"G. M."}],"issued":{"date-parts":[["2015",1,1]]}}}],"schema":"https://github.com/citation-style-language/schema/raw/master/csl-citation.json"} </w:instrText>
      </w:r>
      <w:r w:rsidR="00427013"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2,3</w:t>
      </w:r>
      <w:r w:rsidR="00427013" w:rsidRPr="001C3534">
        <w:rPr>
          <w:rFonts w:ascii="Times New Roman" w:hAnsi="Times New Roman" w:cs="Times New Roman"/>
          <w:sz w:val="24"/>
          <w:szCs w:val="24"/>
          <w:vertAlign w:val="superscript"/>
        </w:rPr>
        <w:fldChar w:fldCharType="end"/>
      </w:r>
      <w:r w:rsidR="002E1F29" w:rsidRPr="001C3534">
        <w:rPr>
          <w:rFonts w:ascii="Times New Roman" w:hAnsi="Times New Roman" w:cs="Times New Roman"/>
          <w:sz w:val="24"/>
          <w:szCs w:val="24"/>
        </w:rPr>
        <w:t xml:space="preserve"> was employed through OLEX2</w:t>
      </w:r>
      <w:r w:rsidR="00427013" w:rsidRPr="001C3534">
        <w:rPr>
          <w:rFonts w:ascii="Times New Roman" w:hAnsi="Times New Roman" w:cs="Times New Roman"/>
          <w:sz w:val="24"/>
          <w:szCs w:val="24"/>
        </w:rPr>
        <w:fldChar w:fldCharType="begin"/>
      </w:r>
      <w:r w:rsidR="001367C3" w:rsidRPr="001C3534">
        <w:rPr>
          <w:rFonts w:ascii="Times New Roman" w:hAnsi="Times New Roman" w:cs="Times New Roman"/>
          <w:sz w:val="24"/>
          <w:szCs w:val="24"/>
        </w:rPr>
        <w:instrText xml:space="preserve"> ADDIN ZOTERO_ITEM CSL_CITATION {"citationID":"FUVjF1BG","properties":{"formattedCitation":"\\super 4\\nosupersub{}","plainCitation":"4","noteIndex":0},"citationItems":[{"id":733,"uris":["http://zotero.org/users/9870425/items/SYKZGPGE"],"itemData":{"id":733,"type":"article-journal","abstract":"New software, OLEX2, has been developed for the determination, visualization and analysis of molecular crystal structures. The software has a portable mouse-driven workflow-oriented and fully comprehensive graphical user interface for structure solution, refinement and report generation, as well as novel tools for structure analysis. OLEX2 seamlessly links all aspects of the structure solution, refinement and publication process and presents them in a single workflow-driven package, with the ultimate goal of producing an application which will be useful to both chemists and crystallographers.","container-title":"Journal of Applied Crystallography","DOI":"10.1107/S0021889808042726","ISSN":"0021-8898","issue":"2","journalAbbreviation":"J. Appl. Cryst.","language":"en","note":"publisher: International Union of Crystallography","page":"339-341","source":"journals.iucr.org","title":"OLEX2: a complete structure solution, refinement and analysis program","title-short":"OLEX2","volume":"42","author":[{"family":"Dolomanov","given":"O. V."},{"family":"Bourhis","given":"L. J."},{"family":"Gildea","given":"R. J."},{"family":"Howard","given":"J. A. K."},{"family":"Puschmann","given":"H."}],"issued":{"date-parts":[["2009",4,1]]}}}],"schema":"https://github.com/citation-style-language/schema/raw/master/csl-citation.json"} </w:instrText>
      </w:r>
      <w:r w:rsidR="00427013" w:rsidRPr="001C3534">
        <w:rPr>
          <w:rFonts w:ascii="Times New Roman" w:hAnsi="Times New Roman" w:cs="Times New Roman"/>
          <w:sz w:val="24"/>
          <w:szCs w:val="24"/>
        </w:rPr>
        <w:fldChar w:fldCharType="separate"/>
      </w:r>
      <w:r w:rsidR="009C4D1E" w:rsidRPr="001C3534">
        <w:rPr>
          <w:rFonts w:ascii="Times New Roman" w:hAnsi="Times New Roman" w:cs="Times New Roman"/>
          <w:sz w:val="24"/>
          <w:vertAlign w:val="superscript"/>
        </w:rPr>
        <w:t>4</w:t>
      </w:r>
      <w:r w:rsidR="00427013" w:rsidRPr="001C3534">
        <w:rPr>
          <w:rFonts w:ascii="Times New Roman" w:hAnsi="Times New Roman" w:cs="Times New Roman"/>
          <w:sz w:val="24"/>
          <w:szCs w:val="24"/>
        </w:rPr>
        <w:fldChar w:fldCharType="end"/>
      </w:r>
      <w:r w:rsidR="005D53EC" w:rsidRPr="001C3534">
        <w:rPr>
          <w:rFonts w:ascii="Times New Roman" w:hAnsi="Times New Roman" w:cs="Times New Roman"/>
          <w:sz w:val="24"/>
          <w:szCs w:val="24"/>
        </w:rPr>
        <w:t xml:space="preserve"> </w:t>
      </w:r>
      <w:r w:rsidR="002E1F29" w:rsidRPr="001C3534">
        <w:rPr>
          <w:rFonts w:ascii="Times New Roman" w:hAnsi="Times New Roman" w:cs="Times New Roman"/>
          <w:sz w:val="24"/>
          <w:szCs w:val="24"/>
        </w:rPr>
        <w:t xml:space="preserve">for structure solution and refinement. The structures have been deposited with the Cambridge Crystallographic Data Centre (CCDC </w:t>
      </w:r>
      <w:r w:rsidR="001E1811" w:rsidRPr="001C3534">
        <w:rPr>
          <w:rFonts w:ascii="Times New Roman" w:hAnsi="Times New Roman" w:cs="Times New Roman"/>
          <w:sz w:val="24"/>
          <w:szCs w:val="24"/>
        </w:rPr>
        <w:t>2346544-2346546</w:t>
      </w:r>
      <w:r w:rsidR="002E1F29" w:rsidRPr="001C3534">
        <w:rPr>
          <w:rFonts w:ascii="Times New Roman" w:hAnsi="Times New Roman" w:cs="Times New Roman"/>
          <w:sz w:val="24"/>
          <w:szCs w:val="24"/>
        </w:rPr>
        <w:t xml:space="preserve">). This information can be obtained free of charge from </w:t>
      </w:r>
      <w:hyperlink r:id="rId23" w:history="1">
        <w:r w:rsidR="002E1F29" w:rsidRPr="001C3534">
          <w:rPr>
            <w:rFonts w:ascii="Times New Roman" w:hAnsi="Times New Roman" w:cs="Times New Roman"/>
            <w:sz w:val="24"/>
            <w:szCs w:val="24"/>
          </w:rPr>
          <w:t>www.ccdc.cam.ac.uk/data_request/cif</w:t>
        </w:r>
      </w:hyperlink>
      <w:r w:rsidR="002E1F29" w:rsidRPr="001C3534">
        <w:rPr>
          <w:rFonts w:ascii="Times New Roman" w:hAnsi="Times New Roman" w:cs="Times New Roman"/>
          <w:sz w:val="24"/>
          <w:szCs w:val="24"/>
        </w:rPr>
        <w:t>.</w:t>
      </w:r>
    </w:p>
    <w:p w14:paraId="35C6D3C9" w14:textId="77777777" w:rsidR="005D53EC" w:rsidRPr="001C3534" w:rsidRDefault="005D53EC" w:rsidP="005D53EC"/>
    <w:p w14:paraId="12B48E10" w14:textId="57285EDA" w:rsidR="003A0DC4" w:rsidRPr="001C3534" w:rsidRDefault="003A0DC4" w:rsidP="003A0DC4">
      <w:pPr>
        <w:spacing w:line="360" w:lineRule="auto"/>
        <w:jc w:val="both"/>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Powder XRD. </w:t>
      </w:r>
      <w:r w:rsidRPr="001C3534">
        <w:rPr>
          <w:rFonts w:ascii="Times New Roman" w:hAnsi="Times New Roman" w:cs="Times New Roman"/>
          <w:color w:val="000000" w:themeColor="text1"/>
          <w:sz w:val="24"/>
          <w:szCs w:val="24"/>
        </w:rPr>
        <w:t>Microcrystalline samples of</w:t>
      </w:r>
      <w:r w:rsidRPr="001C3534">
        <w:rPr>
          <w:rFonts w:ascii="Times New Roman" w:hAnsi="Times New Roman" w:cs="Times New Roman"/>
          <w:b/>
          <w:bCs/>
          <w:color w:val="000000" w:themeColor="text1"/>
          <w:sz w:val="24"/>
          <w:szCs w:val="24"/>
        </w:rPr>
        <w:t xml:space="preserve"> 2</w:t>
      </w:r>
      <w:r w:rsidRPr="001C3534">
        <w:rPr>
          <w:rFonts w:ascii="Times New Roman" w:hAnsi="Times New Roman" w:cs="Times New Roman"/>
          <w:color w:val="000000" w:themeColor="text1"/>
          <w:sz w:val="24"/>
          <w:szCs w:val="24"/>
        </w:rPr>
        <w:t xml:space="preserve"> were mounted on a goniometer head with a micromount using a minimum amount of Fomblin. X-ray diffraction data were collected at 100 K using a Rigaku FR-X rotating anode single crystal X-ray diffractometer with Cu Kα radiation (λ = 1.5418 Å), a Hypix-6000HE detector and an Oxford Cryosystems nitrogen flow gas system. Data were collected between 3-70 °θ, with a detector distance of 150 mm and a beam divergence of 1.5 mRad. CrysAlisPro was used to measure, reduce and integrate XRD data.</w:t>
      </w:r>
      <w:r w:rsidR="00427013" w:rsidRPr="001C3534">
        <w:rPr>
          <w:rFonts w:ascii="Times New Roman" w:hAnsi="Times New Roman" w:cs="Times New Roman"/>
          <w:color w:val="000000" w:themeColor="text1"/>
          <w:sz w:val="24"/>
          <w:szCs w:val="24"/>
        </w:rPr>
        <w:fldChar w:fldCharType="begin"/>
      </w:r>
      <w:r w:rsidR="00B443A4" w:rsidRPr="001C3534">
        <w:rPr>
          <w:rFonts w:ascii="Times New Roman" w:hAnsi="Times New Roman" w:cs="Times New Roman"/>
          <w:color w:val="000000" w:themeColor="text1"/>
          <w:sz w:val="24"/>
          <w:szCs w:val="24"/>
        </w:rPr>
        <w:instrText xml:space="preserve"> ADDIN ZOTERO_ITEM CSL_CITATION {"citationID":"CnwV3BHv","properties":{"formattedCitation":"\\super 5\\nosupersub{}","plainCitation":"5","noteIndex":0},"citationItems":[{"id":731,"uris":["http://zotero.org/users/9870425/items/2CFGDAWG"],"itemData":{"id":731,"type":"software","event-place":"Wroclaw, Poland","publisher":"Rigaku Corporation","publisher-place":"Wroclaw, Poland","title":"&lt;i&gt;CrysAlisPro Software system&lt;/i&gt;, version 1.171.42a, Rigaku Corporation, Wroclaw, Poland","version":"version 1.171.42a","issued":{"date-parts":[["2024"]]}}}],"schema":"https://github.com/citation-style-language/schema/raw/master/csl-citation.json"} </w:instrText>
      </w:r>
      <w:r w:rsidR="00427013" w:rsidRPr="001C3534">
        <w:rPr>
          <w:rFonts w:ascii="Times New Roman" w:hAnsi="Times New Roman" w:cs="Times New Roman"/>
          <w:color w:val="000000" w:themeColor="text1"/>
          <w:sz w:val="24"/>
          <w:szCs w:val="24"/>
        </w:rPr>
        <w:fldChar w:fldCharType="separate"/>
      </w:r>
      <w:r w:rsidR="009C4D1E" w:rsidRPr="001C3534">
        <w:rPr>
          <w:rFonts w:ascii="Times New Roman" w:hAnsi="Times New Roman" w:cs="Times New Roman"/>
          <w:sz w:val="24"/>
          <w:vertAlign w:val="superscript"/>
        </w:rPr>
        <w:t>5</w:t>
      </w:r>
      <w:r w:rsidR="00427013" w:rsidRPr="001C3534">
        <w:rPr>
          <w:rFonts w:ascii="Times New Roman" w:hAnsi="Times New Roman" w:cs="Times New Roman"/>
          <w:color w:val="000000" w:themeColor="text1"/>
          <w:sz w:val="24"/>
          <w:szCs w:val="24"/>
        </w:rPr>
        <w:fldChar w:fldCharType="end"/>
      </w:r>
      <w:r w:rsidR="00FC509F" w:rsidRPr="001C3534">
        <w:rPr>
          <w:rFonts w:ascii="Times New Roman" w:hAnsi="Times New Roman" w:cs="Times New Roman"/>
          <w:color w:val="000000" w:themeColor="text1"/>
          <w:sz w:val="24"/>
          <w:szCs w:val="24"/>
        </w:rPr>
        <w:t xml:space="preserve"> </w:t>
      </w:r>
      <w:r w:rsidRPr="001C3534">
        <w:rPr>
          <w:rFonts w:ascii="Times New Roman" w:hAnsi="Times New Roman" w:cs="Times New Roman"/>
          <w:color w:val="000000" w:themeColor="text1"/>
          <w:sz w:val="24"/>
          <w:szCs w:val="24"/>
        </w:rPr>
        <w:t>Le Bail method profile fitting was performed using JANA2020 software.</w:t>
      </w:r>
      <w:r w:rsidR="00427013" w:rsidRPr="001C3534">
        <w:rPr>
          <w:rFonts w:ascii="Times New Roman" w:hAnsi="Times New Roman" w:cs="Times New Roman"/>
          <w:color w:val="000000" w:themeColor="text1"/>
          <w:sz w:val="24"/>
          <w:szCs w:val="24"/>
          <w:vertAlign w:val="superscript"/>
        </w:rPr>
        <w:fldChar w:fldCharType="begin"/>
      </w:r>
      <w:r w:rsidR="001367C3" w:rsidRPr="001C3534">
        <w:rPr>
          <w:rFonts w:ascii="Times New Roman" w:hAnsi="Times New Roman" w:cs="Times New Roman"/>
          <w:color w:val="000000" w:themeColor="text1"/>
          <w:sz w:val="24"/>
          <w:szCs w:val="24"/>
          <w:vertAlign w:val="superscript"/>
        </w:rPr>
        <w:instrText xml:space="preserve"> ADDIN ZOTERO_ITEM CSL_CITATION {"citationID":"F9udre7x","properties":{"formattedCitation":"\\super 6,7\\nosupersub{}","plainCitation":"6,7","noteIndex":0},"citationItems":[{"id":732,"uris":["http://zotero.org/users/9870425/items/2UJFUXGC"],"itemData":{"id":732,"type":"article-journal","abstract":"The crystal structure of LiSbWO6 is solved from X-ray powder diffraction data. The cell is orthorhombic (space group Pbcn, Z = 4) with a = 4.6664(1) Ä, b = 17.4435(5) Ä, c = 4.9941(2) Ä. Initial positional parameters for antimony and tungsten were obtained from direct methods applied on 307 reflexions which were derived from a modified Rietveld analysis working without structural model. The structure was refined using Rietveld profile refinement principles ; the final reliability factors (%) are Rx = 2.1, RWP = 6.5. The structure derives from PbO2-α by a tripling of the b axis of PbO2 with a full cationic order, unlike the columbite structure which is related to PbO2-α by a tripling of the a-axis.","container-title":"Materials Research Bulletin","DOI":"10.1016/0025-5408(88)90019-0","ISSN":"0025-5408","issue":"3","journalAbbreviation":"Mat. Res. Bull.","page":"447-452","source":"ScienceDirect","title":"Ab-initio structure determination of LiSbWO&lt;sub&gt;6&lt;/sub&gt; by X-ray powder diffraction","volume":"23","author":[{"family":"Le Bail","given":"A."},{"family":"Duroy","given":"H."},{"family":"Fourquet","given":"J. L."}],"issued":{"date-parts":[["1988",3,1]]}}},{"id":730,"uris":["http://zotero.org/users/9870425/items/A2J4ME7I"],"itemData":{"id":730,"type":"article-journal","abstract":"We present the crystallographic program J ana 2020, the successor of J ana 2006. J ana 2020 has new, technically different graphics and structure plot-driven intuitive control. Tools known from J ana 2006 were revised and inserted into a new logical scheme, and their control connected with the structure plot. Some of the tools were considerably improved. We focus on the details of the most dynamically developing parts, namely twinned structures, magnetic structures, and structure analysis based on electron diffraction data.","container-title":"Zeitschrift für Kristallographie - Crystalline Materials","DOI":"10.1515/zkri-2023-0005","ISSN":"2196-7105","issue":"7-8","journalAbbreviation":"Z. Kristallogr.","language":"en","license":"De Gruyter expressly reserves the right to use all content for commercial text and data mining within the meaning of Section 44b of the German Copyright Act.","note":"publisher: De Gruyter (O)","page":"271-282","source":"www.degruyter.com","title":"Jana2020 – a new version of the crystallographic computing system Jana","volume":"238","author":[{"family":"Petříček","given":"Václav"},{"family":"Palatinus","given":"Lukáš"},{"family":"Plášil","given":"Jakub"},{"family":"Dušek","given":"Michal"}],"issued":{"date-parts":[["2023",7,1]]}}}],"schema":"https://github.com/citation-style-language/schema/raw/master/csl-citation.json"} </w:instrText>
      </w:r>
      <w:r w:rsidR="00427013" w:rsidRPr="001C3534">
        <w:rPr>
          <w:rFonts w:ascii="Times New Roman" w:hAnsi="Times New Roman" w:cs="Times New Roman"/>
          <w:color w:val="000000" w:themeColor="text1"/>
          <w:sz w:val="24"/>
          <w:szCs w:val="24"/>
          <w:vertAlign w:val="superscript"/>
        </w:rPr>
        <w:fldChar w:fldCharType="separate"/>
      </w:r>
      <w:r w:rsidR="009C4D1E" w:rsidRPr="001C3534">
        <w:rPr>
          <w:rFonts w:ascii="Times New Roman" w:hAnsi="Times New Roman" w:cs="Times New Roman"/>
          <w:sz w:val="24"/>
          <w:vertAlign w:val="superscript"/>
        </w:rPr>
        <w:t>6,7</w:t>
      </w:r>
      <w:r w:rsidR="00427013" w:rsidRPr="001C3534">
        <w:rPr>
          <w:rFonts w:ascii="Times New Roman" w:hAnsi="Times New Roman" w:cs="Times New Roman"/>
          <w:color w:val="000000" w:themeColor="text1"/>
          <w:sz w:val="24"/>
          <w:szCs w:val="24"/>
          <w:vertAlign w:val="superscript"/>
        </w:rPr>
        <w:fldChar w:fldCharType="end"/>
      </w:r>
      <w:r w:rsidRPr="001C3534">
        <w:rPr>
          <w:rFonts w:ascii="Times New Roman" w:hAnsi="Times New Roman" w:cs="Times New Roman"/>
          <w:color w:val="000000" w:themeColor="text1"/>
          <w:sz w:val="24"/>
          <w:szCs w:val="24"/>
        </w:rPr>
        <w:t xml:space="preserve"> In each case Le Bail method profile fitting was performed using the unit cell parameters for </w:t>
      </w:r>
      <w:r w:rsidRPr="001C3534">
        <w:rPr>
          <w:rFonts w:ascii="Times New Roman" w:hAnsi="Times New Roman" w:cs="Times New Roman"/>
          <w:b/>
          <w:bCs/>
          <w:color w:val="000000" w:themeColor="text1"/>
          <w:sz w:val="24"/>
          <w:szCs w:val="24"/>
        </w:rPr>
        <w:t>1</w:t>
      </w:r>
      <w:r w:rsidRPr="001C3534">
        <w:rPr>
          <w:rFonts w:ascii="Times New Roman" w:hAnsi="Times New Roman" w:cs="Times New Roman"/>
          <w:color w:val="000000" w:themeColor="text1"/>
          <w:sz w:val="24"/>
          <w:szCs w:val="24"/>
        </w:rPr>
        <w:t xml:space="preserve"> and potassium metal. </w:t>
      </w:r>
    </w:p>
    <w:p w14:paraId="32C0CC62" w14:textId="67D23FE2" w:rsidR="00F64A56" w:rsidRPr="001C3534" w:rsidRDefault="00F64A56" w:rsidP="007F2D10">
      <w:pPr>
        <w:spacing w:line="360" w:lineRule="auto"/>
        <w:rPr>
          <w:rFonts w:ascii="Times New Roman"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br w:type="page"/>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bottom w:w="28" w:type="dxa"/>
        </w:tblCellMar>
        <w:tblLook w:val="04A0" w:firstRow="1" w:lastRow="0" w:firstColumn="1" w:lastColumn="0" w:noHBand="0" w:noVBand="1"/>
      </w:tblPr>
      <w:tblGrid>
        <w:gridCol w:w="2202"/>
        <w:gridCol w:w="451"/>
        <w:gridCol w:w="2166"/>
        <w:gridCol w:w="2127"/>
        <w:gridCol w:w="2080"/>
      </w:tblGrid>
      <w:tr w:rsidR="00032587" w:rsidRPr="001C3534" w14:paraId="450C0D12" w14:textId="77777777" w:rsidTr="00032587">
        <w:trPr>
          <w:trHeight w:val="351"/>
        </w:trPr>
        <w:tc>
          <w:tcPr>
            <w:tcW w:w="1220" w:type="pct"/>
          </w:tcPr>
          <w:p w14:paraId="696C374A" w14:textId="77777777" w:rsidR="00032587" w:rsidRPr="001C3534" w:rsidRDefault="00032587" w:rsidP="007F2D10">
            <w:pPr>
              <w:spacing w:line="360" w:lineRule="auto"/>
              <w:rPr>
                <w:rFonts w:ascii="Times New Roman" w:hAnsi="Times New Roman" w:cs="Times New Roman"/>
                <w:b/>
                <w:sz w:val="24"/>
                <w:szCs w:val="24"/>
              </w:rPr>
            </w:pPr>
          </w:p>
        </w:tc>
        <w:tc>
          <w:tcPr>
            <w:tcW w:w="3780" w:type="pct"/>
            <w:gridSpan w:val="4"/>
          </w:tcPr>
          <w:p w14:paraId="6BD77E10" w14:textId="0F60429C" w:rsidR="00032587" w:rsidRPr="001C3534" w:rsidRDefault="00032587" w:rsidP="007F2D10">
            <w:pPr>
              <w:spacing w:line="360" w:lineRule="auto"/>
              <w:rPr>
                <w:rFonts w:ascii="Times New Roman" w:hAnsi="Times New Roman" w:cs="Times New Roman"/>
                <w:b/>
                <w:bCs/>
                <w:sz w:val="24"/>
                <w:szCs w:val="24"/>
              </w:rPr>
            </w:pPr>
            <w:r w:rsidRPr="001C3534">
              <w:rPr>
                <w:rFonts w:ascii="Times New Roman" w:hAnsi="Times New Roman" w:cs="Times New Roman"/>
                <w:b/>
                <w:sz w:val="24"/>
                <w:szCs w:val="24"/>
              </w:rPr>
              <w:br w:type="page"/>
            </w:r>
            <w:r w:rsidRPr="001C3534">
              <w:rPr>
                <w:rFonts w:ascii="Times New Roman" w:hAnsi="Times New Roman" w:cs="Times New Roman"/>
                <w:b/>
                <w:bCs/>
                <w:sz w:val="24"/>
                <w:szCs w:val="24"/>
              </w:rPr>
              <w:t>Table S</w:t>
            </w:r>
            <w:r w:rsidR="00AC1E05" w:rsidRPr="001C3534">
              <w:rPr>
                <w:rFonts w:ascii="Times New Roman" w:hAnsi="Times New Roman" w:cs="Times New Roman"/>
                <w:b/>
                <w:bCs/>
                <w:sz w:val="24"/>
                <w:szCs w:val="24"/>
              </w:rPr>
              <w:t>1</w:t>
            </w:r>
            <w:r w:rsidRPr="001C3534">
              <w:rPr>
                <w:rFonts w:ascii="Times New Roman" w:hAnsi="Times New Roman" w:cs="Times New Roman"/>
                <w:b/>
                <w:bCs/>
                <w:sz w:val="24"/>
                <w:szCs w:val="24"/>
              </w:rPr>
              <w:t>:</w:t>
            </w:r>
            <w:r w:rsidRPr="001C3534">
              <w:rPr>
                <w:rFonts w:ascii="Times New Roman" w:hAnsi="Times New Roman" w:cs="Times New Roman"/>
                <w:sz w:val="24"/>
                <w:szCs w:val="24"/>
              </w:rPr>
              <w:t xml:space="preserve"> Crystallographic data for </w:t>
            </w:r>
            <w:r w:rsidRPr="001C3534">
              <w:rPr>
                <w:rFonts w:ascii="Times New Roman" w:hAnsi="Times New Roman" w:cs="Times New Roman"/>
                <w:b/>
                <w:bCs/>
                <w:sz w:val="24"/>
                <w:szCs w:val="24"/>
              </w:rPr>
              <w:t>3</w:t>
            </w:r>
            <w:r w:rsidR="00655E97" w:rsidRPr="001C3534">
              <w:rPr>
                <w:rFonts w:ascii="Times New Roman" w:hAnsi="Times New Roman" w:cs="Times New Roman"/>
                <w:b/>
                <w:bCs/>
                <w:sz w:val="24"/>
                <w:szCs w:val="24"/>
              </w:rPr>
              <w:t>A</w:t>
            </w:r>
            <w:r w:rsidRPr="001C3534">
              <w:rPr>
                <w:rFonts w:ascii="Times New Roman" w:hAnsi="Times New Roman" w:cs="Times New Roman"/>
                <w:sz w:val="24"/>
                <w:szCs w:val="24"/>
              </w:rPr>
              <w:t xml:space="preserve">, </w:t>
            </w:r>
            <w:r w:rsidRPr="001C3534">
              <w:rPr>
                <w:rFonts w:ascii="Times New Roman" w:hAnsi="Times New Roman" w:cs="Times New Roman"/>
                <w:b/>
                <w:bCs/>
                <w:sz w:val="24"/>
                <w:szCs w:val="24"/>
              </w:rPr>
              <w:t>3</w:t>
            </w:r>
            <w:r w:rsidR="00655E97" w:rsidRPr="001C3534">
              <w:rPr>
                <w:rFonts w:ascii="Times New Roman" w:hAnsi="Times New Roman" w:cs="Times New Roman"/>
                <w:b/>
                <w:bCs/>
                <w:sz w:val="24"/>
                <w:szCs w:val="24"/>
              </w:rPr>
              <w:t>B</w:t>
            </w:r>
            <w:r w:rsidRPr="001C3534">
              <w:rPr>
                <w:rFonts w:ascii="Times New Roman" w:hAnsi="Times New Roman" w:cs="Times New Roman"/>
                <w:b/>
                <w:bCs/>
                <w:sz w:val="24"/>
                <w:szCs w:val="24"/>
              </w:rPr>
              <w:t xml:space="preserve"> </w:t>
            </w:r>
            <w:r w:rsidRPr="001C3534">
              <w:rPr>
                <w:rFonts w:ascii="Times New Roman" w:hAnsi="Times New Roman" w:cs="Times New Roman"/>
                <w:sz w:val="24"/>
                <w:szCs w:val="24"/>
              </w:rPr>
              <w:t xml:space="preserve">and </w:t>
            </w:r>
            <w:r w:rsidRPr="001C3534">
              <w:rPr>
                <w:rFonts w:ascii="Times New Roman" w:hAnsi="Times New Roman" w:cs="Times New Roman"/>
                <w:b/>
                <w:bCs/>
                <w:sz w:val="24"/>
                <w:szCs w:val="24"/>
              </w:rPr>
              <w:t>4</w:t>
            </w:r>
            <w:r w:rsidRPr="001C3534">
              <w:rPr>
                <w:rFonts w:ascii="Times New Roman" w:hAnsi="Times New Roman" w:cs="Times New Roman"/>
                <w:sz w:val="24"/>
                <w:szCs w:val="24"/>
              </w:rPr>
              <w:t>.</w:t>
            </w:r>
          </w:p>
        </w:tc>
      </w:tr>
      <w:tr w:rsidR="00032587" w:rsidRPr="001C3534" w14:paraId="1C9CC6B8" w14:textId="77777777" w:rsidTr="00287DE1">
        <w:trPr>
          <w:trHeight w:val="351"/>
        </w:trPr>
        <w:tc>
          <w:tcPr>
            <w:tcW w:w="1470" w:type="pct"/>
            <w:gridSpan w:val="2"/>
            <w:tcBorders>
              <w:top w:val="single" w:sz="4" w:space="0" w:color="auto"/>
            </w:tcBorders>
          </w:tcPr>
          <w:p w14:paraId="7A5E3CAF" w14:textId="77777777" w:rsidR="00032587" w:rsidRPr="001C3534" w:rsidRDefault="00032587" w:rsidP="00287DE1">
            <w:pPr>
              <w:spacing w:line="360" w:lineRule="auto"/>
              <w:jc w:val="center"/>
              <w:rPr>
                <w:rFonts w:ascii="Times New Roman" w:hAnsi="Times New Roman" w:cs="Times New Roman"/>
              </w:rPr>
            </w:pPr>
          </w:p>
        </w:tc>
        <w:tc>
          <w:tcPr>
            <w:tcW w:w="1200" w:type="pct"/>
            <w:tcBorders>
              <w:top w:val="single" w:sz="4" w:space="0" w:color="auto"/>
            </w:tcBorders>
          </w:tcPr>
          <w:p w14:paraId="0C4AFAEA" w14:textId="42164724" w:rsidR="00032587" w:rsidRPr="001C3534" w:rsidRDefault="00032587" w:rsidP="00287DE1">
            <w:pPr>
              <w:spacing w:line="360" w:lineRule="auto"/>
              <w:jc w:val="center"/>
              <w:rPr>
                <w:rFonts w:ascii="Times New Roman" w:hAnsi="Times New Roman" w:cs="Times New Roman"/>
                <w:b/>
                <w:bCs/>
              </w:rPr>
            </w:pPr>
            <w:r w:rsidRPr="001C3534">
              <w:rPr>
                <w:rFonts w:ascii="Times New Roman" w:hAnsi="Times New Roman" w:cs="Times New Roman"/>
                <w:b/>
                <w:bCs/>
              </w:rPr>
              <w:t>3</w:t>
            </w:r>
            <w:r w:rsidR="00655E97" w:rsidRPr="001C3534">
              <w:rPr>
                <w:rFonts w:ascii="Times New Roman" w:hAnsi="Times New Roman" w:cs="Times New Roman"/>
                <w:b/>
                <w:bCs/>
              </w:rPr>
              <w:t>A</w:t>
            </w:r>
          </w:p>
        </w:tc>
        <w:tc>
          <w:tcPr>
            <w:tcW w:w="1178" w:type="pct"/>
            <w:tcBorders>
              <w:top w:val="single" w:sz="4" w:space="0" w:color="auto"/>
            </w:tcBorders>
          </w:tcPr>
          <w:p w14:paraId="5A30B0E7" w14:textId="341A51FA" w:rsidR="00032587" w:rsidRPr="001C3534" w:rsidRDefault="00032587" w:rsidP="00287DE1">
            <w:pPr>
              <w:spacing w:line="360" w:lineRule="auto"/>
              <w:jc w:val="center"/>
              <w:rPr>
                <w:rFonts w:ascii="Times New Roman" w:hAnsi="Times New Roman" w:cs="Times New Roman"/>
                <w:b/>
                <w:bCs/>
                <w:vertAlign w:val="superscript"/>
              </w:rPr>
            </w:pPr>
            <w:r w:rsidRPr="001C3534">
              <w:rPr>
                <w:rFonts w:ascii="Times New Roman" w:hAnsi="Times New Roman" w:cs="Times New Roman"/>
                <w:b/>
                <w:bCs/>
              </w:rPr>
              <w:t>3</w:t>
            </w:r>
            <w:r w:rsidR="00655E97" w:rsidRPr="001C3534">
              <w:rPr>
                <w:rFonts w:ascii="Times New Roman" w:hAnsi="Times New Roman" w:cs="Times New Roman"/>
                <w:b/>
                <w:bCs/>
              </w:rPr>
              <w:t>B</w:t>
            </w:r>
          </w:p>
        </w:tc>
        <w:tc>
          <w:tcPr>
            <w:tcW w:w="1152" w:type="pct"/>
            <w:tcBorders>
              <w:top w:val="single" w:sz="4" w:space="0" w:color="auto"/>
            </w:tcBorders>
          </w:tcPr>
          <w:p w14:paraId="3388A7DE" w14:textId="1F389ECC" w:rsidR="00032587" w:rsidRPr="001C3534" w:rsidRDefault="00032587" w:rsidP="00287DE1">
            <w:pPr>
              <w:spacing w:line="360" w:lineRule="auto"/>
              <w:jc w:val="center"/>
              <w:rPr>
                <w:rFonts w:ascii="Times New Roman" w:hAnsi="Times New Roman" w:cs="Times New Roman"/>
                <w:b/>
                <w:bCs/>
              </w:rPr>
            </w:pPr>
            <w:r w:rsidRPr="001C3534">
              <w:rPr>
                <w:rFonts w:ascii="Times New Roman" w:hAnsi="Times New Roman" w:cs="Times New Roman"/>
                <w:b/>
                <w:bCs/>
              </w:rPr>
              <w:t>4</w:t>
            </w:r>
          </w:p>
        </w:tc>
      </w:tr>
      <w:tr w:rsidR="00032587" w:rsidRPr="001C3534" w14:paraId="4246F819" w14:textId="77777777" w:rsidTr="00287DE1">
        <w:trPr>
          <w:trHeight w:val="360"/>
        </w:trPr>
        <w:tc>
          <w:tcPr>
            <w:tcW w:w="1470" w:type="pct"/>
            <w:gridSpan w:val="2"/>
            <w:tcBorders>
              <w:top w:val="single" w:sz="4" w:space="0" w:color="auto"/>
            </w:tcBorders>
          </w:tcPr>
          <w:p w14:paraId="458036DE"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Formula</w:t>
            </w:r>
          </w:p>
        </w:tc>
        <w:tc>
          <w:tcPr>
            <w:tcW w:w="1200" w:type="pct"/>
            <w:tcBorders>
              <w:top w:val="single" w:sz="4" w:space="0" w:color="auto"/>
            </w:tcBorders>
          </w:tcPr>
          <w:p w14:paraId="62C5BB10" w14:textId="1852F806"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C</w:t>
            </w:r>
            <w:r w:rsidRPr="001C3534">
              <w:rPr>
                <w:rFonts w:ascii="Times New Roman" w:hAnsi="Times New Roman" w:cs="Times New Roman"/>
                <w:vertAlign w:val="subscript"/>
              </w:rPr>
              <w:t>102</w:t>
            </w:r>
            <w:r w:rsidRPr="001C3534">
              <w:rPr>
                <w:rFonts w:ascii="Times New Roman" w:hAnsi="Times New Roman" w:cs="Times New Roman"/>
              </w:rPr>
              <w:t>H</w:t>
            </w:r>
            <w:r w:rsidRPr="001C3534">
              <w:rPr>
                <w:rFonts w:ascii="Times New Roman" w:hAnsi="Times New Roman" w:cs="Times New Roman"/>
                <w:vertAlign w:val="subscript"/>
              </w:rPr>
              <w:t>152</w:t>
            </w:r>
            <w:r w:rsidRPr="001C3534">
              <w:rPr>
                <w:rFonts w:ascii="Times New Roman" w:hAnsi="Times New Roman" w:cs="Times New Roman"/>
              </w:rPr>
              <w:t>Ca</w:t>
            </w:r>
            <w:r w:rsidRPr="001C3534">
              <w:rPr>
                <w:rFonts w:ascii="Times New Roman" w:hAnsi="Times New Roman" w:cs="Times New Roman"/>
                <w:vertAlign w:val="subscript"/>
              </w:rPr>
              <w:t>2</w:t>
            </w:r>
            <w:r w:rsidRPr="001C3534">
              <w:rPr>
                <w:rFonts w:ascii="Times New Roman" w:hAnsi="Times New Roman" w:cs="Times New Roman"/>
              </w:rPr>
              <w:t>K</w:t>
            </w:r>
            <w:r w:rsidRPr="001C3534">
              <w:rPr>
                <w:rFonts w:ascii="Times New Roman" w:hAnsi="Times New Roman" w:cs="Times New Roman"/>
                <w:vertAlign w:val="subscript"/>
              </w:rPr>
              <w:t>4</w:t>
            </w:r>
            <w:r w:rsidRPr="001C3534">
              <w:rPr>
                <w:rFonts w:ascii="Times New Roman" w:hAnsi="Times New Roman" w:cs="Times New Roman"/>
              </w:rPr>
              <w:t>N</w:t>
            </w:r>
            <w:r w:rsidRPr="001C3534">
              <w:rPr>
                <w:rFonts w:ascii="Times New Roman" w:hAnsi="Times New Roman" w:cs="Times New Roman"/>
                <w:vertAlign w:val="subscript"/>
              </w:rPr>
              <w:t>6</w:t>
            </w:r>
            <w:r w:rsidRPr="001C3534">
              <w:rPr>
                <w:rFonts w:ascii="Times New Roman" w:hAnsi="Times New Roman" w:cs="Times New Roman"/>
              </w:rPr>
              <w:t>Si</w:t>
            </w:r>
            <w:r w:rsidRPr="001C3534">
              <w:rPr>
                <w:rFonts w:ascii="Times New Roman" w:hAnsi="Times New Roman" w:cs="Times New Roman"/>
                <w:vertAlign w:val="subscript"/>
              </w:rPr>
              <w:t>6</w:t>
            </w:r>
          </w:p>
        </w:tc>
        <w:tc>
          <w:tcPr>
            <w:tcW w:w="1178" w:type="pct"/>
            <w:tcBorders>
              <w:top w:val="single" w:sz="4" w:space="0" w:color="auto"/>
            </w:tcBorders>
          </w:tcPr>
          <w:p w14:paraId="7B75795B" w14:textId="7C3BC2C7" w:rsidR="00032587" w:rsidRPr="001C3534" w:rsidRDefault="00A90364" w:rsidP="007F2D10">
            <w:pPr>
              <w:spacing w:line="360" w:lineRule="auto"/>
              <w:rPr>
                <w:rFonts w:ascii="Times New Roman" w:hAnsi="Times New Roman" w:cs="Times New Roman"/>
              </w:rPr>
            </w:pPr>
            <w:r w:rsidRPr="001C3534">
              <w:rPr>
                <w:rFonts w:ascii="Times New Roman" w:hAnsi="Times New Roman" w:cs="Times New Roman"/>
              </w:rPr>
              <w:t>C</w:t>
            </w:r>
            <w:r w:rsidR="003041CC" w:rsidRPr="001C3534">
              <w:rPr>
                <w:rFonts w:ascii="Times New Roman" w:hAnsi="Times New Roman" w:cs="Times New Roman"/>
                <w:vertAlign w:val="subscript"/>
              </w:rPr>
              <w:t>101</w:t>
            </w:r>
            <w:r w:rsidRPr="001C3534">
              <w:rPr>
                <w:rFonts w:ascii="Times New Roman" w:hAnsi="Times New Roman" w:cs="Times New Roman"/>
              </w:rPr>
              <w:t>H</w:t>
            </w:r>
            <w:r w:rsidR="003041CC" w:rsidRPr="001C3534">
              <w:rPr>
                <w:rFonts w:ascii="Times New Roman" w:hAnsi="Times New Roman" w:cs="Times New Roman"/>
                <w:vertAlign w:val="subscript"/>
              </w:rPr>
              <w:t>1</w:t>
            </w:r>
            <w:r w:rsidR="006A2F8A" w:rsidRPr="001C3534">
              <w:rPr>
                <w:rFonts w:ascii="Times New Roman" w:hAnsi="Times New Roman" w:cs="Times New Roman"/>
                <w:vertAlign w:val="subscript"/>
              </w:rPr>
              <w:t>57</w:t>
            </w:r>
            <w:r w:rsidRPr="001C3534">
              <w:rPr>
                <w:rFonts w:ascii="Times New Roman" w:hAnsi="Times New Roman" w:cs="Times New Roman"/>
              </w:rPr>
              <w:t>Ca</w:t>
            </w:r>
            <w:r w:rsidRPr="001C3534">
              <w:rPr>
                <w:rFonts w:ascii="Times New Roman" w:hAnsi="Times New Roman" w:cs="Times New Roman"/>
                <w:vertAlign w:val="subscript"/>
              </w:rPr>
              <w:t>2</w:t>
            </w:r>
            <w:r w:rsidRPr="001C3534">
              <w:rPr>
                <w:rFonts w:ascii="Times New Roman" w:hAnsi="Times New Roman" w:cs="Times New Roman"/>
              </w:rPr>
              <w:t>K</w:t>
            </w:r>
            <w:r w:rsidRPr="001C3534">
              <w:rPr>
                <w:rFonts w:ascii="Times New Roman" w:hAnsi="Times New Roman" w:cs="Times New Roman"/>
                <w:vertAlign w:val="subscript"/>
              </w:rPr>
              <w:t>4</w:t>
            </w:r>
            <w:r w:rsidRPr="001C3534">
              <w:rPr>
                <w:rFonts w:ascii="Times New Roman" w:hAnsi="Times New Roman" w:cs="Times New Roman"/>
              </w:rPr>
              <w:t>N</w:t>
            </w:r>
            <w:r w:rsidRPr="001C3534">
              <w:rPr>
                <w:rFonts w:ascii="Times New Roman" w:hAnsi="Times New Roman" w:cs="Times New Roman"/>
                <w:vertAlign w:val="subscript"/>
              </w:rPr>
              <w:t>6</w:t>
            </w:r>
            <w:r w:rsidRPr="001C3534">
              <w:rPr>
                <w:rFonts w:ascii="Times New Roman" w:hAnsi="Times New Roman" w:cs="Times New Roman"/>
              </w:rPr>
              <w:t>Si</w:t>
            </w:r>
            <w:r w:rsidRPr="001C3534">
              <w:rPr>
                <w:rFonts w:ascii="Times New Roman" w:hAnsi="Times New Roman" w:cs="Times New Roman"/>
                <w:vertAlign w:val="subscript"/>
              </w:rPr>
              <w:t>6</w:t>
            </w:r>
          </w:p>
        </w:tc>
        <w:tc>
          <w:tcPr>
            <w:tcW w:w="1152" w:type="pct"/>
            <w:tcBorders>
              <w:top w:val="single" w:sz="4" w:space="0" w:color="auto"/>
            </w:tcBorders>
          </w:tcPr>
          <w:p w14:paraId="56A63B8A" w14:textId="7DFA03EC"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C</w:t>
            </w:r>
            <w:r w:rsidRPr="001C3534">
              <w:rPr>
                <w:rFonts w:ascii="Times New Roman" w:hAnsi="Times New Roman" w:cs="Times New Roman"/>
                <w:vertAlign w:val="subscript"/>
              </w:rPr>
              <w:t>35</w:t>
            </w:r>
            <w:r w:rsidRPr="001C3534">
              <w:rPr>
                <w:rFonts w:ascii="Times New Roman" w:hAnsi="Times New Roman" w:cs="Times New Roman"/>
              </w:rPr>
              <w:t>H</w:t>
            </w:r>
            <w:r w:rsidRPr="001C3534">
              <w:rPr>
                <w:rFonts w:ascii="Times New Roman" w:hAnsi="Times New Roman" w:cs="Times New Roman"/>
                <w:vertAlign w:val="subscript"/>
              </w:rPr>
              <w:t>56</w:t>
            </w:r>
            <w:r w:rsidRPr="001C3534">
              <w:rPr>
                <w:rFonts w:ascii="Times New Roman" w:hAnsi="Times New Roman" w:cs="Times New Roman"/>
              </w:rPr>
              <w:t>CaKN</w:t>
            </w:r>
            <w:r w:rsidRPr="001C3534">
              <w:rPr>
                <w:rFonts w:ascii="Times New Roman" w:hAnsi="Times New Roman" w:cs="Times New Roman"/>
                <w:vertAlign w:val="subscript"/>
              </w:rPr>
              <w:t>3</w:t>
            </w:r>
            <w:r w:rsidRPr="001C3534">
              <w:rPr>
                <w:rFonts w:ascii="Times New Roman" w:hAnsi="Times New Roman" w:cs="Times New Roman"/>
              </w:rPr>
              <w:t>Si</w:t>
            </w:r>
            <w:r w:rsidRPr="001C3534">
              <w:rPr>
                <w:rFonts w:ascii="Times New Roman" w:hAnsi="Times New Roman" w:cs="Times New Roman"/>
                <w:vertAlign w:val="subscript"/>
              </w:rPr>
              <w:t>3</w:t>
            </w:r>
          </w:p>
        </w:tc>
      </w:tr>
      <w:tr w:rsidR="00032587" w:rsidRPr="001C3534" w14:paraId="60AEBD84" w14:textId="77777777" w:rsidTr="00287DE1">
        <w:trPr>
          <w:trHeight w:val="351"/>
        </w:trPr>
        <w:tc>
          <w:tcPr>
            <w:tcW w:w="1470" w:type="pct"/>
            <w:gridSpan w:val="2"/>
          </w:tcPr>
          <w:p w14:paraId="37A89E31"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Formula Weight</w:t>
            </w:r>
          </w:p>
        </w:tc>
        <w:tc>
          <w:tcPr>
            <w:tcW w:w="1200" w:type="pct"/>
          </w:tcPr>
          <w:p w14:paraId="5AC97FBD" w14:textId="3ED4751D"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1867.39</w:t>
            </w:r>
          </w:p>
        </w:tc>
        <w:tc>
          <w:tcPr>
            <w:tcW w:w="1178" w:type="pct"/>
          </w:tcPr>
          <w:p w14:paraId="3F3603B4" w14:textId="6FC1CCA1" w:rsidR="00032587" w:rsidRPr="001C3534" w:rsidRDefault="006A2F8A" w:rsidP="007F2D10">
            <w:pPr>
              <w:spacing w:line="360" w:lineRule="auto"/>
              <w:rPr>
                <w:rFonts w:ascii="Times New Roman" w:hAnsi="Times New Roman" w:cs="Times New Roman"/>
              </w:rPr>
            </w:pPr>
            <w:r w:rsidRPr="001C3534">
              <w:rPr>
                <w:rFonts w:ascii="Times New Roman" w:hAnsi="Times New Roman" w:cs="Times New Roman"/>
              </w:rPr>
              <w:t>1860.42</w:t>
            </w:r>
          </w:p>
        </w:tc>
        <w:tc>
          <w:tcPr>
            <w:tcW w:w="1152" w:type="pct"/>
          </w:tcPr>
          <w:p w14:paraId="7F364980" w14:textId="43CA33E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682.27</w:t>
            </w:r>
          </w:p>
        </w:tc>
      </w:tr>
      <w:tr w:rsidR="00032587" w:rsidRPr="001C3534" w14:paraId="74A94664" w14:textId="77777777" w:rsidTr="00287DE1">
        <w:trPr>
          <w:trHeight w:val="240"/>
        </w:trPr>
        <w:tc>
          <w:tcPr>
            <w:tcW w:w="1470" w:type="pct"/>
            <w:gridSpan w:val="2"/>
          </w:tcPr>
          <w:p w14:paraId="2AA96146"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Crystal Size, mm</w:t>
            </w:r>
          </w:p>
        </w:tc>
        <w:tc>
          <w:tcPr>
            <w:tcW w:w="1200" w:type="pct"/>
          </w:tcPr>
          <w:p w14:paraId="3F05789F" w14:textId="43FA2EA8"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0.356</w:t>
            </w:r>
            <w:r w:rsidR="00D55628" w:rsidRPr="001C3534">
              <w:rPr>
                <w:rFonts w:ascii="Times New Roman" w:hAnsi="Times New Roman" w:cs="Times New Roman"/>
              </w:rPr>
              <w:t>×</w:t>
            </w:r>
            <w:r w:rsidR="006A2F8A" w:rsidRPr="001C3534">
              <w:rPr>
                <w:rFonts w:ascii="Times New Roman" w:hAnsi="Times New Roman" w:cs="Times New Roman"/>
              </w:rPr>
              <w:t>0</w:t>
            </w:r>
            <w:r w:rsidRPr="001C3534">
              <w:rPr>
                <w:rFonts w:ascii="Times New Roman" w:hAnsi="Times New Roman" w:cs="Times New Roman"/>
              </w:rPr>
              <w:t>.266</w:t>
            </w:r>
            <w:r w:rsidR="00D55628" w:rsidRPr="001C3534">
              <w:rPr>
                <w:rFonts w:ascii="Times New Roman" w:hAnsi="Times New Roman" w:cs="Times New Roman"/>
              </w:rPr>
              <w:t>×</w:t>
            </w:r>
            <w:r w:rsidRPr="001C3534">
              <w:rPr>
                <w:rFonts w:ascii="Times New Roman" w:hAnsi="Times New Roman" w:cs="Times New Roman"/>
              </w:rPr>
              <w:t>0.222</w:t>
            </w:r>
          </w:p>
        </w:tc>
        <w:tc>
          <w:tcPr>
            <w:tcW w:w="1178" w:type="pct"/>
          </w:tcPr>
          <w:p w14:paraId="13A0DF70" w14:textId="7A073CBD" w:rsidR="00032587" w:rsidRPr="001C3534" w:rsidRDefault="006A2F8A" w:rsidP="007F2D10">
            <w:pPr>
              <w:spacing w:line="360" w:lineRule="auto"/>
              <w:rPr>
                <w:rFonts w:ascii="Times New Roman" w:hAnsi="Times New Roman" w:cs="Times New Roman"/>
              </w:rPr>
            </w:pPr>
            <w:r w:rsidRPr="001C3534">
              <w:rPr>
                <w:rFonts w:ascii="Times New Roman" w:hAnsi="Times New Roman" w:cs="Times New Roman"/>
              </w:rPr>
              <w:t>0.01</w:t>
            </w:r>
            <w:r w:rsidR="00D55628" w:rsidRPr="001C3534">
              <w:rPr>
                <w:rFonts w:ascii="Times New Roman" w:hAnsi="Times New Roman" w:cs="Times New Roman"/>
              </w:rPr>
              <w:t>×</w:t>
            </w:r>
            <w:r w:rsidRPr="001C3534">
              <w:rPr>
                <w:rFonts w:ascii="Times New Roman" w:hAnsi="Times New Roman" w:cs="Times New Roman"/>
              </w:rPr>
              <w:t>0.008</w:t>
            </w:r>
            <w:r w:rsidR="00D55628" w:rsidRPr="001C3534">
              <w:rPr>
                <w:rFonts w:ascii="Times New Roman" w:hAnsi="Times New Roman" w:cs="Times New Roman"/>
              </w:rPr>
              <w:t>×</w:t>
            </w:r>
            <w:r w:rsidRPr="001C3534">
              <w:rPr>
                <w:rFonts w:ascii="Times New Roman" w:hAnsi="Times New Roman" w:cs="Times New Roman"/>
              </w:rPr>
              <w:t>0.008</w:t>
            </w:r>
          </w:p>
        </w:tc>
        <w:tc>
          <w:tcPr>
            <w:tcW w:w="1152" w:type="pct"/>
          </w:tcPr>
          <w:p w14:paraId="4FF13C75" w14:textId="37E20D06"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0.346</w:t>
            </w:r>
            <w:r w:rsidR="00D55628" w:rsidRPr="001C3534">
              <w:rPr>
                <w:rFonts w:ascii="Times New Roman" w:hAnsi="Times New Roman" w:cs="Times New Roman"/>
              </w:rPr>
              <w:t>×</w:t>
            </w:r>
            <w:r w:rsidRPr="001C3534">
              <w:rPr>
                <w:rFonts w:ascii="Times New Roman" w:hAnsi="Times New Roman" w:cs="Times New Roman"/>
              </w:rPr>
              <w:t>0.33</w:t>
            </w:r>
            <w:r w:rsidR="00D55628" w:rsidRPr="001C3534">
              <w:rPr>
                <w:rFonts w:ascii="Times New Roman" w:hAnsi="Times New Roman" w:cs="Times New Roman"/>
              </w:rPr>
              <w:t>×</w:t>
            </w:r>
            <w:r w:rsidRPr="001C3534">
              <w:rPr>
                <w:rFonts w:ascii="Times New Roman" w:hAnsi="Times New Roman" w:cs="Times New Roman"/>
              </w:rPr>
              <w:t>0.222</w:t>
            </w:r>
          </w:p>
        </w:tc>
      </w:tr>
      <w:tr w:rsidR="00032587" w:rsidRPr="001C3534" w14:paraId="650D03E1" w14:textId="77777777" w:rsidTr="00287DE1">
        <w:trPr>
          <w:trHeight w:val="360"/>
        </w:trPr>
        <w:tc>
          <w:tcPr>
            <w:tcW w:w="1470" w:type="pct"/>
            <w:gridSpan w:val="2"/>
          </w:tcPr>
          <w:p w14:paraId="1CFE6E21"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Crystal System</w:t>
            </w:r>
          </w:p>
        </w:tc>
        <w:tc>
          <w:tcPr>
            <w:tcW w:w="1200" w:type="pct"/>
          </w:tcPr>
          <w:p w14:paraId="67D3AEF1" w14:textId="3F23DCC5" w:rsidR="00032587" w:rsidRPr="001C3534" w:rsidRDefault="00784348" w:rsidP="007F2D10">
            <w:pPr>
              <w:spacing w:line="360" w:lineRule="auto"/>
              <w:rPr>
                <w:rFonts w:ascii="Times New Roman" w:hAnsi="Times New Roman" w:cs="Times New Roman"/>
              </w:rPr>
            </w:pPr>
            <w:r w:rsidRPr="001C3534">
              <w:rPr>
                <w:rFonts w:ascii="Times New Roman" w:hAnsi="Times New Roman" w:cs="Times New Roman"/>
              </w:rPr>
              <w:t>m</w:t>
            </w:r>
            <w:r w:rsidR="00032587" w:rsidRPr="001C3534">
              <w:rPr>
                <w:rFonts w:ascii="Times New Roman" w:hAnsi="Times New Roman" w:cs="Times New Roman"/>
              </w:rPr>
              <w:t>onoclinic</w:t>
            </w:r>
          </w:p>
        </w:tc>
        <w:tc>
          <w:tcPr>
            <w:tcW w:w="1178" w:type="pct"/>
          </w:tcPr>
          <w:p w14:paraId="1558EB17" w14:textId="60DA879E" w:rsidR="00032587" w:rsidRPr="001C3534" w:rsidRDefault="00784348" w:rsidP="007F2D10">
            <w:pPr>
              <w:spacing w:line="360" w:lineRule="auto"/>
              <w:rPr>
                <w:rFonts w:ascii="Times New Roman" w:hAnsi="Times New Roman" w:cs="Times New Roman"/>
              </w:rPr>
            </w:pPr>
            <w:r w:rsidRPr="001C3534">
              <w:rPr>
                <w:rFonts w:ascii="Times New Roman" w:hAnsi="Times New Roman" w:cs="Times New Roman"/>
              </w:rPr>
              <w:t>m</w:t>
            </w:r>
            <w:r w:rsidR="006A2F8A" w:rsidRPr="001C3534">
              <w:rPr>
                <w:rFonts w:ascii="Times New Roman" w:hAnsi="Times New Roman" w:cs="Times New Roman"/>
              </w:rPr>
              <w:t>onoclinic</w:t>
            </w:r>
          </w:p>
        </w:tc>
        <w:tc>
          <w:tcPr>
            <w:tcW w:w="1152" w:type="pct"/>
          </w:tcPr>
          <w:p w14:paraId="3EEB5447" w14:textId="1A94D6D4" w:rsidR="00032587" w:rsidRPr="001C3534" w:rsidRDefault="00784348" w:rsidP="007F2D10">
            <w:pPr>
              <w:spacing w:line="360" w:lineRule="auto"/>
              <w:rPr>
                <w:rFonts w:ascii="Times New Roman" w:hAnsi="Times New Roman" w:cs="Times New Roman"/>
              </w:rPr>
            </w:pPr>
            <w:r w:rsidRPr="001C3534">
              <w:rPr>
                <w:rFonts w:ascii="Times New Roman" w:hAnsi="Times New Roman" w:cs="Times New Roman"/>
              </w:rPr>
              <w:t>m</w:t>
            </w:r>
            <w:r w:rsidR="00032587" w:rsidRPr="001C3534">
              <w:rPr>
                <w:rFonts w:ascii="Times New Roman" w:hAnsi="Times New Roman" w:cs="Times New Roman"/>
              </w:rPr>
              <w:t>onoclinic</w:t>
            </w:r>
          </w:p>
        </w:tc>
      </w:tr>
      <w:tr w:rsidR="00032587" w:rsidRPr="001C3534" w14:paraId="57B40F06" w14:textId="77777777" w:rsidTr="00287DE1">
        <w:trPr>
          <w:trHeight w:val="351"/>
        </w:trPr>
        <w:tc>
          <w:tcPr>
            <w:tcW w:w="1470" w:type="pct"/>
            <w:gridSpan w:val="2"/>
          </w:tcPr>
          <w:p w14:paraId="3F5AB1A5"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Space group</w:t>
            </w:r>
          </w:p>
        </w:tc>
        <w:tc>
          <w:tcPr>
            <w:tcW w:w="1200" w:type="pct"/>
          </w:tcPr>
          <w:p w14:paraId="155DD7CB" w14:textId="082CD4F0"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i/>
                <w:iCs/>
              </w:rPr>
              <w:t>P</w:t>
            </w:r>
            <w:r w:rsidRPr="001C3534">
              <w:rPr>
                <w:rFonts w:ascii="Times New Roman" w:hAnsi="Times New Roman" w:cs="Times New Roman"/>
              </w:rPr>
              <w:t>2</w:t>
            </w:r>
            <w:r w:rsidRPr="001C3534">
              <w:rPr>
                <w:rFonts w:ascii="Times New Roman" w:hAnsi="Times New Roman" w:cs="Times New Roman"/>
                <w:vertAlign w:val="subscript"/>
              </w:rPr>
              <w:t>1</w:t>
            </w:r>
            <w:r w:rsidRPr="001C3534">
              <w:rPr>
                <w:rFonts w:ascii="Times New Roman" w:hAnsi="Times New Roman" w:cs="Times New Roman"/>
              </w:rPr>
              <w:t>/</w:t>
            </w:r>
            <w:r w:rsidRPr="001C3534">
              <w:rPr>
                <w:rFonts w:ascii="Times New Roman" w:hAnsi="Times New Roman" w:cs="Times New Roman"/>
                <w:i/>
                <w:iCs/>
              </w:rPr>
              <w:t>c</w:t>
            </w:r>
          </w:p>
        </w:tc>
        <w:tc>
          <w:tcPr>
            <w:tcW w:w="1178" w:type="pct"/>
          </w:tcPr>
          <w:p w14:paraId="0991F9F8" w14:textId="1636F802" w:rsidR="00032587" w:rsidRPr="001C3534" w:rsidRDefault="006A2F8A" w:rsidP="007F2D10">
            <w:pPr>
              <w:spacing w:line="360" w:lineRule="auto"/>
              <w:rPr>
                <w:rFonts w:ascii="Times New Roman" w:hAnsi="Times New Roman" w:cs="Times New Roman"/>
              </w:rPr>
            </w:pPr>
            <w:r w:rsidRPr="001C3534">
              <w:rPr>
                <w:rFonts w:ascii="Times New Roman" w:hAnsi="Times New Roman" w:cs="Times New Roman"/>
                <w:i/>
                <w:iCs/>
              </w:rPr>
              <w:t>C</w:t>
            </w:r>
            <w:r w:rsidRPr="001C3534">
              <w:rPr>
                <w:rFonts w:ascii="Times New Roman" w:hAnsi="Times New Roman" w:cs="Times New Roman"/>
              </w:rPr>
              <w:t>2/</w:t>
            </w:r>
            <w:r w:rsidRPr="001C3534">
              <w:rPr>
                <w:rFonts w:ascii="Times New Roman" w:hAnsi="Times New Roman" w:cs="Times New Roman"/>
                <w:i/>
                <w:iCs/>
              </w:rPr>
              <w:t>c</w:t>
            </w:r>
          </w:p>
        </w:tc>
        <w:tc>
          <w:tcPr>
            <w:tcW w:w="1152" w:type="pct"/>
          </w:tcPr>
          <w:p w14:paraId="4C2C39D9" w14:textId="265442C3"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i/>
                <w:iCs/>
              </w:rPr>
              <w:t>P</w:t>
            </w:r>
            <w:r w:rsidRPr="001C3534">
              <w:rPr>
                <w:rFonts w:ascii="Times New Roman" w:hAnsi="Times New Roman" w:cs="Times New Roman"/>
              </w:rPr>
              <w:t>2</w:t>
            </w:r>
            <w:r w:rsidRPr="001C3534">
              <w:rPr>
                <w:rFonts w:ascii="Times New Roman" w:hAnsi="Times New Roman" w:cs="Times New Roman"/>
                <w:vertAlign w:val="subscript"/>
              </w:rPr>
              <w:t>1</w:t>
            </w:r>
            <w:r w:rsidRPr="001C3534">
              <w:rPr>
                <w:rFonts w:ascii="Times New Roman" w:hAnsi="Times New Roman" w:cs="Times New Roman"/>
              </w:rPr>
              <w:t>/</w:t>
            </w:r>
            <w:r w:rsidRPr="001C3534">
              <w:rPr>
                <w:rFonts w:ascii="Times New Roman" w:hAnsi="Times New Roman" w:cs="Times New Roman"/>
                <w:i/>
                <w:iCs/>
              </w:rPr>
              <w:t>c</w:t>
            </w:r>
          </w:p>
        </w:tc>
      </w:tr>
      <w:tr w:rsidR="00032587" w:rsidRPr="001C3534" w14:paraId="7ECE6963" w14:textId="77777777" w:rsidTr="00287DE1">
        <w:trPr>
          <w:trHeight w:val="360"/>
        </w:trPr>
        <w:tc>
          <w:tcPr>
            <w:tcW w:w="1470" w:type="pct"/>
            <w:gridSpan w:val="2"/>
          </w:tcPr>
          <w:p w14:paraId="31B1472D"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 xml:space="preserve">a, Å </w:t>
            </w:r>
          </w:p>
        </w:tc>
        <w:tc>
          <w:tcPr>
            <w:tcW w:w="1200" w:type="pct"/>
          </w:tcPr>
          <w:p w14:paraId="790455B2" w14:textId="2E5CD86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20.0459(5)</w:t>
            </w:r>
          </w:p>
        </w:tc>
        <w:tc>
          <w:tcPr>
            <w:tcW w:w="1178" w:type="pct"/>
          </w:tcPr>
          <w:p w14:paraId="182D7A5F" w14:textId="6B35AE07" w:rsidR="00032587" w:rsidRPr="001C3534" w:rsidRDefault="006A2F8A" w:rsidP="007F2D10">
            <w:pPr>
              <w:spacing w:line="360" w:lineRule="auto"/>
              <w:rPr>
                <w:rFonts w:ascii="Times New Roman" w:hAnsi="Times New Roman" w:cs="Times New Roman"/>
              </w:rPr>
            </w:pPr>
            <w:r w:rsidRPr="001C3534">
              <w:rPr>
                <w:rFonts w:ascii="Times New Roman" w:hAnsi="Times New Roman" w:cs="Times New Roman"/>
              </w:rPr>
              <w:t>20.148(3)</w:t>
            </w:r>
          </w:p>
        </w:tc>
        <w:tc>
          <w:tcPr>
            <w:tcW w:w="1152" w:type="pct"/>
          </w:tcPr>
          <w:p w14:paraId="36589164" w14:textId="081491E4"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17.9787(6)</w:t>
            </w:r>
          </w:p>
        </w:tc>
      </w:tr>
      <w:tr w:rsidR="00032587" w:rsidRPr="001C3534" w14:paraId="34FF1EA7" w14:textId="77777777" w:rsidTr="00287DE1">
        <w:trPr>
          <w:trHeight w:val="351"/>
        </w:trPr>
        <w:tc>
          <w:tcPr>
            <w:tcW w:w="1470" w:type="pct"/>
            <w:gridSpan w:val="2"/>
          </w:tcPr>
          <w:p w14:paraId="4FAE06C8"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b, Å</w:t>
            </w:r>
          </w:p>
        </w:tc>
        <w:tc>
          <w:tcPr>
            <w:tcW w:w="1200" w:type="pct"/>
          </w:tcPr>
          <w:p w14:paraId="6246FE65" w14:textId="26769170" w:rsidR="00032587" w:rsidRPr="001C3534" w:rsidRDefault="00032587" w:rsidP="002735AF">
            <w:pPr>
              <w:spacing w:line="360" w:lineRule="auto"/>
              <w:rPr>
                <w:rFonts w:ascii="Times New Roman" w:hAnsi="Times New Roman" w:cs="Times New Roman"/>
              </w:rPr>
            </w:pPr>
            <w:r w:rsidRPr="001C3534">
              <w:rPr>
                <w:rFonts w:ascii="Times New Roman" w:hAnsi="Times New Roman" w:cs="Times New Roman"/>
              </w:rPr>
              <w:t>19.8009(5)</w:t>
            </w:r>
          </w:p>
        </w:tc>
        <w:tc>
          <w:tcPr>
            <w:tcW w:w="1178" w:type="pct"/>
          </w:tcPr>
          <w:p w14:paraId="375149FC" w14:textId="6171843A" w:rsidR="00032587" w:rsidRPr="001C3534" w:rsidRDefault="006A2F8A" w:rsidP="007F2D10">
            <w:pPr>
              <w:spacing w:line="360" w:lineRule="auto"/>
              <w:rPr>
                <w:rFonts w:ascii="Times New Roman" w:hAnsi="Times New Roman" w:cs="Times New Roman"/>
              </w:rPr>
            </w:pPr>
            <w:r w:rsidRPr="001C3534">
              <w:rPr>
                <w:rFonts w:ascii="Times New Roman" w:hAnsi="Times New Roman" w:cs="Times New Roman"/>
              </w:rPr>
              <w:t>18.</w:t>
            </w:r>
            <w:r w:rsidR="00D70318" w:rsidRPr="001C3534">
              <w:rPr>
                <w:rFonts w:ascii="Times New Roman" w:hAnsi="Times New Roman" w:cs="Times New Roman"/>
              </w:rPr>
              <w:t>945(3)</w:t>
            </w:r>
          </w:p>
        </w:tc>
        <w:tc>
          <w:tcPr>
            <w:tcW w:w="1152" w:type="pct"/>
          </w:tcPr>
          <w:p w14:paraId="589A5D6E" w14:textId="73D1164C"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12.2698(4)</w:t>
            </w:r>
          </w:p>
        </w:tc>
      </w:tr>
      <w:tr w:rsidR="00032587" w:rsidRPr="001C3534" w14:paraId="74DF4078" w14:textId="77777777" w:rsidTr="00287DE1">
        <w:trPr>
          <w:trHeight w:val="351"/>
        </w:trPr>
        <w:tc>
          <w:tcPr>
            <w:tcW w:w="1470" w:type="pct"/>
            <w:gridSpan w:val="2"/>
          </w:tcPr>
          <w:p w14:paraId="3A47B067"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c, Å</w:t>
            </w:r>
          </w:p>
        </w:tc>
        <w:tc>
          <w:tcPr>
            <w:tcW w:w="1200" w:type="pct"/>
          </w:tcPr>
          <w:p w14:paraId="6B47410C" w14:textId="3D2BB4B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27.7174(7)</w:t>
            </w:r>
          </w:p>
        </w:tc>
        <w:tc>
          <w:tcPr>
            <w:tcW w:w="1178" w:type="pct"/>
          </w:tcPr>
          <w:p w14:paraId="71A0A25F" w14:textId="5AACC90D" w:rsidR="00032587" w:rsidRPr="001C3534" w:rsidRDefault="00D70318" w:rsidP="007F2D10">
            <w:pPr>
              <w:spacing w:line="360" w:lineRule="auto"/>
              <w:rPr>
                <w:rFonts w:ascii="Times New Roman" w:hAnsi="Times New Roman" w:cs="Times New Roman"/>
              </w:rPr>
            </w:pPr>
            <w:r w:rsidRPr="001C3534">
              <w:rPr>
                <w:rFonts w:ascii="Times New Roman" w:hAnsi="Times New Roman" w:cs="Times New Roman"/>
              </w:rPr>
              <w:t>33.091(5)</w:t>
            </w:r>
          </w:p>
        </w:tc>
        <w:tc>
          <w:tcPr>
            <w:tcW w:w="1152" w:type="pct"/>
          </w:tcPr>
          <w:p w14:paraId="27975D33" w14:textId="2AAEF76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19.6594</w:t>
            </w:r>
            <w:r w:rsidR="00155F84" w:rsidRPr="001C3534">
              <w:rPr>
                <w:rFonts w:ascii="Times New Roman" w:hAnsi="Times New Roman" w:cs="Times New Roman"/>
              </w:rPr>
              <w:t>(9)</w:t>
            </w:r>
          </w:p>
        </w:tc>
      </w:tr>
      <w:tr w:rsidR="00032587" w:rsidRPr="001C3534" w14:paraId="45D3D246" w14:textId="77777777" w:rsidTr="00287DE1">
        <w:trPr>
          <w:trHeight w:val="360"/>
        </w:trPr>
        <w:tc>
          <w:tcPr>
            <w:tcW w:w="1470" w:type="pct"/>
            <w:gridSpan w:val="2"/>
          </w:tcPr>
          <w:p w14:paraId="33B93EB8"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α, °</w:t>
            </w:r>
          </w:p>
        </w:tc>
        <w:tc>
          <w:tcPr>
            <w:tcW w:w="1200" w:type="pct"/>
          </w:tcPr>
          <w:p w14:paraId="64A7EDE3" w14:textId="07871DAB"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90</w:t>
            </w:r>
          </w:p>
        </w:tc>
        <w:tc>
          <w:tcPr>
            <w:tcW w:w="1178" w:type="pct"/>
          </w:tcPr>
          <w:p w14:paraId="0A016B58" w14:textId="5BA569CD" w:rsidR="00032587" w:rsidRPr="001C3534" w:rsidRDefault="00D70318" w:rsidP="007F2D10">
            <w:pPr>
              <w:spacing w:line="360" w:lineRule="auto"/>
              <w:rPr>
                <w:rFonts w:ascii="Times New Roman" w:hAnsi="Times New Roman" w:cs="Times New Roman"/>
              </w:rPr>
            </w:pPr>
            <w:r w:rsidRPr="001C3534">
              <w:rPr>
                <w:rFonts w:ascii="Times New Roman" w:hAnsi="Times New Roman" w:cs="Times New Roman"/>
              </w:rPr>
              <w:t>90</w:t>
            </w:r>
          </w:p>
        </w:tc>
        <w:tc>
          <w:tcPr>
            <w:tcW w:w="1152" w:type="pct"/>
          </w:tcPr>
          <w:p w14:paraId="195DFD87" w14:textId="766B35F2"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90</w:t>
            </w:r>
          </w:p>
        </w:tc>
      </w:tr>
      <w:tr w:rsidR="00032587" w:rsidRPr="001C3534" w14:paraId="3922E173" w14:textId="77777777" w:rsidTr="00287DE1">
        <w:trPr>
          <w:trHeight w:val="351"/>
        </w:trPr>
        <w:tc>
          <w:tcPr>
            <w:tcW w:w="1470" w:type="pct"/>
            <w:gridSpan w:val="2"/>
          </w:tcPr>
          <w:p w14:paraId="6A36A40A"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β, °</w:t>
            </w:r>
          </w:p>
        </w:tc>
        <w:tc>
          <w:tcPr>
            <w:tcW w:w="1200" w:type="pct"/>
          </w:tcPr>
          <w:p w14:paraId="4D4000F4" w14:textId="0BDFEFC2"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97.427(2)</w:t>
            </w:r>
          </w:p>
        </w:tc>
        <w:tc>
          <w:tcPr>
            <w:tcW w:w="1178" w:type="pct"/>
          </w:tcPr>
          <w:p w14:paraId="0611B734" w14:textId="6F8C200B" w:rsidR="00032587" w:rsidRPr="001C3534" w:rsidRDefault="004665F7" w:rsidP="007F2D10">
            <w:pPr>
              <w:spacing w:line="360" w:lineRule="auto"/>
              <w:rPr>
                <w:rFonts w:ascii="Times New Roman" w:hAnsi="Times New Roman" w:cs="Times New Roman"/>
              </w:rPr>
            </w:pPr>
            <w:r w:rsidRPr="001C3534">
              <w:rPr>
                <w:rFonts w:ascii="Times New Roman" w:hAnsi="Times New Roman" w:cs="Times New Roman"/>
              </w:rPr>
              <w:t>100.175(9)</w:t>
            </w:r>
          </w:p>
        </w:tc>
        <w:tc>
          <w:tcPr>
            <w:tcW w:w="1152" w:type="pct"/>
          </w:tcPr>
          <w:p w14:paraId="2B716B01" w14:textId="57A8E979"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117.1260(10)</w:t>
            </w:r>
          </w:p>
        </w:tc>
      </w:tr>
      <w:tr w:rsidR="00032587" w:rsidRPr="001C3534" w14:paraId="74F3B138" w14:textId="77777777" w:rsidTr="00287DE1">
        <w:trPr>
          <w:trHeight w:val="360"/>
        </w:trPr>
        <w:tc>
          <w:tcPr>
            <w:tcW w:w="1470" w:type="pct"/>
            <w:gridSpan w:val="2"/>
          </w:tcPr>
          <w:p w14:paraId="0A2FDBB0"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γ, °</w:t>
            </w:r>
          </w:p>
        </w:tc>
        <w:tc>
          <w:tcPr>
            <w:tcW w:w="1200" w:type="pct"/>
          </w:tcPr>
          <w:p w14:paraId="690B996B" w14:textId="227D2A5A"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90</w:t>
            </w:r>
          </w:p>
        </w:tc>
        <w:tc>
          <w:tcPr>
            <w:tcW w:w="1178" w:type="pct"/>
          </w:tcPr>
          <w:p w14:paraId="09C63494" w14:textId="35DFE8C5" w:rsidR="00032587" w:rsidRPr="001C3534" w:rsidRDefault="00A52A8F" w:rsidP="007F2D10">
            <w:pPr>
              <w:spacing w:line="360" w:lineRule="auto"/>
              <w:rPr>
                <w:rFonts w:ascii="Times New Roman" w:hAnsi="Times New Roman" w:cs="Times New Roman"/>
              </w:rPr>
            </w:pPr>
            <w:r w:rsidRPr="001C3534">
              <w:rPr>
                <w:rFonts w:ascii="Times New Roman" w:hAnsi="Times New Roman" w:cs="Times New Roman"/>
              </w:rPr>
              <w:t>90</w:t>
            </w:r>
          </w:p>
        </w:tc>
        <w:tc>
          <w:tcPr>
            <w:tcW w:w="1152" w:type="pct"/>
          </w:tcPr>
          <w:p w14:paraId="7D099DB2" w14:textId="2C6A6C3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90</w:t>
            </w:r>
          </w:p>
        </w:tc>
      </w:tr>
      <w:tr w:rsidR="00032587" w:rsidRPr="001C3534" w14:paraId="7AD6AC27" w14:textId="77777777" w:rsidTr="00287DE1">
        <w:trPr>
          <w:trHeight w:val="351"/>
        </w:trPr>
        <w:tc>
          <w:tcPr>
            <w:tcW w:w="1470" w:type="pct"/>
            <w:gridSpan w:val="2"/>
          </w:tcPr>
          <w:p w14:paraId="43E29F6A"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i/>
                <w:iCs/>
              </w:rPr>
              <w:t>V</w:t>
            </w:r>
            <w:r w:rsidRPr="001C3534">
              <w:rPr>
                <w:rFonts w:ascii="Times New Roman" w:hAnsi="Times New Roman" w:cs="Times New Roman"/>
              </w:rPr>
              <w:t xml:space="preserve">, Å³       </w:t>
            </w:r>
          </w:p>
        </w:tc>
        <w:tc>
          <w:tcPr>
            <w:tcW w:w="1200" w:type="pct"/>
          </w:tcPr>
          <w:p w14:paraId="680A78E7" w14:textId="1A7AE57F"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10909.5(5)</w:t>
            </w:r>
          </w:p>
        </w:tc>
        <w:tc>
          <w:tcPr>
            <w:tcW w:w="1178" w:type="pct"/>
          </w:tcPr>
          <w:p w14:paraId="2E396A59" w14:textId="1B1A425B" w:rsidR="00032587" w:rsidRPr="001C3534" w:rsidRDefault="00A52A8F" w:rsidP="007F2D10">
            <w:pPr>
              <w:spacing w:line="360" w:lineRule="auto"/>
              <w:rPr>
                <w:rFonts w:ascii="Times New Roman" w:hAnsi="Times New Roman" w:cs="Times New Roman"/>
              </w:rPr>
            </w:pPr>
            <w:r w:rsidRPr="001C3534">
              <w:rPr>
                <w:rFonts w:ascii="Times New Roman" w:hAnsi="Times New Roman" w:cs="Times New Roman"/>
              </w:rPr>
              <w:t>12432(3)</w:t>
            </w:r>
          </w:p>
        </w:tc>
        <w:tc>
          <w:tcPr>
            <w:tcW w:w="1152" w:type="pct"/>
          </w:tcPr>
          <w:p w14:paraId="74CD161F" w14:textId="07504A2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3859.7(3)</w:t>
            </w:r>
          </w:p>
        </w:tc>
      </w:tr>
      <w:tr w:rsidR="00032587" w:rsidRPr="001C3534" w14:paraId="0A28F4E7" w14:textId="77777777" w:rsidTr="00287DE1">
        <w:trPr>
          <w:trHeight w:val="360"/>
        </w:trPr>
        <w:tc>
          <w:tcPr>
            <w:tcW w:w="1470" w:type="pct"/>
            <w:gridSpan w:val="2"/>
          </w:tcPr>
          <w:p w14:paraId="18974EFA"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 xml:space="preserve">Z </w:t>
            </w:r>
          </w:p>
        </w:tc>
        <w:tc>
          <w:tcPr>
            <w:tcW w:w="1200" w:type="pct"/>
          </w:tcPr>
          <w:p w14:paraId="7FBD9B91" w14:textId="77C2E8FA"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4</w:t>
            </w:r>
          </w:p>
        </w:tc>
        <w:tc>
          <w:tcPr>
            <w:tcW w:w="1178" w:type="pct"/>
          </w:tcPr>
          <w:p w14:paraId="53D2110A" w14:textId="597057BA" w:rsidR="00032587" w:rsidRPr="001C3534" w:rsidRDefault="00A52A8F" w:rsidP="007F2D10">
            <w:pPr>
              <w:spacing w:line="360" w:lineRule="auto"/>
              <w:rPr>
                <w:rFonts w:ascii="Times New Roman" w:hAnsi="Times New Roman" w:cs="Times New Roman"/>
              </w:rPr>
            </w:pPr>
            <w:r w:rsidRPr="001C3534">
              <w:rPr>
                <w:rFonts w:ascii="Times New Roman" w:hAnsi="Times New Roman" w:cs="Times New Roman"/>
              </w:rPr>
              <w:t>4</w:t>
            </w:r>
          </w:p>
        </w:tc>
        <w:tc>
          <w:tcPr>
            <w:tcW w:w="1152" w:type="pct"/>
          </w:tcPr>
          <w:p w14:paraId="28060635" w14:textId="24D67EFA"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4</w:t>
            </w:r>
          </w:p>
        </w:tc>
      </w:tr>
      <w:tr w:rsidR="00032587" w:rsidRPr="001C3534" w14:paraId="63D136A0" w14:textId="77777777" w:rsidTr="00287DE1">
        <w:trPr>
          <w:trHeight w:val="351"/>
        </w:trPr>
        <w:tc>
          <w:tcPr>
            <w:tcW w:w="1470" w:type="pct"/>
            <w:gridSpan w:val="2"/>
          </w:tcPr>
          <w:p w14:paraId="6047E6A2"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 xml:space="preserve">Temperature, K </w:t>
            </w:r>
          </w:p>
        </w:tc>
        <w:tc>
          <w:tcPr>
            <w:tcW w:w="1200" w:type="pct"/>
          </w:tcPr>
          <w:p w14:paraId="4167AED7" w14:textId="2AFD0C44"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120(2)</w:t>
            </w:r>
          </w:p>
        </w:tc>
        <w:tc>
          <w:tcPr>
            <w:tcW w:w="1178" w:type="pct"/>
          </w:tcPr>
          <w:p w14:paraId="2677B4FF" w14:textId="1A7015CE" w:rsidR="00032587" w:rsidRPr="001C3534" w:rsidRDefault="00A52A8F" w:rsidP="007F2D10">
            <w:pPr>
              <w:spacing w:line="360" w:lineRule="auto"/>
              <w:rPr>
                <w:rFonts w:ascii="Times New Roman" w:hAnsi="Times New Roman" w:cs="Times New Roman"/>
              </w:rPr>
            </w:pPr>
            <w:r w:rsidRPr="001C3534">
              <w:rPr>
                <w:rFonts w:ascii="Times New Roman" w:hAnsi="Times New Roman" w:cs="Times New Roman"/>
              </w:rPr>
              <w:t>120</w:t>
            </w:r>
            <w:r w:rsidR="004B254D" w:rsidRPr="001C3534">
              <w:rPr>
                <w:rFonts w:ascii="Times New Roman" w:hAnsi="Times New Roman" w:cs="Times New Roman"/>
              </w:rPr>
              <w:t>(2)</w:t>
            </w:r>
          </w:p>
        </w:tc>
        <w:tc>
          <w:tcPr>
            <w:tcW w:w="1152" w:type="pct"/>
          </w:tcPr>
          <w:p w14:paraId="41AB4DB7" w14:textId="3CEB35B2"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120(2)</w:t>
            </w:r>
          </w:p>
        </w:tc>
      </w:tr>
      <w:tr w:rsidR="00032587" w:rsidRPr="001C3534" w14:paraId="110447B7" w14:textId="77777777" w:rsidTr="00287DE1">
        <w:trPr>
          <w:trHeight w:val="351"/>
        </w:trPr>
        <w:tc>
          <w:tcPr>
            <w:tcW w:w="1470" w:type="pct"/>
            <w:gridSpan w:val="2"/>
          </w:tcPr>
          <w:p w14:paraId="6C298D76" w14:textId="4C86A903"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ρ</w:t>
            </w:r>
            <w:r w:rsidRPr="001C3534">
              <w:rPr>
                <w:rFonts w:ascii="Times New Roman" w:hAnsi="Times New Roman" w:cs="Times New Roman"/>
                <w:vertAlign w:val="subscript"/>
              </w:rPr>
              <w:t>calc</w:t>
            </w:r>
            <w:r w:rsidRPr="001C3534">
              <w:rPr>
                <w:rFonts w:ascii="Times New Roman" w:hAnsi="Times New Roman" w:cs="Times New Roman"/>
              </w:rPr>
              <w:t>, g cm</w:t>
            </w:r>
            <w:r w:rsidR="00171ABC" w:rsidRPr="001C3534">
              <w:rPr>
                <w:rFonts w:ascii="Times New Roman" w:hAnsi="Times New Roman" w:cs="Times New Roman"/>
                <w:vertAlign w:val="superscript"/>
              </w:rPr>
              <w:sym w:font="Symbol" w:char="F02D"/>
            </w:r>
            <w:r w:rsidRPr="001C3534">
              <w:rPr>
                <w:rFonts w:ascii="Times New Roman" w:hAnsi="Times New Roman" w:cs="Times New Roman"/>
                <w:vertAlign w:val="superscript"/>
              </w:rPr>
              <w:t>3</w:t>
            </w:r>
            <w:r w:rsidRPr="001C3534">
              <w:rPr>
                <w:rFonts w:ascii="Times New Roman" w:hAnsi="Times New Roman" w:cs="Times New Roman"/>
              </w:rPr>
              <w:t xml:space="preserve"> </w:t>
            </w:r>
          </w:p>
        </w:tc>
        <w:tc>
          <w:tcPr>
            <w:tcW w:w="1200" w:type="pct"/>
          </w:tcPr>
          <w:p w14:paraId="1124D2F1" w14:textId="65E388FE"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1.137</w:t>
            </w:r>
          </w:p>
        </w:tc>
        <w:tc>
          <w:tcPr>
            <w:tcW w:w="1178" w:type="pct"/>
          </w:tcPr>
          <w:p w14:paraId="1CD349F3" w14:textId="07A502F6" w:rsidR="00032587" w:rsidRPr="001C3534" w:rsidRDefault="00A52A8F" w:rsidP="007F2D10">
            <w:pPr>
              <w:spacing w:line="360" w:lineRule="auto"/>
              <w:rPr>
                <w:rFonts w:ascii="Times New Roman" w:hAnsi="Times New Roman" w:cs="Times New Roman"/>
              </w:rPr>
            </w:pPr>
            <w:r w:rsidRPr="001C3534">
              <w:rPr>
                <w:rFonts w:ascii="Times New Roman" w:hAnsi="Times New Roman" w:cs="Times New Roman"/>
              </w:rPr>
              <w:t>0.994</w:t>
            </w:r>
          </w:p>
        </w:tc>
        <w:tc>
          <w:tcPr>
            <w:tcW w:w="1152" w:type="pct"/>
          </w:tcPr>
          <w:p w14:paraId="4CBD30C1" w14:textId="77128709"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1.174</w:t>
            </w:r>
          </w:p>
        </w:tc>
      </w:tr>
      <w:tr w:rsidR="00032587" w:rsidRPr="001C3534" w14:paraId="71E6A917" w14:textId="77777777" w:rsidTr="00287DE1">
        <w:trPr>
          <w:trHeight w:val="360"/>
        </w:trPr>
        <w:tc>
          <w:tcPr>
            <w:tcW w:w="1470" w:type="pct"/>
            <w:gridSpan w:val="2"/>
          </w:tcPr>
          <w:p w14:paraId="6C3FE4A9" w14:textId="650EB24D"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μ, mm</w:t>
            </w:r>
            <w:r w:rsidR="00171ABC" w:rsidRPr="001C3534">
              <w:rPr>
                <w:rFonts w:ascii="Times New Roman" w:hAnsi="Times New Roman" w:cs="Times New Roman"/>
                <w:vertAlign w:val="superscript"/>
              </w:rPr>
              <w:sym w:font="Symbol" w:char="F02D"/>
            </w:r>
            <w:r w:rsidRPr="001C3534">
              <w:rPr>
                <w:rFonts w:ascii="Times New Roman" w:hAnsi="Times New Roman" w:cs="Times New Roman"/>
                <w:vertAlign w:val="superscript"/>
              </w:rPr>
              <w:t>1</w:t>
            </w:r>
            <w:r w:rsidRPr="001C3534">
              <w:rPr>
                <w:rFonts w:ascii="Times New Roman" w:hAnsi="Times New Roman" w:cs="Times New Roman"/>
              </w:rPr>
              <w:t xml:space="preserve"> </w:t>
            </w:r>
          </w:p>
        </w:tc>
        <w:tc>
          <w:tcPr>
            <w:tcW w:w="1200" w:type="pct"/>
          </w:tcPr>
          <w:p w14:paraId="6A341589" w14:textId="4D4364E5"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3.239</w:t>
            </w:r>
          </w:p>
        </w:tc>
        <w:tc>
          <w:tcPr>
            <w:tcW w:w="1178" w:type="pct"/>
          </w:tcPr>
          <w:p w14:paraId="32D88410" w14:textId="1E8C71B2" w:rsidR="00032587" w:rsidRPr="001C3534" w:rsidRDefault="00A52A8F" w:rsidP="007F2D10">
            <w:pPr>
              <w:spacing w:line="360" w:lineRule="auto"/>
              <w:rPr>
                <w:rFonts w:ascii="Times New Roman" w:hAnsi="Times New Roman" w:cs="Times New Roman"/>
              </w:rPr>
            </w:pPr>
            <w:r w:rsidRPr="001C3534">
              <w:rPr>
                <w:rFonts w:ascii="Times New Roman" w:hAnsi="Times New Roman" w:cs="Times New Roman"/>
              </w:rPr>
              <w:t>2.839</w:t>
            </w:r>
          </w:p>
        </w:tc>
        <w:tc>
          <w:tcPr>
            <w:tcW w:w="1152" w:type="pct"/>
          </w:tcPr>
          <w:p w14:paraId="6B2B2992" w14:textId="67473C13"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3.452</w:t>
            </w:r>
          </w:p>
        </w:tc>
      </w:tr>
      <w:tr w:rsidR="00032587" w:rsidRPr="001C3534" w14:paraId="10B6E113" w14:textId="77777777" w:rsidTr="00287DE1">
        <w:trPr>
          <w:trHeight w:val="351"/>
        </w:trPr>
        <w:tc>
          <w:tcPr>
            <w:tcW w:w="1470" w:type="pct"/>
            <w:gridSpan w:val="2"/>
          </w:tcPr>
          <w:p w14:paraId="38F1DCA7" w14:textId="77777777"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F(</w:t>
            </w:r>
            <w:r w:rsidRPr="001C3534">
              <w:rPr>
                <w:rFonts w:ascii="Times New Roman" w:hAnsi="Times New Roman" w:cs="Times New Roman"/>
                <w:i/>
                <w:iCs/>
              </w:rPr>
              <w:t>000</w:t>
            </w:r>
            <w:r w:rsidRPr="001C3534">
              <w:rPr>
                <w:rFonts w:ascii="Times New Roman" w:hAnsi="Times New Roman" w:cs="Times New Roman"/>
              </w:rPr>
              <w:t xml:space="preserve">) </w:t>
            </w:r>
          </w:p>
        </w:tc>
        <w:tc>
          <w:tcPr>
            <w:tcW w:w="1200" w:type="pct"/>
          </w:tcPr>
          <w:p w14:paraId="31AAD1E7" w14:textId="61D7238F"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4024</w:t>
            </w:r>
          </w:p>
        </w:tc>
        <w:tc>
          <w:tcPr>
            <w:tcW w:w="1178" w:type="pct"/>
          </w:tcPr>
          <w:p w14:paraId="1B6DF517" w14:textId="2DB44CCA" w:rsidR="00032587" w:rsidRPr="001C3534" w:rsidRDefault="00A52A8F" w:rsidP="007F2D10">
            <w:pPr>
              <w:spacing w:line="360" w:lineRule="auto"/>
              <w:rPr>
                <w:rFonts w:ascii="Times New Roman" w:hAnsi="Times New Roman" w:cs="Times New Roman"/>
              </w:rPr>
            </w:pPr>
            <w:r w:rsidRPr="001C3534">
              <w:rPr>
                <w:rFonts w:ascii="Times New Roman" w:hAnsi="Times New Roman" w:cs="Times New Roman"/>
              </w:rPr>
              <w:t>4020</w:t>
            </w:r>
          </w:p>
        </w:tc>
        <w:tc>
          <w:tcPr>
            <w:tcW w:w="1152" w:type="pct"/>
          </w:tcPr>
          <w:p w14:paraId="01435F97" w14:textId="53BBDC98"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1472</w:t>
            </w:r>
          </w:p>
        </w:tc>
      </w:tr>
      <w:tr w:rsidR="00032587" w:rsidRPr="001C3534" w14:paraId="60449A36" w14:textId="77777777" w:rsidTr="00287DE1">
        <w:trPr>
          <w:trHeight w:val="360"/>
        </w:trPr>
        <w:tc>
          <w:tcPr>
            <w:tcW w:w="1470" w:type="pct"/>
            <w:gridSpan w:val="2"/>
          </w:tcPr>
          <w:p w14:paraId="52E558BD" w14:textId="77777777" w:rsidR="00032587" w:rsidRPr="001C3534" w:rsidRDefault="00032587" w:rsidP="007F2D10">
            <w:pPr>
              <w:spacing w:line="360" w:lineRule="auto"/>
              <w:rPr>
                <w:rFonts w:ascii="Times New Roman" w:hAnsi="Times New Roman" w:cs="Times New Roman"/>
                <w:color w:val="000000" w:themeColor="text1"/>
              </w:rPr>
            </w:pPr>
            <w:r w:rsidRPr="001C3534">
              <w:rPr>
                <w:rFonts w:ascii="Times New Roman" w:hAnsi="Times New Roman" w:cs="Times New Roman"/>
                <w:color w:val="000000" w:themeColor="text1"/>
              </w:rPr>
              <w:t xml:space="preserve">No. of reflections (unique) </w:t>
            </w:r>
          </w:p>
        </w:tc>
        <w:tc>
          <w:tcPr>
            <w:tcW w:w="1200" w:type="pct"/>
          </w:tcPr>
          <w:p w14:paraId="438A30E6" w14:textId="1CB6415F"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104042 (21410)</w:t>
            </w:r>
          </w:p>
        </w:tc>
        <w:tc>
          <w:tcPr>
            <w:tcW w:w="1178" w:type="pct"/>
          </w:tcPr>
          <w:p w14:paraId="6D955CEE" w14:textId="577F0E10" w:rsidR="00032587" w:rsidRPr="001C3534" w:rsidRDefault="004E295D" w:rsidP="007F2D10">
            <w:pPr>
              <w:spacing w:line="360" w:lineRule="auto"/>
              <w:rPr>
                <w:rFonts w:ascii="Times New Roman" w:hAnsi="Times New Roman" w:cs="Times New Roman"/>
              </w:rPr>
            </w:pPr>
            <w:r w:rsidRPr="001C3534">
              <w:rPr>
                <w:rFonts w:ascii="Times New Roman" w:hAnsi="Times New Roman" w:cs="Times New Roman"/>
              </w:rPr>
              <w:t>111995 (11395)</w:t>
            </w:r>
          </w:p>
        </w:tc>
        <w:tc>
          <w:tcPr>
            <w:tcW w:w="1152" w:type="pct"/>
          </w:tcPr>
          <w:p w14:paraId="2782CECF" w14:textId="76747ABB"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102125 (8432)</w:t>
            </w:r>
          </w:p>
        </w:tc>
      </w:tr>
      <w:tr w:rsidR="00032587" w:rsidRPr="001C3534" w14:paraId="2E95F3C3" w14:textId="77777777" w:rsidTr="00287DE1">
        <w:trPr>
          <w:trHeight w:val="351"/>
        </w:trPr>
        <w:tc>
          <w:tcPr>
            <w:tcW w:w="1470" w:type="pct"/>
            <w:gridSpan w:val="2"/>
          </w:tcPr>
          <w:p w14:paraId="42DD009A" w14:textId="77777777" w:rsidR="00032587" w:rsidRPr="001C3534" w:rsidRDefault="00032587" w:rsidP="007F2D10">
            <w:pPr>
              <w:spacing w:line="360" w:lineRule="auto"/>
              <w:rPr>
                <w:rFonts w:ascii="Times New Roman" w:hAnsi="Times New Roman" w:cs="Times New Roman"/>
                <w:color w:val="000000" w:themeColor="text1"/>
              </w:rPr>
            </w:pPr>
            <w:r w:rsidRPr="001C3534">
              <w:rPr>
                <w:rFonts w:ascii="Times New Roman" w:hAnsi="Times New Roman" w:cs="Times New Roman"/>
                <w:color w:val="000000" w:themeColor="text1"/>
              </w:rPr>
              <w:t>S</w:t>
            </w:r>
            <w:r w:rsidRPr="001C3534">
              <w:rPr>
                <w:rFonts w:ascii="Times New Roman" w:hAnsi="Times New Roman" w:cs="Times New Roman"/>
                <w:color w:val="000000" w:themeColor="text1"/>
                <w:vertAlign w:val="superscript"/>
              </w:rPr>
              <w:t>a</w:t>
            </w:r>
          </w:p>
        </w:tc>
        <w:tc>
          <w:tcPr>
            <w:tcW w:w="1200" w:type="pct"/>
          </w:tcPr>
          <w:p w14:paraId="336CFEDE" w14:textId="5D1CEA41"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1.02</w:t>
            </w:r>
          </w:p>
        </w:tc>
        <w:tc>
          <w:tcPr>
            <w:tcW w:w="1178" w:type="pct"/>
          </w:tcPr>
          <w:p w14:paraId="255FE9FC" w14:textId="1DDF53B8" w:rsidR="00032587" w:rsidRPr="001C3534" w:rsidRDefault="004E295D" w:rsidP="007F2D10">
            <w:pPr>
              <w:spacing w:line="360" w:lineRule="auto"/>
              <w:rPr>
                <w:rFonts w:ascii="Times New Roman" w:hAnsi="Times New Roman" w:cs="Times New Roman"/>
              </w:rPr>
            </w:pPr>
            <w:r w:rsidRPr="001C3534">
              <w:rPr>
                <w:rFonts w:ascii="Times New Roman" w:hAnsi="Times New Roman" w:cs="Times New Roman"/>
              </w:rPr>
              <w:t>1.25</w:t>
            </w:r>
          </w:p>
        </w:tc>
        <w:tc>
          <w:tcPr>
            <w:tcW w:w="1152" w:type="pct"/>
          </w:tcPr>
          <w:p w14:paraId="777A6C34" w14:textId="3129A306"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1.03</w:t>
            </w:r>
          </w:p>
        </w:tc>
      </w:tr>
      <w:tr w:rsidR="00032587" w:rsidRPr="001C3534" w14:paraId="09DE044C" w14:textId="77777777" w:rsidTr="00287DE1">
        <w:trPr>
          <w:trHeight w:val="360"/>
        </w:trPr>
        <w:tc>
          <w:tcPr>
            <w:tcW w:w="1470" w:type="pct"/>
            <w:gridSpan w:val="2"/>
          </w:tcPr>
          <w:p w14:paraId="49B556D5" w14:textId="77777777" w:rsidR="00032587" w:rsidRPr="001C3534" w:rsidRDefault="00032587" w:rsidP="007F2D10">
            <w:pPr>
              <w:spacing w:line="360" w:lineRule="auto"/>
              <w:rPr>
                <w:rFonts w:ascii="Times New Roman" w:hAnsi="Times New Roman" w:cs="Times New Roman"/>
                <w:color w:val="000000" w:themeColor="text1"/>
              </w:rPr>
            </w:pPr>
            <w:r w:rsidRPr="001C3534">
              <w:rPr>
                <w:rFonts w:ascii="Times New Roman" w:hAnsi="Times New Roman" w:cs="Times New Roman"/>
                <w:i/>
                <w:color w:val="000000" w:themeColor="text1"/>
              </w:rPr>
              <w:t>R</w:t>
            </w:r>
            <w:r w:rsidRPr="001C3534">
              <w:rPr>
                <w:rFonts w:ascii="Times New Roman" w:hAnsi="Times New Roman" w:cs="Times New Roman"/>
                <w:color w:val="000000" w:themeColor="text1"/>
                <w:vertAlign w:val="subscript"/>
              </w:rPr>
              <w:t>1</w:t>
            </w:r>
            <w:r w:rsidRPr="001C3534">
              <w:rPr>
                <w:rFonts w:ascii="Times New Roman" w:hAnsi="Times New Roman" w:cs="Times New Roman"/>
                <w:color w:val="000000" w:themeColor="text1"/>
              </w:rPr>
              <w:t>(</w:t>
            </w:r>
            <w:r w:rsidRPr="001C3534">
              <w:rPr>
                <w:rFonts w:ascii="Times New Roman" w:hAnsi="Times New Roman" w:cs="Times New Roman"/>
                <w:i/>
                <w:color w:val="000000" w:themeColor="text1"/>
              </w:rPr>
              <w:t>wR</w:t>
            </w:r>
            <w:r w:rsidRPr="001C3534">
              <w:rPr>
                <w:rFonts w:ascii="Times New Roman" w:hAnsi="Times New Roman" w:cs="Times New Roman"/>
                <w:color w:val="000000" w:themeColor="text1"/>
                <w:vertAlign w:val="subscript"/>
              </w:rPr>
              <w:t>2</w:t>
            </w:r>
            <w:r w:rsidRPr="001C3534">
              <w:rPr>
                <w:rFonts w:ascii="Times New Roman" w:hAnsi="Times New Roman" w:cs="Times New Roman"/>
                <w:color w:val="000000" w:themeColor="text1"/>
              </w:rPr>
              <w:t>) (</w:t>
            </w:r>
            <w:r w:rsidRPr="001C3534">
              <w:rPr>
                <w:rFonts w:ascii="Times New Roman" w:hAnsi="Times New Roman" w:cs="Times New Roman"/>
                <w:i/>
                <w:color w:val="000000" w:themeColor="text1"/>
              </w:rPr>
              <w:t>F</w:t>
            </w:r>
            <w:r w:rsidRPr="001C3534">
              <w:rPr>
                <w:rFonts w:ascii="Times New Roman" w:hAnsi="Times New Roman" w:cs="Times New Roman"/>
                <w:color w:val="000000" w:themeColor="text1"/>
                <w:vertAlign w:val="superscript"/>
              </w:rPr>
              <w:t>2</w:t>
            </w:r>
            <w:r w:rsidRPr="001C3534">
              <w:rPr>
                <w:rFonts w:ascii="Times New Roman" w:hAnsi="Times New Roman" w:cs="Times New Roman"/>
                <w:color w:val="000000" w:themeColor="text1"/>
              </w:rPr>
              <w:t xml:space="preserve"> &gt; 2σ(</w:t>
            </w:r>
            <w:r w:rsidRPr="001C3534">
              <w:rPr>
                <w:rFonts w:ascii="Times New Roman" w:hAnsi="Times New Roman" w:cs="Times New Roman"/>
                <w:i/>
                <w:color w:val="000000" w:themeColor="text1"/>
              </w:rPr>
              <w:t>F</w:t>
            </w:r>
            <w:r w:rsidRPr="001C3534">
              <w:rPr>
                <w:rFonts w:ascii="Times New Roman" w:hAnsi="Times New Roman" w:cs="Times New Roman"/>
                <w:color w:val="000000" w:themeColor="text1"/>
                <w:vertAlign w:val="superscript"/>
              </w:rPr>
              <w:t>2</w:t>
            </w:r>
            <w:r w:rsidRPr="001C3534">
              <w:rPr>
                <w:rFonts w:ascii="Times New Roman" w:hAnsi="Times New Roman" w:cs="Times New Roman"/>
                <w:color w:val="000000" w:themeColor="text1"/>
              </w:rPr>
              <w:t>))</w:t>
            </w:r>
          </w:p>
        </w:tc>
        <w:tc>
          <w:tcPr>
            <w:tcW w:w="1200" w:type="pct"/>
          </w:tcPr>
          <w:p w14:paraId="4CD0FECC" w14:textId="0BB70D88" w:rsidR="00032587" w:rsidRPr="001C3534" w:rsidRDefault="00032587" w:rsidP="007F2D10">
            <w:pPr>
              <w:spacing w:line="360" w:lineRule="auto"/>
              <w:rPr>
                <w:rFonts w:ascii="Times New Roman" w:hAnsi="Times New Roman" w:cs="Times New Roman"/>
                <w:iCs/>
              </w:rPr>
            </w:pPr>
            <w:r w:rsidRPr="001C3534">
              <w:rPr>
                <w:rFonts w:ascii="Times New Roman" w:hAnsi="Times New Roman" w:cs="Times New Roman"/>
                <w:iCs/>
              </w:rPr>
              <w:t>0.0395 (0.1039)</w:t>
            </w:r>
          </w:p>
        </w:tc>
        <w:tc>
          <w:tcPr>
            <w:tcW w:w="1178" w:type="pct"/>
          </w:tcPr>
          <w:p w14:paraId="19E07A86" w14:textId="1A76B3D1" w:rsidR="00032587" w:rsidRPr="001C3534" w:rsidRDefault="004E295D" w:rsidP="007F2D10">
            <w:pPr>
              <w:spacing w:line="360" w:lineRule="auto"/>
              <w:rPr>
                <w:rFonts w:ascii="Times New Roman" w:hAnsi="Times New Roman" w:cs="Times New Roman"/>
                <w:iCs/>
              </w:rPr>
            </w:pPr>
            <w:r w:rsidRPr="001C3534">
              <w:rPr>
                <w:rFonts w:ascii="Times New Roman" w:hAnsi="Times New Roman" w:cs="Times New Roman"/>
                <w:iCs/>
              </w:rPr>
              <w:t>0.1497 (0.4451)</w:t>
            </w:r>
          </w:p>
        </w:tc>
        <w:tc>
          <w:tcPr>
            <w:tcW w:w="1152" w:type="pct"/>
          </w:tcPr>
          <w:p w14:paraId="08CBB4A6" w14:textId="2149737E" w:rsidR="00032587" w:rsidRPr="001C3534" w:rsidRDefault="00032587" w:rsidP="007F2D10">
            <w:pPr>
              <w:spacing w:line="360" w:lineRule="auto"/>
              <w:rPr>
                <w:rFonts w:ascii="Times New Roman" w:hAnsi="Times New Roman" w:cs="Times New Roman"/>
                <w:iCs/>
              </w:rPr>
            </w:pPr>
            <w:r w:rsidRPr="001C3534">
              <w:rPr>
                <w:rFonts w:ascii="Times New Roman" w:hAnsi="Times New Roman" w:cs="Times New Roman"/>
                <w:iCs/>
              </w:rPr>
              <w:t>0.0331 (0.0912)</w:t>
            </w:r>
          </w:p>
        </w:tc>
      </w:tr>
      <w:tr w:rsidR="00032587" w:rsidRPr="001C3534" w14:paraId="6D298F99" w14:textId="77777777" w:rsidTr="00287DE1">
        <w:trPr>
          <w:trHeight w:val="351"/>
        </w:trPr>
        <w:tc>
          <w:tcPr>
            <w:tcW w:w="1470" w:type="pct"/>
            <w:gridSpan w:val="2"/>
          </w:tcPr>
          <w:p w14:paraId="25578FBC" w14:textId="77777777" w:rsidR="00032587" w:rsidRPr="001C3534" w:rsidRDefault="00032587" w:rsidP="007F2D10">
            <w:pPr>
              <w:spacing w:line="360" w:lineRule="auto"/>
              <w:rPr>
                <w:rFonts w:ascii="Times New Roman" w:hAnsi="Times New Roman" w:cs="Times New Roman"/>
                <w:color w:val="000000" w:themeColor="text1"/>
              </w:rPr>
            </w:pPr>
            <w:r w:rsidRPr="001C3534">
              <w:rPr>
                <w:rFonts w:ascii="Times New Roman" w:hAnsi="Times New Roman" w:cs="Times New Roman"/>
                <w:i/>
                <w:iCs/>
                <w:color w:val="000000" w:themeColor="text1"/>
              </w:rPr>
              <w:t>R</w:t>
            </w:r>
            <w:r w:rsidRPr="001C3534">
              <w:rPr>
                <w:rFonts w:ascii="Times New Roman" w:hAnsi="Times New Roman" w:cs="Times New Roman"/>
                <w:color w:val="000000" w:themeColor="text1"/>
                <w:vertAlign w:val="subscript"/>
              </w:rPr>
              <w:t>int</w:t>
            </w:r>
          </w:p>
        </w:tc>
        <w:tc>
          <w:tcPr>
            <w:tcW w:w="1200" w:type="pct"/>
          </w:tcPr>
          <w:p w14:paraId="2B31D4A6" w14:textId="5D985A04"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0.0531</w:t>
            </w:r>
          </w:p>
        </w:tc>
        <w:tc>
          <w:tcPr>
            <w:tcW w:w="1178" w:type="pct"/>
          </w:tcPr>
          <w:p w14:paraId="23714006" w14:textId="79DF6967" w:rsidR="00032587" w:rsidRPr="001C3534" w:rsidRDefault="00AC1E05" w:rsidP="007F2D10">
            <w:pPr>
              <w:spacing w:line="360" w:lineRule="auto"/>
              <w:rPr>
                <w:rFonts w:ascii="Times New Roman" w:hAnsi="Times New Roman" w:cs="Times New Roman"/>
              </w:rPr>
            </w:pPr>
            <w:r w:rsidRPr="001C3534">
              <w:rPr>
                <w:rFonts w:ascii="Times New Roman" w:hAnsi="Times New Roman" w:cs="Times New Roman"/>
              </w:rPr>
              <w:t>0.430</w:t>
            </w:r>
          </w:p>
        </w:tc>
        <w:tc>
          <w:tcPr>
            <w:tcW w:w="1152" w:type="pct"/>
          </w:tcPr>
          <w:p w14:paraId="31B7A45F" w14:textId="5CCF9AC4" w:rsidR="00032587" w:rsidRPr="001C3534" w:rsidRDefault="00032587" w:rsidP="007F2D10">
            <w:pPr>
              <w:spacing w:line="360" w:lineRule="auto"/>
              <w:rPr>
                <w:rFonts w:ascii="Times New Roman" w:hAnsi="Times New Roman" w:cs="Times New Roman"/>
              </w:rPr>
            </w:pPr>
            <w:r w:rsidRPr="001C3534">
              <w:rPr>
                <w:rFonts w:ascii="Times New Roman" w:hAnsi="Times New Roman" w:cs="Times New Roman"/>
              </w:rPr>
              <w:t>0.0308</w:t>
            </w:r>
          </w:p>
        </w:tc>
      </w:tr>
      <w:tr w:rsidR="00032587" w:rsidRPr="001C3534" w14:paraId="1B1F8B35" w14:textId="77777777" w:rsidTr="00287DE1">
        <w:trPr>
          <w:trHeight w:val="360"/>
        </w:trPr>
        <w:tc>
          <w:tcPr>
            <w:tcW w:w="1470" w:type="pct"/>
            <w:gridSpan w:val="2"/>
            <w:tcBorders>
              <w:bottom w:val="single" w:sz="4" w:space="0" w:color="auto"/>
            </w:tcBorders>
          </w:tcPr>
          <w:p w14:paraId="6E76DE89" w14:textId="10DE4E0D" w:rsidR="00032587" w:rsidRPr="001C3534" w:rsidRDefault="00032587" w:rsidP="007F2D10">
            <w:pPr>
              <w:spacing w:line="360" w:lineRule="auto"/>
              <w:rPr>
                <w:rFonts w:ascii="Times New Roman" w:hAnsi="Times New Roman" w:cs="Times New Roman"/>
                <w:color w:val="000000" w:themeColor="text1"/>
                <w:lang w:val="sv-SE"/>
              </w:rPr>
            </w:pPr>
            <w:r w:rsidRPr="001C3534">
              <w:rPr>
                <w:rFonts w:ascii="Times New Roman" w:hAnsi="Times New Roman" w:cs="Times New Roman"/>
                <w:color w:val="000000" w:themeColor="text1"/>
                <w:lang w:val="sv-SE"/>
              </w:rPr>
              <w:t>Min./max. diff map, Å</w:t>
            </w:r>
            <w:r w:rsidR="00784348" w:rsidRPr="001C3534">
              <w:rPr>
                <w:rFonts w:ascii="Times New Roman" w:hAnsi="Times New Roman" w:cs="Times New Roman"/>
                <w:color w:val="000000" w:themeColor="text1"/>
                <w:vertAlign w:val="superscript"/>
                <w:lang w:val="sv-SE"/>
              </w:rPr>
              <w:t>–</w:t>
            </w:r>
            <w:r w:rsidRPr="001C3534">
              <w:rPr>
                <w:rFonts w:ascii="Times New Roman" w:hAnsi="Times New Roman" w:cs="Times New Roman"/>
                <w:color w:val="000000" w:themeColor="text1"/>
                <w:vertAlign w:val="superscript"/>
                <w:lang w:val="sv-SE"/>
              </w:rPr>
              <w:t>3</w:t>
            </w:r>
            <w:r w:rsidRPr="001C3534">
              <w:rPr>
                <w:rFonts w:ascii="Times New Roman" w:hAnsi="Times New Roman" w:cs="Times New Roman"/>
                <w:color w:val="000000" w:themeColor="text1"/>
                <w:lang w:val="sv-SE"/>
              </w:rPr>
              <w:t xml:space="preserve"> </w:t>
            </w:r>
          </w:p>
        </w:tc>
        <w:tc>
          <w:tcPr>
            <w:tcW w:w="1200" w:type="pct"/>
            <w:tcBorders>
              <w:bottom w:val="single" w:sz="4" w:space="0" w:color="auto"/>
            </w:tcBorders>
          </w:tcPr>
          <w:p w14:paraId="614414A5" w14:textId="2AE450F2" w:rsidR="00032587" w:rsidRPr="001C3534" w:rsidRDefault="00784348" w:rsidP="007F2D10">
            <w:pPr>
              <w:spacing w:line="360" w:lineRule="auto"/>
              <w:rPr>
                <w:rFonts w:ascii="Times New Roman" w:hAnsi="Times New Roman" w:cs="Times New Roman"/>
              </w:rPr>
            </w:pPr>
            <w:r w:rsidRPr="001C3534">
              <w:rPr>
                <w:rFonts w:ascii="Times New Roman" w:hAnsi="Times New Roman" w:cs="Times New Roman"/>
              </w:rPr>
              <w:t>–</w:t>
            </w:r>
            <w:r w:rsidR="00032587" w:rsidRPr="001C3534">
              <w:rPr>
                <w:rFonts w:ascii="Times New Roman" w:hAnsi="Times New Roman" w:cs="Times New Roman"/>
              </w:rPr>
              <w:t>0.26, 0.51</w:t>
            </w:r>
          </w:p>
        </w:tc>
        <w:tc>
          <w:tcPr>
            <w:tcW w:w="1178" w:type="pct"/>
            <w:tcBorders>
              <w:bottom w:val="single" w:sz="4" w:space="0" w:color="auto"/>
            </w:tcBorders>
          </w:tcPr>
          <w:p w14:paraId="46D56EFF" w14:textId="2E3B497B" w:rsidR="00032587" w:rsidRPr="001C3534" w:rsidRDefault="00784348" w:rsidP="007F2D10">
            <w:pPr>
              <w:spacing w:line="360" w:lineRule="auto"/>
              <w:rPr>
                <w:rFonts w:ascii="Times New Roman" w:hAnsi="Times New Roman" w:cs="Times New Roman"/>
              </w:rPr>
            </w:pPr>
            <w:r w:rsidRPr="001C3534">
              <w:rPr>
                <w:rFonts w:ascii="Times New Roman" w:hAnsi="Times New Roman" w:cs="Times New Roman"/>
              </w:rPr>
              <w:t>–</w:t>
            </w:r>
            <w:r w:rsidR="00AC1E05" w:rsidRPr="001C3534">
              <w:rPr>
                <w:rFonts w:ascii="Times New Roman" w:hAnsi="Times New Roman" w:cs="Times New Roman"/>
              </w:rPr>
              <w:t>1.07, 1.54</w:t>
            </w:r>
          </w:p>
        </w:tc>
        <w:tc>
          <w:tcPr>
            <w:tcW w:w="1152" w:type="pct"/>
            <w:tcBorders>
              <w:bottom w:val="single" w:sz="4" w:space="0" w:color="auto"/>
            </w:tcBorders>
          </w:tcPr>
          <w:p w14:paraId="0BD8E6EB" w14:textId="232F18E3" w:rsidR="00032587" w:rsidRPr="001C3534" w:rsidRDefault="00784348" w:rsidP="007F2D10">
            <w:pPr>
              <w:spacing w:line="360" w:lineRule="auto"/>
              <w:rPr>
                <w:rFonts w:ascii="Times New Roman" w:hAnsi="Times New Roman" w:cs="Times New Roman"/>
              </w:rPr>
            </w:pPr>
            <w:r w:rsidRPr="001C3534">
              <w:rPr>
                <w:rFonts w:ascii="Times New Roman" w:hAnsi="Times New Roman" w:cs="Times New Roman"/>
              </w:rPr>
              <w:t>–</w:t>
            </w:r>
            <w:r w:rsidR="00032587" w:rsidRPr="001C3534">
              <w:rPr>
                <w:rFonts w:ascii="Times New Roman" w:hAnsi="Times New Roman" w:cs="Times New Roman"/>
              </w:rPr>
              <w:t>0.35, 0.58</w:t>
            </w:r>
          </w:p>
        </w:tc>
      </w:tr>
    </w:tbl>
    <w:p w14:paraId="4B6D0649" w14:textId="77777777" w:rsidR="000A63B8" w:rsidRPr="001C3534" w:rsidRDefault="000A63B8" w:rsidP="007F2D10">
      <w:pPr>
        <w:pStyle w:val="NoSpacing"/>
        <w:spacing w:line="360" w:lineRule="auto"/>
        <w:rPr>
          <w:sz w:val="20"/>
          <w:szCs w:val="20"/>
        </w:rPr>
      </w:pPr>
      <w:r w:rsidRPr="001C3534">
        <w:rPr>
          <w:i/>
          <w:sz w:val="20"/>
          <w:szCs w:val="20"/>
          <w:vertAlign w:val="superscript"/>
        </w:rPr>
        <w:t>a</w:t>
      </w:r>
      <w:r w:rsidRPr="001C3534">
        <w:rPr>
          <w:sz w:val="20"/>
          <w:szCs w:val="20"/>
        </w:rPr>
        <w:t xml:space="preserve">Conventional </w:t>
      </w:r>
      <w:r w:rsidRPr="001C3534">
        <w:rPr>
          <w:i/>
          <w:sz w:val="20"/>
          <w:szCs w:val="20"/>
        </w:rPr>
        <w:t xml:space="preserve">R </w:t>
      </w:r>
      <w:r w:rsidRPr="001C3534">
        <w:rPr>
          <w:sz w:val="20"/>
          <w:szCs w:val="20"/>
        </w:rPr>
        <w:t>= Σ||</w:t>
      </w:r>
      <w:r w:rsidRPr="001C3534">
        <w:rPr>
          <w:i/>
          <w:sz w:val="20"/>
          <w:szCs w:val="20"/>
        </w:rPr>
        <w:t>F</w:t>
      </w:r>
      <w:r w:rsidRPr="001C3534">
        <w:rPr>
          <w:sz w:val="20"/>
          <w:szCs w:val="20"/>
        </w:rPr>
        <w:t>o| – |</w:t>
      </w:r>
      <w:r w:rsidRPr="001C3534">
        <w:rPr>
          <w:i/>
          <w:sz w:val="20"/>
          <w:szCs w:val="20"/>
        </w:rPr>
        <w:t>Fc</w:t>
      </w:r>
      <w:r w:rsidRPr="001C3534">
        <w:rPr>
          <w:sz w:val="20"/>
          <w:szCs w:val="20"/>
        </w:rPr>
        <w:t>||/Σ|</w:t>
      </w:r>
      <w:r w:rsidRPr="001C3534">
        <w:rPr>
          <w:i/>
          <w:sz w:val="20"/>
          <w:szCs w:val="20"/>
        </w:rPr>
        <w:t>F</w:t>
      </w:r>
      <w:r w:rsidRPr="001C3534">
        <w:rPr>
          <w:sz w:val="20"/>
          <w:szCs w:val="20"/>
        </w:rPr>
        <w:t xml:space="preserve">o|; </w:t>
      </w:r>
      <w:r w:rsidRPr="001C3534">
        <w:rPr>
          <w:i/>
          <w:sz w:val="20"/>
          <w:szCs w:val="20"/>
        </w:rPr>
        <w:t>R</w:t>
      </w:r>
      <w:r w:rsidRPr="001C3534">
        <w:rPr>
          <w:sz w:val="20"/>
          <w:szCs w:val="20"/>
        </w:rPr>
        <w:t>w = [Σw(</w:t>
      </w:r>
      <w:r w:rsidRPr="001C3534">
        <w:rPr>
          <w:i/>
          <w:sz w:val="20"/>
          <w:szCs w:val="20"/>
        </w:rPr>
        <w:t>F</w:t>
      </w:r>
      <w:r w:rsidRPr="001C3534">
        <w:rPr>
          <w:sz w:val="20"/>
          <w:szCs w:val="20"/>
        </w:rPr>
        <w:t>o</w:t>
      </w:r>
      <w:r w:rsidRPr="001C3534">
        <w:rPr>
          <w:sz w:val="20"/>
          <w:szCs w:val="20"/>
          <w:vertAlign w:val="superscript"/>
        </w:rPr>
        <w:t>2</w:t>
      </w:r>
      <w:r w:rsidRPr="001C3534">
        <w:rPr>
          <w:sz w:val="20"/>
          <w:szCs w:val="20"/>
        </w:rPr>
        <w:t xml:space="preserve"> – Fc</w:t>
      </w:r>
      <w:r w:rsidRPr="001C3534">
        <w:rPr>
          <w:sz w:val="20"/>
          <w:szCs w:val="20"/>
          <w:vertAlign w:val="superscript"/>
        </w:rPr>
        <w:t>2</w:t>
      </w:r>
      <w:r w:rsidRPr="001C3534">
        <w:rPr>
          <w:sz w:val="20"/>
          <w:szCs w:val="20"/>
        </w:rPr>
        <w:t>)</w:t>
      </w:r>
      <w:r w:rsidRPr="001C3534">
        <w:rPr>
          <w:sz w:val="20"/>
          <w:szCs w:val="20"/>
          <w:vertAlign w:val="superscript"/>
        </w:rPr>
        <w:t>2</w:t>
      </w:r>
      <w:r w:rsidRPr="001C3534">
        <w:rPr>
          <w:sz w:val="20"/>
          <w:szCs w:val="20"/>
        </w:rPr>
        <w:t>/Σ</w:t>
      </w:r>
      <w:r w:rsidRPr="001C3534">
        <w:rPr>
          <w:i/>
          <w:sz w:val="20"/>
          <w:szCs w:val="20"/>
        </w:rPr>
        <w:t>w</w:t>
      </w:r>
      <w:r w:rsidRPr="001C3534">
        <w:rPr>
          <w:sz w:val="20"/>
          <w:szCs w:val="20"/>
        </w:rPr>
        <w:t>(</w:t>
      </w:r>
      <w:r w:rsidRPr="001C3534">
        <w:rPr>
          <w:i/>
          <w:sz w:val="20"/>
          <w:szCs w:val="20"/>
        </w:rPr>
        <w:t>F</w:t>
      </w:r>
      <w:r w:rsidRPr="001C3534">
        <w:rPr>
          <w:sz w:val="20"/>
          <w:szCs w:val="20"/>
        </w:rPr>
        <w:t>o</w:t>
      </w:r>
      <w:r w:rsidRPr="001C3534">
        <w:rPr>
          <w:sz w:val="20"/>
          <w:szCs w:val="20"/>
          <w:vertAlign w:val="superscript"/>
        </w:rPr>
        <w:t>2</w:t>
      </w:r>
      <w:r w:rsidRPr="001C3534">
        <w:rPr>
          <w:sz w:val="20"/>
          <w:szCs w:val="20"/>
        </w:rPr>
        <w:t>)</w:t>
      </w:r>
      <w:r w:rsidRPr="001C3534">
        <w:rPr>
          <w:sz w:val="20"/>
          <w:szCs w:val="20"/>
          <w:vertAlign w:val="superscript"/>
        </w:rPr>
        <w:t>2</w:t>
      </w:r>
      <w:r w:rsidRPr="001C3534">
        <w:rPr>
          <w:sz w:val="20"/>
          <w:szCs w:val="20"/>
        </w:rPr>
        <w:t>]</w:t>
      </w:r>
      <w:r w:rsidRPr="001C3534">
        <w:rPr>
          <w:sz w:val="20"/>
          <w:szCs w:val="20"/>
          <w:vertAlign w:val="superscript"/>
        </w:rPr>
        <w:t>1/2</w:t>
      </w:r>
      <w:r w:rsidRPr="001C3534">
        <w:rPr>
          <w:sz w:val="20"/>
          <w:szCs w:val="20"/>
        </w:rPr>
        <w:t xml:space="preserve">; </w:t>
      </w:r>
      <w:r w:rsidRPr="001C3534">
        <w:rPr>
          <w:i/>
          <w:sz w:val="20"/>
          <w:szCs w:val="20"/>
        </w:rPr>
        <w:t xml:space="preserve">S </w:t>
      </w:r>
      <w:r w:rsidRPr="001C3534">
        <w:rPr>
          <w:sz w:val="20"/>
          <w:szCs w:val="20"/>
        </w:rPr>
        <w:t>= [Σ</w:t>
      </w:r>
      <w:r w:rsidRPr="001C3534">
        <w:rPr>
          <w:i/>
          <w:sz w:val="20"/>
          <w:szCs w:val="20"/>
        </w:rPr>
        <w:t>w</w:t>
      </w:r>
      <w:r w:rsidRPr="001C3534">
        <w:rPr>
          <w:sz w:val="20"/>
          <w:szCs w:val="20"/>
        </w:rPr>
        <w:t>(</w:t>
      </w:r>
      <w:r w:rsidRPr="001C3534">
        <w:rPr>
          <w:i/>
          <w:sz w:val="20"/>
          <w:szCs w:val="20"/>
        </w:rPr>
        <w:t>F</w:t>
      </w:r>
      <w:r w:rsidRPr="001C3534">
        <w:rPr>
          <w:sz w:val="20"/>
          <w:szCs w:val="20"/>
        </w:rPr>
        <w:t>o</w:t>
      </w:r>
      <w:r w:rsidRPr="001C3534">
        <w:rPr>
          <w:sz w:val="20"/>
          <w:szCs w:val="20"/>
          <w:vertAlign w:val="superscript"/>
        </w:rPr>
        <w:t>2</w:t>
      </w:r>
      <w:r w:rsidRPr="001C3534">
        <w:rPr>
          <w:sz w:val="20"/>
          <w:szCs w:val="20"/>
        </w:rPr>
        <w:t xml:space="preserve"> – </w:t>
      </w:r>
      <w:r w:rsidRPr="001C3534">
        <w:rPr>
          <w:i/>
          <w:sz w:val="20"/>
          <w:szCs w:val="20"/>
        </w:rPr>
        <w:t>F</w:t>
      </w:r>
      <w:r w:rsidRPr="001C3534">
        <w:rPr>
          <w:sz w:val="20"/>
          <w:szCs w:val="20"/>
        </w:rPr>
        <w:t>c</w:t>
      </w:r>
      <w:r w:rsidRPr="001C3534">
        <w:rPr>
          <w:sz w:val="20"/>
          <w:szCs w:val="20"/>
          <w:vertAlign w:val="superscript"/>
        </w:rPr>
        <w:t>2</w:t>
      </w:r>
      <w:r w:rsidRPr="001C3534">
        <w:rPr>
          <w:sz w:val="20"/>
          <w:szCs w:val="20"/>
        </w:rPr>
        <w:t>)</w:t>
      </w:r>
      <w:r w:rsidRPr="001C3534">
        <w:rPr>
          <w:sz w:val="20"/>
          <w:szCs w:val="20"/>
          <w:vertAlign w:val="superscript"/>
        </w:rPr>
        <w:t>2</w:t>
      </w:r>
      <w:r w:rsidRPr="001C3534">
        <w:rPr>
          <w:sz w:val="20"/>
          <w:szCs w:val="20"/>
        </w:rPr>
        <w:t>/no. data – no. params)]</w:t>
      </w:r>
      <w:r w:rsidRPr="001C3534">
        <w:rPr>
          <w:sz w:val="20"/>
          <w:szCs w:val="20"/>
          <w:vertAlign w:val="superscript"/>
        </w:rPr>
        <w:t>1/2</w:t>
      </w:r>
      <w:r w:rsidRPr="001C3534">
        <w:rPr>
          <w:sz w:val="20"/>
          <w:szCs w:val="20"/>
        </w:rPr>
        <w:t xml:space="preserve"> for all data.</w:t>
      </w:r>
    </w:p>
    <w:p w14:paraId="5D7D8DDA" w14:textId="77777777" w:rsidR="00BA7C74" w:rsidRPr="001C3534" w:rsidRDefault="00BA7C74" w:rsidP="007F2D10">
      <w:pPr>
        <w:spacing w:line="360" w:lineRule="auto"/>
        <w:rPr>
          <w:rFonts w:ascii="Times New Roman" w:hAnsi="Times New Roman" w:cs="Times New Roman"/>
          <w:i/>
          <w:iCs/>
          <w:color w:val="000000" w:themeColor="text1"/>
          <w:sz w:val="24"/>
          <w:szCs w:val="24"/>
        </w:rPr>
      </w:pPr>
    </w:p>
    <w:p w14:paraId="03B13ABF" w14:textId="6BCBB31F" w:rsidR="006F3DAD" w:rsidRPr="001C3534" w:rsidRDefault="006F3DAD">
      <w:pPr>
        <w:rPr>
          <w:rFonts w:ascii="Times New Roman" w:hAnsi="Times New Roman" w:cs="Times New Roman"/>
          <w:i/>
          <w:iCs/>
          <w:color w:val="000000" w:themeColor="text1"/>
          <w:sz w:val="24"/>
          <w:szCs w:val="24"/>
        </w:rPr>
      </w:pPr>
      <w:r w:rsidRPr="001C3534">
        <w:rPr>
          <w:rFonts w:ascii="Times New Roman" w:hAnsi="Times New Roman" w:cs="Times New Roman"/>
          <w:i/>
          <w:iCs/>
          <w:color w:val="000000" w:themeColor="text1"/>
          <w:sz w:val="24"/>
          <w:szCs w:val="24"/>
        </w:rPr>
        <w:br w:type="page"/>
      </w:r>
    </w:p>
    <w:p w14:paraId="1FB9FCE4" w14:textId="77777777" w:rsidR="001E1811" w:rsidRPr="001C3534" w:rsidRDefault="001E1811" w:rsidP="007F2D10">
      <w:pPr>
        <w:spacing w:line="360" w:lineRule="auto"/>
        <w:rPr>
          <w:rFonts w:ascii="Times New Roman" w:hAnsi="Times New Roman" w:cs="Times New Roman"/>
          <w:i/>
          <w:iCs/>
          <w:color w:val="000000" w:themeColor="text1"/>
          <w:sz w:val="24"/>
          <w:szCs w:val="24"/>
        </w:rPr>
      </w:pPr>
    </w:p>
    <w:p w14:paraId="301136E0" w14:textId="20870FB6" w:rsidR="001E1811" w:rsidRPr="001C3534" w:rsidRDefault="00002B8D" w:rsidP="0065654E">
      <w:pPr>
        <w:spacing w:line="360" w:lineRule="auto"/>
        <w:jc w:val="center"/>
        <w:rPr>
          <w:rFonts w:ascii="Times New Roman" w:hAnsi="Times New Roman" w:cs="Times New Roman"/>
          <w:i/>
          <w:iCs/>
          <w:color w:val="000000" w:themeColor="text1"/>
          <w:sz w:val="24"/>
          <w:szCs w:val="24"/>
        </w:rPr>
      </w:pPr>
      <w:r w:rsidRPr="001C3534">
        <w:rPr>
          <w:noProof/>
          <w:lang w:eastAsia="en-GB"/>
        </w:rPr>
        <w:drawing>
          <wp:inline distT="0" distB="0" distL="0" distR="0" wp14:anchorId="0482445F" wp14:editId="2CE7A01D">
            <wp:extent cx="4780208" cy="584835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5065" t="1561" b="1552"/>
                    <a:stretch/>
                  </pic:blipFill>
                  <pic:spPr bwMode="auto">
                    <a:xfrm>
                      <a:off x="0" y="0"/>
                      <a:ext cx="4794962" cy="5866400"/>
                    </a:xfrm>
                    <a:prstGeom prst="rect">
                      <a:avLst/>
                    </a:prstGeom>
                    <a:noFill/>
                    <a:ln>
                      <a:noFill/>
                    </a:ln>
                    <a:extLst>
                      <a:ext uri="{53640926-AAD7-44D8-BBD7-CCE9431645EC}">
                        <a14:shadowObscured xmlns:a14="http://schemas.microsoft.com/office/drawing/2010/main"/>
                      </a:ext>
                    </a:extLst>
                  </pic:spPr>
                </pic:pic>
              </a:graphicData>
            </a:graphic>
          </wp:inline>
        </w:drawing>
      </w:r>
    </w:p>
    <w:p w14:paraId="4349B6EC" w14:textId="7FDB287C" w:rsidR="001E1811" w:rsidRPr="001C3534" w:rsidRDefault="001E1811" w:rsidP="001E1811">
      <w:pPr>
        <w:pStyle w:val="Caption"/>
        <w:spacing w:line="360" w:lineRule="auto"/>
        <w:rPr>
          <w:rFonts w:cs="Times New Roman"/>
          <w:i w:val="0"/>
          <w:iCs w:val="0"/>
          <w:color w:val="auto"/>
          <w:sz w:val="24"/>
          <w:szCs w:val="24"/>
        </w:rPr>
      </w:pPr>
      <w:r w:rsidRPr="001C3534">
        <w:rPr>
          <w:rFonts w:cs="Times New Roman"/>
          <w:b/>
          <w:bCs/>
          <w:i w:val="0"/>
          <w:iCs w:val="0"/>
          <w:color w:val="auto"/>
          <w:sz w:val="24"/>
          <w:szCs w:val="24"/>
        </w:rPr>
        <w:t xml:space="preserve">Figure </w:t>
      </w:r>
      <w:r w:rsidR="0095489F" w:rsidRPr="001C3534">
        <w:rPr>
          <w:rFonts w:cs="Times New Roman"/>
          <w:b/>
          <w:bCs/>
          <w:i w:val="0"/>
          <w:iCs w:val="0"/>
          <w:color w:val="auto"/>
          <w:sz w:val="24"/>
          <w:szCs w:val="24"/>
        </w:rPr>
        <w:t>S10</w:t>
      </w:r>
      <w:r w:rsidRPr="001C3534">
        <w:rPr>
          <w:rFonts w:cs="Times New Roman"/>
          <w:b/>
          <w:bCs/>
          <w:i w:val="0"/>
          <w:iCs w:val="0"/>
          <w:color w:val="auto"/>
          <w:sz w:val="24"/>
          <w:szCs w:val="24"/>
        </w:rPr>
        <w:t>:</w:t>
      </w:r>
      <w:r w:rsidRPr="001C3534">
        <w:rPr>
          <w:rFonts w:cs="Times New Roman"/>
          <w:i w:val="0"/>
          <w:iCs w:val="0"/>
          <w:color w:val="auto"/>
          <w:sz w:val="24"/>
          <w:szCs w:val="24"/>
        </w:rPr>
        <w:t xml:space="preserve"> </w:t>
      </w:r>
      <w:r w:rsidR="009403C1" w:rsidRPr="001C3534">
        <w:rPr>
          <w:rFonts w:cs="Times New Roman"/>
          <w:i w:val="0"/>
          <w:iCs w:val="0"/>
          <w:color w:val="auto"/>
          <w:sz w:val="24"/>
          <w:szCs w:val="24"/>
        </w:rPr>
        <w:t>Ball and stick representation of the molecular</w:t>
      </w:r>
      <w:r w:rsidRPr="001C3534">
        <w:rPr>
          <w:rFonts w:cs="Times New Roman"/>
          <w:i w:val="0"/>
          <w:iCs w:val="0"/>
          <w:color w:val="auto"/>
          <w:sz w:val="24"/>
          <w:szCs w:val="24"/>
        </w:rPr>
        <w:t xml:space="preserve"> structure of </w:t>
      </w:r>
      <w:r w:rsidRPr="001C3534">
        <w:rPr>
          <w:rFonts w:cs="Times New Roman"/>
          <w:b/>
          <w:bCs/>
          <w:i w:val="0"/>
          <w:iCs w:val="0"/>
          <w:color w:val="auto"/>
          <w:sz w:val="24"/>
          <w:szCs w:val="24"/>
        </w:rPr>
        <w:t>3</w:t>
      </w:r>
      <w:r w:rsidR="00655E97" w:rsidRPr="001C3534">
        <w:rPr>
          <w:rFonts w:cs="Times New Roman"/>
          <w:b/>
          <w:bCs/>
          <w:i w:val="0"/>
          <w:iCs w:val="0"/>
          <w:color w:val="auto"/>
          <w:sz w:val="24"/>
          <w:szCs w:val="24"/>
        </w:rPr>
        <w:t>B</w:t>
      </w:r>
      <w:r w:rsidR="00062CFE" w:rsidRPr="001C3534">
        <w:rPr>
          <w:rFonts w:cs="Times New Roman"/>
          <w:i w:val="0"/>
          <w:iCs w:val="0"/>
          <w:color w:val="auto"/>
          <w:sz w:val="24"/>
          <w:szCs w:val="24"/>
        </w:rPr>
        <w:t>. Toluene molecules, together with mesityl and methyl groups are displayed as wireframe for clarity.</w:t>
      </w:r>
      <w:r w:rsidRPr="001C3534">
        <w:rPr>
          <w:rFonts w:cs="Times New Roman"/>
          <w:i w:val="0"/>
          <w:iCs w:val="0"/>
          <w:color w:val="auto"/>
          <w:sz w:val="24"/>
          <w:szCs w:val="24"/>
        </w:rPr>
        <w:t xml:space="preserve"> Hydrogen atoms have </w:t>
      </w:r>
      <w:r w:rsidR="00062CFE" w:rsidRPr="001C3534">
        <w:rPr>
          <w:rFonts w:cs="Times New Roman"/>
          <w:i w:val="0"/>
          <w:iCs w:val="0"/>
          <w:color w:val="auto"/>
          <w:sz w:val="24"/>
          <w:szCs w:val="24"/>
        </w:rPr>
        <w:t xml:space="preserve">also </w:t>
      </w:r>
      <w:r w:rsidRPr="001C3534">
        <w:rPr>
          <w:rFonts w:cs="Times New Roman"/>
          <w:i w:val="0"/>
          <w:iCs w:val="0"/>
          <w:color w:val="auto"/>
          <w:sz w:val="24"/>
          <w:szCs w:val="24"/>
        </w:rPr>
        <w:t>been omitted for clarity</w:t>
      </w:r>
      <w:r w:rsidR="00002B8D" w:rsidRPr="001C3534">
        <w:rPr>
          <w:rFonts w:cs="Times New Roman"/>
          <w:i w:val="0"/>
          <w:iCs w:val="0"/>
          <w:color w:val="auto"/>
          <w:sz w:val="24"/>
          <w:szCs w:val="24"/>
        </w:rPr>
        <w:t xml:space="preserve"> with the exception of hydride ligands</w:t>
      </w:r>
      <w:r w:rsidRPr="001C3534">
        <w:rPr>
          <w:rFonts w:cs="Times New Roman"/>
          <w:i w:val="0"/>
          <w:iCs w:val="0"/>
          <w:color w:val="auto"/>
          <w:sz w:val="24"/>
          <w:szCs w:val="24"/>
        </w:rPr>
        <w:t>. Legend: carbon (</w:t>
      </w:r>
      <w:r w:rsidR="00062CFE" w:rsidRPr="001C3534">
        <w:rPr>
          <w:rFonts w:cs="Times New Roman"/>
          <w:i w:val="0"/>
          <w:iCs w:val="0"/>
          <w:color w:val="auto"/>
          <w:sz w:val="24"/>
          <w:szCs w:val="24"/>
        </w:rPr>
        <w:t>black</w:t>
      </w:r>
      <w:r w:rsidRPr="001C3534">
        <w:rPr>
          <w:rFonts w:cs="Times New Roman"/>
          <w:i w:val="0"/>
          <w:iCs w:val="0"/>
          <w:color w:val="auto"/>
          <w:sz w:val="24"/>
          <w:szCs w:val="24"/>
        </w:rPr>
        <w:t>), nitrogen (blue), silicon (orange), potassium (</w:t>
      </w:r>
      <w:r w:rsidR="0065654E" w:rsidRPr="001C3534">
        <w:rPr>
          <w:rFonts w:cs="Times New Roman"/>
          <w:i w:val="0"/>
          <w:iCs w:val="0"/>
          <w:color w:val="auto"/>
          <w:sz w:val="24"/>
          <w:szCs w:val="24"/>
        </w:rPr>
        <w:t>light blue</w:t>
      </w:r>
      <w:r w:rsidRPr="001C3534">
        <w:rPr>
          <w:rFonts w:cs="Times New Roman"/>
          <w:i w:val="0"/>
          <w:iCs w:val="0"/>
          <w:color w:val="auto"/>
          <w:sz w:val="24"/>
          <w:szCs w:val="24"/>
        </w:rPr>
        <w:t>), calcium (aquamarine)</w:t>
      </w:r>
      <w:r w:rsidR="008D40DD" w:rsidRPr="001C3534">
        <w:rPr>
          <w:rFonts w:cs="Times New Roman"/>
          <w:i w:val="0"/>
          <w:iCs w:val="0"/>
          <w:color w:val="auto"/>
          <w:sz w:val="24"/>
          <w:szCs w:val="24"/>
        </w:rPr>
        <w:t>, hydrogen (white)</w:t>
      </w:r>
      <w:r w:rsidRPr="001C3534">
        <w:rPr>
          <w:rFonts w:cs="Times New Roman"/>
          <w:i w:val="0"/>
          <w:iCs w:val="0"/>
          <w:color w:val="auto"/>
          <w:sz w:val="24"/>
          <w:szCs w:val="24"/>
        </w:rPr>
        <w:t>.</w:t>
      </w:r>
    </w:p>
    <w:p w14:paraId="21279A06" w14:textId="77777777" w:rsidR="0065654E" w:rsidRPr="001C3534" w:rsidRDefault="0065654E" w:rsidP="0065654E"/>
    <w:p w14:paraId="1FE6CE93" w14:textId="77777777" w:rsidR="0065654E" w:rsidRPr="001C3534" w:rsidRDefault="0065654E" w:rsidP="0065654E"/>
    <w:p w14:paraId="451FDD9B" w14:textId="77777777" w:rsidR="0065654E" w:rsidRPr="001C3534" w:rsidRDefault="0065654E" w:rsidP="0065654E"/>
    <w:p w14:paraId="00B81377" w14:textId="77777777" w:rsidR="0065654E" w:rsidRPr="001C3534" w:rsidRDefault="0065654E" w:rsidP="0065654E"/>
    <w:p w14:paraId="366510C9" w14:textId="58DBBFC4" w:rsidR="00F64A56" w:rsidRPr="001C3534" w:rsidRDefault="001872C2" w:rsidP="007F2D10">
      <w:pPr>
        <w:spacing w:line="360" w:lineRule="auto"/>
        <w:rPr>
          <w:rFonts w:ascii="Times New Roman" w:hAnsi="Times New Roman" w:cs="Times New Roman"/>
          <w:i/>
          <w:iCs/>
          <w:color w:val="000000" w:themeColor="text1"/>
          <w:sz w:val="24"/>
          <w:szCs w:val="24"/>
        </w:rPr>
      </w:pPr>
      <w:r w:rsidRPr="001C3534">
        <w:rPr>
          <w:rFonts w:ascii="Times New Roman" w:hAnsi="Times New Roman" w:cs="Times New Roman"/>
          <w:i/>
          <w:iCs/>
          <w:color w:val="000000" w:themeColor="text1"/>
          <w:sz w:val="24"/>
          <w:szCs w:val="24"/>
        </w:rPr>
        <w:t>Solid state c</w:t>
      </w:r>
      <w:r w:rsidR="00F64A56" w:rsidRPr="001C3534">
        <w:rPr>
          <w:rFonts w:ascii="Times New Roman" w:hAnsi="Times New Roman" w:cs="Times New Roman"/>
          <w:i/>
          <w:iCs/>
          <w:color w:val="000000" w:themeColor="text1"/>
          <w:sz w:val="24"/>
          <w:szCs w:val="24"/>
        </w:rPr>
        <w:t xml:space="preserve">haracterisation of </w:t>
      </w:r>
      <w:r w:rsidR="009F6E9F" w:rsidRPr="001C3534">
        <w:rPr>
          <w:rFonts w:ascii="Times New Roman" w:hAnsi="Times New Roman" w:cs="Times New Roman"/>
          <w:b/>
          <w:bCs/>
          <w:i/>
          <w:iCs/>
          <w:color w:val="000000" w:themeColor="text1"/>
          <w:sz w:val="24"/>
          <w:szCs w:val="24"/>
        </w:rPr>
        <w:t>4</w:t>
      </w:r>
    </w:p>
    <w:p w14:paraId="5B5C048E" w14:textId="49FE496C" w:rsidR="00F64A56" w:rsidRPr="001C3534" w:rsidRDefault="00F64A56" w:rsidP="007F2D10">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In the solid state, complex </w:t>
      </w:r>
      <w:r w:rsidRPr="001C3534">
        <w:rPr>
          <w:rFonts w:ascii="Times New Roman" w:hAnsi="Times New Roman" w:cs="Times New Roman"/>
          <w:b/>
          <w:bCs/>
          <w:sz w:val="24"/>
          <w:szCs w:val="24"/>
        </w:rPr>
        <w:t>4</w:t>
      </w:r>
      <w:r w:rsidRPr="001C3534">
        <w:rPr>
          <w:rFonts w:ascii="Times New Roman" w:hAnsi="Times New Roman" w:cs="Times New Roman"/>
          <w:sz w:val="24"/>
          <w:szCs w:val="24"/>
        </w:rPr>
        <w:t xml:space="preserve"> displays a polymeric arrangement supported by potassium-aryl interactions akin to those exhibited by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The Ca‒N bond distances are also comparable to those measured for the parent tris(amide)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In contrast to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complex </w:t>
      </w:r>
      <w:r w:rsidRPr="001C3534">
        <w:rPr>
          <w:rFonts w:ascii="Times New Roman" w:hAnsi="Times New Roman" w:cs="Times New Roman"/>
          <w:b/>
          <w:bCs/>
          <w:sz w:val="24"/>
          <w:szCs w:val="24"/>
        </w:rPr>
        <w:t>4</w:t>
      </w:r>
      <w:r w:rsidRPr="001C3534">
        <w:rPr>
          <w:rFonts w:ascii="Times New Roman" w:hAnsi="Times New Roman" w:cs="Times New Roman"/>
          <w:sz w:val="24"/>
          <w:szCs w:val="24"/>
        </w:rPr>
        <w:t xml:space="preserve"> features a K–N bond between the potassium cation and the nitrogen atom of the activated ligand. As a result, there is a distortion of the trigonal planar geometry around the calcium centre. </w:t>
      </w:r>
    </w:p>
    <w:p w14:paraId="7427B019" w14:textId="77777777" w:rsidR="00F64A56" w:rsidRPr="001C3534" w:rsidRDefault="00F64A56" w:rsidP="007F2D10">
      <w:pPr>
        <w:keepNext/>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62AC96A7" wp14:editId="121C7AD5">
            <wp:extent cx="3865892" cy="2698947"/>
            <wp:effectExtent l="0" t="0" r="0" b="6350"/>
            <wp:docPr id="1" name="Picture 1" descr="A structure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tructure of a molecule&#10;&#10;Description automatically generated"/>
                    <pic:cNvPicPr/>
                  </pic:nvPicPr>
                  <pic:blipFill rotWithShape="1">
                    <a:blip r:embed="rId25" cstate="print">
                      <a:extLst>
                        <a:ext uri="{28A0092B-C50C-407E-A947-70E740481C1C}">
                          <a14:useLocalDpi xmlns:a14="http://schemas.microsoft.com/office/drawing/2010/main" val="0"/>
                        </a:ext>
                      </a:extLst>
                    </a:blip>
                    <a:srcRect b="6921"/>
                    <a:stretch/>
                  </pic:blipFill>
                  <pic:spPr bwMode="auto">
                    <a:xfrm>
                      <a:off x="0" y="0"/>
                      <a:ext cx="3875929" cy="2705955"/>
                    </a:xfrm>
                    <a:prstGeom prst="rect">
                      <a:avLst/>
                    </a:prstGeom>
                    <a:ln>
                      <a:noFill/>
                    </a:ln>
                    <a:extLst>
                      <a:ext uri="{53640926-AAD7-44D8-BBD7-CCE9431645EC}">
                        <a14:shadowObscured xmlns:a14="http://schemas.microsoft.com/office/drawing/2010/main"/>
                      </a:ext>
                    </a:extLst>
                  </pic:spPr>
                </pic:pic>
              </a:graphicData>
            </a:graphic>
          </wp:inline>
        </w:drawing>
      </w:r>
    </w:p>
    <w:p w14:paraId="319B9A3B" w14:textId="1AC47DE9" w:rsidR="00F64A56" w:rsidRPr="001C3534" w:rsidRDefault="00F64A56" w:rsidP="007F2D10">
      <w:pPr>
        <w:pStyle w:val="Caption"/>
        <w:spacing w:line="360" w:lineRule="auto"/>
        <w:rPr>
          <w:rFonts w:cs="Times New Roman"/>
          <w:i w:val="0"/>
          <w:iCs w:val="0"/>
          <w:color w:val="auto"/>
          <w:sz w:val="24"/>
          <w:szCs w:val="24"/>
        </w:rPr>
      </w:pPr>
      <w:bookmarkStart w:id="21" w:name="_Ref141712736"/>
      <w:r w:rsidRPr="001C3534">
        <w:rPr>
          <w:rFonts w:cs="Times New Roman"/>
          <w:b/>
          <w:bCs/>
          <w:i w:val="0"/>
          <w:iCs w:val="0"/>
          <w:color w:val="auto"/>
          <w:sz w:val="24"/>
          <w:szCs w:val="24"/>
        </w:rPr>
        <w:t xml:space="preserve">Figure </w:t>
      </w:r>
      <w:bookmarkEnd w:id="21"/>
      <w:r w:rsidR="0095489F" w:rsidRPr="001C3534">
        <w:rPr>
          <w:rFonts w:cs="Times New Roman"/>
          <w:b/>
          <w:bCs/>
          <w:i w:val="0"/>
          <w:iCs w:val="0"/>
          <w:color w:val="auto"/>
          <w:sz w:val="24"/>
          <w:szCs w:val="24"/>
        </w:rPr>
        <w:t>S11</w:t>
      </w:r>
      <w:r w:rsidRPr="001C3534">
        <w:rPr>
          <w:rFonts w:cs="Times New Roman"/>
          <w:b/>
          <w:bCs/>
          <w:i w:val="0"/>
          <w:iCs w:val="0"/>
          <w:color w:val="auto"/>
          <w:sz w:val="24"/>
          <w:szCs w:val="24"/>
        </w:rPr>
        <w:t>:</w:t>
      </w:r>
      <w:r w:rsidRPr="001C3534">
        <w:rPr>
          <w:rFonts w:cs="Times New Roman"/>
          <w:i w:val="0"/>
          <w:iCs w:val="0"/>
          <w:color w:val="auto"/>
          <w:sz w:val="24"/>
          <w:szCs w:val="24"/>
        </w:rPr>
        <w:t xml:space="preserve"> Crystal structure of </w:t>
      </w:r>
      <w:r w:rsidRPr="001C3534">
        <w:rPr>
          <w:rFonts w:cs="Times New Roman"/>
          <w:b/>
          <w:bCs/>
          <w:i w:val="0"/>
          <w:iCs w:val="0"/>
          <w:color w:val="auto"/>
          <w:sz w:val="24"/>
          <w:szCs w:val="24"/>
        </w:rPr>
        <w:t>4</w:t>
      </w:r>
      <w:r w:rsidRPr="001C3534">
        <w:rPr>
          <w:rFonts w:cs="Times New Roman"/>
          <w:i w:val="0"/>
          <w:iCs w:val="0"/>
          <w:color w:val="auto"/>
          <w:sz w:val="24"/>
          <w:szCs w:val="24"/>
        </w:rPr>
        <w:t xml:space="preserve">. Ellipsoids are set at </w:t>
      </w:r>
      <w:r w:rsidR="00495F88" w:rsidRPr="001C3534">
        <w:rPr>
          <w:rFonts w:cs="Times New Roman"/>
          <w:i w:val="0"/>
          <w:iCs w:val="0"/>
          <w:color w:val="auto"/>
          <w:sz w:val="24"/>
          <w:szCs w:val="24"/>
        </w:rPr>
        <w:t>3</w:t>
      </w:r>
      <w:r w:rsidRPr="001C3534">
        <w:rPr>
          <w:rFonts w:cs="Times New Roman"/>
          <w:i w:val="0"/>
          <w:iCs w:val="0"/>
          <w:color w:val="auto"/>
          <w:sz w:val="24"/>
          <w:szCs w:val="24"/>
        </w:rPr>
        <w:t>0% probability level. Hydrogen atoms have been omitted for clarity. Legend: carbon (black), nitrogen (blue), silicon (orange), potassium (pink), calcium (aquamarine).</w:t>
      </w:r>
    </w:p>
    <w:p w14:paraId="397899AF" w14:textId="77777777" w:rsidR="00F64A56" w:rsidRPr="001C3534" w:rsidRDefault="00F64A56" w:rsidP="007F2D10">
      <w:pPr>
        <w:spacing w:line="360" w:lineRule="auto"/>
        <w:jc w:val="both"/>
        <w:rPr>
          <w:rFonts w:ascii="Times New Roman" w:hAnsi="Times New Roman" w:cs="Times New Roman"/>
          <w:sz w:val="24"/>
          <w:szCs w:val="24"/>
        </w:rPr>
      </w:pPr>
    </w:p>
    <w:p w14:paraId="79A23C7E" w14:textId="154A357F" w:rsidR="001872C2" w:rsidRPr="001C3534" w:rsidRDefault="00D1062A" w:rsidP="00C4121F">
      <w:pPr>
        <w:spacing w:line="360" w:lineRule="auto"/>
        <w:jc w:val="center"/>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br w:type="page"/>
      </w:r>
      <w:r w:rsidR="001872C2" w:rsidRPr="001C3534">
        <w:rPr>
          <w:noProof/>
          <w:sz w:val="24"/>
          <w:szCs w:val="24"/>
          <w:lang w:eastAsia="en-GB"/>
        </w:rPr>
        <w:lastRenderedPageBreak/>
        <w:drawing>
          <wp:inline distT="0" distB="0" distL="0" distR="0" wp14:anchorId="3625D8A6" wp14:editId="290A831E">
            <wp:extent cx="4438650" cy="301597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38650" cy="3015979"/>
                    </a:xfrm>
                    <a:prstGeom prst="rect">
                      <a:avLst/>
                    </a:prstGeom>
                    <a:noFill/>
                    <a:ln>
                      <a:noFill/>
                    </a:ln>
                  </pic:spPr>
                </pic:pic>
              </a:graphicData>
            </a:graphic>
          </wp:inline>
        </w:drawing>
      </w:r>
    </w:p>
    <w:p w14:paraId="5FF7B5D7" w14:textId="65B7128B" w:rsidR="001872C2" w:rsidRPr="001C3534" w:rsidRDefault="001872C2" w:rsidP="00CC6FC5">
      <w:pPr>
        <w:spacing w:line="360" w:lineRule="auto"/>
        <w:jc w:val="both"/>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S12</w:t>
      </w:r>
      <w:r w:rsidRPr="001C3534">
        <w:rPr>
          <w:rFonts w:ascii="Times New Roman" w:hAnsi="Times New Roman" w:cs="Times New Roman"/>
          <w:b/>
          <w:bCs/>
          <w:color w:val="000000" w:themeColor="text1"/>
          <w:sz w:val="24"/>
          <w:szCs w:val="24"/>
        </w:rPr>
        <w:t xml:space="preserve">: </w:t>
      </w:r>
      <w:r w:rsidRPr="001C3534">
        <w:rPr>
          <w:rFonts w:ascii="Times New Roman" w:hAnsi="Times New Roman" w:cs="Times New Roman"/>
          <w:color w:val="000000" w:themeColor="text1"/>
          <w:sz w:val="24"/>
          <w:szCs w:val="24"/>
        </w:rPr>
        <w:t xml:space="preserve">PXRD analysis of </w:t>
      </w:r>
      <w:r w:rsidRPr="001C3534">
        <w:rPr>
          <w:rFonts w:ascii="Times New Roman" w:hAnsi="Times New Roman" w:cs="Times New Roman"/>
          <w:b/>
          <w:bCs/>
          <w:color w:val="000000" w:themeColor="text1"/>
          <w:sz w:val="24"/>
          <w:szCs w:val="24"/>
        </w:rPr>
        <w:t xml:space="preserve">2 </w:t>
      </w:r>
      <w:r w:rsidRPr="001C3534">
        <w:rPr>
          <w:rFonts w:ascii="Times New Roman" w:hAnsi="Times New Roman" w:cs="Times New Roman"/>
          <w:color w:val="000000" w:themeColor="text1"/>
          <w:sz w:val="24"/>
          <w:szCs w:val="24"/>
        </w:rPr>
        <w:t>obtained using</w:t>
      </w:r>
      <w:r w:rsidR="008D40DD" w:rsidRPr="001C3534">
        <w:rPr>
          <w:rFonts w:ascii="Times New Roman" w:hAnsi="Times New Roman" w:cs="Times New Roman"/>
          <w:color w:val="000000" w:themeColor="text1"/>
          <w:sz w:val="24"/>
          <w:szCs w:val="24"/>
        </w:rPr>
        <w:t xml:space="preserve"> an</w:t>
      </w:r>
      <w:r w:rsidRPr="001C3534">
        <w:rPr>
          <w:rFonts w:ascii="Times New Roman" w:hAnsi="Times New Roman" w:cs="Times New Roman"/>
          <w:color w:val="000000" w:themeColor="text1"/>
          <w:sz w:val="24"/>
          <w:szCs w:val="24"/>
        </w:rPr>
        <w:t xml:space="preserve"> IKA </w:t>
      </w:r>
      <w:r w:rsidR="001E7CBD" w:rsidRPr="001C3534">
        <w:rPr>
          <w:rFonts w:ascii="Times New Roman" w:hAnsi="Times New Roman" w:cs="Times New Roman"/>
          <w:color w:val="000000" w:themeColor="text1"/>
          <w:sz w:val="24"/>
          <w:szCs w:val="24"/>
        </w:rPr>
        <w:t>ULTRA-TURRAX</w:t>
      </w:r>
      <w:r w:rsidRPr="001C3534">
        <w:rPr>
          <w:rFonts w:ascii="Times New Roman" w:hAnsi="Times New Roman" w:cs="Times New Roman"/>
          <w:color w:val="000000" w:themeColor="text1"/>
          <w:sz w:val="24"/>
          <w:szCs w:val="24"/>
        </w:rPr>
        <w:t xml:space="preserve"> </w:t>
      </w:r>
      <w:r w:rsidR="00F142A2" w:rsidRPr="001C3534">
        <w:rPr>
          <w:rFonts w:ascii="Times New Roman" w:hAnsi="Times New Roman" w:cs="Times New Roman"/>
          <w:color w:val="000000" w:themeColor="text1"/>
          <w:sz w:val="24"/>
          <w:szCs w:val="24"/>
        </w:rPr>
        <w:t>mixer</w:t>
      </w:r>
      <w:r w:rsidRPr="001C3534">
        <w:rPr>
          <w:rFonts w:ascii="Times New Roman" w:hAnsi="Times New Roman" w:cs="Times New Roman"/>
          <w:color w:val="000000" w:themeColor="text1"/>
          <w:sz w:val="24"/>
          <w:szCs w:val="24"/>
        </w:rPr>
        <w:t xml:space="preserve"> mill </w:t>
      </w:r>
      <w:r w:rsidR="00F142A2" w:rsidRPr="001C3534">
        <w:rPr>
          <w:rFonts w:ascii="Times New Roman" w:hAnsi="Times New Roman" w:cs="Times New Roman"/>
          <w:color w:val="000000" w:themeColor="text1"/>
          <w:sz w:val="24"/>
          <w:szCs w:val="24"/>
        </w:rPr>
        <w:t>within a 25</w:t>
      </w:r>
      <w:r w:rsidR="008D40DD" w:rsidRPr="001C3534">
        <w:rPr>
          <w:rFonts w:ascii="Times New Roman" w:hAnsi="Times New Roman" w:cs="Times New Roman"/>
          <w:color w:val="000000" w:themeColor="text1"/>
          <w:sz w:val="24"/>
          <w:szCs w:val="24"/>
        </w:rPr>
        <w:t xml:space="preserve"> </w:t>
      </w:r>
      <w:r w:rsidR="00F142A2" w:rsidRPr="001C3534">
        <w:rPr>
          <w:rFonts w:ascii="Times New Roman" w:hAnsi="Times New Roman" w:cs="Times New Roman"/>
          <w:color w:val="000000" w:themeColor="text1"/>
          <w:sz w:val="24"/>
          <w:szCs w:val="24"/>
        </w:rPr>
        <w:t>mL PTFE jar and</w:t>
      </w:r>
      <w:r w:rsidR="007B77B9" w:rsidRPr="001C3534">
        <w:rPr>
          <w:rFonts w:ascii="Times New Roman" w:hAnsi="Times New Roman" w:cs="Times New Roman"/>
          <w:color w:val="000000" w:themeColor="text1"/>
          <w:sz w:val="24"/>
          <w:szCs w:val="24"/>
        </w:rPr>
        <w:t xml:space="preserve"> four </w:t>
      </w:r>
      <w:r w:rsidR="005E2596" w:rsidRPr="001C3534">
        <w:rPr>
          <w:rFonts w:ascii="Times New Roman" w:hAnsi="Times New Roman" w:cs="Times New Roman"/>
          <w:color w:val="000000" w:themeColor="text1"/>
          <w:sz w:val="24"/>
          <w:szCs w:val="24"/>
        </w:rPr>
        <w:t xml:space="preserve">3 </w:t>
      </w:r>
      <w:r w:rsidR="007B77B9" w:rsidRPr="001C3534">
        <w:rPr>
          <w:rFonts w:ascii="Times New Roman" w:hAnsi="Times New Roman" w:cs="Times New Roman"/>
          <w:color w:val="000000" w:themeColor="text1"/>
          <w:sz w:val="24"/>
          <w:szCs w:val="24"/>
        </w:rPr>
        <w:t xml:space="preserve">mm ball bearings </w:t>
      </w:r>
      <w:r w:rsidRPr="001C3534">
        <w:rPr>
          <w:rFonts w:ascii="Times New Roman" w:hAnsi="Times New Roman" w:cs="Times New Roman"/>
          <w:color w:val="000000" w:themeColor="text1"/>
          <w:sz w:val="24"/>
          <w:szCs w:val="24"/>
        </w:rPr>
        <w:t>(4000 rpm, 3 hours).</w:t>
      </w:r>
      <w:r w:rsidR="00CC6FC5" w:rsidRPr="001C3534">
        <w:rPr>
          <w:rFonts w:ascii="Times New Roman" w:hAnsi="Times New Roman" w:cs="Times New Roman"/>
          <w:color w:val="000000" w:themeColor="text1"/>
          <w:sz w:val="24"/>
          <w:szCs w:val="24"/>
        </w:rPr>
        <w:t xml:space="preserve"> Black = measured observed data, Red = fitted profile, Green = expected peak positions tick marks, Blue = Observed - fitted difference, Grey regions are regions of the full pattern excluded from the Le Bail method profile fitting.</w:t>
      </w:r>
    </w:p>
    <w:p w14:paraId="3D07F3EA" w14:textId="77777777" w:rsidR="001872C2" w:rsidRPr="001C3534" w:rsidRDefault="001872C2" w:rsidP="00062CFE">
      <w:pPr>
        <w:spacing w:line="360" w:lineRule="auto"/>
        <w:jc w:val="center"/>
        <w:rPr>
          <w:rFonts w:ascii="Times New Roman" w:hAnsi="Times New Roman" w:cs="Times New Roman"/>
          <w:color w:val="000000" w:themeColor="text1"/>
          <w:sz w:val="24"/>
          <w:szCs w:val="24"/>
        </w:rPr>
      </w:pPr>
      <w:r w:rsidRPr="001C3534">
        <w:rPr>
          <w:noProof/>
          <w:sz w:val="24"/>
          <w:szCs w:val="24"/>
          <w:lang w:eastAsia="en-GB"/>
        </w:rPr>
        <w:drawing>
          <wp:inline distT="0" distB="0" distL="0" distR="0" wp14:anchorId="295B979D" wp14:editId="6C81ABE1">
            <wp:extent cx="4200525" cy="30003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212933" cy="3009172"/>
                    </a:xfrm>
                    <a:prstGeom prst="rect">
                      <a:avLst/>
                    </a:prstGeom>
                    <a:noFill/>
                    <a:ln>
                      <a:noFill/>
                    </a:ln>
                  </pic:spPr>
                </pic:pic>
              </a:graphicData>
            </a:graphic>
          </wp:inline>
        </w:drawing>
      </w:r>
    </w:p>
    <w:p w14:paraId="26F68058" w14:textId="6A61BF34" w:rsidR="00F27A47" w:rsidRPr="001C3534" w:rsidRDefault="00F27A47" w:rsidP="00F27A47">
      <w:pPr>
        <w:spacing w:line="360" w:lineRule="auto"/>
        <w:jc w:val="both"/>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S13</w:t>
      </w:r>
      <w:r w:rsidRPr="001C3534">
        <w:rPr>
          <w:rFonts w:ascii="Times New Roman" w:hAnsi="Times New Roman" w:cs="Times New Roman"/>
          <w:b/>
          <w:bCs/>
          <w:color w:val="000000" w:themeColor="text1"/>
          <w:sz w:val="24"/>
          <w:szCs w:val="24"/>
        </w:rPr>
        <w:t xml:space="preserve">: </w:t>
      </w:r>
      <w:r w:rsidRPr="001C3534">
        <w:rPr>
          <w:rFonts w:ascii="Times New Roman" w:hAnsi="Times New Roman" w:cs="Times New Roman"/>
          <w:color w:val="000000" w:themeColor="text1"/>
          <w:sz w:val="24"/>
          <w:szCs w:val="24"/>
        </w:rPr>
        <w:t xml:space="preserve">PXRD analysis of </w:t>
      </w:r>
      <w:r w:rsidRPr="001C3534">
        <w:rPr>
          <w:rFonts w:ascii="Times New Roman" w:hAnsi="Times New Roman" w:cs="Times New Roman"/>
          <w:b/>
          <w:bCs/>
          <w:color w:val="000000" w:themeColor="text1"/>
          <w:sz w:val="24"/>
          <w:szCs w:val="24"/>
        </w:rPr>
        <w:t xml:space="preserve">2 </w:t>
      </w:r>
      <w:r w:rsidRPr="001C3534">
        <w:rPr>
          <w:rFonts w:ascii="Times New Roman" w:hAnsi="Times New Roman" w:cs="Times New Roman"/>
          <w:color w:val="000000" w:themeColor="text1"/>
          <w:sz w:val="24"/>
          <w:szCs w:val="24"/>
        </w:rPr>
        <w:t>obtained using a Retsch</w:t>
      </w:r>
      <w:r w:rsidRPr="001C3534">
        <w:rPr>
          <w:rFonts w:ascii="Times New Roman" w:hAnsi="Times New Roman" w:cs="Times New Roman"/>
          <w:color w:val="000000" w:themeColor="text1"/>
          <w:sz w:val="24"/>
          <w:szCs w:val="24"/>
          <w:vertAlign w:val="superscript"/>
        </w:rPr>
        <w:t>TM</w:t>
      </w:r>
      <w:r w:rsidRPr="001C3534">
        <w:rPr>
          <w:rFonts w:ascii="Times New Roman" w:hAnsi="Times New Roman" w:cs="Times New Roman"/>
          <w:color w:val="000000" w:themeColor="text1"/>
          <w:sz w:val="24"/>
          <w:szCs w:val="24"/>
        </w:rPr>
        <w:t xml:space="preserve"> MM400 mixer mill within a 25 mL Retsch</w:t>
      </w:r>
      <w:r w:rsidRPr="001C3534">
        <w:rPr>
          <w:rFonts w:ascii="Times New Roman" w:hAnsi="Times New Roman" w:cs="Times New Roman"/>
          <w:color w:val="000000" w:themeColor="text1"/>
          <w:sz w:val="24"/>
          <w:szCs w:val="24"/>
          <w:vertAlign w:val="superscript"/>
        </w:rPr>
        <w:t>TM</w:t>
      </w:r>
      <w:r w:rsidRPr="001C3534">
        <w:rPr>
          <w:rFonts w:ascii="Times New Roman" w:hAnsi="Times New Roman" w:cs="Times New Roman"/>
          <w:color w:val="000000" w:themeColor="text1"/>
          <w:sz w:val="24"/>
          <w:szCs w:val="24"/>
        </w:rPr>
        <w:t xml:space="preserve"> stainless steel jar and a 10 mm diameter stainless steel ball (30</w:t>
      </w:r>
      <w:r w:rsidR="008D40DD" w:rsidRPr="001C3534">
        <w:rPr>
          <w:rFonts w:ascii="Times New Roman" w:hAnsi="Times New Roman" w:cs="Times New Roman"/>
          <w:color w:val="000000" w:themeColor="text1"/>
          <w:sz w:val="24"/>
          <w:szCs w:val="24"/>
        </w:rPr>
        <w:t xml:space="preserve"> </w:t>
      </w:r>
      <w:r w:rsidRPr="001C3534">
        <w:rPr>
          <w:rFonts w:ascii="Times New Roman" w:hAnsi="Times New Roman" w:cs="Times New Roman"/>
          <w:color w:val="000000" w:themeColor="text1"/>
          <w:sz w:val="24"/>
          <w:szCs w:val="24"/>
        </w:rPr>
        <w:t>Hz, 30 minutes). Black = measured observed data, Red = fitted profile, Green = expected peak positions tick marks, Blue = Observed - fitted difference</w:t>
      </w:r>
    </w:p>
    <w:p w14:paraId="2D49D6C6" w14:textId="77777777" w:rsidR="001872C2" w:rsidRPr="001C3534" w:rsidRDefault="001872C2" w:rsidP="00C4121F">
      <w:pPr>
        <w:spacing w:line="360" w:lineRule="auto"/>
        <w:jc w:val="center"/>
        <w:rPr>
          <w:rFonts w:ascii="Times New Roman" w:hAnsi="Times New Roman" w:cs="Times New Roman"/>
          <w:color w:val="000000" w:themeColor="text1"/>
          <w:sz w:val="24"/>
          <w:szCs w:val="24"/>
        </w:rPr>
      </w:pPr>
      <w:r w:rsidRPr="001C3534">
        <w:rPr>
          <w:noProof/>
          <w:sz w:val="24"/>
          <w:szCs w:val="24"/>
          <w:lang w:eastAsia="en-GB"/>
        </w:rPr>
        <w:lastRenderedPageBreak/>
        <w:drawing>
          <wp:inline distT="0" distB="0" distL="0" distR="0" wp14:anchorId="19D9A24A" wp14:editId="3E1E2E18">
            <wp:extent cx="4480659" cy="3200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487940" cy="3205601"/>
                    </a:xfrm>
                    <a:prstGeom prst="rect">
                      <a:avLst/>
                    </a:prstGeom>
                    <a:noFill/>
                    <a:ln>
                      <a:noFill/>
                    </a:ln>
                  </pic:spPr>
                </pic:pic>
              </a:graphicData>
            </a:graphic>
          </wp:inline>
        </w:drawing>
      </w:r>
    </w:p>
    <w:p w14:paraId="0D0B3F5E" w14:textId="3737BAC6" w:rsidR="006C5378" w:rsidRPr="001C3534" w:rsidRDefault="006C5378" w:rsidP="006C5378">
      <w:pPr>
        <w:spacing w:line="360" w:lineRule="auto"/>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S14</w:t>
      </w:r>
      <w:r w:rsidRPr="001C3534">
        <w:rPr>
          <w:rFonts w:ascii="Times New Roman" w:hAnsi="Times New Roman" w:cs="Times New Roman"/>
          <w:b/>
          <w:bCs/>
          <w:color w:val="000000" w:themeColor="text1"/>
          <w:sz w:val="24"/>
          <w:szCs w:val="24"/>
        </w:rPr>
        <w:t xml:space="preserve">: </w:t>
      </w:r>
      <w:r w:rsidRPr="001C3534">
        <w:rPr>
          <w:rFonts w:ascii="Times New Roman" w:hAnsi="Times New Roman" w:cs="Times New Roman"/>
          <w:color w:val="000000" w:themeColor="text1"/>
          <w:sz w:val="24"/>
          <w:szCs w:val="24"/>
        </w:rPr>
        <w:t xml:space="preserve">PXRD analysis of </w:t>
      </w:r>
      <w:r w:rsidRPr="001C3534">
        <w:rPr>
          <w:rFonts w:ascii="Times New Roman" w:hAnsi="Times New Roman" w:cs="Times New Roman"/>
          <w:b/>
          <w:bCs/>
          <w:color w:val="000000" w:themeColor="text1"/>
          <w:sz w:val="24"/>
          <w:szCs w:val="24"/>
        </w:rPr>
        <w:t>2</w:t>
      </w:r>
      <w:r w:rsidR="00235DF3" w:rsidRPr="001C3534">
        <w:rPr>
          <w:rFonts w:ascii="Times New Roman" w:hAnsi="Times New Roman" w:cs="Times New Roman"/>
          <w:b/>
          <w:bCs/>
          <w:color w:val="000000" w:themeColor="text1"/>
          <w:sz w:val="24"/>
          <w:szCs w:val="24"/>
        </w:rPr>
        <w:t>′</w:t>
      </w:r>
      <w:r w:rsidRPr="001C3534">
        <w:rPr>
          <w:rFonts w:ascii="Times New Roman" w:hAnsi="Times New Roman" w:cs="Times New Roman"/>
          <w:color w:val="000000" w:themeColor="text1"/>
          <w:sz w:val="24"/>
          <w:szCs w:val="24"/>
        </w:rPr>
        <w:t xml:space="preserve"> obtained using an excess of potassium (</w:t>
      </w:r>
      <w:r w:rsidRPr="001C3534">
        <w:rPr>
          <w:rFonts w:ascii="Times New Roman" w:hAnsi="Times New Roman" w:cs="Times New Roman"/>
          <w:b/>
          <w:bCs/>
          <w:color w:val="000000" w:themeColor="text1"/>
          <w:sz w:val="24"/>
          <w:szCs w:val="24"/>
        </w:rPr>
        <w:t>1</w:t>
      </w:r>
      <w:r w:rsidRPr="001C3534">
        <w:rPr>
          <w:rFonts w:ascii="Times New Roman" w:hAnsi="Times New Roman" w:cs="Times New Roman"/>
          <w:color w:val="000000" w:themeColor="text1"/>
          <w:sz w:val="24"/>
          <w:szCs w:val="24"/>
        </w:rPr>
        <w:t>:K 1:1.1). Black = measured observed data, Red = fitted profile, Green = expected peak positions tick marks, Blue = Observed - fitted difference</w:t>
      </w:r>
    </w:p>
    <w:p w14:paraId="054BEE80" w14:textId="77777777" w:rsidR="001872C2" w:rsidRPr="001C3534" w:rsidRDefault="001872C2" w:rsidP="00062CFE">
      <w:pPr>
        <w:spacing w:line="360" w:lineRule="auto"/>
        <w:jc w:val="center"/>
        <w:rPr>
          <w:rFonts w:ascii="Times New Roman" w:hAnsi="Times New Roman" w:cs="Times New Roman"/>
          <w:color w:val="000000" w:themeColor="text1"/>
          <w:sz w:val="24"/>
          <w:szCs w:val="24"/>
        </w:rPr>
      </w:pPr>
      <w:r w:rsidRPr="001C3534">
        <w:rPr>
          <w:noProof/>
          <w:sz w:val="24"/>
          <w:szCs w:val="24"/>
          <w:lang w:eastAsia="en-GB"/>
        </w:rPr>
        <w:drawing>
          <wp:inline distT="0" distB="0" distL="0" distR="0" wp14:anchorId="51888B58" wp14:editId="2C017754">
            <wp:extent cx="4505325" cy="3218017"/>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505325" cy="3218017"/>
                    </a:xfrm>
                    <a:prstGeom prst="rect">
                      <a:avLst/>
                    </a:prstGeom>
                    <a:noFill/>
                    <a:ln>
                      <a:noFill/>
                    </a:ln>
                  </pic:spPr>
                </pic:pic>
              </a:graphicData>
            </a:graphic>
          </wp:inline>
        </w:drawing>
      </w:r>
    </w:p>
    <w:p w14:paraId="0B9CAC44" w14:textId="0DDDF8B5" w:rsidR="00C4121F" w:rsidRPr="001C3534" w:rsidRDefault="00C4121F" w:rsidP="00C4121F">
      <w:pPr>
        <w:spacing w:line="360" w:lineRule="auto"/>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S15</w:t>
      </w:r>
      <w:r w:rsidRPr="001C3534">
        <w:rPr>
          <w:rFonts w:ascii="Times New Roman" w:hAnsi="Times New Roman" w:cs="Times New Roman"/>
          <w:b/>
          <w:bCs/>
          <w:color w:val="000000" w:themeColor="text1"/>
          <w:sz w:val="24"/>
          <w:szCs w:val="24"/>
        </w:rPr>
        <w:t xml:space="preserve">: </w:t>
      </w:r>
      <w:r w:rsidRPr="001C3534">
        <w:rPr>
          <w:rFonts w:ascii="Times New Roman" w:hAnsi="Times New Roman" w:cs="Times New Roman"/>
          <w:color w:val="000000" w:themeColor="text1"/>
          <w:sz w:val="24"/>
          <w:szCs w:val="24"/>
        </w:rPr>
        <w:t xml:space="preserve">PXRD analysis of </w:t>
      </w:r>
      <w:r w:rsidRPr="001C3534">
        <w:rPr>
          <w:rFonts w:ascii="Times New Roman" w:hAnsi="Times New Roman" w:cs="Times New Roman"/>
          <w:b/>
          <w:bCs/>
          <w:color w:val="000000" w:themeColor="text1"/>
          <w:sz w:val="24"/>
          <w:szCs w:val="24"/>
        </w:rPr>
        <w:t xml:space="preserve">2 </w:t>
      </w:r>
      <w:r w:rsidRPr="001C3534">
        <w:rPr>
          <w:rFonts w:ascii="Times New Roman" w:hAnsi="Times New Roman" w:cs="Times New Roman"/>
          <w:color w:val="000000" w:themeColor="text1"/>
          <w:sz w:val="24"/>
          <w:szCs w:val="24"/>
        </w:rPr>
        <w:t xml:space="preserve">(incomplete conversion). Material was obtained using </w:t>
      </w:r>
      <w:r w:rsidR="00F86EDE" w:rsidRPr="001C3534">
        <w:rPr>
          <w:rFonts w:ascii="Times New Roman" w:hAnsi="Times New Roman" w:cs="Times New Roman"/>
          <w:color w:val="000000" w:themeColor="text1"/>
          <w:sz w:val="24"/>
          <w:szCs w:val="24"/>
        </w:rPr>
        <w:t xml:space="preserve">an </w:t>
      </w:r>
      <w:r w:rsidRPr="001C3534">
        <w:rPr>
          <w:rFonts w:ascii="Times New Roman" w:hAnsi="Times New Roman" w:cs="Times New Roman"/>
          <w:color w:val="000000" w:themeColor="text1"/>
          <w:sz w:val="24"/>
          <w:szCs w:val="24"/>
        </w:rPr>
        <w:t>IKA ULTRA-TURRAX mixer mill within a 25</w:t>
      </w:r>
      <w:r w:rsidR="00F86EDE" w:rsidRPr="001C3534">
        <w:rPr>
          <w:rFonts w:ascii="Times New Roman" w:hAnsi="Times New Roman" w:cs="Times New Roman"/>
          <w:color w:val="000000" w:themeColor="text1"/>
          <w:sz w:val="24"/>
          <w:szCs w:val="24"/>
        </w:rPr>
        <w:t xml:space="preserve"> </w:t>
      </w:r>
      <w:r w:rsidRPr="001C3534">
        <w:rPr>
          <w:rFonts w:ascii="Times New Roman" w:hAnsi="Times New Roman" w:cs="Times New Roman"/>
          <w:color w:val="000000" w:themeColor="text1"/>
          <w:sz w:val="24"/>
          <w:szCs w:val="24"/>
        </w:rPr>
        <w:t>mL PTFE jar and four 3 mm ball bearings (4000 rpm, 30 minutes). Red = fitted profile, Green = expected peak positions tick marks, Blue = Observed - fitted difference</w:t>
      </w:r>
    </w:p>
    <w:p w14:paraId="7BABD60A" w14:textId="77777777" w:rsidR="001872C2" w:rsidRPr="001C3534" w:rsidRDefault="001872C2" w:rsidP="007F2D10">
      <w:pPr>
        <w:spacing w:line="360" w:lineRule="auto"/>
        <w:rPr>
          <w:rFonts w:ascii="Times New Roman" w:hAnsi="Times New Roman" w:cs="Times New Roman"/>
          <w:color w:val="000000" w:themeColor="text1"/>
          <w:sz w:val="24"/>
          <w:szCs w:val="24"/>
        </w:rPr>
      </w:pPr>
      <w:r w:rsidRPr="001C3534">
        <w:rPr>
          <w:noProof/>
          <w:sz w:val="24"/>
          <w:szCs w:val="24"/>
          <w:lang w:eastAsia="en-GB"/>
        </w:rPr>
        <w:lastRenderedPageBreak/>
        <w:drawing>
          <wp:inline distT="0" distB="0" distL="0" distR="0" wp14:anchorId="58106747" wp14:editId="0856E796">
            <wp:extent cx="5731510" cy="4093845"/>
            <wp:effectExtent l="0" t="0" r="254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4093845"/>
                    </a:xfrm>
                    <a:prstGeom prst="rect">
                      <a:avLst/>
                    </a:prstGeom>
                    <a:noFill/>
                    <a:ln>
                      <a:noFill/>
                    </a:ln>
                  </pic:spPr>
                </pic:pic>
              </a:graphicData>
            </a:graphic>
          </wp:inline>
        </w:drawing>
      </w:r>
    </w:p>
    <w:p w14:paraId="0A3F36CC" w14:textId="2F4FF050" w:rsidR="001872C2" w:rsidRPr="001C3534" w:rsidRDefault="001872C2" w:rsidP="007F2D10">
      <w:pPr>
        <w:spacing w:line="360" w:lineRule="auto"/>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S16</w:t>
      </w:r>
      <w:r w:rsidRPr="001C3534">
        <w:rPr>
          <w:rFonts w:ascii="Times New Roman" w:hAnsi="Times New Roman" w:cs="Times New Roman"/>
          <w:b/>
          <w:bCs/>
          <w:color w:val="000000" w:themeColor="text1"/>
          <w:sz w:val="24"/>
          <w:szCs w:val="24"/>
        </w:rPr>
        <w:t xml:space="preserve">: </w:t>
      </w:r>
      <w:r w:rsidRPr="001C3534">
        <w:rPr>
          <w:rFonts w:ascii="Times New Roman" w:hAnsi="Times New Roman" w:cs="Times New Roman"/>
          <w:color w:val="000000" w:themeColor="text1"/>
          <w:sz w:val="24"/>
          <w:szCs w:val="24"/>
        </w:rPr>
        <w:t xml:space="preserve">Simulation </w:t>
      </w:r>
      <w:r w:rsidR="00743C86" w:rsidRPr="001C3534">
        <w:rPr>
          <w:rFonts w:ascii="Times New Roman" w:hAnsi="Times New Roman" w:cs="Times New Roman"/>
          <w:color w:val="000000" w:themeColor="text1"/>
          <w:sz w:val="24"/>
          <w:szCs w:val="24"/>
        </w:rPr>
        <w:t xml:space="preserve">(black) </w:t>
      </w:r>
      <w:r w:rsidRPr="001C3534">
        <w:rPr>
          <w:rFonts w:ascii="Times New Roman" w:hAnsi="Times New Roman" w:cs="Times New Roman"/>
          <w:color w:val="000000" w:themeColor="text1"/>
          <w:sz w:val="24"/>
          <w:szCs w:val="24"/>
        </w:rPr>
        <w:t xml:space="preserve">of PXRD pattern of </w:t>
      </w:r>
      <w:r w:rsidRPr="001C3534">
        <w:rPr>
          <w:rFonts w:ascii="Times New Roman" w:hAnsi="Times New Roman" w:cs="Times New Roman"/>
          <w:b/>
          <w:bCs/>
          <w:color w:val="000000" w:themeColor="text1"/>
          <w:sz w:val="24"/>
          <w:szCs w:val="24"/>
        </w:rPr>
        <w:t>1</w:t>
      </w:r>
      <w:r w:rsidR="00743C86" w:rsidRPr="001C3534">
        <w:rPr>
          <w:rFonts w:ascii="Times New Roman" w:hAnsi="Times New Roman" w:cs="Times New Roman"/>
          <w:b/>
          <w:bCs/>
          <w:color w:val="000000" w:themeColor="text1"/>
          <w:sz w:val="24"/>
          <w:szCs w:val="24"/>
        </w:rPr>
        <w:t xml:space="preserve">, </w:t>
      </w:r>
      <w:r w:rsidR="00743C86" w:rsidRPr="001C3534">
        <w:rPr>
          <w:rFonts w:ascii="Times New Roman" w:hAnsi="Times New Roman" w:cs="Times New Roman"/>
          <w:color w:val="000000" w:themeColor="text1"/>
          <w:sz w:val="24"/>
          <w:szCs w:val="24"/>
        </w:rPr>
        <w:t>Green = expected peak positions tick marks</w:t>
      </w:r>
      <w:r w:rsidRPr="001C3534">
        <w:rPr>
          <w:rFonts w:ascii="Times New Roman" w:hAnsi="Times New Roman" w:cs="Times New Roman"/>
          <w:color w:val="000000" w:themeColor="text1"/>
          <w:sz w:val="24"/>
          <w:szCs w:val="24"/>
        </w:rPr>
        <w:t>.</w:t>
      </w:r>
    </w:p>
    <w:p w14:paraId="3E60423C" w14:textId="3B265EC4" w:rsidR="001872C2" w:rsidRPr="001C3534" w:rsidRDefault="001872C2" w:rsidP="007F2D10">
      <w:pPr>
        <w:spacing w:line="360" w:lineRule="auto"/>
        <w:rPr>
          <w:rFonts w:ascii="Times New Roman" w:hAnsi="Times New Roman" w:cs="Times New Roman"/>
          <w:b/>
          <w:bCs/>
          <w:color w:val="000000" w:themeColor="text1"/>
          <w:sz w:val="24"/>
          <w:szCs w:val="24"/>
        </w:rPr>
      </w:pPr>
    </w:p>
    <w:p w14:paraId="53F9841E" w14:textId="2A37907C" w:rsidR="00A44B06" w:rsidRPr="001C3534" w:rsidRDefault="00A44B06" w:rsidP="007F2D10">
      <w:pPr>
        <w:spacing w:line="360" w:lineRule="auto"/>
        <w:rPr>
          <w:rFonts w:ascii="Times New Roman" w:hAnsi="Times New Roman" w:cs="Times New Roman"/>
          <w:b/>
          <w:bCs/>
          <w:color w:val="000000" w:themeColor="text1"/>
          <w:sz w:val="24"/>
          <w:szCs w:val="24"/>
        </w:rPr>
      </w:pPr>
    </w:p>
    <w:p w14:paraId="30AEA8EF" w14:textId="77777777" w:rsidR="00A44B06" w:rsidRPr="001C3534" w:rsidRDefault="00A44B06" w:rsidP="007F2D10">
      <w:pPr>
        <w:spacing w:line="360" w:lineRule="auto"/>
        <w:rPr>
          <w:rFonts w:ascii="Times New Roman"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br w:type="page"/>
      </w:r>
    </w:p>
    <w:p w14:paraId="59B9B5BE" w14:textId="298CF37B" w:rsidR="00A44B06" w:rsidRPr="001C3534" w:rsidRDefault="00A44B06" w:rsidP="007F2D10">
      <w:pPr>
        <w:pStyle w:val="Heading1"/>
        <w:spacing w:line="360" w:lineRule="auto"/>
        <w:rPr>
          <w:rFonts w:ascii="Times New Roman" w:hAnsi="Times New Roman" w:cs="Times New Roman"/>
          <w:b/>
          <w:bCs/>
          <w:color w:val="000000" w:themeColor="text1"/>
          <w:sz w:val="24"/>
          <w:szCs w:val="24"/>
        </w:rPr>
      </w:pPr>
      <w:bookmarkStart w:id="22" w:name="_Toc163222948"/>
      <w:bookmarkStart w:id="23" w:name="_Toc168038688"/>
      <w:r w:rsidRPr="001C3534">
        <w:rPr>
          <w:rFonts w:ascii="Times New Roman" w:hAnsi="Times New Roman" w:cs="Times New Roman"/>
          <w:b/>
          <w:bCs/>
          <w:color w:val="000000" w:themeColor="text1"/>
          <w:sz w:val="24"/>
          <w:szCs w:val="24"/>
        </w:rPr>
        <w:lastRenderedPageBreak/>
        <w:t>S4. UV-vis measurements</w:t>
      </w:r>
      <w:bookmarkEnd w:id="22"/>
      <w:bookmarkEnd w:id="23"/>
    </w:p>
    <w:p w14:paraId="69D5C627" w14:textId="77777777" w:rsidR="00A44B06" w:rsidRPr="001C3534" w:rsidRDefault="00A44B06" w:rsidP="007F2D10">
      <w:pPr>
        <w:spacing w:line="360" w:lineRule="auto"/>
        <w:rPr>
          <w:sz w:val="24"/>
          <w:szCs w:val="24"/>
        </w:rPr>
      </w:pPr>
    </w:p>
    <w:p w14:paraId="25270EEF" w14:textId="5874910F" w:rsidR="00E0452C" w:rsidRPr="001C3534" w:rsidRDefault="00E0452C" w:rsidP="007F2D10">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The solid-state UV–vis absorption spectrum of </w:t>
      </w:r>
      <w:r w:rsidRPr="001C3534">
        <w:rPr>
          <w:rFonts w:ascii="Times New Roman" w:hAnsi="Times New Roman" w:cs="Times New Roman"/>
          <w:b/>
          <w:bCs/>
          <w:sz w:val="24"/>
          <w:szCs w:val="24"/>
        </w:rPr>
        <w:t>2</w:t>
      </w:r>
      <w:r w:rsidRPr="001C3534">
        <w:rPr>
          <w:rFonts w:ascii="Times New Roman" w:hAnsi="Times New Roman" w:cs="Times New Roman"/>
          <w:sz w:val="24"/>
          <w:szCs w:val="24"/>
        </w:rPr>
        <w:t xml:space="preserve"> was run on a powdered sample using an Edinburgh Instruments FP920 Phosphorescence Lifetime Spectrometer equipped with a 450 W steady state Xenon lamp (with single 300 mm focal length excitation and emission monochromators in Czerny Turner configuration), a red sensitive photomultiplier in Peltier housing (Hamamatsu R928P) and fitted with an integrating sphere. The instrument was set to measure the total spectral reflectance of the sample in a protected environment against a blank reference plug. These traces were convoluted within the software to produce an </w:t>
      </w:r>
      <w:r w:rsidR="00743C86" w:rsidRPr="001C3534">
        <w:rPr>
          <w:rFonts w:ascii="Times New Roman" w:hAnsi="Times New Roman" w:cs="Times New Roman"/>
          <w:sz w:val="24"/>
          <w:szCs w:val="24"/>
        </w:rPr>
        <w:t xml:space="preserve">absorption </w:t>
      </w:r>
      <w:r w:rsidRPr="001C3534">
        <w:rPr>
          <w:rFonts w:ascii="Times New Roman" w:hAnsi="Times New Roman" w:cs="Times New Roman"/>
          <w:sz w:val="24"/>
          <w:szCs w:val="24"/>
        </w:rPr>
        <w:t>spectrum.</w:t>
      </w:r>
      <w:r w:rsidR="00651420" w:rsidRPr="001C3534">
        <w:rPr>
          <w:rFonts w:ascii="Times New Roman" w:hAnsi="Times New Roman" w:cs="Times New Roman"/>
          <w:sz w:val="24"/>
          <w:szCs w:val="24"/>
        </w:rPr>
        <w:t xml:space="preserve"> For completeness, we also measured the UV-vis spectrum of a solution of </w:t>
      </w:r>
      <w:r w:rsidR="00C903F2" w:rsidRPr="001C3534">
        <w:rPr>
          <w:rFonts w:ascii="Times New Roman" w:hAnsi="Times New Roman" w:cs="Times New Roman"/>
          <w:sz w:val="24"/>
          <w:szCs w:val="24"/>
        </w:rPr>
        <w:t>‘[</w:t>
      </w:r>
      <w:r w:rsidR="00CB0921" w:rsidRPr="001C3534">
        <w:rPr>
          <w:rFonts w:ascii="Times New Roman" w:hAnsi="Times New Roman" w:cs="Times New Roman"/>
          <w:sz w:val="24"/>
          <w:szCs w:val="24"/>
        </w:rPr>
        <w:t>K(18-crown-6)</w:t>
      </w:r>
      <w:r w:rsidR="00C903F2" w:rsidRPr="001C3534">
        <w:rPr>
          <w:rFonts w:ascii="Times New Roman" w:hAnsi="Times New Roman" w:cs="Times New Roman"/>
          <w:sz w:val="24"/>
          <w:szCs w:val="24"/>
        </w:rPr>
        <w:t>]e</w:t>
      </w:r>
      <w:r w:rsidR="00C903F2" w:rsidRPr="001C3534">
        <w:rPr>
          <w:rFonts w:ascii="Times New Roman" w:hAnsi="Times New Roman" w:cs="Times New Roman"/>
          <w:sz w:val="24"/>
          <w:szCs w:val="24"/>
          <w:vertAlign w:val="superscript"/>
        </w:rPr>
        <w:t>–</w:t>
      </w:r>
      <w:r w:rsidR="00C903F2" w:rsidRPr="001C3534">
        <w:rPr>
          <w:rFonts w:ascii="Times New Roman" w:hAnsi="Times New Roman" w:cs="Times New Roman"/>
          <w:sz w:val="24"/>
          <w:szCs w:val="24"/>
        </w:rPr>
        <w:t>’</w:t>
      </w:r>
      <w:r w:rsidR="009817AB" w:rsidRPr="001C3534">
        <w:rPr>
          <w:rFonts w:ascii="Times New Roman" w:hAnsi="Times New Roman" w:cs="Times New Roman"/>
          <w:sz w:val="24"/>
          <w:szCs w:val="24"/>
        </w:rPr>
        <w:t xml:space="preserve"> in THF (0.1 mM) at room temperature.</w:t>
      </w:r>
    </w:p>
    <w:p w14:paraId="2D94FBE8" w14:textId="7EC34815" w:rsidR="00A44B06" w:rsidRPr="001C3534" w:rsidRDefault="00D263FC" w:rsidP="007F2D10">
      <w:pPr>
        <w:spacing w:line="360" w:lineRule="auto"/>
        <w:jc w:val="center"/>
        <w:rPr>
          <w:rFonts w:ascii="Times New Roman" w:hAnsi="Times New Roman" w:cs="Times New Roman"/>
          <w:b/>
          <w:bCs/>
          <w:color w:val="000000" w:themeColor="text1"/>
          <w:sz w:val="24"/>
          <w:szCs w:val="24"/>
        </w:rPr>
      </w:pPr>
      <w:r w:rsidRPr="001C3534">
        <w:rPr>
          <w:noProof/>
          <w:lang w:eastAsia="en-GB"/>
        </w:rPr>
        <w:drawing>
          <wp:inline distT="0" distB="0" distL="0" distR="0" wp14:anchorId="5911D760" wp14:editId="5A4A9E7F">
            <wp:extent cx="5731510" cy="438912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1510" cy="4389120"/>
                    </a:xfrm>
                    <a:prstGeom prst="rect">
                      <a:avLst/>
                    </a:prstGeom>
                    <a:noFill/>
                    <a:ln>
                      <a:noFill/>
                    </a:ln>
                  </pic:spPr>
                </pic:pic>
              </a:graphicData>
            </a:graphic>
          </wp:inline>
        </w:drawing>
      </w:r>
    </w:p>
    <w:p w14:paraId="729B246A" w14:textId="63212569" w:rsidR="00854307" w:rsidRPr="001C3534" w:rsidRDefault="00854307" w:rsidP="007F2D10">
      <w:pPr>
        <w:spacing w:line="360" w:lineRule="auto"/>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S17</w:t>
      </w:r>
      <w:r w:rsidRPr="001C3534">
        <w:rPr>
          <w:rFonts w:ascii="Times New Roman" w:hAnsi="Times New Roman" w:cs="Times New Roman"/>
          <w:b/>
          <w:bCs/>
          <w:color w:val="000000" w:themeColor="text1"/>
          <w:sz w:val="24"/>
          <w:szCs w:val="24"/>
        </w:rPr>
        <w:t xml:space="preserve">: </w:t>
      </w:r>
      <w:r w:rsidR="00F57823" w:rsidRPr="001C3534">
        <w:rPr>
          <w:rFonts w:ascii="Times New Roman" w:hAnsi="Times New Roman" w:cs="Times New Roman"/>
          <w:color w:val="000000" w:themeColor="text1"/>
          <w:sz w:val="24"/>
          <w:szCs w:val="24"/>
        </w:rPr>
        <w:t xml:space="preserve">Raw reflected light spectrum of </w:t>
      </w:r>
      <w:r w:rsidR="00F57823" w:rsidRPr="001C3534">
        <w:rPr>
          <w:rFonts w:ascii="Times New Roman" w:hAnsi="Times New Roman" w:cs="Times New Roman"/>
          <w:b/>
          <w:bCs/>
          <w:color w:val="000000" w:themeColor="text1"/>
          <w:sz w:val="24"/>
          <w:szCs w:val="24"/>
        </w:rPr>
        <w:t>2</w:t>
      </w:r>
      <w:r w:rsidR="00F86EDE" w:rsidRPr="001C3534">
        <w:rPr>
          <w:rFonts w:ascii="Times New Roman" w:hAnsi="Times New Roman" w:cs="Times New Roman"/>
          <w:color w:val="000000" w:themeColor="text1"/>
          <w:sz w:val="24"/>
          <w:szCs w:val="24"/>
        </w:rPr>
        <w:t xml:space="preserve"> (solid sample, r.t.).</w:t>
      </w:r>
    </w:p>
    <w:p w14:paraId="1C3E1E69" w14:textId="77777777" w:rsidR="00467FEB" w:rsidRPr="001C3534" w:rsidRDefault="00467FEB" w:rsidP="007F2D10">
      <w:pPr>
        <w:spacing w:line="360" w:lineRule="auto"/>
        <w:rPr>
          <w:rFonts w:ascii="Times New Roman" w:hAnsi="Times New Roman" w:cs="Times New Roman"/>
          <w:color w:val="000000" w:themeColor="text1"/>
          <w:sz w:val="24"/>
          <w:szCs w:val="24"/>
        </w:rPr>
      </w:pPr>
    </w:p>
    <w:p w14:paraId="10174C29" w14:textId="09A50D6E" w:rsidR="00467FEB" w:rsidRPr="001C3534" w:rsidRDefault="0095489F" w:rsidP="007F2D10">
      <w:pPr>
        <w:spacing w:line="360" w:lineRule="auto"/>
        <w:rPr>
          <w:rFonts w:ascii="Times New Roman" w:hAnsi="Times New Roman" w:cs="Times New Roman"/>
          <w:color w:val="000000" w:themeColor="text1"/>
          <w:sz w:val="24"/>
          <w:szCs w:val="24"/>
        </w:rPr>
      </w:pPr>
      <w:r w:rsidRPr="001C3534">
        <w:rPr>
          <w:noProof/>
          <w:lang w:eastAsia="en-GB"/>
        </w:rPr>
        <w:lastRenderedPageBreak/>
        <w:drawing>
          <wp:inline distT="0" distB="0" distL="0" distR="0" wp14:anchorId="27EC6836" wp14:editId="60D3EFE0">
            <wp:extent cx="5731510" cy="4389120"/>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4389120"/>
                    </a:xfrm>
                    <a:prstGeom prst="rect">
                      <a:avLst/>
                    </a:prstGeom>
                    <a:noFill/>
                    <a:ln>
                      <a:noFill/>
                    </a:ln>
                  </pic:spPr>
                </pic:pic>
              </a:graphicData>
            </a:graphic>
          </wp:inline>
        </w:drawing>
      </w:r>
    </w:p>
    <w:p w14:paraId="1A8D8787" w14:textId="2A5FFE3A" w:rsidR="00467FEB" w:rsidRPr="001C3534" w:rsidRDefault="00467FEB" w:rsidP="007F2D10">
      <w:pPr>
        <w:spacing w:line="360" w:lineRule="auto"/>
        <w:rPr>
          <w:rFonts w:ascii="Times New Roman" w:hAnsi="Times New Roman" w:cs="Times New Roman"/>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S18</w:t>
      </w:r>
      <w:r w:rsidRPr="001C3534">
        <w:rPr>
          <w:rFonts w:ascii="Times New Roman" w:hAnsi="Times New Roman" w:cs="Times New Roman"/>
          <w:b/>
          <w:bCs/>
          <w:color w:val="000000" w:themeColor="text1"/>
          <w:sz w:val="24"/>
          <w:szCs w:val="24"/>
        </w:rPr>
        <w:t xml:space="preserve">: </w:t>
      </w:r>
      <w:r w:rsidRPr="001C3534">
        <w:rPr>
          <w:rFonts w:ascii="Times New Roman" w:hAnsi="Times New Roman" w:cs="Times New Roman"/>
          <w:color w:val="000000" w:themeColor="text1"/>
          <w:sz w:val="24"/>
          <w:szCs w:val="24"/>
        </w:rPr>
        <w:t xml:space="preserve">UV-vis spectrum of </w:t>
      </w:r>
      <w:r w:rsidR="00C903F2" w:rsidRPr="001C3534">
        <w:rPr>
          <w:rFonts w:ascii="Times New Roman" w:hAnsi="Times New Roman" w:cs="Times New Roman"/>
          <w:sz w:val="24"/>
          <w:szCs w:val="24"/>
        </w:rPr>
        <w:t>‘[K(18-crown-6)]e</w:t>
      </w:r>
      <w:r w:rsidR="00C903F2" w:rsidRPr="001C3534">
        <w:rPr>
          <w:rFonts w:ascii="Times New Roman" w:hAnsi="Times New Roman" w:cs="Times New Roman"/>
          <w:sz w:val="24"/>
          <w:szCs w:val="24"/>
          <w:vertAlign w:val="superscript"/>
        </w:rPr>
        <w:t>–</w:t>
      </w:r>
      <w:r w:rsidR="00C903F2" w:rsidRPr="001C3534">
        <w:rPr>
          <w:rFonts w:ascii="Times New Roman" w:hAnsi="Times New Roman" w:cs="Times New Roman"/>
          <w:sz w:val="24"/>
          <w:szCs w:val="24"/>
        </w:rPr>
        <w:t>’</w:t>
      </w:r>
      <w:r w:rsidRPr="001C3534">
        <w:rPr>
          <w:rFonts w:ascii="Times New Roman" w:hAnsi="Times New Roman" w:cs="Times New Roman"/>
          <w:color w:val="000000" w:themeColor="text1"/>
          <w:sz w:val="24"/>
          <w:szCs w:val="24"/>
        </w:rPr>
        <w:t>in THF (0.1 mM, r.t.).</w:t>
      </w:r>
    </w:p>
    <w:p w14:paraId="4D38C005" w14:textId="152B62BA" w:rsidR="00854307" w:rsidRPr="001C3534" w:rsidRDefault="00854307" w:rsidP="007F2D10">
      <w:pPr>
        <w:spacing w:line="360" w:lineRule="auto"/>
        <w:rPr>
          <w:rFonts w:ascii="Times New Roman"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br w:type="page"/>
      </w:r>
    </w:p>
    <w:p w14:paraId="25844AD2" w14:textId="3113DE69" w:rsidR="00062CFE" w:rsidRPr="001C3534" w:rsidRDefault="00062CFE" w:rsidP="00062CFE">
      <w:pPr>
        <w:pStyle w:val="Heading1"/>
        <w:spacing w:line="360" w:lineRule="auto"/>
        <w:rPr>
          <w:rFonts w:ascii="Times New Roman" w:hAnsi="Times New Roman" w:cs="Times New Roman"/>
          <w:b/>
          <w:bCs/>
          <w:color w:val="000000" w:themeColor="text1"/>
          <w:sz w:val="24"/>
          <w:szCs w:val="24"/>
        </w:rPr>
      </w:pPr>
      <w:bookmarkStart w:id="24" w:name="_Toc168038689"/>
      <w:bookmarkStart w:id="25" w:name="_Toc163222949"/>
      <w:r w:rsidRPr="001C3534">
        <w:rPr>
          <w:rFonts w:ascii="Times New Roman" w:hAnsi="Times New Roman" w:cs="Times New Roman"/>
          <w:b/>
          <w:bCs/>
          <w:color w:val="000000" w:themeColor="text1"/>
          <w:sz w:val="24"/>
          <w:szCs w:val="24"/>
        </w:rPr>
        <w:lastRenderedPageBreak/>
        <w:t>S5. Electroconductivity measurements</w:t>
      </w:r>
      <w:bookmarkEnd w:id="24"/>
    </w:p>
    <w:p w14:paraId="227AF9D3" w14:textId="1B185174" w:rsidR="00062CFE" w:rsidRPr="001C3534" w:rsidRDefault="00062CFE">
      <w:pPr>
        <w:rPr>
          <w:rFonts w:ascii="Times New Roman" w:hAnsi="Times New Roman" w:cs="Times New Roman"/>
          <w:b/>
          <w:bCs/>
          <w:color w:val="000000" w:themeColor="text1"/>
          <w:sz w:val="24"/>
          <w:szCs w:val="24"/>
        </w:rPr>
      </w:pPr>
    </w:p>
    <w:p w14:paraId="151BC2BF" w14:textId="42CBC7BB" w:rsidR="002866D0" w:rsidRPr="001C3534" w:rsidRDefault="00F86EDE" w:rsidP="002866D0">
      <w:pPr>
        <w:pStyle w:val="Heading1"/>
        <w:spacing w:line="360" w:lineRule="auto"/>
        <w:jc w:val="both"/>
        <w:rPr>
          <w:rFonts w:ascii="Times New Roman" w:hAnsi="Times New Roman" w:cs="Times New Roman"/>
          <w:color w:val="000000" w:themeColor="text1"/>
          <w:sz w:val="24"/>
          <w:szCs w:val="24"/>
        </w:rPr>
      </w:pPr>
      <w:bookmarkStart w:id="26" w:name="_Toc167436773"/>
      <w:bookmarkStart w:id="27" w:name="_Toc168038690"/>
      <w:r w:rsidRPr="001C3534">
        <w:rPr>
          <w:rFonts w:ascii="Times New Roman" w:hAnsi="Times New Roman" w:cs="Times New Roman"/>
          <w:color w:val="000000" w:themeColor="text1"/>
          <w:sz w:val="24"/>
          <w:szCs w:val="24"/>
        </w:rPr>
        <w:t>A s</w:t>
      </w:r>
      <w:r w:rsidR="002866D0" w:rsidRPr="001C3534">
        <w:rPr>
          <w:rFonts w:ascii="Times New Roman" w:hAnsi="Times New Roman" w:cs="Times New Roman"/>
          <w:color w:val="000000" w:themeColor="text1"/>
          <w:sz w:val="24"/>
          <w:szCs w:val="24"/>
        </w:rPr>
        <w:t>imilar protocol to our previous report</w:t>
      </w:r>
      <w:r w:rsidR="00427013" w:rsidRPr="001C3534">
        <w:rPr>
          <w:rFonts w:ascii="Times New Roman" w:hAnsi="Times New Roman" w:cs="Times New Roman"/>
          <w:color w:val="000000" w:themeColor="text1"/>
          <w:sz w:val="24"/>
          <w:szCs w:val="24"/>
          <w:vertAlign w:val="superscript"/>
        </w:rPr>
        <w:fldChar w:fldCharType="begin"/>
      </w:r>
      <w:r w:rsidR="001367C3" w:rsidRPr="001C3534">
        <w:rPr>
          <w:rFonts w:ascii="Times New Roman" w:hAnsi="Times New Roman" w:cs="Times New Roman"/>
          <w:color w:val="000000" w:themeColor="text1"/>
          <w:sz w:val="24"/>
          <w:szCs w:val="24"/>
          <w:vertAlign w:val="superscript"/>
        </w:rPr>
        <w:instrText xml:space="preserve"> ADDIN ZOTERO_ITEM CSL_CITATION {"citationID":"pFhAU2BY","properties":{"formattedCitation":"\\super 8\\nosupersub{}","plainCitation":"8","noteIndex":0},"citationItems":[{"id":5,"uris":["http://zotero.org/users/9870425/items/9QWCFBHD"],"itemData":{"id":5,"type":"article-journal","abstract":"In this work, we report the synthesis of a room-temperature-stable electride (RoSE) reagent, namely K+(LiHMDS)eÀ (1) (HMDS: 1,1,1,3,3,3-hexamethyldisilazide), from accessible starting materials (potassium metal and LiHMDS) via mechanochemical ball milling at 20 mmol scale. Despite its amorphous nature, the presence of anionic electrons in 1, key diagnostic criteria for an electride, was conﬁrmed by both experimental and computational studies. Therefore, by deﬁnition, 1 is an electride. Utilizing its anionic electrons, electride reagent 1 exhibited a versatile reactivity proﬁle that includes (1) mediation of C–H activation and C–C coupling of benzene and pyridine and (2) mediation of solvent-free Birch reduction. This work proves the concept of facile mechanochemical synthesis of a room-temperature-stable electride, and it introduces electride 1 to the synthetic chemistry community as a versatile reagent.","container-title":"Chem","DOI":"10.1016/j.chempr.2022.11.006","ISSN":"24519294","journalAbbreviation":"Chem","language":"en","page":"576-591","source":"DOI.org (Crossref)","title":"A room-temperature-stable electride and its reactivity: Reductive benzene/pyridine couplings and solvent-free Birch reductions","title-short":"A room-temperature-stable electride and its reactivity","volume":"9","author":[{"family":"Davison","given":"Nathan"},{"family":"Quirk","given":"James A."},{"family":"Tuna","given":"Floriana"},{"family":"Collison","given":"David"},{"family":"McMullin","given":"Claire L."},{"family":"Michaels","given":"Hannes"},{"family":"Morritt","given":"George H."},{"family":"Waddell","given":"Paul G."},{"family":"Gould","given":"Jamie A."},{"family":"Freitag","given":"Marina"},{"family":"Dawson","given":"James A."},{"family":"Lu","given":"Erli"}],"issued":{"date-parts":[["2023"]]}}}],"schema":"https://github.com/citation-style-language/schema/raw/master/csl-citation.json"} </w:instrText>
      </w:r>
      <w:r w:rsidR="00427013" w:rsidRPr="001C3534">
        <w:rPr>
          <w:rFonts w:ascii="Times New Roman" w:hAnsi="Times New Roman" w:cs="Times New Roman"/>
          <w:color w:val="000000" w:themeColor="text1"/>
          <w:sz w:val="24"/>
          <w:szCs w:val="24"/>
          <w:vertAlign w:val="superscript"/>
        </w:rPr>
        <w:fldChar w:fldCharType="separate"/>
      </w:r>
      <w:r w:rsidR="009C4D1E" w:rsidRPr="001C3534">
        <w:rPr>
          <w:rFonts w:ascii="Times New Roman" w:hAnsi="Times New Roman" w:cs="Times New Roman"/>
          <w:sz w:val="24"/>
          <w:vertAlign w:val="superscript"/>
        </w:rPr>
        <w:t>8</w:t>
      </w:r>
      <w:r w:rsidR="00427013" w:rsidRPr="001C3534">
        <w:rPr>
          <w:rFonts w:ascii="Times New Roman" w:hAnsi="Times New Roman" w:cs="Times New Roman"/>
          <w:color w:val="000000" w:themeColor="text1"/>
          <w:sz w:val="24"/>
          <w:szCs w:val="24"/>
          <w:vertAlign w:val="superscript"/>
        </w:rPr>
        <w:fldChar w:fldCharType="end"/>
      </w:r>
      <w:r w:rsidR="002866D0" w:rsidRPr="001C3534">
        <w:rPr>
          <w:rFonts w:ascii="Times New Roman" w:hAnsi="Times New Roman" w:cs="Times New Roman"/>
          <w:color w:val="000000" w:themeColor="text1"/>
          <w:sz w:val="24"/>
          <w:szCs w:val="24"/>
        </w:rPr>
        <w:t xml:space="preserve"> is employed for the electroconductivity measurements herein.</w:t>
      </w:r>
      <w:bookmarkEnd w:id="26"/>
      <w:bookmarkEnd w:id="27"/>
    </w:p>
    <w:p w14:paraId="650AC8AA" w14:textId="46FC5381" w:rsidR="002866D0" w:rsidRPr="001C3534" w:rsidRDefault="002866D0" w:rsidP="002866D0">
      <w:pPr>
        <w:pStyle w:val="Heading1"/>
        <w:spacing w:line="360" w:lineRule="auto"/>
        <w:jc w:val="both"/>
        <w:rPr>
          <w:rFonts w:ascii="Times New Roman" w:hAnsi="Times New Roman" w:cs="Times New Roman"/>
          <w:color w:val="000000" w:themeColor="text1"/>
          <w:sz w:val="24"/>
          <w:szCs w:val="24"/>
        </w:rPr>
      </w:pPr>
      <w:bookmarkStart w:id="28" w:name="_Toc167436774"/>
      <w:bookmarkStart w:id="29" w:name="_Toc168038691"/>
      <w:r w:rsidRPr="001C3534">
        <w:rPr>
          <w:rFonts w:ascii="Times New Roman" w:hAnsi="Times New Roman" w:cs="Times New Roman"/>
          <w:color w:val="000000" w:themeColor="text1"/>
          <w:sz w:val="24"/>
          <w:szCs w:val="24"/>
        </w:rPr>
        <w:t xml:space="preserve">To record the electrical conductivities, interdigitated ‘finger-pattern’ electrodes were scribed into ITO-coated glass (see Figure </w:t>
      </w:r>
      <w:r w:rsidR="0095489F" w:rsidRPr="001C3534">
        <w:rPr>
          <w:rFonts w:ascii="Times New Roman" w:hAnsi="Times New Roman" w:cs="Times New Roman"/>
          <w:color w:val="000000" w:themeColor="text1"/>
          <w:sz w:val="24"/>
          <w:szCs w:val="24"/>
        </w:rPr>
        <w:t>S19</w:t>
      </w:r>
      <w:r w:rsidRPr="001C3534">
        <w:rPr>
          <w:rFonts w:ascii="Times New Roman" w:hAnsi="Times New Roman" w:cs="Times New Roman"/>
          <w:color w:val="000000" w:themeColor="text1"/>
          <w:sz w:val="24"/>
          <w:szCs w:val="24"/>
        </w:rPr>
        <w:t xml:space="preserve">) using a Lasermark Primary (LaserLines) etcher and washed with isopropanol and acetone. The electrodes were subsequently examined with an optical microscope (Celestron); the inter-electrode distance was 200 µm and the length of the channel 99.8 cm on a ca. 2 cm </w:t>
      </w:r>
      <w:r w:rsidR="00F86EDE" w:rsidRPr="001C3534">
        <w:rPr>
          <w:rFonts w:ascii="Times New Roman" w:hAnsi="Times New Roman" w:cs="Times New Roman"/>
          <w:color w:val="000000" w:themeColor="text1"/>
          <w:sz w:val="24"/>
          <w:szCs w:val="24"/>
        </w:rPr>
        <w:t>×</w:t>
      </w:r>
      <w:r w:rsidRPr="001C3534">
        <w:rPr>
          <w:rFonts w:ascii="Times New Roman" w:hAnsi="Times New Roman" w:cs="Times New Roman"/>
          <w:color w:val="000000" w:themeColor="text1"/>
          <w:sz w:val="24"/>
          <w:szCs w:val="24"/>
        </w:rPr>
        <w:t xml:space="preserve"> 1.5 cm glass slide. After transfer into a N</w:t>
      </w:r>
      <w:r w:rsidRPr="001C3534">
        <w:rPr>
          <w:rFonts w:ascii="Times New Roman" w:hAnsi="Times New Roman" w:cs="Times New Roman"/>
          <w:color w:val="000000" w:themeColor="text1"/>
          <w:sz w:val="24"/>
          <w:szCs w:val="24"/>
          <w:vertAlign w:val="subscript"/>
        </w:rPr>
        <w:t>2</w:t>
      </w:r>
      <w:r w:rsidRPr="001C3534">
        <w:rPr>
          <w:rFonts w:ascii="Times New Roman" w:hAnsi="Times New Roman" w:cs="Times New Roman"/>
          <w:color w:val="000000" w:themeColor="text1"/>
          <w:sz w:val="24"/>
          <w:szCs w:val="24"/>
        </w:rPr>
        <w:t>-filled glovebox, the sample powders were carefully spread onto the electrode and held in place with an additional (non-conductive) glass slide. The interdigitated electrodes were connected by crocodile clamps and wired out of the glovebox and into a Keithley 2450 source meter. Then, current-voltage sweeps were applied to the samples across different potential ranges, depending on the conductivity of the sample</w:t>
      </w:r>
      <w:r w:rsidR="00743C86" w:rsidRPr="001C3534">
        <w:rPr>
          <w:rFonts w:ascii="Times New Roman" w:hAnsi="Times New Roman" w:cs="Times New Roman"/>
          <w:color w:val="000000" w:themeColor="text1"/>
          <w:sz w:val="24"/>
          <w:szCs w:val="24"/>
        </w:rPr>
        <w:t>,</w:t>
      </w:r>
      <w:r w:rsidRPr="001C3534">
        <w:rPr>
          <w:rFonts w:ascii="Times New Roman" w:hAnsi="Times New Roman" w:cs="Times New Roman"/>
          <w:color w:val="000000" w:themeColor="text1"/>
          <w:sz w:val="24"/>
          <w:szCs w:val="24"/>
        </w:rPr>
        <w:t xml:space="preserve"> and linear fits were applied to extract the resistance. After removal from the N</w:t>
      </w:r>
      <w:r w:rsidRPr="001C3534">
        <w:rPr>
          <w:rFonts w:ascii="Times New Roman" w:hAnsi="Times New Roman" w:cs="Times New Roman"/>
          <w:color w:val="000000" w:themeColor="text1"/>
          <w:sz w:val="24"/>
          <w:szCs w:val="24"/>
          <w:vertAlign w:val="subscript"/>
        </w:rPr>
        <w:t>2</w:t>
      </w:r>
      <w:r w:rsidRPr="001C3534">
        <w:rPr>
          <w:rFonts w:ascii="Times New Roman" w:hAnsi="Times New Roman" w:cs="Times New Roman"/>
          <w:color w:val="000000" w:themeColor="text1"/>
          <w:sz w:val="24"/>
          <w:szCs w:val="24"/>
        </w:rPr>
        <w:t xml:space="preserve"> glovebox, the samples were examined with optical microscopy. Owing to poor surface coverage of the powder, only around 5% of the channel between the interdigitated electrodes was found to be actively bridged by sample material, giving an effective channel length of 5 cm. The height of the powder film with a Dektak 3ST (sloan) profilometer was on average around 2 µm. Ultimately, the materials’ conductivity σ was obtained as:</w:t>
      </w:r>
      <w:bookmarkEnd w:id="28"/>
      <w:bookmarkEnd w:id="29"/>
    </w:p>
    <w:p w14:paraId="69C11332" w14:textId="77777777" w:rsidR="002866D0" w:rsidRPr="001C3534" w:rsidRDefault="002866D0" w:rsidP="002866D0">
      <w:pPr>
        <w:jc w:val="both"/>
      </w:pPr>
      <m:oMathPara>
        <m:oMath>
          <m:r>
            <w:rPr>
              <w:rFonts w:ascii="Cambria Math" w:hAnsi="Cambria Math"/>
            </w:rPr>
            <m:t>σ=</m:t>
          </m:r>
          <m:f>
            <m:fPr>
              <m:ctrlPr>
                <w:rPr>
                  <w:rFonts w:ascii="Cambria Math" w:hAnsi="Cambria Math"/>
                  <w:i/>
                </w:rPr>
              </m:ctrlPr>
            </m:fPr>
            <m:num>
              <m:r>
                <w:rPr>
                  <w:rFonts w:ascii="Cambria Math" w:hAnsi="Cambria Math"/>
                </w:rPr>
                <m:t>contact distance</m:t>
              </m:r>
            </m:num>
            <m:den>
              <m:r>
                <w:rPr>
                  <w:rFonts w:ascii="Cambria Math" w:hAnsi="Cambria Math"/>
                </w:rPr>
                <m:t>resistance •channel length •film thickness</m:t>
              </m:r>
            </m:den>
          </m:f>
        </m:oMath>
      </m:oMathPara>
    </w:p>
    <w:p w14:paraId="3CE55890" w14:textId="77777777" w:rsidR="002866D0" w:rsidRPr="001C3534" w:rsidRDefault="002866D0" w:rsidP="002866D0">
      <w:pPr>
        <w:rPr>
          <w:rFonts w:ascii="Times New Roman" w:hAnsi="Times New Roman" w:cs="Times New Roman"/>
          <w:b/>
          <w:bCs/>
          <w:color w:val="000000" w:themeColor="text1"/>
          <w:sz w:val="24"/>
          <w:szCs w:val="24"/>
        </w:rPr>
      </w:pPr>
      <w:r w:rsidRPr="001C3534">
        <w:rPr>
          <w:rFonts w:ascii="Times New Roman" w:hAnsi="Times New Roman" w:cs="Times New Roman"/>
          <w:b/>
          <w:bCs/>
          <w:noProof/>
          <w:color w:val="000000" w:themeColor="text1"/>
          <w:sz w:val="24"/>
          <w:szCs w:val="24"/>
          <w:lang w:eastAsia="en-GB"/>
        </w:rPr>
        <w:drawing>
          <wp:inline distT="0" distB="0" distL="0" distR="0" wp14:anchorId="5BA546D7" wp14:editId="6E9B912D">
            <wp:extent cx="3990975" cy="2451037"/>
            <wp:effectExtent l="0" t="0" r="0" b="6985"/>
            <wp:docPr id="22" name="Picture 21" descr="Diagram of a computer chip&#10;&#10;Description automatically generated">
              <a:extLst xmlns:a="http://schemas.openxmlformats.org/drawingml/2006/main">
                <a:ext uri="{FF2B5EF4-FFF2-40B4-BE49-F238E27FC236}">
                  <a16:creationId xmlns:a16="http://schemas.microsoft.com/office/drawing/2014/main" id="{56E8D514-586D-4396-8A2B-C51F64086B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descr="Diagram of a computer chip&#10;&#10;Description automatically generated">
                      <a:extLst>
                        <a:ext uri="{FF2B5EF4-FFF2-40B4-BE49-F238E27FC236}">
                          <a16:creationId xmlns:a16="http://schemas.microsoft.com/office/drawing/2014/main" id="{56E8D514-586D-4396-8A2B-C51F64086BB8}"/>
                        </a:ext>
                      </a:extLst>
                    </pic:cNvPr>
                    <pic:cNvPicPr>
                      <a:picLocks noChangeAspect="1"/>
                    </pic:cNvPicPr>
                  </pic:nvPicPr>
                  <pic:blipFill>
                    <a:blip r:embed="rId33"/>
                    <a:stretch>
                      <a:fillRect/>
                    </a:stretch>
                  </pic:blipFill>
                  <pic:spPr>
                    <a:xfrm>
                      <a:off x="0" y="0"/>
                      <a:ext cx="3994802" cy="2453388"/>
                    </a:xfrm>
                    <a:prstGeom prst="rect">
                      <a:avLst/>
                    </a:prstGeom>
                  </pic:spPr>
                </pic:pic>
              </a:graphicData>
            </a:graphic>
          </wp:inline>
        </w:drawing>
      </w:r>
    </w:p>
    <w:p w14:paraId="0EF99AAC" w14:textId="2C676AB7" w:rsidR="002866D0" w:rsidRPr="001C3534" w:rsidRDefault="002866D0" w:rsidP="002866D0">
      <w:pPr>
        <w:rPr>
          <w:rFonts w:ascii="Times New Roman"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t xml:space="preserve">Figure </w:t>
      </w:r>
      <w:r w:rsidR="0095489F" w:rsidRPr="001C3534">
        <w:rPr>
          <w:rFonts w:ascii="Times New Roman" w:hAnsi="Times New Roman" w:cs="Times New Roman"/>
          <w:b/>
          <w:bCs/>
          <w:color w:val="000000" w:themeColor="text1"/>
          <w:sz w:val="24"/>
          <w:szCs w:val="24"/>
        </w:rPr>
        <w:t>S19</w:t>
      </w:r>
      <w:r w:rsidRPr="001C3534">
        <w:rPr>
          <w:rFonts w:ascii="Times New Roman" w:hAnsi="Times New Roman" w:cs="Times New Roman"/>
          <w:b/>
          <w:bCs/>
          <w:color w:val="000000" w:themeColor="text1"/>
          <w:sz w:val="24"/>
          <w:szCs w:val="24"/>
        </w:rPr>
        <w:t>.</w:t>
      </w:r>
      <w:r w:rsidRPr="001C3534">
        <w:rPr>
          <w:rFonts w:ascii="Times New Roman" w:hAnsi="Times New Roman" w:cs="Times New Roman"/>
          <w:color w:val="000000" w:themeColor="text1"/>
          <w:sz w:val="24"/>
          <w:szCs w:val="24"/>
        </w:rPr>
        <w:t xml:space="preserve"> Instrument set-up for the electroconductivity measurements</w:t>
      </w:r>
    </w:p>
    <w:p w14:paraId="1F6DE11F" w14:textId="578574B2" w:rsidR="00AE2F5C" w:rsidRPr="001C3534" w:rsidRDefault="00AE2F5C" w:rsidP="007F2D10">
      <w:pPr>
        <w:pStyle w:val="Heading1"/>
        <w:spacing w:line="360" w:lineRule="auto"/>
        <w:rPr>
          <w:rFonts w:ascii="Times New Roman" w:hAnsi="Times New Roman" w:cs="Times New Roman"/>
          <w:b/>
          <w:bCs/>
          <w:color w:val="000000" w:themeColor="text1"/>
          <w:sz w:val="24"/>
          <w:szCs w:val="24"/>
        </w:rPr>
      </w:pPr>
      <w:bookmarkStart w:id="30" w:name="_Toc163222950"/>
      <w:bookmarkStart w:id="31" w:name="_Toc168038692"/>
      <w:bookmarkEnd w:id="25"/>
      <w:r w:rsidRPr="001C3534">
        <w:rPr>
          <w:rFonts w:ascii="Times New Roman" w:hAnsi="Times New Roman" w:cs="Times New Roman"/>
          <w:b/>
          <w:bCs/>
          <w:color w:val="000000" w:themeColor="text1"/>
          <w:sz w:val="24"/>
          <w:szCs w:val="24"/>
        </w:rPr>
        <w:lastRenderedPageBreak/>
        <w:t>S</w:t>
      </w:r>
      <w:r w:rsidR="008C5176" w:rsidRPr="001C3534">
        <w:rPr>
          <w:rFonts w:ascii="Times New Roman" w:hAnsi="Times New Roman" w:cs="Times New Roman"/>
          <w:b/>
          <w:bCs/>
          <w:color w:val="000000" w:themeColor="text1"/>
          <w:sz w:val="24"/>
          <w:szCs w:val="24"/>
        </w:rPr>
        <w:t>6</w:t>
      </w:r>
      <w:r w:rsidRPr="001C3534">
        <w:rPr>
          <w:rFonts w:ascii="Times New Roman" w:hAnsi="Times New Roman" w:cs="Times New Roman"/>
          <w:b/>
          <w:bCs/>
          <w:color w:val="000000" w:themeColor="text1"/>
          <w:sz w:val="24"/>
          <w:szCs w:val="24"/>
        </w:rPr>
        <w:t>. Computational details</w:t>
      </w:r>
      <w:bookmarkEnd w:id="30"/>
      <w:bookmarkEnd w:id="31"/>
    </w:p>
    <w:p w14:paraId="250F0D67" w14:textId="77777777" w:rsidR="00AE2F5C" w:rsidRPr="001C3534" w:rsidRDefault="00AE2F5C" w:rsidP="007F2D10">
      <w:pPr>
        <w:spacing w:line="360" w:lineRule="auto"/>
        <w:rPr>
          <w:sz w:val="24"/>
          <w:szCs w:val="24"/>
        </w:rPr>
      </w:pPr>
    </w:p>
    <w:p w14:paraId="55886FF1" w14:textId="304919B8" w:rsidR="00B6192F" w:rsidRPr="001C3534" w:rsidRDefault="00384CCA" w:rsidP="4E3A7036">
      <w:pPr>
        <w:spacing w:line="360" w:lineRule="auto"/>
        <w:jc w:val="both"/>
        <w:rPr>
          <w:rFonts w:ascii="Times New Roman" w:hAnsi="Times New Roman" w:cs="Times New Roman"/>
          <w:i/>
          <w:iCs/>
          <w:sz w:val="24"/>
          <w:szCs w:val="24"/>
          <w:lang w:val="en"/>
        </w:rPr>
      </w:pPr>
      <w:r w:rsidRPr="001C3534">
        <w:rPr>
          <w:rFonts w:ascii="Times New Roman" w:hAnsi="Times New Roman" w:cs="Times New Roman"/>
          <w:i/>
          <w:iCs/>
          <w:sz w:val="24"/>
          <w:szCs w:val="24"/>
          <w:lang w:val="en"/>
        </w:rPr>
        <w:t xml:space="preserve">S6.1 </w:t>
      </w:r>
      <w:r w:rsidR="00B6192F" w:rsidRPr="001C3534">
        <w:rPr>
          <w:rFonts w:ascii="Times New Roman" w:hAnsi="Times New Roman" w:cs="Times New Roman"/>
          <w:i/>
          <w:iCs/>
          <w:sz w:val="24"/>
          <w:szCs w:val="24"/>
          <w:lang w:val="en"/>
        </w:rPr>
        <w:t xml:space="preserve">AIRSS </w:t>
      </w:r>
      <w:r w:rsidR="00CD48E8" w:rsidRPr="001C3534">
        <w:rPr>
          <w:rFonts w:ascii="Times New Roman" w:hAnsi="Times New Roman" w:cs="Times New Roman"/>
          <w:i/>
          <w:iCs/>
          <w:sz w:val="24"/>
          <w:szCs w:val="24"/>
          <w:lang w:val="en"/>
        </w:rPr>
        <w:t>Calculations</w:t>
      </w:r>
    </w:p>
    <w:p w14:paraId="6695704C" w14:textId="41A424B3" w:rsidR="73D83556" w:rsidRPr="001C3534" w:rsidRDefault="73D83556" w:rsidP="4E3A7036">
      <w:pPr>
        <w:spacing w:line="360" w:lineRule="auto"/>
        <w:jc w:val="both"/>
        <w:rPr>
          <w:rFonts w:ascii="Times New Roman" w:hAnsi="Times New Roman" w:cs="Times New Roman"/>
          <w:sz w:val="24"/>
          <w:szCs w:val="24"/>
          <w:lang w:val="en-US"/>
        </w:rPr>
      </w:pPr>
      <w:r w:rsidRPr="001C3534">
        <w:rPr>
          <w:rFonts w:ascii="Times New Roman" w:hAnsi="Times New Roman" w:cs="Times New Roman"/>
          <w:sz w:val="24"/>
          <w:szCs w:val="24"/>
          <w:lang w:val="en-US"/>
        </w:rPr>
        <w:t>In order to determine low-energy candidate structures, ab-initio random structure searching (AIRSS) was used.</w:t>
      </w:r>
      <w:r w:rsidR="00427013" w:rsidRPr="001C3534">
        <w:rPr>
          <w:rFonts w:ascii="Times New Roman" w:hAnsi="Times New Roman" w:cs="Times New Roman"/>
          <w:sz w:val="24"/>
          <w:szCs w:val="24"/>
          <w:vertAlign w:val="superscript"/>
          <w:lang w:val="en-US"/>
        </w:rPr>
        <w:fldChar w:fldCharType="begin"/>
      </w:r>
      <w:r w:rsidR="005D46D5" w:rsidRPr="001C3534">
        <w:rPr>
          <w:rFonts w:ascii="Times New Roman" w:hAnsi="Times New Roman" w:cs="Times New Roman"/>
          <w:sz w:val="24"/>
          <w:szCs w:val="24"/>
          <w:vertAlign w:val="superscript"/>
          <w:lang w:val="en-US"/>
        </w:rPr>
        <w:instrText xml:space="preserve"> ADDIN ZOTERO_ITEM CSL_CITATION {"citationID":"TT7Flibb","properties":{"formattedCitation":"\\super 9\\nosupersub{}","plainCitation":"9","noteIndex":0},"citationItems":[{"id":616,"uris":["http://zotero.org/users/9870425/items/SJS6ZQ5U"],"itemData":{"id":616,"type":"article-journal","abstract":"It is essential to know the arrangement of the atoms in a material in order to compute and understand its properties. Searching for stable structures of materials using first-principles electronic structure methods, such as density-functional-theory (DFT), is a rapidly growing field. Here we describe our simple, elegant and powerful approach to searching for structures with DFT, which we call ab initio random structure searching (AIRSS). Applications to discovering the structures of solids, point defects, surfaces, and clusters are reviewed. New results for iron clusters on graphene, silicon clusters, polymeric nitrogen, hydrogen-rich lithium hydrides, and boron are presented.","container-title":"Journal of Physics: Condensed Matter","DOI":"10.1088/0953-8984/23/5/053201","ISSN":"0953-8984","issue":"5","journalAbbreviation":"J. Phys. Condens. Matter","language":"en","page":"053201","source":"Institute of Physics","title":"Ab initio random structure searching","volume":"23","author":[{"family":"Pickard","given":"Chris J."},{"family":"Needs","given":"R. J."}],"issued":{"date-parts":[["2011",1]]}}}],"schema":"https://github.com/citation-style-language/schema/raw/master/csl-citation.json"} </w:instrText>
      </w:r>
      <w:r w:rsidR="00427013" w:rsidRPr="001C3534">
        <w:rPr>
          <w:rFonts w:ascii="Times New Roman" w:hAnsi="Times New Roman" w:cs="Times New Roman"/>
          <w:sz w:val="24"/>
          <w:szCs w:val="24"/>
          <w:vertAlign w:val="superscript"/>
          <w:lang w:val="en-US"/>
        </w:rPr>
        <w:fldChar w:fldCharType="separate"/>
      </w:r>
      <w:r w:rsidR="009C4D1E" w:rsidRPr="001C3534">
        <w:rPr>
          <w:rFonts w:ascii="Times New Roman" w:hAnsi="Times New Roman" w:cs="Times New Roman"/>
          <w:sz w:val="24"/>
          <w:vertAlign w:val="superscript"/>
        </w:rPr>
        <w:t>9</w:t>
      </w:r>
      <w:r w:rsidR="00427013" w:rsidRPr="001C3534">
        <w:rPr>
          <w:rFonts w:ascii="Times New Roman" w:hAnsi="Times New Roman" w:cs="Times New Roman"/>
          <w:sz w:val="24"/>
          <w:szCs w:val="24"/>
          <w:vertAlign w:val="superscript"/>
          <w:lang w:val="en-US"/>
        </w:rPr>
        <w:fldChar w:fldCharType="end"/>
      </w:r>
      <w:r w:rsidRPr="001C3534">
        <w:rPr>
          <w:rFonts w:ascii="Times New Roman" w:hAnsi="Times New Roman" w:cs="Times New Roman"/>
          <w:sz w:val="24"/>
          <w:szCs w:val="24"/>
          <w:lang w:val="en-US"/>
        </w:rPr>
        <w:t xml:space="preserve"> The geometry of several hundred random structures were optimized without spin, which was found to be sufficient in previous models of electrides.</w:t>
      </w:r>
      <w:r w:rsidR="00427013" w:rsidRPr="001C3534">
        <w:rPr>
          <w:rFonts w:ascii="Times New Roman" w:hAnsi="Times New Roman" w:cs="Times New Roman"/>
          <w:sz w:val="24"/>
          <w:szCs w:val="24"/>
          <w:lang w:val="en-US"/>
        </w:rPr>
        <w:fldChar w:fldCharType="begin"/>
      </w:r>
      <w:r w:rsidR="001367C3" w:rsidRPr="001C3534">
        <w:rPr>
          <w:rFonts w:ascii="Times New Roman" w:hAnsi="Times New Roman" w:cs="Times New Roman"/>
          <w:sz w:val="24"/>
          <w:szCs w:val="24"/>
          <w:lang w:val="en-US"/>
        </w:rPr>
        <w:instrText xml:space="preserve"> ADDIN ZOTERO_ITEM CSL_CITATION {"citationID":"1wcXdHNO","properties":{"formattedCitation":"\\super 8\\nosupersub{}","plainCitation":"8","noteIndex":0},"citationItems":[{"id":5,"uris":["http://zotero.org/users/9870425/items/9QWCFBHD"],"itemData":{"id":5,"type":"article-journal","abstract":"In this work, we report the synthesis of a room-temperature-stable electride (RoSE) reagent, namely K+(LiHMDS)eÀ (1) (HMDS: 1,1,1,3,3,3-hexamethyldisilazide), from accessible starting materials (potassium metal and LiHMDS) via mechanochemical ball milling at 20 mmol scale. Despite its amorphous nature, the presence of anionic electrons in 1, key diagnostic criteria for an electride, was conﬁrmed by both experimental and computational studies. Therefore, by deﬁnition, 1 is an electride. Utilizing its anionic electrons, electride reagent 1 exhibited a versatile reactivity proﬁle that includes (1) mediation of C–H activation and C–C coupling of benzene and pyridine and (2) mediation of solvent-free Birch reduction. This work proves the concept of facile mechanochemical synthesis of a room-temperature-stable electride, and it introduces electride 1 to the synthetic chemistry community as a versatile reagent.","container-title":"Chem","DOI":"10.1016/j.chempr.2022.11.006","ISSN":"24519294","journalAbbreviation":"Chem","language":"en","page":"576-591","source":"DOI.org (Crossref)","title":"A room-temperature-stable electride and its reactivity: Reductive benzene/pyridine couplings and solvent-free Birch reductions","title-short":"A room-temperature-stable electride and its reactivity","volume":"9","author":[{"family":"Davison","given":"Nathan"},{"family":"Quirk","given":"James A."},{"family":"Tuna","given":"Floriana"},{"family":"Collison","given":"David"},{"family":"McMullin","given":"Claire L."},{"family":"Michaels","given":"Hannes"},{"family":"Morritt","given":"George H."},{"family":"Waddell","given":"Paul G."},{"family":"Gould","given":"Jamie A."},{"family":"Freitag","given":"Marina"},{"family":"Dawson","given":"James A."},{"family":"Lu","given":"Erli"}],"issued":{"date-parts":[["2023"]]}}}],"schema":"https://github.com/citation-style-language/schema/raw/master/csl-citation.json"} </w:instrText>
      </w:r>
      <w:r w:rsidR="00427013" w:rsidRPr="001C3534">
        <w:rPr>
          <w:rFonts w:ascii="Times New Roman" w:hAnsi="Times New Roman" w:cs="Times New Roman"/>
          <w:sz w:val="24"/>
          <w:szCs w:val="24"/>
          <w:lang w:val="en-US"/>
        </w:rPr>
        <w:fldChar w:fldCharType="separate"/>
      </w:r>
      <w:r w:rsidR="009C4D1E" w:rsidRPr="001C3534">
        <w:rPr>
          <w:rFonts w:ascii="Times New Roman" w:hAnsi="Times New Roman" w:cs="Times New Roman"/>
          <w:sz w:val="24"/>
          <w:vertAlign w:val="superscript"/>
        </w:rPr>
        <w:t>8</w:t>
      </w:r>
      <w:r w:rsidR="00427013" w:rsidRPr="001C3534">
        <w:rPr>
          <w:rFonts w:ascii="Times New Roman" w:hAnsi="Times New Roman" w:cs="Times New Roman"/>
          <w:sz w:val="24"/>
          <w:szCs w:val="24"/>
          <w:lang w:val="en-US"/>
        </w:rPr>
        <w:fldChar w:fldCharType="end"/>
      </w:r>
      <w:r w:rsidRPr="001C3534">
        <w:rPr>
          <w:rFonts w:ascii="Times New Roman" w:hAnsi="Times New Roman" w:cs="Times New Roman"/>
          <w:sz w:val="24"/>
          <w:szCs w:val="24"/>
          <w:lang w:val="en-US"/>
        </w:rPr>
        <w:t xml:space="preserve"> A selection of low-energy structures were then optimized again with spin included.</w:t>
      </w:r>
      <w:r w:rsidR="3EC23D4B" w:rsidRPr="001C3534">
        <w:rPr>
          <w:rFonts w:ascii="Times New Roman" w:hAnsi="Times New Roman" w:cs="Times New Roman"/>
          <w:sz w:val="24"/>
          <w:szCs w:val="24"/>
          <w:lang w:val="en-US"/>
        </w:rPr>
        <w:t xml:space="preserve"> Once it became apparent that hydride geometries were </w:t>
      </w:r>
      <w:r w:rsidR="10BA2924" w:rsidRPr="001C3534">
        <w:rPr>
          <w:rFonts w:ascii="Times New Roman" w:hAnsi="Times New Roman" w:cs="Times New Roman"/>
          <w:sz w:val="24"/>
          <w:szCs w:val="24"/>
          <w:lang w:val="en-US"/>
        </w:rPr>
        <w:t xml:space="preserve">overwhelmingly more </w:t>
      </w:r>
      <w:r w:rsidR="3EC23D4B" w:rsidRPr="001C3534">
        <w:rPr>
          <w:rFonts w:ascii="Times New Roman" w:hAnsi="Times New Roman" w:cs="Times New Roman"/>
          <w:sz w:val="24"/>
          <w:szCs w:val="24"/>
          <w:lang w:val="en-US"/>
        </w:rPr>
        <w:t>favorable</w:t>
      </w:r>
      <w:r w:rsidR="71877C97" w:rsidRPr="001C3534">
        <w:rPr>
          <w:rFonts w:ascii="Times New Roman" w:hAnsi="Times New Roman" w:cs="Times New Roman"/>
          <w:sz w:val="24"/>
          <w:szCs w:val="24"/>
          <w:lang w:val="en-US"/>
        </w:rPr>
        <w:t>,</w:t>
      </w:r>
      <w:r w:rsidR="54AD2AA9" w:rsidRPr="001C3534">
        <w:rPr>
          <w:rFonts w:ascii="Times New Roman" w:hAnsi="Times New Roman" w:cs="Times New Roman"/>
          <w:sz w:val="24"/>
          <w:szCs w:val="24"/>
          <w:lang w:val="en-US"/>
        </w:rPr>
        <w:t xml:space="preserve"> hundreds more structures were produced containing H atoms</w:t>
      </w:r>
      <w:r w:rsidR="00743C86" w:rsidRPr="001C3534">
        <w:rPr>
          <w:rFonts w:ascii="Times New Roman" w:hAnsi="Times New Roman" w:cs="Times New Roman"/>
          <w:sz w:val="24"/>
          <w:szCs w:val="24"/>
          <w:lang w:val="en-US"/>
        </w:rPr>
        <w:t>,</w:t>
      </w:r>
      <w:r w:rsidR="54AD2AA9" w:rsidRPr="001C3534">
        <w:rPr>
          <w:rFonts w:ascii="Times New Roman" w:hAnsi="Times New Roman" w:cs="Times New Roman"/>
          <w:sz w:val="24"/>
          <w:szCs w:val="24"/>
          <w:lang w:val="en-US"/>
        </w:rPr>
        <w:t xml:space="preserve"> which were then pre-optimi</w:t>
      </w:r>
      <w:r w:rsidR="244D3ACC" w:rsidRPr="001C3534">
        <w:rPr>
          <w:rFonts w:ascii="Times New Roman" w:hAnsi="Times New Roman" w:cs="Times New Roman"/>
          <w:sz w:val="24"/>
          <w:szCs w:val="24"/>
          <w:lang w:val="en-US"/>
        </w:rPr>
        <w:t>z</w:t>
      </w:r>
      <w:r w:rsidR="54AD2AA9" w:rsidRPr="001C3534">
        <w:rPr>
          <w:rFonts w:ascii="Times New Roman" w:hAnsi="Times New Roman" w:cs="Times New Roman"/>
          <w:sz w:val="24"/>
          <w:szCs w:val="24"/>
          <w:lang w:val="en-US"/>
        </w:rPr>
        <w:t>ed using the MACE</w:t>
      </w:r>
      <w:r w:rsidR="504F67E8" w:rsidRPr="001C3534">
        <w:rPr>
          <w:rFonts w:ascii="Times New Roman" w:hAnsi="Times New Roman" w:cs="Times New Roman"/>
          <w:sz w:val="24"/>
          <w:szCs w:val="24"/>
          <w:lang w:val="en-US"/>
        </w:rPr>
        <w:t>-MP-0 universal</w:t>
      </w:r>
      <w:r w:rsidR="54AD2AA9" w:rsidRPr="001C3534">
        <w:rPr>
          <w:rFonts w:ascii="Times New Roman" w:hAnsi="Times New Roman" w:cs="Times New Roman"/>
          <w:sz w:val="24"/>
          <w:szCs w:val="24"/>
          <w:lang w:val="en-US"/>
        </w:rPr>
        <w:t xml:space="preserve"> forcefield</w:t>
      </w:r>
      <w:r w:rsidR="00427013" w:rsidRPr="001C3534">
        <w:rPr>
          <w:rFonts w:ascii="Times New Roman" w:hAnsi="Times New Roman" w:cs="Times New Roman"/>
          <w:sz w:val="24"/>
          <w:szCs w:val="24"/>
          <w:lang w:val="en-US"/>
        </w:rPr>
        <w:fldChar w:fldCharType="begin"/>
      </w:r>
      <w:r w:rsidR="009C4D1E" w:rsidRPr="001C3534">
        <w:rPr>
          <w:rFonts w:ascii="Times New Roman" w:hAnsi="Times New Roman" w:cs="Times New Roman"/>
          <w:sz w:val="24"/>
          <w:szCs w:val="24"/>
          <w:lang w:val="en-US"/>
        </w:rPr>
        <w:instrText xml:space="preserve"> ADDIN ZOTERO_ITEM CSL_CITATION {"citationID":"yLCKHqVJ","properties":{"formattedCitation":"\\super 10\\nosupersub{}","plainCitation":"10","noteIndex":0},"citationItems":[{"id":712,"uris":["http://zotero.org/users/9870425/items/JPSEPMMS"],"itemData":{"id":712,"type":"article","abstract":"Machine-learned force fields have transformed the atomistic modelling of materials by enabling simulations of ab initio quality on unprecedented time and length scales. However, they are currently limited by: (i) the significant computational and human effort that must go into development and validation of potentials for each particular system of interest; and (ii) a general lack of transferability from one chemical system to the next. Here, using the state-of-the-art MACE architecture we introduce a single general-purpose ML model, trained on a public database of 150k inorganic crystals, that is capable of running stable molecular dynamics on molecules and materials. We demonstrate the power of the MACE-MP-0 model - and its qualitative and at times quantitative accuracy - on a diverse set problems in the physical sciences, including the properties of solids, liquids, gases, chemical reactions, interfaces and even the dynamics of a small protein. The model can be applied out of the box and as a starting or \"foundation model\" for any atomistic system of interest and is thus a step towards democratising the revolution of ML force fields by lowering the barriers to entry.","DOI":"10.48550/arXiv.2401.00096","note":"arXiv:2401.00096 [cond-mat, physics:physics]","number":"arXiv:2401.00096","publisher":"arXiv","source":"arXiv.org","title":"A foundation model for atomistic materials chemistry","URL":"http://arxiv.org/abs/2401.00096","author":[{"family":"Batatia","given":"Ilyes"},{"family":"Benner","given":"Philipp"},{"family":"Chiang","given":"Yuan"},{"family":"Elena","given":"Alin M."},{"family":"Kovács","given":"Dávid P."},{"family":"Riebesell","given":"Janosh"},{"family":"Advincula","given":"Xavier R."},{"family":"Asta","given":"Mark"},{"family":"Avaylon","given":"Matthew"},{"family":"Baldwin","given":"William J."},{"family":"Berger","given":"Fabian"},{"family":"Bernstein","given":"Noam"},{"family":"Bhowmik","given":"Arghya"},{"family":"Blau","given":"Samuel M."},{"family":"Cărare","given":"Vlad"},{"family":"Darby","given":"James P."},{"family":"De","given":"Sandip"},{"family":"Della Pia","given":"Flaviano"},{"family":"Deringer","given":"Volker L."},{"family":"Elijošius","given":"Rokas"},{"family":"El-Machachi","given":"Zakariya"},{"family":"Falcioni","given":"Fabio"},{"family":"Fako","given":"Edvin"},{"family":"Ferrari","given":"Andrea C."},{"family":"Genreith-Schriever","given":"Annalena"},{"family":"George","given":"Janine"},{"family":"Goodall","given":"Rhys E. A."},{"family":"Grey","given":"Clare P."},{"family":"Grigorev","given":"Petr"},{"family":"Han","given":"Shuang"},{"family":"Handley","given":"Will"},{"family":"Heenen","given":"Hendrik H."},{"family":"Hermansson","given":"Kersti"},{"family":"Holm","given":"Christian"},{"family":"Jaafar","given":"Jad"},{"family":"Hofmann","given":"Stephan"},{"family":"Jakob","given":"Konstantin S."},{"family":"Jung","given":"Hyunwook"},{"family":"Kapil","given":"Venkat"},{"family":"Kaplan","given":"Aaron D."},{"family":"Karimitari","given":"Nima"},{"family":"Kermode","given":"James R."},{"family":"Kroupa","given":"Namu"},{"family":"Kullgren","given":"Jolla"},{"family":"Kuner","given":"Matthew C."},{"family":"Kuryla","given":"Domantas"},{"family":"Liepuoniute","given":"Guoda"},{"family":"Margraf","given":"Johannes T."},{"family":"Magdău","given":"Ioan-Bogdan"},{"family":"Michaelides","given":"Angelos"},{"family":"Moore","given":"J. Harry"},{"family":"Naik","given":"Aakash A."},{"family":"Niblett","given":"Samuel P."},{"family":"Norwood","given":"Sam Walton"},{"family":"O'Neill","given":"Niamh"},{"family":"Ortner","given":"Christoph"},{"family":"Persson","given":"Kristin A."},{"family":"Reuter","given":"Karsten"},{"family":"Rosen","given":"Andrew S."},{"family":"Schaaf","given":"Lars L."},{"family":"Schran","given":"Christoph"},{"family":"Shi","given":"Benjamin X."},{"family":"Sivonxay","given":"Eric"},{"family":"Stenczel","given":"Tamás K."},{"family":"Svahn","given":"Viktor"},{"family":"Sutton","given":"Christopher"},{"family":"Swinburne","given":"Thomas D."},{"family":"Tilly","given":"Jules"},{"family":"Oord","given":"Cas","non-dropping-particle":"van der"},{"family":"Varga-Umbrich","given":"Eszter"},{"family":"Vegge","given":"Tejs"},{"family":"Vondrák","given":"Martin"},{"family":"Wang","given":"Yangshuai"},{"family":"Witt","given":"William C."},{"family":"Zills","given":"Fabian"},{"family":"Csányi","given":"Gábor"}],"accessed":{"date-parts":[["2024",6,11]]},"issued":{"date-parts":[["2024",3,1]]}}}],"schema":"https://github.com/citation-style-language/schema/raw/master/csl-citation.json"} </w:instrText>
      </w:r>
      <w:r w:rsidR="00427013" w:rsidRPr="001C3534">
        <w:rPr>
          <w:rFonts w:ascii="Times New Roman" w:hAnsi="Times New Roman" w:cs="Times New Roman"/>
          <w:sz w:val="24"/>
          <w:szCs w:val="24"/>
          <w:lang w:val="en-US"/>
        </w:rPr>
        <w:fldChar w:fldCharType="separate"/>
      </w:r>
      <w:r w:rsidR="009C4D1E" w:rsidRPr="001C3534">
        <w:rPr>
          <w:rFonts w:ascii="Times New Roman" w:hAnsi="Times New Roman" w:cs="Times New Roman"/>
          <w:sz w:val="24"/>
          <w:vertAlign w:val="superscript"/>
        </w:rPr>
        <w:t>10</w:t>
      </w:r>
      <w:r w:rsidR="00427013" w:rsidRPr="001C3534">
        <w:rPr>
          <w:rFonts w:ascii="Times New Roman" w:hAnsi="Times New Roman" w:cs="Times New Roman"/>
          <w:sz w:val="24"/>
          <w:szCs w:val="24"/>
          <w:lang w:val="en-US"/>
        </w:rPr>
        <w:fldChar w:fldCharType="end"/>
      </w:r>
      <w:r w:rsidR="04851B77" w:rsidRPr="001C3534">
        <w:rPr>
          <w:rFonts w:ascii="Times New Roman" w:hAnsi="Times New Roman" w:cs="Times New Roman"/>
          <w:sz w:val="24"/>
          <w:szCs w:val="24"/>
          <w:lang w:val="en-US"/>
        </w:rPr>
        <w:t xml:space="preserve"> </w:t>
      </w:r>
      <w:r w:rsidR="54AD2AA9" w:rsidRPr="001C3534">
        <w:rPr>
          <w:rFonts w:ascii="Times New Roman" w:hAnsi="Times New Roman" w:cs="Times New Roman"/>
          <w:sz w:val="24"/>
          <w:szCs w:val="24"/>
          <w:lang w:val="en-US"/>
        </w:rPr>
        <w:t>with dispersion corrections, with the</w:t>
      </w:r>
      <w:r w:rsidR="295A1186" w:rsidRPr="001C3534">
        <w:rPr>
          <w:rFonts w:ascii="Times New Roman" w:hAnsi="Times New Roman" w:cs="Times New Roman"/>
          <w:sz w:val="24"/>
          <w:szCs w:val="24"/>
          <w:lang w:val="en-US"/>
        </w:rPr>
        <w:t xml:space="preserve"> best</w:t>
      </w:r>
      <w:r w:rsidR="54AD2AA9" w:rsidRPr="001C3534">
        <w:rPr>
          <w:rFonts w:ascii="Times New Roman" w:hAnsi="Times New Roman" w:cs="Times New Roman"/>
          <w:sz w:val="24"/>
          <w:szCs w:val="24"/>
          <w:lang w:val="en-US"/>
        </w:rPr>
        <w:t xml:space="preserve"> structures </w:t>
      </w:r>
      <w:r w:rsidR="027E126A" w:rsidRPr="001C3534">
        <w:rPr>
          <w:rFonts w:ascii="Times New Roman" w:hAnsi="Times New Roman" w:cs="Times New Roman"/>
          <w:sz w:val="24"/>
          <w:szCs w:val="24"/>
          <w:lang w:val="en-US"/>
        </w:rPr>
        <w:t>being taken forward to be optimized at the same level of theory as the rest of the candidate structures.</w:t>
      </w:r>
    </w:p>
    <w:p w14:paraId="6CD9635C" w14:textId="1832AA66" w:rsidR="003D4DFA" w:rsidRPr="001C3534" w:rsidRDefault="063EA270" w:rsidP="007F2D10">
      <w:pPr>
        <w:spacing w:line="360" w:lineRule="auto"/>
        <w:jc w:val="both"/>
        <w:rPr>
          <w:rFonts w:ascii="Times New Roman" w:hAnsi="Times New Roman" w:cs="Times New Roman"/>
          <w:sz w:val="24"/>
          <w:szCs w:val="24"/>
          <w:lang w:val="en"/>
        </w:rPr>
      </w:pPr>
      <w:r w:rsidRPr="001C3534">
        <w:rPr>
          <w:rFonts w:ascii="Times New Roman" w:hAnsi="Times New Roman" w:cs="Times New Roman"/>
          <w:sz w:val="24"/>
          <w:szCs w:val="24"/>
          <w:lang w:val="en"/>
        </w:rPr>
        <w:t xml:space="preserve">Final </w:t>
      </w:r>
      <w:r w:rsidR="73D83556" w:rsidRPr="001C3534">
        <w:rPr>
          <w:rFonts w:ascii="Times New Roman" w:hAnsi="Times New Roman" w:cs="Times New Roman"/>
          <w:sz w:val="24"/>
          <w:szCs w:val="24"/>
          <w:lang w:val="en"/>
        </w:rPr>
        <w:t>AIRSS</w:t>
      </w:r>
      <w:r w:rsidR="003D4DFA" w:rsidRPr="001C3534">
        <w:rPr>
          <w:rFonts w:ascii="Times New Roman" w:hAnsi="Times New Roman" w:cs="Times New Roman"/>
          <w:sz w:val="24"/>
          <w:szCs w:val="24"/>
          <w:lang w:val="en"/>
        </w:rPr>
        <w:t xml:space="preserve"> </w:t>
      </w:r>
      <w:r w:rsidR="4C75204A" w:rsidRPr="001C3534">
        <w:rPr>
          <w:rFonts w:ascii="Times New Roman" w:hAnsi="Times New Roman" w:cs="Times New Roman"/>
          <w:sz w:val="24"/>
          <w:szCs w:val="24"/>
          <w:lang w:val="en"/>
        </w:rPr>
        <w:t xml:space="preserve">optmizations </w:t>
      </w:r>
      <w:r w:rsidR="003D4DFA" w:rsidRPr="001C3534">
        <w:rPr>
          <w:rFonts w:ascii="Times New Roman" w:hAnsi="Times New Roman" w:cs="Times New Roman"/>
          <w:sz w:val="24"/>
          <w:szCs w:val="24"/>
          <w:lang w:val="en"/>
        </w:rPr>
        <w:t>were carried out in VASP using a plane wave cutoff energy of 500 eV. Projector-augmented wave (PAW) pseudopotentials were employed where the following orbitals were treated as valence: 1</w:t>
      </w:r>
      <w:r w:rsidR="003D4DFA" w:rsidRPr="001C3534">
        <w:rPr>
          <w:rFonts w:ascii="Times New Roman" w:hAnsi="Times New Roman" w:cs="Times New Roman"/>
          <w:i/>
          <w:iCs/>
          <w:sz w:val="24"/>
          <w:szCs w:val="24"/>
          <w:lang w:val="en"/>
        </w:rPr>
        <w:t>s</w:t>
      </w:r>
      <w:r w:rsidR="003D4DFA" w:rsidRPr="001C3534">
        <w:rPr>
          <w:rFonts w:ascii="Times New Roman" w:hAnsi="Times New Roman" w:cs="Times New Roman"/>
          <w:sz w:val="24"/>
          <w:szCs w:val="24"/>
          <w:lang w:val="en"/>
        </w:rPr>
        <w:t xml:space="preserve"> for H; 2</w:t>
      </w:r>
      <w:r w:rsidR="003D4DFA" w:rsidRPr="001C3534">
        <w:rPr>
          <w:rFonts w:ascii="Times New Roman" w:hAnsi="Times New Roman" w:cs="Times New Roman"/>
          <w:i/>
          <w:iCs/>
          <w:sz w:val="24"/>
          <w:szCs w:val="24"/>
          <w:lang w:val="en"/>
        </w:rPr>
        <w:t>s</w:t>
      </w:r>
      <w:r w:rsidR="003D4DFA" w:rsidRPr="001C3534">
        <w:rPr>
          <w:rFonts w:ascii="Times New Roman" w:hAnsi="Times New Roman" w:cs="Times New Roman"/>
          <w:sz w:val="24"/>
          <w:szCs w:val="24"/>
          <w:lang w:val="en"/>
        </w:rPr>
        <w:t>2</w:t>
      </w:r>
      <w:r w:rsidR="003D4DFA" w:rsidRPr="001C3534">
        <w:rPr>
          <w:rFonts w:ascii="Times New Roman" w:hAnsi="Times New Roman" w:cs="Times New Roman"/>
          <w:i/>
          <w:iCs/>
          <w:sz w:val="24"/>
          <w:szCs w:val="24"/>
          <w:lang w:val="en"/>
        </w:rPr>
        <w:t>p</w:t>
      </w:r>
      <w:r w:rsidR="003D4DFA" w:rsidRPr="001C3534">
        <w:rPr>
          <w:rFonts w:ascii="Times New Roman" w:hAnsi="Times New Roman" w:cs="Times New Roman"/>
          <w:sz w:val="24"/>
          <w:szCs w:val="24"/>
          <w:lang w:val="en"/>
        </w:rPr>
        <w:t xml:space="preserve"> for C and N; 3</w:t>
      </w:r>
      <w:r w:rsidR="003D4DFA" w:rsidRPr="001C3534">
        <w:rPr>
          <w:rFonts w:ascii="Times New Roman" w:hAnsi="Times New Roman" w:cs="Times New Roman"/>
          <w:i/>
          <w:iCs/>
          <w:sz w:val="24"/>
          <w:szCs w:val="24"/>
          <w:lang w:val="en"/>
        </w:rPr>
        <w:t>s</w:t>
      </w:r>
      <w:r w:rsidR="003D4DFA" w:rsidRPr="001C3534">
        <w:rPr>
          <w:rFonts w:ascii="Times New Roman" w:hAnsi="Times New Roman" w:cs="Times New Roman"/>
          <w:sz w:val="24"/>
          <w:szCs w:val="24"/>
          <w:lang w:val="en"/>
        </w:rPr>
        <w:t>3</w:t>
      </w:r>
      <w:r w:rsidR="003D4DFA" w:rsidRPr="001C3534">
        <w:rPr>
          <w:rFonts w:ascii="Times New Roman" w:hAnsi="Times New Roman" w:cs="Times New Roman"/>
          <w:i/>
          <w:iCs/>
          <w:sz w:val="24"/>
          <w:szCs w:val="24"/>
          <w:lang w:val="en"/>
        </w:rPr>
        <w:t xml:space="preserve">p </w:t>
      </w:r>
      <w:r w:rsidR="003D4DFA" w:rsidRPr="001C3534">
        <w:rPr>
          <w:rFonts w:ascii="Times New Roman" w:hAnsi="Times New Roman" w:cs="Times New Roman"/>
          <w:sz w:val="24"/>
          <w:szCs w:val="24"/>
          <w:lang w:val="en"/>
        </w:rPr>
        <w:t>for Si; and 3</w:t>
      </w:r>
      <w:r w:rsidR="003D4DFA" w:rsidRPr="001C3534">
        <w:rPr>
          <w:rFonts w:ascii="Times New Roman" w:hAnsi="Times New Roman" w:cs="Times New Roman"/>
          <w:i/>
          <w:iCs/>
          <w:sz w:val="24"/>
          <w:szCs w:val="24"/>
          <w:lang w:val="en"/>
        </w:rPr>
        <w:t>s</w:t>
      </w:r>
      <w:r w:rsidR="003D4DFA" w:rsidRPr="001C3534">
        <w:rPr>
          <w:rFonts w:ascii="Times New Roman" w:hAnsi="Times New Roman" w:cs="Times New Roman"/>
          <w:sz w:val="24"/>
          <w:szCs w:val="24"/>
          <w:lang w:val="en"/>
        </w:rPr>
        <w:t>3</w:t>
      </w:r>
      <w:r w:rsidR="003D4DFA" w:rsidRPr="001C3534">
        <w:rPr>
          <w:rFonts w:ascii="Times New Roman" w:hAnsi="Times New Roman" w:cs="Times New Roman"/>
          <w:i/>
          <w:iCs/>
          <w:sz w:val="24"/>
          <w:szCs w:val="24"/>
          <w:lang w:val="en"/>
        </w:rPr>
        <w:t>p</w:t>
      </w:r>
      <w:r w:rsidR="003D4DFA" w:rsidRPr="001C3534">
        <w:rPr>
          <w:rFonts w:ascii="Times New Roman" w:hAnsi="Times New Roman" w:cs="Times New Roman"/>
          <w:sz w:val="24"/>
          <w:szCs w:val="24"/>
          <w:lang w:val="en"/>
        </w:rPr>
        <w:t>4</w:t>
      </w:r>
      <w:r w:rsidR="003D4DFA" w:rsidRPr="001C3534">
        <w:rPr>
          <w:rFonts w:ascii="Times New Roman" w:hAnsi="Times New Roman" w:cs="Times New Roman"/>
          <w:i/>
          <w:iCs/>
          <w:sz w:val="24"/>
          <w:szCs w:val="24"/>
          <w:lang w:val="en"/>
        </w:rPr>
        <w:t>s</w:t>
      </w:r>
      <w:r w:rsidR="003D4DFA" w:rsidRPr="001C3534">
        <w:rPr>
          <w:rFonts w:ascii="Times New Roman" w:hAnsi="Times New Roman" w:cs="Times New Roman"/>
          <w:sz w:val="24"/>
          <w:szCs w:val="24"/>
          <w:lang w:val="en"/>
        </w:rPr>
        <w:t xml:space="preserve"> for K and Ca.</w:t>
      </w:r>
      <w:r w:rsidR="00427013" w:rsidRPr="001C3534">
        <w:rPr>
          <w:rFonts w:ascii="Times New Roman" w:hAnsi="Times New Roman" w:cs="Times New Roman"/>
          <w:sz w:val="24"/>
          <w:szCs w:val="24"/>
          <w:vertAlign w:val="superscript"/>
          <w:lang w:val="en"/>
        </w:rPr>
        <w:fldChar w:fldCharType="begin"/>
      </w:r>
      <w:r w:rsidR="009C4D1E" w:rsidRPr="001C3534">
        <w:rPr>
          <w:rFonts w:ascii="Times New Roman" w:hAnsi="Times New Roman" w:cs="Times New Roman"/>
          <w:sz w:val="24"/>
          <w:szCs w:val="24"/>
          <w:vertAlign w:val="superscript"/>
          <w:lang w:val="en"/>
        </w:rPr>
        <w:instrText xml:space="preserve"> ADDIN ZOTERO_ITEM CSL_CITATION {"citationID":"ck3l9b9m","properties":{"formattedCitation":"\\super 11\\nosupersub{}","plainCitation":"11","noteIndex":0},"citationItems":[{"id":729,"uris":["http://zotero.org/users/9870425/items/C3BS9V27"],"itemData":{"id":729,"type":"article-journal","abstract":"The formal relationship between ultrasoft (US) Vanderbilt-type pseudopotentials and Blöchl’s projector augmented wave (PAW) method is derived. It is shown that the total energy functional for US pseudopotentials can be obtained by linearization of two terms in a slightly modified PAW total energy functional. The Hamilton operator, the forces, and the stress tensor are derived for this modified PAW functional. A simple way to implement the PAW method in existing plane-wave codes supporting US pseudopotentials is pointed out. In addition, critical tests are presented to compare the accuracy and efficiency of the PAW and the US pseudopotential method with relaxed core all electron methods. These tests include small molecules (H2⁢,H2⁢O,Li2⁢,N2⁢,F2⁢,BF3⁢,SiF4) and several bulk systems (diamond, Si, V, Li, Ca, CaF2, Fe, Co, Ni). Particular attention is paid to the bulk properties and magnetic energies of Fe, Co, and Ni.","container-title":"Physical Review B","DOI":"10.1103/PhysRevB.59.1758","issue":"3","journalAbbreviation":"Phys. Rev. B","note":"publisher: American Physical Society","page":"1758-1775","source":"APS","title":"From ultrasoft pseudopotentials to the projector augmented-wave method","volume":"59","author":[{"family":"Kresse","given":"G."},{"family":"Joubert","given":"D."}],"issued":{"date-parts":[["1999",1,15]]}}}],"schema":"https://github.com/citation-style-language/schema/raw/master/csl-citation.json"} </w:instrText>
      </w:r>
      <w:r w:rsidR="00427013" w:rsidRPr="001C3534">
        <w:rPr>
          <w:rFonts w:ascii="Times New Roman" w:hAnsi="Times New Roman" w:cs="Times New Roman"/>
          <w:sz w:val="24"/>
          <w:szCs w:val="24"/>
          <w:vertAlign w:val="superscript"/>
          <w:lang w:val="en"/>
        </w:rPr>
        <w:fldChar w:fldCharType="separate"/>
      </w:r>
      <w:r w:rsidR="009C4D1E" w:rsidRPr="001C3534">
        <w:rPr>
          <w:rFonts w:ascii="Times New Roman" w:hAnsi="Times New Roman" w:cs="Times New Roman"/>
          <w:sz w:val="24"/>
          <w:vertAlign w:val="superscript"/>
        </w:rPr>
        <w:t>11</w:t>
      </w:r>
      <w:r w:rsidR="00427013" w:rsidRPr="001C3534">
        <w:rPr>
          <w:rFonts w:ascii="Times New Roman" w:hAnsi="Times New Roman" w:cs="Times New Roman"/>
          <w:sz w:val="24"/>
          <w:szCs w:val="24"/>
          <w:vertAlign w:val="superscript"/>
          <w:lang w:val="en"/>
        </w:rPr>
        <w:fldChar w:fldCharType="end"/>
      </w:r>
      <w:r w:rsidR="003D4DFA" w:rsidRPr="001C3534">
        <w:rPr>
          <w:rFonts w:ascii="Times New Roman" w:hAnsi="Times New Roman" w:cs="Times New Roman"/>
          <w:sz w:val="24"/>
          <w:szCs w:val="24"/>
          <w:lang w:val="en"/>
        </w:rPr>
        <w:t xml:space="preserve"> All geometry optimizations were carried out using the r2SCAN+vv10 functional</w:t>
      </w:r>
      <w:r w:rsidR="00427013" w:rsidRPr="001C3534">
        <w:rPr>
          <w:rFonts w:ascii="Times New Roman" w:hAnsi="Times New Roman" w:cs="Times New Roman"/>
          <w:sz w:val="24"/>
          <w:szCs w:val="24"/>
          <w:vertAlign w:val="superscript"/>
          <w:lang w:val="en"/>
        </w:rPr>
        <w:fldChar w:fldCharType="begin"/>
      </w:r>
      <w:r w:rsidR="001367C3" w:rsidRPr="001C3534">
        <w:rPr>
          <w:rFonts w:ascii="Times New Roman" w:hAnsi="Times New Roman" w:cs="Times New Roman"/>
          <w:sz w:val="24"/>
          <w:szCs w:val="24"/>
          <w:vertAlign w:val="superscript"/>
          <w:lang w:val="en"/>
        </w:rPr>
        <w:instrText xml:space="preserve"> ADDIN ZOTERO_ITEM CSL_CITATION {"citationID":"7ThXKWNH","properties":{"formattedCitation":"\\super 12\\nosupersub{}","plainCitation":"12","noteIndex":0},"citationItems":[{"id":728,"uris":["http://zotero.org/users/9870425/items/AI7LFIPG"],"itemData":{"id":728,"type":"article-journal","abstract":"This work reexamines the effect of the exchange screening parameter ω on the performance of the Heyd-Scuseria-Ernzerhof (HSE) screened hybrid functional. We show that variation of the screening parameter influences solid band gaps the most. Other properties such as molecular thermochemistry or lattice constants of solids change little with ω. We recommend a new version of HSE with the screening parameter ω=0.11bohr−1 for further use. Compared to the original implementation, the new parametrization yields better thermochemical results and preserves the good accuracy for band gaps and lattice constants in solids.","container-title":"The Journal of Chemical Physics","DOI":"10.1063/1.2404663","ISSN":"0021-9606","issue":"22","journalAbbreviation":"J. Chem. Phys.","page":"224106","source":"Silverchair","title":"Influence of the exchange screening parameter on the performance of screened hybrid functionals","volume":"125","author":[{"family":"Krukau","given":"Aliaksandr V."},{"family":"Vydrov","given":"Oleg A."},{"family":"Izmaylov","given":"Artur F."},{"family":"Scuseria","given":"Gustavo E."}],"issued":{"date-parts":[["2006",12,13]]}}}],"schema":"https://github.com/citation-style-language/schema/raw/master/csl-citation.json"} </w:instrText>
      </w:r>
      <w:r w:rsidR="00427013" w:rsidRPr="001C3534">
        <w:rPr>
          <w:rFonts w:ascii="Times New Roman" w:hAnsi="Times New Roman" w:cs="Times New Roman"/>
          <w:sz w:val="24"/>
          <w:szCs w:val="24"/>
          <w:vertAlign w:val="superscript"/>
          <w:lang w:val="en"/>
        </w:rPr>
        <w:fldChar w:fldCharType="separate"/>
      </w:r>
      <w:r w:rsidR="009C4D1E" w:rsidRPr="001C3534">
        <w:rPr>
          <w:rFonts w:ascii="Times New Roman" w:hAnsi="Times New Roman" w:cs="Times New Roman"/>
          <w:sz w:val="24"/>
          <w:vertAlign w:val="superscript"/>
        </w:rPr>
        <w:t>12</w:t>
      </w:r>
      <w:r w:rsidR="00427013" w:rsidRPr="001C3534">
        <w:rPr>
          <w:rFonts w:ascii="Times New Roman" w:hAnsi="Times New Roman" w:cs="Times New Roman"/>
          <w:sz w:val="24"/>
          <w:szCs w:val="24"/>
          <w:vertAlign w:val="superscript"/>
          <w:lang w:val="en"/>
        </w:rPr>
        <w:fldChar w:fldCharType="end"/>
      </w:r>
      <w:r w:rsidR="003D4DFA" w:rsidRPr="001C3534">
        <w:rPr>
          <w:rFonts w:ascii="Times New Roman" w:hAnsi="Times New Roman" w:cs="Times New Roman"/>
          <w:sz w:val="24"/>
          <w:szCs w:val="24"/>
          <w:lang w:val="en"/>
        </w:rPr>
        <w:t xml:space="preserve"> (a dispersion-corrected meta generalized gradient approximation) until the forces on atoms were less than 0.05 eV</w:t>
      </w:r>
      <w:r w:rsidR="00743C86" w:rsidRPr="001C3534">
        <w:rPr>
          <w:rFonts w:ascii="Times New Roman" w:hAnsi="Times New Roman" w:cs="Times New Roman"/>
          <w:sz w:val="24"/>
          <w:szCs w:val="24"/>
          <w:lang w:val="en"/>
        </w:rPr>
        <w:t xml:space="preserve"> </w:t>
      </w:r>
      <w:r w:rsidR="003D4DFA" w:rsidRPr="001C3534">
        <w:rPr>
          <w:rFonts w:ascii="Times New Roman" w:hAnsi="Times New Roman" w:cs="Times New Roman"/>
          <w:sz w:val="24"/>
          <w:szCs w:val="24"/>
          <w:lang w:val="en"/>
        </w:rPr>
        <w:t>Å</w:t>
      </w:r>
      <w:r w:rsidR="00743C86" w:rsidRPr="001C3534">
        <w:rPr>
          <w:rFonts w:ascii="Times New Roman" w:hAnsi="Times New Roman" w:cs="Times New Roman"/>
          <w:sz w:val="24"/>
          <w:szCs w:val="24"/>
          <w:vertAlign w:val="superscript"/>
          <w:lang w:val="en"/>
        </w:rPr>
        <w:sym w:font="Symbol" w:char="F02D"/>
      </w:r>
      <w:r w:rsidR="00743C86" w:rsidRPr="001C3534">
        <w:rPr>
          <w:rFonts w:ascii="Times New Roman" w:hAnsi="Times New Roman" w:cs="Times New Roman"/>
          <w:sz w:val="24"/>
          <w:szCs w:val="24"/>
          <w:vertAlign w:val="superscript"/>
          <w:lang w:val="en"/>
        </w:rPr>
        <w:t>1</w:t>
      </w:r>
      <w:r w:rsidR="003D4DFA" w:rsidRPr="001C3534">
        <w:rPr>
          <w:rFonts w:ascii="Times New Roman" w:hAnsi="Times New Roman" w:cs="Times New Roman"/>
          <w:sz w:val="24"/>
          <w:szCs w:val="24"/>
          <w:lang w:val="en"/>
        </w:rPr>
        <w:t>.</w:t>
      </w:r>
    </w:p>
    <w:p w14:paraId="668FCCF2" w14:textId="6ABFCC8A" w:rsidR="00EA1E39" w:rsidRPr="001C3534" w:rsidRDefault="7B28C44A" w:rsidP="4E3A7036">
      <w:pPr>
        <w:spacing w:line="360" w:lineRule="auto"/>
        <w:jc w:val="both"/>
        <w:rPr>
          <w:rFonts w:ascii="Times New Roman" w:hAnsi="Times New Roman" w:cs="Times New Roman"/>
          <w:sz w:val="24"/>
          <w:szCs w:val="24"/>
          <w:lang w:val="en-US"/>
        </w:rPr>
      </w:pPr>
      <w:r w:rsidRPr="001C3534">
        <w:rPr>
          <w:rFonts w:ascii="Times New Roman" w:hAnsi="Times New Roman" w:cs="Times New Roman"/>
          <w:sz w:val="24"/>
          <w:szCs w:val="24"/>
          <w:lang w:val="en-US"/>
        </w:rPr>
        <w:t xml:space="preserve">As the stable structures included hydride-like geometries with anionic electrons highly localized in space, it was possible to use Gaussian basis sets </w:t>
      </w:r>
      <w:r w:rsidR="3C9D8DF3" w:rsidRPr="001C3534">
        <w:rPr>
          <w:rFonts w:ascii="Times New Roman" w:hAnsi="Times New Roman" w:cs="Times New Roman"/>
          <w:sz w:val="24"/>
          <w:szCs w:val="24"/>
          <w:lang w:val="en-US"/>
        </w:rPr>
        <w:t>without the risk of compromising the completeness of the basis so long as ghost atoms were included as floating basis cent</w:t>
      </w:r>
      <w:r w:rsidR="00743C86" w:rsidRPr="001C3534">
        <w:rPr>
          <w:rFonts w:ascii="Times New Roman" w:hAnsi="Times New Roman" w:cs="Times New Roman"/>
          <w:sz w:val="24"/>
          <w:szCs w:val="24"/>
          <w:lang w:val="en-US"/>
        </w:rPr>
        <w:t>re</w:t>
      </w:r>
      <w:r w:rsidR="3C9D8DF3" w:rsidRPr="001C3534">
        <w:rPr>
          <w:rFonts w:ascii="Times New Roman" w:hAnsi="Times New Roman" w:cs="Times New Roman"/>
          <w:sz w:val="24"/>
          <w:szCs w:val="24"/>
          <w:lang w:val="en-US"/>
        </w:rPr>
        <w:t xml:space="preserve">s. Considering this, </w:t>
      </w:r>
      <w:r w:rsidR="215966E1" w:rsidRPr="001C3534">
        <w:rPr>
          <w:rFonts w:ascii="Times New Roman" w:hAnsi="Times New Roman" w:cs="Times New Roman"/>
          <w:sz w:val="24"/>
          <w:szCs w:val="24"/>
          <w:lang w:val="en-US"/>
        </w:rPr>
        <w:t xml:space="preserve">detailed </w:t>
      </w:r>
      <w:r w:rsidR="3C9D8DF3" w:rsidRPr="001C3534">
        <w:rPr>
          <w:rFonts w:ascii="Times New Roman" w:hAnsi="Times New Roman" w:cs="Times New Roman"/>
          <w:sz w:val="24"/>
          <w:szCs w:val="24"/>
          <w:lang w:val="en-US"/>
        </w:rPr>
        <w:t xml:space="preserve">analysis of the most stable predicted structure </w:t>
      </w:r>
      <w:r w:rsidR="25947547" w:rsidRPr="001C3534">
        <w:rPr>
          <w:rFonts w:ascii="Times New Roman" w:hAnsi="Times New Roman" w:cs="Times New Roman"/>
          <w:sz w:val="24"/>
          <w:szCs w:val="24"/>
          <w:lang w:val="en-US"/>
        </w:rPr>
        <w:t>and possible defective dimer complexes was carried out in CP2K</w:t>
      </w:r>
      <w:r w:rsidR="309FB946" w:rsidRPr="001C3534">
        <w:rPr>
          <w:rFonts w:ascii="Times New Roman" w:hAnsi="Times New Roman" w:cs="Times New Roman"/>
          <w:sz w:val="24"/>
          <w:szCs w:val="24"/>
          <w:lang w:val="en-US"/>
        </w:rPr>
        <w:t>,</w:t>
      </w:r>
      <w:r w:rsidR="00E53CA1" w:rsidRPr="001C3534">
        <w:rPr>
          <w:rFonts w:ascii="Times New Roman" w:hAnsi="Times New Roman" w:cs="Times New Roman"/>
          <w:sz w:val="24"/>
          <w:szCs w:val="24"/>
          <w:lang w:val="en-US"/>
        </w:rPr>
        <w:fldChar w:fldCharType="begin"/>
      </w:r>
      <w:r w:rsidR="001D2A05" w:rsidRPr="001C3534">
        <w:rPr>
          <w:rFonts w:ascii="Times New Roman" w:hAnsi="Times New Roman" w:cs="Times New Roman"/>
          <w:sz w:val="24"/>
          <w:szCs w:val="24"/>
          <w:lang w:val="en-US"/>
        </w:rPr>
        <w:instrText xml:space="preserve"> ADDIN ZOTERO_ITEM CSL_CITATION {"citationID":"zTDBPvRF","properties":{"formattedCitation":"\\super 13\\nosupersub{}","plainCitation":"13","noteIndex":0},"citationItems":[{"id":711,"uris":["http://zotero.org/users/9870425/items/K3PYGSQL"],"itemData":{"id":711,"type":"article-journal","abstract":"CP2K is an open source electronic structure and molecular dynamics software package to perform atomistic simulations of solid-state, liquid, molecular, and biological systems. It is especially aimed at massively parallel and linear-scaling electronic structure methods and state-of-the-art ab initio molecular dynamics simulations. Excellent performance for electronic structure calculations is achieved using novel algorithms implemented for modern high-performance computing systems. This review revisits the main capabilities of CP2K to perform efficient and accurate electronic structure simulations. The emphasis is put on density functional theory and multiple post–Hartree–Fock methods using the Gaussian and plane wave approach and its augmented all-electron extension.","container-title":"The Journal of Chemical Physics","DOI":"10.1063/5.0007045","ISSN":"0021-9606","issue":"19","journalAbbreviation":"J. Chem. Phys.","page":"194103","source":"Silverchair","title":"CP2K: An electronic structure and molecular dynamics software package - Quickstep: Efficient and accurate electronic structure calculations","title-short":"CP2K","volume":"152","author":[{"family":"Kühne","given":"Thomas D."},{"family":"Iannuzzi","given":"Marcella"},{"family":"Del Ben","given":"Mauro"},{"family":"Rybkin","given":"Vladimir V."},{"family":"Seewald","given":"Patrick"},{"family":"Stein","given":"Frederick"},{"family":"Laino","given":"Teodoro"},{"family":"Khaliullin","given":"Rustam Z."},{"family":"Schütt","given":"Ole"},{"family":"Schiffmann","given":"Florian"},{"family":"Golze","given":"Dorothea"},{"family":"Wilhelm","given":"Jan"},{"family":"Chulkov","given":"Sergey"},{"family":"Bani-Hashemian","given":"Mohammad Hossein"},{"family":"Weber","given":"Valéry"},{"family":"Borštnik","given":"Urban"},{"family":"Taillefumier","given":"Mathieu"},{"family":"Jakobovits","given":"Alice Shoshana"},{"family":"Lazzaro","given":"Alfio"},{"family":"Pabst","given":"Hans"},{"family":"Müller","given":"Tiziano"},{"family":"Schade","given":"Robert"},{"family":"Guidon","given":"Manuel"},{"family":"Andermatt","given":"Samuel"},{"family":"Holmberg","given":"Nico"},{"family":"Schenter","given":"Gregory K."},{"family":"Hehn","given":"Anna"},{"family":"Bussy","given":"Augustin"},{"family":"Belleflamme","given":"Fabian"},{"family":"Tabacchi","given":"Gloria"},{"family":"Glöß","given":"Andreas"},{"family":"Lass","given":"Michael"},{"family":"Bethune","given":"Iain"},{"family":"Mundy","given":"Christopher J."},{"family":"Plessl","given":"Christian"},{"family":"Watkins","given":"Matt"},{"family":"VandeVondele","given":"Joost"},{"family":"Krack","given":"Matthias"},{"family":"Hutter","given":"Jürg"}],"issued":{"date-parts":[["2020",5,19]]}}}],"schema":"https://github.com/citation-style-language/schema/raw/master/csl-citation.json"} </w:instrText>
      </w:r>
      <w:r w:rsidR="00E53CA1" w:rsidRPr="001C3534">
        <w:rPr>
          <w:rFonts w:ascii="Times New Roman" w:hAnsi="Times New Roman" w:cs="Times New Roman"/>
          <w:sz w:val="24"/>
          <w:szCs w:val="24"/>
          <w:lang w:val="en-US"/>
        </w:rPr>
        <w:fldChar w:fldCharType="separate"/>
      </w:r>
      <w:r w:rsidR="009C4D1E" w:rsidRPr="001C3534">
        <w:rPr>
          <w:rFonts w:ascii="Times New Roman" w:hAnsi="Times New Roman" w:cs="Times New Roman"/>
          <w:sz w:val="24"/>
          <w:vertAlign w:val="superscript"/>
        </w:rPr>
        <w:t>13</w:t>
      </w:r>
      <w:r w:rsidR="00E53CA1" w:rsidRPr="001C3534">
        <w:rPr>
          <w:rFonts w:ascii="Times New Roman" w:hAnsi="Times New Roman" w:cs="Times New Roman"/>
          <w:sz w:val="24"/>
          <w:szCs w:val="24"/>
          <w:lang w:val="en-US"/>
        </w:rPr>
        <w:fldChar w:fldCharType="end"/>
      </w:r>
      <w:r w:rsidR="00E53CA1" w:rsidRPr="001C3534">
        <w:rPr>
          <w:rFonts w:ascii="Times New Roman" w:hAnsi="Times New Roman" w:cs="Times New Roman"/>
          <w:sz w:val="24"/>
          <w:szCs w:val="24"/>
          <w:lang w:val="en-US"/>
        </w:rPr>
        <w:t xml:space="preserve"> </w:t>
      </w:r>
      <w:r w:rsidR="309FB946" w:rsidRPr="001C3534">
        <w:rPr>
          <w:rFonts w:ascii="Times New Roman" w:hAnsi="Times New Roman" w:cs="Times New Roman"/>
          <w:sz w:val="24"/>
          <w:szCs w:val="24"/>
          <w:lang w:val="en-US"/>
        </w:rPr>
        <w:t>which allows for faster calculations than in VASP</w:t>
      </w:r>
      <w:r w:rsidR="25947547" w:rsidRPr="001C3534">
        <w:rPr>
          <w:rFonts w:ascii="Times New Roman" w:hAnsi="Times New Roman" w:cs="Times New Roman"/>
          <w:sz w:val="24"/>
          <w:szCs w:val="24"/>
          <w:lang w:val="en-US"/>
        </w:rPr>
        <w:t xml:space="preserve">. </w:t>
      </w:r>
      <w:r w:rsidR="2B503C25" w:rsidRPr="001C3534">
        <w:rPr>
          <w:rFonts w:ascii="Times New Roman" w:hAnsi="Times New Roman" w:cs="Times New Roman"/>
          <w:sz w:val="24"/>
          <w:szCs w:val="24"/>
          <w:lang w:val="en-US"/>
        </w:rPr>
        <w:t>All calculations used the r2SCAN0+vv10 dispersion-corrected hybrid functional</w:t>
      </w:r>
      <w:r w:rsidR="00E53CA1" w:rsidRPr="001C3534">
        <w:rPr>
          <w:rFonts w:ascii="Times New Roman" w:hAnsi="Times New Roman" w:cs="Times New Roman"/>
          <w:sz w:val="24"/>
          <w:szCs w:val="24"/>
          <w:lang w:val="en-US"/>
        </w:rPr>
        <w:fldChar w:fldCharType="begin"/>
      </w:r>
      <w:r w:rsidR="001D2A05" w:rsidRPr="001C3534">
        <w:rPr>
          <w:rFonts w:ascii="Times New Roman" w:hAnsi="Times New Roman" w:cs="Times New Roman"/>
          <w:sz w:val="24"/>
          <w:szCs w:val="24"/>
          <w:lang w:val="en-US"/>
        </w:rPr>
        <w:instrText xml:space="preserve"> ADDIN ZOTERO_ITEM CSL_CITATION {"citationID":"T5c4W2RP","properties":{"formattedCitation":"\\super 14\\nosupersub{}","plainCitation":"14","noteIndex":0},"citationItems":[{"id":710,"uris":["http://zotero.org/users/9870425/items/ALLDGR9D"],"itemData":{"id":710,"type":"article-journal","abstract":"The regularized and restored semilocal meta-generalized gradient approximation (meta-GGA) exchange–correlation functional r2SCAN [Furness et al., J. Phys. Chem. Lett. 11, 8208–8215 (2020)] is used to create three global hybrid functionals with varying admixtures of Hartree–Fock “exact” exchange (HFX). The resulting functionals r2SCANh (10% HFX), r2SCAN0 (25% HFX), and r2SCAN50 (50% HFX) are combined with the semi-classical D4 London dispersion correction. The new functionals are assessed for the calculation of molecular geometries, main-group, and metalorganic thermochemistry at 26 comprehensive benchmark sets. These include the extensive GMTKN55 database, ROST61, and IONPI19 sets. It is shown that a moderate admixture of HFX leads to relative improvements of the mean absolute deviations for thermochemistry of 11% (r2SCANh-D4), 16% (r2SCAN0-D4), and 1% (r2SCAN50-D4) compared to the parental semi-local meta-GGA. For organometallic reaction energies and barriers, r2SCAN0-D4 yields an even larger mean improvement of 35%. The computation of structural parameters (geometry optimization) does not systematically profit from the HFX admixture. Overall, the best variant r2SCAN0-D4 performs well for both main-group and organometallic thermochemistry and is better or on par with well-established global hybrid functionals, such as PW6B95-D4 or PBE0-D4. Regarding systems prone to self-interaction errors (SIE4x4), r2SCAN0-D4 shows reasonable performance, reaching the quality of the range-separated ωB97X-V functional. Accordingly, r2SCAN0-D4 in combination with a sufficiently converged basis set [def2-QZVP(P)] represents a robust and reliable choice for general use in the calculation of thermochemical properties of both main-group and organometallic chemistry.","container-title":"The Journal of Chemical Physics","DOI":"10.1063/5.0086040","ISSN":"0021-9606","issue":"13","journalAbbreviation":"J. Chem. Phys.","page":"134105","source":"Silverchair","title":"Dispersion corrected r2SCAN based global hybrid functionals: r2SCANh, r2SCAN0, and r2SCAN50","title-short":"Dispersion corrected r2SCAN based global hybrid functionals","volume":"156","author":[{"family":"Bursch","given":"Markus"},{"family":"Neugebauer","given":"Hagen"},{"family":"Ehlert","given":"Sebastian"},{"family":"Grimme","given":"Stefan"}],"issued":{"date-parts":[["2022",4,4]]}}}],"schema":"https://github.com/citation-style-language/schema/raw/master/csl-citation.json"} </w:instrText>
      </w:r>
      <w:r w:rsidR="00E53CA1" w:rsidRPr="001C3534">
        <w:rPr>
          <w:rFonts w:ascii="Times New Roman" w:hAnsi="Times New Roman" w:cs="Times New Roman"/>
          <w:sz w:val="24"/>
          <w:szCs w:val="24"/>
          <w:lang w:val="en-US"/>
        </w:rPr>
        <w:fldChar w:fldCharType="separate"/>
      </w:r>
      <w:r w:rsidR="009C4D1E" w:rsidRPr="001C3534">
        <w:rPr>
          <w:rFonts w:ascii="Times New Roman" w:hAnsi="Times New Roman" w:cs="Times New Roman"/>
          <w:sz w:val="24"/>
          <w:vertAlign w:val="superscript"/>
        </w:rPr>
        <w:t>14</w:t>
      </w:r>
      <w:r w:rsidR="00E53CA1" w:rsidRPr="001C3534">
        <w:rPr>
          <w:rFonts w:ascii="Times New Roman" w:hAnsi="Times New Roman" w:cs="Times New Roman"/>
          <w:sz w:val="24"/>
          <w:szCs w:val="24"/>
          <w:lang w:val="en-US"/>
        </w:rPr>
        <w:fldChar w:fldCharType="end"/>
      </w:r>
      <w:r w:rsidR="2B503C25" w:rsidRPr="001C3534">
        <w:rPr>
          <w:rFonts w:ascii="Times New Roman" w:hAnsi="Times New Roman" w:cs="Times New Roman"/>
          <w:sz w:val="24"/>
          <w:szCs w:val="24"/>
          <w:lang w:val="en-US"/>
        </w:rPr>
        <w:t xml:space="preserve"> with 25% Fock exchange included. T</w:t>
      </w:r>
      <w:r w:rsidR="75690893" w:rsidRPr="001C3534">
        <w:rPr>
          <w:rFonts w:ascii="Times New Roman" w:hAnsi="Times New Roman" w:cs="Times New Roman"/>
          <w:sz w:val="24"/>
          <w:szCs w:val="24"/>
          <w:lang w:val="en-US"/>
        </w:rPr>
        <w:t>riple-</w:t>
      </w:r>
      <w:r w:rsidR="75690893" w:rsidRPr="001C3534">
        <w:rPr>
          <w:rFonts w:ascii="sans-serif" w:eastAsia="sans-serif" w:hAnsi="sans-serif" w:cs="sans-serif"/>
          <w:color w:val="202122"/>
          <w:sz w:val="21"/>
          <w:szCs w:val="21"/>
          <w:lang w:val="en-US"/>
        </w:rPr>
        <w:t>ζ</w:t>
      </w:r>
      <w:r w:rsidR="2B503C25" w:rsidRPr="001C3534">
        <w:rPr>
          <w:rFonts w:ascii="Times New Roman" w:hAnsi="Times New Roman" w:cs="Times New Roman"/>
          <w:sz w:val="24"/>
          <w:szCs w:val="24"/>
          <w:lang w:val="en-US"/>
        </w:rPr>
        <w:t xml:space="preserve"> </w:t>
      </w:r>
      <w:r w:rsidR="624497E6" w:rsidRPr="001C3534">
        <w:rPr>
          <w:rFonts w:ascii="Times New Roman" w:hAnsi="Times New Roman" w:cs="Times New Roman"/>
          <w:sz w:val="24"/>
          <w:szCs w:val="24"/>
          <w:lang w:val="en-US"/>
        </w:rPr>
        <w:t xml:space="preserve">MOLOPT </w:t>
      </w:r>
      <w:r w:rsidR="2B503C25" w:rsidRPr="001C3534">
        <w:rPr>
          <w:rFonts w:ascii="Times New Roman" w:hAnsi="Times New Roman" w:cs="Times New Roman"/>
          <w:sz w:val="24"/>
          <w:szCs w:val="24"/>
          <w:lang w:val="en-US"/>
        </w:rPr>
        <w:t xml:space="preserve">basis sets </w:t>
      </w:r>
      <w:r w:rsidR="69FDC5F6" w:rsidRPr="001C3534">
        <w:rPr>
          <w:rFonts w:ascii="Times New Roman" w:hAnsi="Times New Roman" w:cs="Times New Roman"/>
          <w:sz w:val="24"/>
          <w:szCs w:val="24"/>
          <w:lang w:val="en-US"/>
        </w:rPr>
        <w:t>with GTH</w:t>
      </w:r>
      <w:r w:rsidR="47BA0868" w:rsidRPr="001C3534">
        <w:rPr>
          <w:rFonts w:ascii="Times New Roman" w:hAnsi="Times New Roman" w:cs="Times New Roman"/>
          <w:sz w:val="24"/>
          <w:szCs w:val="24"/>
          <w:lang w:val="en-US"/>
        </w:rPr>
        <w:t xml:space="preserve"> pseudopotentials were employed</w:t>
      </w:r>
      <w:r w:rsidR="48ECF1E0" w:rsidRPr="001C3534">
        <w:rPr>
          <w:rFonts w:ascii="Times New Roman" w:hAnsi="Times New Roman" w:cs="Times New Roman"/>
          <w:sz w:val="24"/>
          <w:szCs w:val="24"/>
          <w:lang w:val="en-US"/>
        </w:rPr>
        <w:t xml:space="preserve">, the </w:t>
      </w:r>
      <w:r w:rsidR="0233B204" w:rsidRPr="001C3534">
        <w:rPr>
          <w:rFonts w:ascii="Times New Roman" w:hAnsi="Times New Roman" w:cs="Times New Roman"/>
          <w:sz w:val="24"/>
          <w:szCs w:val="24"/>
          <w:lang w:val="en-US"/>
        </w:rPr>
        <w:t>anionic electrons used the same basis as H</w:t>
      </w:r>
      <w:r w:rsidR="42D69E1C" w:rsidRPr="001C3534">
        <w:rPr>
          <w:rFonts w:ascii="Times New Roman" w:hAnsi="Times New Roman" w:cs="Times New Roman"/>
          <w:sz w:val="24"/>
          <w:szCs w:val="24"/>
          <w:lang w:val="en-US"/>
        </w:rPr>
        <w:t>. Hybrid DFT-calculations were accelerated</w:t>
      </w:r>
      <w:r w:rsidR="2E76363D" w:rsidRPr="001C3534">
        <w:rPr>
          <w:rFonts w:ascii="Times New Roman" w:hAnsi="Times New Roman" w:cs="Times New Roman"/>
          <w:sz w:val="24"/>
          <w:szCs w:val="24"/>
          <w:lang w:val="en-US"/>
        </w:rPr>
        <w:t xml:space="preserve"> using the auxiliary density matrix method using </w:t>
      </w:r>
      <w:r w:rsidR="1D7B2E6D" w:rsidRPr="001C3534">
        <w:rPr>
          <w:rFonts w:ascii="Times New Roman" w:hAnsi="Times New Roman" w:cs="Times New Roman"/>
          <w:sz w:val="24"/>
          <w:szCs w:val="24"/>
          <w:lang w:val="en-US"/>
        </w:rPr>
        <w:t xml:space="preserve">FIT11 sets for K and Ca and pFIT3 sets for all other elements. For the calculations of the defective complexes, </w:t>
      </w:r>
      <w:r w:rsidR="0424A1A3" w:rsidRPr="001C3534">
        <w:rPr>
          <w:rFonts w:ascii="Times New Roman" w:hAnsi="Times New Roman" w:cs="Times New Roman"/>
          <w:sz w:val="24"/>
          <w:szCs w:val="24"/>
          <w:lang w:val="en-US"/>
        </w:rPr>
        <w:t>a wavelet Poisson solver was used without periodic boundary conditions to avoid errors due to the interaction of image charges.</w:t>
      </w:r>
    </w:p>
    <w:p w14:paraId="4B1F220F" w14:textId="77777777" w:rsidR="00B255B9" w:rsidRPr="001C3534" w:rsidRDefault="00B255B9" w:rsidP="4E3A7036">
      <w:pPr>
        <w:spacing w:line="360" w:lineRule="auto"/>
        <w:jc w:val="both"/>
        <w:rPr>
          <w:rFonts w:ascii="Times New Roman" w:hAnsi="Times New Roman" w:cs="Times New Roman"/>
          <w:sz w:val="24"/>
          <w:szCs w:val="24"/>
          <w:lang w:val="en-US"/>
        </w:rPr>
      </w:pPr>
    </w:p>
    <w:p w14:paraId="211C2628" w14:textId="77777777" w:rsidR="00B255B9" w:rsidRPr="001C3534" w:rsidRDefault="00B255B9" w:rsidP="4E3A7036">
      <w:pPr>
        <w:spacing w:line="360" w:lineRule="auto"/>
        <w:jc w:val="both"/>
        <w:rPr>
          <w:rFonts w:ascii="Times New Roman" w:hAnsi="Times New Roman" w:cs="Times New Roman"/>
          <w:sz w:val="24"/>
          <w:szCs w:val="24"/>
          <w:lang w:val="en-US"/>
        </w:rPr>
      </w:pPr>
    </w:p>
    <w:p w14:paraId="2F83FCBA" w14:textId="7F6C808E" w:rsidR="00EA1E39" w:rsidRPr="001C3534" w:rsidRDefault="00384CCA" w:rsidP="00C97715">
      <w:pPr>
        <w:spacing w:line="360" w:lineRule="auto"/>
        <w:jc w:val="both"/>
        <w:rPr>
          <w:rFonts w:ascii="Times New Roman" w:hAnsi="Times New Roman" w:cs="Times New Roman"/>
          <w:i/>
          <w:iCs/>
          <w:sz w:val="24"/>
          <w:szCs w:val="24"/>
        </w:rPr>
      </w:pPr>
      <w:r w:rsidRPr="001C3534">
        <w:rPr>
          <w:rFonts w:ascii="Times New Roman" w:hAnsi="Times New Roman" w:cs="Times New Roman"/>
          <w:i/>
          <w:iCs/>
          <w:sz w:val="24"/>
          <w:szCs w:val="24"/>
          <w:lang w:val="en"/>
        </w:rPr>
        <w:lastRenderedPageBreak/>
        <w:t xml:space="preserve">S6.2 </w:t>
      </w:r>
      <w:r w:rsidR="00CD48E8" w:rsidRPr="001C3534">
        <w:rPr>
          <w:rFonts w:ascii="Times New Roman" w:hAnsi="Times New Roman" w:cs="Times New Roman"/>
          <w:i/>
          <w:iCs/>
          <w:sz w:val="24"/>
          <w:szCs w:val="24"/>
        </w:rPr>
        <w:t>DFT Methodology</w:t>
      </w:r>
    </w:p>
    <w:p w14:paraId="6EC4E9DA" w14:textId="373DA677" w:rsidR="00C97715" w:rsidRPr="001C3534" w:rsidRDefault="00C97715" w:rsidP="00C97715">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DFT calculations were run with Gaussian 16 (A.03).</w:t>
      </w:r>
      <w:r w:rsidR="00E53CA1" w:rsidRPr="001C3534">
        <w:rPr>
          <w:rFonts w:ascii="Times New Roman" w:hAnsi="Times New Roman" w:cs="Times New Roman"/>
          <w:sz w:val="24"/>
          <w:szCs w:val="24"/>
          <w:vertAlign w:val="superscript"/>
        </w:rPr>
        <w:fldChar w:fldCharType="begin"/>
      </w:r>
      <w:r w:rsidR="001367C3" w:rsidRPr="001C3534">
        <w:rPr>
          <w:rFonts w:ascii="Times New Roman" w:hAnsi="Times New Roman" w:cs="Times New Roman"/>
          <w:sz w:val="24"/>
          <w:szCs w:val="24"/>
          <w:vertAlign w:val="superscript"/>
        </w:rPr>
        <w:instrText xml:space="preserve"> ADDIN ZOTERO_ITEM CSL_CITATION {"citationID":"vw2tvno5","properties":{"formattedCitation":"\\super 15\\nosupersub{}","plainCitation":"15","noteIndex":0},"citationItems":[{"id":726,"uris":["http://zotero.org/users/9870425/items/347QSK4J"],"itemData":{"id":726,"type":"software","event-place":"Wallingford, CT","publisher-place":"Wallingford, CT","title":"&lt;i&gt;Gaussian 16 Rev. C.01&lt;/i&gt;","author":[{"family":"Frisch","given":"M. J."},{"family":"Trucks","given":"G. W."},{"family":"Schlegel","given":"H. B."},{"family":"Scuseria","given":"G. E."},{"family":"Robb","given":"M. A."},{"family":"Cheeseman","given":"J. R."},{"family":"Scalmani","given":"G."},{"family":"Barone","given":"V."},{"family":"Petersson","given":"G. A."},{"family":"Nakatsuji","given":"H."},{"family":"Li","given":"X."},{"family":"Caricato","given":"M."},{"family":"Marenich","given":"A. V."},{"family":"Bloino","given":"J."},{"family":"Janesko","given":"B. G."},{"family":"Gomperts","given":"R."},{"family":"Mennucci","given":"B."},{"family":"Hratchian","given":"H. P."},{"family":"Ortiz","given":"J. V."},{"family":"Izmaylov","given":"A. F."},{"family":"Sonnenberg","given":"J. L."},{"family":"Williams","given":""},{"family":"Ding","given":"F."},{"family":"Lipparini","given":"F."},{"family":"Egidi","given":"F."},{"family":"Goings","given":"J."},{"family":"Peng","given":"B."},{"family":"Petrone","given":"A."},{"family":"Henderson","given":"T."},{"family":"Ranasinghe","given":"D."},{"family":"Zakrzewski","given":"V. G."},{"family":"Gao","given":"J."},{"family":"Rega","given":"N."},{"family":"Zheng","given":"G."},{"family":"Liang","given":"W."},{"family":"Hada","given":"M."},{"family":"Ehara","given":"M."},{"family":"Toyota","given":"K."},{"family":"Fukuda","given":"R."},{"family":"Hasegawa","given":"J."},{"family":"Ishida","given":"M."},{"family":"Nakajima","given":"T."},{"family":"Honda","given":"Y."},{"family":"Kitao","given":"O."},{"family":"Nakai","given":"H."},{"family":"Vreven","given":"T."},{"family":"Throssell","given":"K."},{"family":"Montgomery Jr.","given":"J. A."},{"family":"Peralta","given":"J. E."},{"family":"Ogliaro","given":"F."},{"family":"Bearpark","given":"M. J."},{"family":"Heyd","given":"J. J."},{"family":"Brothers","given":"E. N."},{"family":"Kudin","given":"K. N."},{"family":"Staroverov","given":"V. N."},{"family":"Keith","given":"T. A."},{"family":"Kobayashi","given":"R."},{"family":"Normand","given":"J."},{"family":"Raghavachari","given":"K."},{"family":"Rendell","given":"A. P."},{"family":"Burant","given":"J. C."},{"family":"Iyengar","given":"S. S."},{"family":"Tomasi","given":"J."},{"family":"Cossi","given":"M."},{"family":"Millam","given":"J. M."},{"family":"Klene","given":"M."},{"family":"Adamo","given":"C."},{"family":"Cammi","given":"R."},{"family":"Ochterski","given":"J. W."},{"family":"Martin","given":"R. L."},{"family":"Morokuma","given":"K."},{"family":"Farkas","given":"O."},{"family":"Foresman","given":"J. B."},{"family":"Fox","given":"D. J."}],"issued":{"date-parts":[["2016"]]}}}],"schema":"https://github.com/citation-style-language/schema/raw/master/csl-citation.json"}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15</w:t>
      </w:r>
      <w:r w:rsidR="00E53CA1" w:rsidRPr="001C3534">
        <w:rPr>
          <w:rFonts w:ascii="Times New Roman" w:hAnsi="Times New Roman" w:cs="Times New Roman"/>
          <w:sz w:val="24"/>
          <w:szCs w:val="24"/>
          <w:vertAlign w:val="superscript"/>
        </w:rPr>
        <w:fldChar w:fldCharType="end"/>
      </w:r>
      <w:r w:rsidR="00767637" w:rsidRPr="001C3534">
        <w:rPr>
          <w:rFonts w:ascii="Times New Roman" w:hAnsi="Times New Roman" w:cs="Times New Roman"/>
          <w:sz w:val="24"/>
          <w:szCs w:val="24"/>
        </w:rPr>
        <w:t xml:space="preserve"> </w:t>
      </w:r>
      <w:r w:rsidRPr="001C3534">
        <w:rPr>
          <w:rFonts w:ascii="Times New Roman" w:hAnsi="Times New Roman" w:cs="Times New Roman"/>
          <w:sz w:val="24"/>
          <w:szCs w:val="24"/>
        </w:rPr>
        <w:t>The Ca, K and Si centres were described with the Stuttgart RECPs and associated basis sets,</w:t>
      </w:r>
      <w:r w:rsidR="00E53CA1" w:rsidRPr="001C3534">
        <w:rPr>
          <w:rFonts w:ascii="Times New Roman" w:hAnsi="Times New Roman" w:cs="Times New Roman"/>
          <w:sz w:val="24"/>
          <w:szCs w:val="24"/>
          <w:vertAlign w:val="superscript"/>
        </w:rPr>
        <w:fldChar w:fldCharType="begin"/>
      </w:r>
      <w:r w:rsidR="009C4D1E" w:rsidRPr="001C3534">
        <w:rPr>
          <w:rFonts w:ascii="Times New Roman" w:hAnsi="Times New Roman" w:cs="Times New Roman"/>
          <w:sz w:val="24"/>
          <w:szCs w:val="24"/>
          <w:vertAlign w:val="superscript"/>
        </w:rPr>
        <w:instrText xml:space="preserve"> ADDIN ZOTERO_ITEM CSL_CITATION {"citationID":"8B8P5ZN1","properties":{"formattedCitation":"\\super 16\\nosupersub{}","plainCitation":"16","noteIndex":0},"citationItems":[{"id":725,"uris":["http://zotero.org/users/9870425/items/ZK5BUAAG"],"itemData":{"id":725,"type":"article-journal","abstract":"Nonrelativistic and quasirelativisticab initio pseudopotentials substituting the M(Z−28)+-core orbitals of the second row transition elements and the M(Z−60)+-core orbitals of the third row transition elements, respectively, and optimized (8s7p6d)/[6s5p3d]-GTO valence basis sets for use in molecular calculations have been generated. Additionally, corresponding spin-orbit operators have also been derived. Atomic excitation and ionization energies from numerical HF as well as from SCF pseudopotential calculations using the derived basis sets differ in most cases by less than 0.1 eV from corresponding numerical all-electron results. Spin-orbit splittings for lowlying states are in reasonable agreement with corresponding all-electron Dirac-Fock (DF) results.","container-title":"Theoretica chimica acta","DOI":"10.1007/BF01114537","ISSN":"1432-2234","issue":"2","journalAbbreviation":"Theoret. Chim. Acta","language":"en","page":"123-141","source":"Springer Link","title":"Energy-adjustedab initio pseudopotentials for the second and third row transition elements","volume":"77","author":[{"family":"Andrae","given":"D."},{"family":"Häußermann","given":"U."},{"family":"Dolg","given":"M."},{"family":"Stoll","given":"H."},{"family":"Preuß","given":"H."}],"issued":{"date-parts":[["1990",3,1]]}}}],"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16</w:t>
      </w:r>
      <w:r w:rsidR="00E53CA1" w:rsidRPr="001C3534">
        <w:rPr>
          <w:rFonts w:ascii="Times New Roman" w:hAnsi="Times New Roman" w:cs="Times New Roman"/>
          <w:sz w:val="24"/>
          <w:szCs w:val="24"/>
          <w:vertAlign w:val="superscript"/>
        </w:rPr>
        <w:fldChar w:fldCharType="end"/>
      </w:r>
      <w:r w:rsidR="00767637" w:rsidRPr="001C3534">
        <w:rPr>
          <w:rFonts w:ascii="Times New Roman" w:hAnsi="Times New Roman" w:cs="Times New Roman"/>
          <w:sz w:val="24"/>
          <w:szCs w:val="24"/>
        </w:rPr>
        <w:t xml:space="preserve"> </w:t>
      </w:r>
      <w:r w:rsidRPr="001C3534">
        <w:rPr>
          <w:rFonts w:ascii="Times New Roman" w:hAnsi="Times New Roman" w:cs="Times New Roman"/>
          <w:sz w:val="24"/>
          <w:szCs w:val="24"/>
        </w:rPr>
        <w:t>and the 6-31G** basis set was used for all other atoms (BS1).</w:t>
      </w:r>
      <w:r w:rsidR="00E53CA1" w:rsidRPr="001C3534">
        <w:rPr>
          <w:rFonts w:ascii="Times New Roman" w:hAnsi="Times New Roman" w:cs="Times New Roman"/>
          <w:sz w:val="24"/>
          <w:szCs w:val="24"/>
          <w:vertAlign w:val="superscript"/>
        </w:rPr>
        <w:fldChar w:fldCharType="begin"/>
      </w:r>
      <w:r w:rsidR="001367C3" w:rsidRPr="001C3534">
        <w:rPr>
          <w:rFonts w:ascii="Times New Roman" w:hAnsi="Times New Roman" w:cs="Times New Roman"/>
          <w:sz w:val="24"/>
          <w:szCs w:val="24"/>
          <w:vertAlign w:val="superscript"/>
        </w:rPr>
        <w:instrText xml:space="preserve"> ADDIN ZOTERO_ITEM CSL_CITATION {"citationID":"8gx1bpL7","properties":{"formattedCitation":"\\super 17,18\\nosupersub{}","plainCitation":"17,18","noteIndex":0},"citationItems":[{"id":724,"uris":["http://zotero.org/users/9870425/items/V6QJKT5M"],"itemData":{"id":724,"type":"article-journal","abstract":"Polarization functions are added in two steps to a split-valence extended gaussian basis set: d-type gaussians on the first row atoms C. N, O and F and p-type gaussians on hydrogen. The same d-exponent of 0.8 is found to be satisfactory for these four atoms and the hydrogen p-exponent of 1.1 is adequate in their hydrides. The energy lowering due to d functions is found to depend on the local symmetry around the heavy atom. For the particular basis used, the energy lowerings due to d functions for various environments around the heavy atom are tabulated. These bases are then applied to a set of molecules containing up to two heavy atoms to obtain their LCAO-MO-SCF energies. The mean absolute deviation between theory and experiment (where available) for heats of hydrogenation of closed shell species with two non-hydrogen atoms is 4 kcal/mole for the basis set with full polarization. Estimates of hydrogenation energy errors at the Hartree-Fock limit, based on available calculations, are given.","container-title":"Theoretica chimica acta","DOI":"10.1007/BF00533485","ISSN":"1432-2234","issue":"3","journalAbbreviation":"Theoret. Chim. Acta","language":"en","page":"213-222","source":"Springer Link","title":"The influence of polarization functions on molecular orbital hydrogenation energies","volume":"28","author":[{"family":"Hariharan","given":"P. C."},{"family":"Pople","given":"J. A."}],"issued":{"date-parts":[["1973",9,1]]}}},{"id":723,"uris":["http://zotero.org/users/9870425/items/WBLWVDEM"],"itemData":{"id":723,"type":"article-journal","abstract":"Two extended basis sets (termed 5-31G and 6-31G) consisting of atomic orbitals expressed as fixed linear combinations of Gaussian functions are presented for the first row atoms carbon to fluorine. These basis functions are similar to the 4-31G set [J. Chem. Phys. 54, 724 (1971)] in that each valence shell is split into inner and outer parts described by three and one Gaussian function, respectively. Inner shells are represented by a single basis function taken as a sum of five (5-31G) or six (6-31G) Gaussians. Studies with a number of polyatomic molecules indicate a substantial lowering of calculated total energies over the 4-31G set. Calculated relative energies and equilibrium geometries do not appear to be altered significantly.","container-title":"Journal of Chemical Physics","DOI":"10.1063/1.1677527","ISSN":"0021-9606","journalAbbreviation":"J. Chem. Phys.","note":"publisher: AIP\nADS Bibcode: 1972JChPh..56.2257H","page":"2257-2261","source":"NASA ADS","title":"Self—Consistent Molecular Orbital Methods. XII. Further Extensions of Gaussian—Type Basis Sets for Use in Molecular Orbital Studies of Organic Molecules","volume":"56","author":[{"family":"Hehre","given":"W. J."},{"family":"Ditchfield","given":"R."},{"family":"Pople","given":"J. A."}],"issued":{"date-parts":[["1972",3,1]]}}}],"schema":"https://github.com/citation-style-language/schema/raw/master/csl-citation.json"}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17,18</w:t>
      </w:r>
      <w:r w:rsidR="00E53CA1" w:rsidRPr="001C3534">
        <w:rPr>
          <w:rFonts w:ascii="Times New Roman" w:hAnsi="Times New Roman" w:cs="Times New Roman"/>
          <w:sz w:val="24"/>
          <w:szCs w:val="24"/>
          <w:vertAlign w:val="superscript"/>
        </w:rPr>
        <w:fldChar w:fldCharType="end"/>
      </w:r>
      <w:r w:rsidR="00767637" w:rsidRPr="001C3534">
        <w:rPr>
          <w:rFonts w:ascii="Times New Roman" w:hAnsi="Times New Roman" w:cs="Times New Roman"/>
          <w:sz w:val="24"/>
          <w:szCs w:val="24"/>
        </w:rPr>
        <w:t xml:space="preserve"> </w:t>
      </w:r>
      <w:r w:rsidRPr="001C3534">
        <w:rPr>
          <w:rFonts w:ascii="Times New Roman" w:hAnsi="Times New Roman" w:cs="Times New Roman"/>
          <w:sz w:val="24"/>
          <w:szCs w:val="24"/>
        </w:rPr>
        <w:t>A polarization function was also added to Si (ζ</w:t>
      </w:r>
      <w:r w:rsidRPr="001C3534">
        <w:rPr>
          <w:rFonts w:ascii="Times New Roman" w:hAnsi="Times New Roman" w:cs="Times New Roman"/>
          <w:sz w:val="24"/>
          <w:szCs w:val="24"/>
          <w:vertAlign w:val="subscript"/>
        </w:rPr>
        <w:t>d</w:t>
      </w:r>
      <w:r w:rsidRPr="001C3534">
        <w:rPr>
          <w:rFonts w:ascii="Times New Roman" w:hAnsi="Times New Roman" w:cs="Times New Roman"/>
          <w:sz w:val="24"/>
          <w:szCs w:val="24"/>
        </w:rPr>
        <w:t xml:space="preserve"> = 0.284) and K (ζ</w:t>
      </w:r>
      <w:r w:rsidRPr="001C3534">
        <w:rPr>
          <w:rFonts w:ascii="Times New Roman" w:hAnsi="Times New Roman" w:cs="Times New Roman"/>
          <w:sz w:val="24"/>
          <w:szCs w:val="24"/>
          <w:vertAlign w:val="subscript"/>
        </w:rPr>
        <w:t>d</w:t>
      </w:r>
      <w:r w:rsidRPr="001C3534">
        <w:rPr>
          <w:rFonts w:ascii="Times New Roman" w:hAnsi="Times New Roman" w:cs="Times New Roman"/>
          <w:sz w:val="24"/>
          <w:szCs w:val="24"/>
        </w:rPr>
        <w:t xml:space="preserve"> = 1.000). Initial BP86 optimizations were performed using the ‘grid = ultrafine’ option,</w:t>
      </w:r>
      <w:r w:rsidR="00E53CA1" w:rsidRPr="001C3534">
        <w:rPr>
          <w:rFonts w:ascii="Times New Roman" w:hAnsi="Times New Roman" w:cs="Times New Roman"/>
          <w:sz w:val="24"/>
          <w:szCs w:val="24"/>
          <w:vertAlign w:val="superscript"/>
        </w:rPr>
        <w:fldChar w:fldCharType="begin"/>
      </w:r>
      <w:r w:rsidR="009C4D1E" w:rsidRPr="001C3534">
        <w:rPr>
          <w:rFonts w:ascii="Times New Roman" w:hAnsi="Times New Roman" w:cs="Times New Roman"/>
          <w:sz w:val="24"/>
          <w:szCs w:val="24"/>
          <w:vertAlign w:val="superscript"/>
        </w:rPr>
        <w:instrText xml:space="preserve"> ADDIN ZOTERO_ITEM CSL_CITATION {"citationID":"dpctWbHD","properties":{"formattedCitation":"\\super 19,20\\nosupersub{}","plainCitation":"19,20","noteIndex":0},"citationItems":[{"id":722,"uris":["http://zotero.org/users/9870425/items/LGIIEQTQ"],"itemData":{"id":722,"type":"article-journal","abstract":"Current gradient-corrected density-functional approximations for the exchange energies of atomic and molecular systems fail to reproduce the correct 1/r asymptotic behavior of the exchange-energy density. Here we report a gradient-corrected exchange-energy functional with the proper asymptotic limit. Our functional, containing only one parameter, fits the exact Hartree-Fock exchange energies of a wide variety of atomic systems with remarkable accuracy, surpassing the performance of previous functionals containing two parameters or more., This article appears in the following collection:","container-title":"Physical Review A","DOI":"10.1103/PhysRevA.38.3098","issue":"6","journalAbbreviation":"Phys. Rev. A","note":"publisher: American Physical Society","page":"3098-3100","source":"APS","title":"Density-functional exchange-energy approximation with correct asymptotic behavior","volume":"38","author":[{"family":"Becke","given":"A. D."}],"issued":{"date-parts":[["1988",9,1]]}}},{"id":721,"uris":["http://zotero.org/users/9870425/items/ENZ75PA3"],"itemData":{"id":721,"type":"article-journal","abstract":"Langreth and Mehl (LM) and co-workers have developed a useful spin-density functional for the correlation energy of an electronic system. Here the LM functional is improved in two ways: (1) The natural separation between exchange and correlation is made, so that the density-gradient expansion of each is recovered in the slowly varying limit. (2) Uniform-gas and inhomogeneity effects beyond the randomphase approximation are built in. Numerical results for atoms, positive ions, and surfaces are close to the exact correlation energies, with major improvements over the original LM approximation for the ions and surfaces.","container-title":"Physical Review B","DOI":"10.1103/PhysRevB.33.8822","issue":"12","journalAbbreviation":"Phys. Rev. B","note":"publisher: American Physical Society","page":"8822-8824","source":"APS","title":"Density-functional approximation for the correlation energy of the inhomogeneous electron gas","volume":"33","author":[{"family":"Perdew","given":"John P."}],"issued":{"date-parts":[["1986",6,15]]}}}],"schema":"https://github.com/citation-style-language/schema/raw/master/csl-citation.json"}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19,20</w:t>
      </w:r>
      <w:r w:rsidR="00E53CA1" w:rsidRPr="001C3534">
        <w:rPr>
          <w:rFonts w:ascii="Times New Roman" w:hAnsi="Times New Roman" w:cs="Times New Roman"/>
          <w:sz w:val="24"/>
          <w:szCs w:val="24"/>
          <w:vertAlign w:val="superscript"/>
        </w:rPr>
        <w:fldChar w:fldCharType="end"/>
      </w:r>
      <w:r w:rsidRPr="001C3534">
        <w:rPr>
          <w:rFonts w:ascii="Times New Roman" w:hAnsi="Times New Roman" w:cs="Times New Roman"/>
          <w:sz w:val="24"/>
          <w:szCs w:val="24"/>
        </w:rPr>
        <w:t xml:space="preserve"> with all stationary points being fully characterized via analytical frequency calculations as minima (all positive eigenvalues). All energies were recomputed with a larger basis set featuring 6-311++G** basis sets on all atoms (BS2). Corrections for the effect of benzene (ε = 2.2706) solvent were run using the polarizable continuum model and BS1.</w:t>
      </w:r>
      <w:r w:rsidR="00E53CA1" w:rsidRPr="001C3534">
        <w:rPr>
          <w:rFonts w:ascii="Times New Roman" w:hAnsi="Times New Roman" w:cs="Times New Roman"/>
          <w:sz w:val="24"/>
          <w:szCs w:val="24"/>
          <w:vertAlign w:val="superscript"/>
        </w:rPr>
        <w:fldChar w:fldCharType="begin"/>
      </w:r>
      <w:r w:rsidR="009C4D1E" w:rsidRPr="001C3534">
        <w:rPr>
          <w:rFonts w:ascii="Times New Roman" w:hAnsi="Times New Roman" w:cs="Times New Roman"/>
          <w:sz w:val="24"/>
          <w:szCs w:val="24"/>
          <w:vertAlign w:val="superscript"/>
        </w:rPr>
        <w:instrText xml:space="preserve"> ADDIN ZOTERO_ITEM CSL_CITATION {"citationID":"hELP2j8E","properties":{"formattedCitation":"\\super 21\\nosupersub{}","plainCitation":"21","noteIndex":0},"citationItems":[{"id":719,"uris":["http://zotero.org/users/9870425/items/CRR5ZS2J"],"itemData":{"id":719,"type":"article-journal","container-title":"Chemical Reviews","DOI":"10.1021/cr9904009","ISSN":"0009-2665","issue":"8","journalAbbreviation":"Chem. Rev.","note":"publisher: American Chemical Society","page":"2999-3094","source":"ACS Publications","title":"Quantum Mechanical Continuum Solvation Models","volume":"105","author":[{"family":"Tomasi","given":"Jacopo"},{"family":"Mennucci","given":"Benedetta"},{"family":"Cammi","given":"Roberto"}],"issued":{"date-parts":[["2005",8,1]]}}}],"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21</w:t>
      </w:r>
      <w:r w:rsidR="00E53CA1" w:rsidRPr="001C3534">
        <w:rPr>
          <w:rFonts w:ascii="Times New Roman" w:hAnsi="Times New Roman" w:cs="Times New Roman"/>
          <w:sz w:val="24"/>
          <w:szCs w:val="24"/>
          <w:vertAlign w:val="superscript"/>
        </w:rPr>
        <w:fldChar w:fldCharType="end"/>
      </w:r>
      <w:r w:rsidR="00767637" w:rsidRPr="001C3534">
        <w:rPr>
          <w:rFonts w:ascii="Times New Roman" w:hAnsi="Times New Roman" w:cs="Times New Roman"/>
          <w:sz w:val="24"/>
          <w:szCs w:val="24"/>
        </w:rPr>
        <w:t xml:space="preserve"> </w:t>
      </w:r>
      <w:r w:rsidRPr="001C3534">
        <w:rPr>
          <w:rFonts w:ascii="Times New Roman" w:hAnsi="Times New Roman" w:cs="Times New Roman"/>
          <w:sz w:val="24"/>
          <w:szCs w:val="24"/>
        </w:rPr>
        <w:t>Single-point dispersion corrections to the BP86 results employed Grimme’s D3 parameter set with Becke-Johnson damping as implemented in Gaussian.</w:t>
      </w:r>
      <w:r w:rsidR="00E53CA1" w:rsidRPr="001C3534">
        <w:rPr>
          <w:rFonts w:ascii="Times New Roman" w:hAnsi="Times New Roman" w:cs="Times New Roman"/>
          <w:sz w:val="24"/>
          <w:szCs w:val="24"/>
          <w:vertAlign w:val="superscript"/>
        </w:rPr>
        <w:fldChar w:fldCharType="begin"/>
      </w:r>
      <w:r w:rsidR="001367C3" w:rsidRPr="001C3534">
        <w:rPr>
          <w:rFonts w:ascii="Times New Roman" w:hAnsi="Times New Roman" w:cs="Times New Roman"/>
          <w:sz w:val="24"/>
          <w:szCs w:val="24"/>
          <w:vertAlign w:val="superscript"/>
        </w:rPr>
        <w:instrText xml:space="preserve"> ADDIN ZOTERO_ITEM CSL_CITATION {"citationID":"xuCYsUGU","properties":{"formattedCitation":"\\super 22\\nosupersub{}","plainCitation":"22","noteIndex":0},"citationItems":[{"id":717,"uris":["http://zotero.org/users/9870425/items/MIWPIFWN"],"itemData":{"id":717,"type":"article-journal","abstract":"It is shown by an extensive benchmark on molecular energy data that the mathematical form of the damping function in DFT-D methods has only a minor impact on the quality of the results. For 12 different functionals, a standard “zero-damping” formula and rational damping to finite values for small interatomic distances according to Becke and Johnson (BJ-damping) has been tested. The same (DFT-D3) scheme for the computation of the dispersion coefficients is used. The BJ-damping requires one fit parameter more for each functional (three instead of two) but has the advantage of avoiding repulsive interatomic forces at shorter distances. With BJ-damping better results for nonbonded distances and more clear effects of intramolecular dispersion in four representative molecular structures are found. For the noncovalently-bonded structures in the S22 set, both schemes lead to very similar intermolecular distances. For noncovalent interaction energies BJ-damping performs slightly better but both variants can be recommended in general. The exception to this is Hartree-Fock that can be recommended only in the BJ-variant and which is then close to the accuracy of corrected GGAs for non-covalent interactions. According to the thermodynamic benchmarks BJ-damping is more accurate especially for medium-range electron correlation problems and only small and practically insignificant double-counting effects are observed. It seems to provide a physically correct short-range behavior of correlation/dispersion even with unmodified standard functionals. In any case, the differences between the two methods are much smaller than the overall dispersion effect and often also smaller than the influence of the underlying density functional. © 2011 Wiley Periodicals, Inc. J Comput Chem, 2011","container-title":"Journal of Computational Chemistry","DOI":"10.1002/jcc.21759","ISSN":"1096-987X","issue":"7","journalAbbreviation":"J. Comp. Chem.","language":"en","license":"Copyright © 2011 Wiley Periodicals, Inc.","note":"_eprint: https://onlinelibrary.wiley.com/doi/pdf/10.1002/jcc.21759","page":"1456-1465","source":"Wiley Online Library","title":"Effect of the damping function in dispersion corrected density functional theory","volume":"32","author":[{"family":"Grimme","given":"Stefan"},{"family":"Ehrlich","given":"Stephan"},{"family":"Goerigk","given":"Lars"}],"issued":{"date-parts":[["2011"]]}}}],"schema":"https://github.com/citation-style-language/schema/raw/master/csl-citation.json"}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22</w:t>
      </w:r>
      <w:r w:rsidR="00E53CA1" w:rsidRPr="001C3534">
        <w:rPr>
          <w:rFonts w:ascii="Times New Roman" w:hAnsi="Times New Roman" w:cs="Times New Roman"/>
          <w:sz w:val="24"/>
          <w:szCs w:val="24"/>
          <w:vertAlign w:val="superscript"/>
        </w:rPr>
        <w:fldChar w:fldCharType="end"/>
      </w:r>
      <w:r w:rsidR="00767637" w:rsidRPr="001C3534">
        <w:rPr>
          <w:rFonts w:ascii="Times New Roman" w:hAnsi="Times New Roman" w:cs="Times New Roman"/>
          <w:sz w:val="24"/>
          <w:szCs w:val="24"/>
        </w:rPr>
        <w:t xml:space="preserve"> </w:t>
      </w:r>
    </w:p>
    <w:p w14:paraId="72140675" w14:textId="7D19B915" w:rsidR="00C97715" w:rsidRPr="001C3534" w:rsidRDefault="00C97715" w:rsidP="00C97715">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The Quantum Theory of Atoms</w:t>
      </w:r>
      <w:r w:rsidR="00CD48E8" w:rsidRPr="001C3534">
        <w:rPr>
          <w:rFonts w:ascii="Times New Roman" w:hAnsi="Times New Roman" w:cs="Times New Roman"/>
          <w:sz w:val="24"/>
          <w:szCs w:val="24"/>
        </w:rPr>
        <w:t xml:space="preserve"> </w:t>
      </w:r>
      <w:r w:rsidRPr="001C3534">
        <w:rPr>
          <w:rFonts w:ascii="Times New Roman" w:hAnsi="Times New Roman" w:cs="Times New Roman"/>
          <w:sz w:val="24"/>
          <w:szCs w:val="24"/>
        </w:rPr>
        <w:t xml:space="preserve">in Molecules (QTAIM, AIMALL </w:t>
      </w:r>
      <w:r w:rsidR="00767637" w:rsidRPr="001C3534">
        <w:rPr>
          <w:rFonts w:ascii="Times New Roman" w:hAnsi="Times New Roman" w:cs="Times New Roman"/>
          <w:sz w:val="24"/>
          <w:szCs w:val="24"/>
        </w:rPr>
        <w:t>program</w:t>
      </w:r>
      <w:r w:rsidR="00E53CA1" w:rsidRPr="001C3534">
        <w:rPr>
          <w:rFonts w:ascii="Times New Roman" w:hAnsi="Times New Roman" w:cs="Times New Roman"/>
          <w:sz w:val="24"/>
          <w:szCs w:val="24"/>
          <w:vertAlign w:val="superscript"/>
        </w:rPr>
        <w:fldChar w:fldCharType="begin"/>
      </w:r>
      <w:r w:rsidR="001367C3" w:rsidRPr="001C3534">
        <w:rPr>
          <w:rFonts w:ascii="Times New Roman" w:hAnsi="Times New Roman" w:cs="Times New Roman"/>
          <w:sz w:val="24"/>
          <w:szCs w:val="24"/>
          <w:vertAlign w:val="superscript"/>
        </w:rPr>
        <w:instrText xml:space="preserve"> ADDIN ZOTERO_ITEM CSL_CITATION {"citationID":"WW0SA1Lp","properties":{"formattedCitation":"\\super 23\\nosupersub{}","plainCitation":"23","noteIndex":0},"citationItems":[{"id":709,"uris":["http://zotero.org/users/9870425/items/UJRYAXRV"],"itemData":{"id":709,"type":"software","event-place":"Overland Park KS, USA","publisher":"TK Gristmill Software","publisher-place":"Overland Park KS, USA","title":"&lt;i&gt;AIMA11&lt;/i&gt;, version 19.10.12, TK Gristmill Software, Overland Park KS, USA","version":"version 19.10.12","author":[{"family":"Keith","given":"T. A."}],"issued":{"date-parts":[["2019"]]}}}],"schema":"https://github.com/citation-style-language/schema/raw/master/csl-citation.json"}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23</w:t>
      </w:r>
      <w:r w:rsidR="00E53CA1" w:rsidRPr="001C3534">
        <w:rPr>
          <w:rFonts w:ascii="Times New Roman" w:hAnsi="Times New Roman" w:cs="Times New Roman"/>
          <w:sz w:val="24"/>
          <w:szCs w:val="24"/>
          <w:vertAlign w:val="superscript"/>
        </w:rPr>
        <w:fldChar w:fldCharType="end"/>
      </w:r>
      <w:r w:rsidRPr="001C3534">
        <w:rPr>
          <w:rFonts w:ascii="Times New Roman" w:hAnsi="Times New Roman" w:cs="Times New Roman"/>
          <w:sz w:val="24"/>
          <w:szCs w:val="24"/>
        </w:rPr>
        <w:t>) and Natural Bonding Orbital (</w:t>
      </w:r>
      <w:r w:rsidR="00767637" w:rsidRPr="001C3534">
        <w:rPr>
          <w:rFonts w:ascii="Times New Roman" w:hAnsi="Times New Roman" w:cs="Times New Roman"/>
          <w:sz w:val="24"/>
          <w:szCs w:val="24"/>
        </w:rPr>
        <w:t>NBO7</w:t>
      </w:r>
      <w:r w:rsidR="00E53CA1" w:rsidRPr="001C3534">
        <w:rPr>
          <w:rFonts w:ascii="Times New Roman" w:hAnsi="Times New Roman" w:cs="Times New Roman"/>
          <w:sz w:val="24"/>
          <w:szCs w:val="24"/>
          <w:vertAlign w:val="superscript"/>
        </w:rPr>
        <w:fldChar w:fldCharType="begin"/>
      </w:r>
      <w:r w:rsidR="003F0FCA" w:rsidRPr="001C3534">
        <w:rPr>
          <w:rFonts w:ascii="Times New Roman" w:hAnsi="Times New Roman" w:cs="Times New Roman"/>
          <w:sz w:val="24"/>
          <w:szCs w:val="24"/>
          <w:vertAlign w:val="superscript"/>
        </w:rPr>
        <w:instrText xml:space="preserve"> ADDIN ZOTERO_ITEM CSL_CITATION {"citationID":"5a5r26s5","properties":{"formattedCitation":"\\super 24,25\\nosupersub{}","plainCitation":"24,25","noteIndex":0},"citationItems":[{"id":715,"uris":["http://zotero.org/users/9870425/items/9PK8AMVS"],"itemData":{"id":715,"type":"software","event-place":"Madison, USA","publisher":"Theoretical Chemistry Institute, University of Wisconsin","publisher-place":"Madison, USA","title":"&lt;i&gt;NBO 3.1&lt;/i&gt;, Theoretical Chemistry Institute, University of Wisconsin, Madison, USA","author":[{"family":"Gledening","given":"E. D."},{"family":"Reed","given":"A. E."},{"family":"Carpenter","given":"J. E."},{"family":"Weinhold","given":"F."}],"issued":{"date-parts":[["2003"]]}}},{"id":716,"uris":["http://zotero.org/users/9870425/items/WH2J7ASG"],"itemData":{"id":716,"type":"software","event-place":"Madison, USA","publisher":"Theoretical Chemistry Institute, University of Wisconsin","publisher-place":"Madison, USA","title":"&lt;i&gt;NBO 7.0&lt;/i&gt;, Theoretical Chemistry Institute, University of Wisconsin, Madison, USA","author":[{"family":"Gledening","given":"E. D."},{"family":"Badenhoop","given":"J. K."},{"family":"Reed","given":"A. E."},{"family":"Carpenter","given":"J. E."},{"family":"Bohmann","given":"J. A."},{"family":"Morales","given":"C. M."},{"family":"Karafiloglou","given":"P."},{"family":"Weinhold","given":"F."}],"issued":{"date-parts":[["2018"]]}}}],"schema":"https://github.com/citation-style-language/schema/raw/master/csl-citation.json"} </w:instrText>
      </w:r>
      <w:r w:rsidR="00E53CA1" w:rsidRPr="001C3534">
        <w:rPr>
          <w:rFonts w:ascii="Times New Roman" w:hAnsi="Times New Roman" w:cs="Times New Roman"/>
          <w:sz w:val="24"/>
          <w:szCs w:val="24"/>
          <w:vertAlign w:val="superscript"/>
        </w:rPr>
        <w:fldChar w:fldCharType="separate"/>
      </w:r>
      <w:r w:rsidR="009C4D1E" w:rsidRPr="001C3534">
        <w:rPr>
          <w:rFonts w:ascii="Times New Roman" w:hAnsi="Times New Roman" w:cs="Times New Roman"/>
          <w:sz w:val="24"/>
          <w:vertAlign w:val="superscript"/>
        </w:rPr>
        <w:t>24,25</w:t>
      </w:r>
      <w:r w:rsidR="00E53CA1" w:rsidRPr="001C3534">
        <w:rPr>
          <w:rFonts w:ascii="Times New Roman" w:hAnsi="Times New Roman" w:cs="Times New Roman"/>
          <w:sz w:val="24"/>
          <w:szCs w:val="24"/>
          <w:vertAlign w:val="superscript"/>
        </w:rPr>
        <w:fldChar w:fldCharType="end"/>
      </w:r>
      <w:r w:rsidRPr="001C3534">
        <w:rPr>
          <w:rFonts w:ascii="Times New Roman" w:hAnsi="Times New Roman" w:cs="Times New Roman"/>
          <w:sz w:val="24"/>
          <w:szCs w:val="24"/>
        </w:rPr>
        <w:t xml:space="preserve">) analyses were performed on the BP86-optmised geometry of the anion of </w:t>
      </w:r>
      <w:r w:rsidRPr="001C3534">
        <w:rPr>
          <w:rFonts w:ascii="Times New Roman" w:hAnsi="Times New Roman" w:cs="Times New Roman"/>
          <w:b/>
          <w:bCs/>
          <w:sz w:val="24"/>
          <w:szCs w:val="24"/>
        </w:rPr>
        <w:t>3</w:t>
      </w:r>
      <w:r w:rsidRPr="001C3534">
        <w:rPr>
          <w:rFonts w:ascii="Times New Roman" w:hAnsi="Times New Roman" w:cs="Times New Roman"/>
          <w:sz w:val="24"/>
          <w:szCs w:val="24"/>
        </w:rPr>
        <w:t>.</w:t>
      </w:r>
      <w:r w:rsidRPr="001C3534">
        <w:rPr>
          <w:rFonts w:ascii="Times New Roman" w:hAnsi="Times New Roman" w:cs="Times New Roman"/>
          <w:b/>
          <w:bCs/>
          <w:sz w:val="24"/>
          <w:szCs w:val="24"/>
        </w:rPr>
        <w:t xml:space="preserve"> </w:t>
      </w:r>
      <w:r w:rsidRPr="001C3534">
        <w:rPr>
          <w:rFonts w:ascii="Times New Roman" w:hAnsi="Times New Roman" w:cs="Times New Roman"/>
          <w:sz w:val="24"/>
          <w:szCs w:val="24"/>
        </w:rPr>
        <w:t>The QTAIM topological analyses used wavefunction files obtained with Gaussian 16 (C.01) at the BP86/6-311++G** level, whilst NBO analyses were carried out with NBO 7 within Gaussian (C.01) at the same methodology level as the QTAIM calculations. Contour plots were generated in the AIMStudio package, using critical point (CP) visualisation threshold values of 0.02 e∙Å</w:t>
      </w:r>
      <w:r w:rsidRPr="001C3534">
        <w:rPr>
          <w:rFonts w:ascii="Times New Roman" w:hAnsi="Times New Roman" w:cs="Times New Roman"/>
          <w:sz w:val="24"/>
          <w:szCs w:val="24"/>
          <w:vertAlign w:val="superscript"/>
        </w:rPr>
        <w:t>−3</w:t>
      </w:r>
      <w:r w:rsidRPr="001C3534">
        <w:rPr>
          <w:rFonts w:ascii="Times New Roman" w:hAnsi="Times New Roman" w:cs="Times New Roman"/>
          <w:sz w:val="24"/>
          <w:szCs w:val="24"/>
        </w:rPr>
        <w:t xml:space="preserve"> (solid line BCP = strong) and 0.005 e∙Å</w:t>
      </w:r>
      <w:r w:rsidRPr="001C3534">
        <w:rPr>
          <w:rFonts w:ascii="Times New Roman" w:hAnsi="Times New Roman" w:cs="Times New Roman"/>
          <w:sz w:val="24"/>
          <w:szCs w:val="24"/>
          <w:vertAlign w:val="superscript"/>
        </w:rPr>
        <w:t>−3</w:t>
      </w:r>
      <w:r w:rsidRPr="001C3534">
        <w:rPr>
          <w:rFonts w:ascii="Times New Roman" w:hAnsi="Times New Roman" w:cs="Times New Roman"/>
          <w:sz w:val="24"/>
          <w:szCs w:val="24"/>
        </w:rPr>
        <w:t xml:space="preserve"> (dashed line BCP = weak). The NBO energies of donor-acceptor interactions (“ΔE</w:t>
      </w:r>
      <w:r w:rsidRPr="001C3534">
        <w:rPr>
          <w:rFonts w:ascii="Times New Roman" w:hAnsi="Times New Roman" w:cs="Times New Roman"/>
          <w:sz w:val="24"/>
          <w:szCs w:val="24"/>
          <w:vertAlign w:val="superscript"/>
        </w:rPr>
        <w:t>(2)</w:t>
      </w:r>
      <w:r w:rsidRPr="001C3534">
        <w:rPr>
          <w:rFonts w:ascii="Times New Roman" w:hAnsi="Times New Roman" w:cs="Times New Roman"/>
          <w:sz w:val="24"/>
          <w:szCs w:val="24"/>
        </w:rPr>
        <w:t xml:space="preserve">”) between the various molecular fragments of the structures were estimated with second-order perturbation theory analysis of the Fock matrix in the NBO basis, as calculated by NBO7, with selected donor-acceptor NBO interactions provided. Wiberg bond indices (WBI) were calculated using NBO v7.0. </w:t>
      </w:r>
    </w:p>
    <w:p w14:paraId="1222730D" w14:textId="77777777" w:rsidR="00F8706C" w:rsidRPr="001C3534" w:rsidRDefault="00F8706C" w:rsidP="00C97715">
      <w:pPr>
        <w:spacing w:line="360" w:lineRule="auto"/>
        <w:jc w:val="both"/>
        <w:rPr>
          <w:rFonts w:ascii="Times New Roman" w:hAnsi="Times New Roman" w:cs="Times New Roman"/>
          <w:sz w:val="24"/>
          <w:szCs w:val="24"/>
        </w:rPr>
      </w:pPr>
    </w:p>
    <w:p w14:paraId="653CD677" w14:textId="77777777" w:rsidR="00B255B9" w:rsidRPr="001C3534" w:rsidRDefault="00B255B9" w:rsidP="00C97715">
      <w:pPr>
        <w:spacing w:line="360" w:lineRule="auto"/>
        <w:jc w:val="both"/>
        <w:rPr>
          <w:rFonts w:ascii="Times New Roman" w:hAnsi="Times New Roman" w:cs="Times New Roman"/>
          <w:sz w:val="24"/>
          <w:szCs w:val="24"/>
        </w:rPr>
      </w:pPr>
    </w:p>
    <w:p w14:paraId="3443E521" w14:textId="77777777" w:rsidR="00B255B9" w:rsidRPr="001C3534" w:rsidRDefault="00B255B9" w:rsidP="00C97715">
      <w:pPr>
        <w:spacing w:line="360" w:lineRule="auto"/>
        <w:jc w:val="both"/>
        <w:rPr>
          <w:rFonts w:ascii="Times New Roman" w:hAnsi="Times New Roman" w:cs="Times New Roman"/>
          <w:sz w:val="24"/>
          <w:szCs w:val="24"/>
        </w:rPr>
      </w:pPr>
    </w:p>
    <w:p w14:paraId="3B680432" w14:textId="77777777" w:rsidR="00B255B9" w:rsidRPr="001C3534" w:rsidRDefault="00B255B9" w:rsidP="00C97715">
      <w:pPr>
        <w:spacing w:line="360" w:lineRule="auto"/>
        <w:jc w:val="both"/>
        <w:rPr>
          <w:rFonts w:ascii="Times New Roman" w:hAnsi="Times New Roman" w:cs="Times New Roman"/>
          <w:sz w:val="24"/>
          <w:szCs w:val="24"/>
        </w:rPr>
      </w:pPr>
    </w:p>
    <w:p w14:paraId="401E22F5" w14:textId="77777777" w:rsidR="00B255B9" w:rsidRPr="001C3534" w:rsidRDefault="00B255B9" w:rsidP="00C97715">
      <w:pPr>
        <w:spacing w:line="360" w:lineRule="auto"/>
        <w:jc w:val="both"/>
        <w:rPr>
          <w:rFonts w:ascii="Times New Roman" w:hAnsi="Times New Roman" w:cs="Times New Roman"/>
          <w:sz w:val="24"/>
          <w:szCs w:val="24"/>
        </w:rPr>
      </w:pPr>
    </w:p>
    <w:p w14:paraId="65F89E4A" w14:textId="77777777" w:rsidR="00B255B9" w:rsidRPr="001C3534" w:rsidRDefault="00B255B9" w:rsidP="00C97715">
      <w:pPr>
        <w:spacing w:line="360" w:lineRule="auto"/>
        <w:jc w:val="both"/>
        <w:rPr>
          <w:rFonts w:ascii="Times New Roman" w:hAnsi="Times New Roman" w:cs="Times New Roman"/>
          <w:sz w:val="24"/>
          <w:szCs w:val="24"/>
        </w:rPr>
      </w:pPr>
    </w:p>
    <w:p w14:paraId="4624E098" w14:textId="77777777" w:rsidR="00B255B9" w:rsidRPr="001C3534" w:rsidRDefault="00B255B9" w:rsidP="00C97715">
      <w:pPr>
        <w:spacing w:line="360" w:lineRule="auto"/>
        <w:jc w:val="both"/>
        <w:rPr>
          <w:rFonts w:ascii="Times New Roman" w:hAnsi="Times New Roman" w:cs="Times New Roman"/>
          <w:sz w:val="24"/>
          <w:szCs w:val="24"/>
        </w:rPr>
      </w:pPr>
    </w:p>
    <w:p w14:paraId="63628864" w14:textId="0A288D24" w:rsidR="00F8706C" w:rsidRPr="001C3534" w:rsidRDefault="00384CCA" w:rsidP="00C97715">
      <w:pPr>
        <w:spacing w:line="360" w:lineRule="auto"/>
        <w:jc w:val="both"/>
        <w:rPr>
          <w:rFonts w:ascii="Times New Roman" w:hAnsi="Times New Roman" w:cs="Times New Roman"/>
          <w:b/>
          <w:bCs/>
          <w:i/>
          <w:iCs/>
          <w:sz w:val="24"/>
          <w:szCs w:val="24"/>
        </w:rPr>
      </w:pPr>
      <w:r w:rsidRPr="001C3534">
        <w:rPr>
          <w:rFonts w:ascii="Times New Roman" w:hAnsi="Times New Roman" w:cs="Times New Roman"/>
          <w:i/>
          <w:iCs/>
          <w:sz w:val="24"/>
          <w:szCs w:val="24"/>
        </w:rPr>
        <w:lastRenderedPageBreak/>
        <w:t>S6.3</w:t>
      </w:r>
      <w:r w:rsidR="009F4756" w:rsidRPr="001C3534">
        <w:rPr>
          <w:rFonts w:ascii="Times New Roman" w:hAnsi="Times New Roman" w:cs="Times New Roman"/>
          <w:i/>
          <w:iCs/>
          <w:sz w:val="24"/>
          <w:szCs w:val="24"/>
        </w:rPr>
        <w:t xml:space="preserve"> </w:t>
      </w:r>
      <w:r w:rsidR="00CD48E8" w:rsidRPr="001C3534">
        <w:rPr>
          <w:rFonts w:ascii="Times New Roman" w:hAnsi="Times New Roman" w:cs="Times New Roman"/>
          <w:i/>
          <w:iCs/>
          <w:sz w:val="24"/>
          <w:szCs w:val="24"/>
        </w:rPr>
        <w:t xml:space="preserve">DFT </w:t>
      </w:r>
      <w:r w:rsidR="00F8706C" w:rsidRPr="001C3534">
        <w:rPr>
          <w:rFonts w:ascii="Times New Roman" w:hAnsi="Times New Roman" w:cs="Times New Roman"/>
          <w:i/>
          <w:iCs/>
          <w:sz w:val="24"/>
          <w:szCs w:val="24"/>
        </w:rPr>
        <w:t xml:space="preserve">Electronic Structure Analysis of </w:t>
      </w:r>
      <w:r w:rsidR="00F8706C" w:rsidRPr="001C3534">
        <w:rPr>
          <w:rFonts w:ascii="Times New Roman" w:hAnsi="Times New Roman" w:cs="Times New Roman"/>
          <w:b/>
          <w:bCs/>
          <w:i/>
          <w:iCs/>
          <w:sz w:val="24"/>
          <w:szCs w:val="24"/>
        </w:rPr>
        <w:t>3</w:t>
      </w:r>
    </w:p>
    <w:p w14:paraId="668A0161" w14:textId="77777777" w:rsidR="008B0A47" w:rsidRPr="001C3534" w:rsidRDefault="008B0A47" w:rsidP="008B0A47">
      <w:pPr>
        <w:spacing w:line="360" w:lineRule="auto"/>
        <w:jc w:val="both"/>
        <w:rPr>
          <w:rFonts w:ascii="Times New Roman" w:hAnsi="Times New Roman" w:cs="Times New Roman"/>
          <w:b/>
          <w:bCs/>
          <w:sz w:val="24"/>
          <w:szCs w:val="24"/>
          <w:u w:val="single"/>
        </w:rPr>
      </w:pPr>
      <w:r w:rsidRPr="001C3534">
        <w:rPr>
          <w:rFonts w:ascii="Times New Roman" w:hAnsi="Times New Roman" w:cs="Times New Roman"/>
          <w:b/>
          <w:bCs/>
          <w:sz w:val="24"/>
          <w:szCs w:val="24"/>
          <w:u w:val="single"/>
        </w:rPr>
        <w:t>Natural Bond Orbital Analysis</w:t>
      </w:r>
    </w:p>
    <w:p w14:paraId="69ACB8EB" w14:textId="5B16C0E5" w:rsidR="008B0A47" w:rsidRPr="001C3534" w:rsidRDefault="008B0A47" w:rsidP="008B0A47">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u w:val="single"/>
        </w:rPr>
        <w:t>Wiberg Bond Indices (WBIs)</w:t>
      </w:r>
      <w:r w:rsidR="00743C86" w:rsidRPr="001C3534">
        <w:rPr>
          <w:rFonts w:ascii="Times New Roman" w:hAnsi="Times New Roman" w:cs="Times New Roman"/>
          <w:sz w:val="24"/>
          <w:szCs w:val="24"/>
        </w:rPr>
        <w:t>, with atom numbering in Figure S</w:t>
      </w:r>
      <w:r w:rsidR="0095489F" w:rsidRPr="001C3534">
        <w:rPr>
          <w:rFonts w:ascii="Times New Roman" w:hAnsi="Times New Roman" w:cs="Times New Roman"/>
          <w:sz w:val="24"/>
          <w:szCs w:val="24"/>
        </w:rPr>
        <w:t>20</w:t>
      </w:r>
      <w:r w:rsidR="00743C86" w:rsidRPr="001C3534">
        <w:rPr>
          <w:rFonts w:ascii="Times New Roman" w:hAnsi="Times New Roman" w:cs="Times New Roman"/>
          <w:sz w:val="24"/>
          <w:szCs w:val="24"/>
        </w:rPr>
        <w:t xml:space="preserve"> </w:t>
      </w:r>
    </w:p>
    <w:tbl>
      <w:tblPr>
        <w:tblStyle w:val="TableGrid"/>
        <w:tblW w:w="8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
        <w:gridCol w:w="1268"/>
        <w:gridCol w:w="279"/>
        <w:gridCol w:w="1417"/>
        <w:gridCol w:w="1268"/>
        <w:gridCol w:w="283"/>
        <w:gridCol w:w="1417"/>
        <w:gridCol w:w="1225"/>
      </w:tblGrid>
      <w:tr w:rsidR="008B0A47" w:rsidRPr="001C3534" w14:paraId="324FAA14" w14:textId="77777777" w:rsidTr="008B0A47">
        <w:tc>
          <w:tcPr>
            <w:tcW w:w="1417" w:type="dxa"/>
            <w:vAlign w:val="center"/>
            <w:hideMark/>
          </w:tcPr>
          <w:p w14:paraId="64ECB29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Ca3</w:t>
            </w:r>
          </w:p>
        </w:tc>
        <w:tc>
          <w:tcPr>
            <w:tcW w:w="1268" w:type="dxa"/>
            <w:vAlign w:val="center"/>
            <w:hideMark/>
          </w:tcPr>
          <w:p w14:paraId="678D0AD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0.0001</w:t>
            </w:r>
          </w:p>
        </w:tc>
        <w:tc>
          <w:tcPr>
            <w:tcW w:w="279" w:type="dxa"/>
          </w:tcPr>
          <w:p w14:paraId="28E7050C"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41B976C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H4</w:t>
            </w:r>
          </w:p>
        </w:tc>
        <w:tc>
          <w:tcPr>
            <w:tcW w:w="1268" w:type="dxa"/>
            <w:vAlign w:val="center"/>
            <w:hideMark/>
          </w:tcPr>
          <w:p w14:paraId="030D71F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0.0027</w:t>
            </w:r>
          </w:p>
        </w:tc>
        <w:tc>
          <w:tcPr>
            <w:tcW w:w="283" w:type="dxa"/>
          </w:tcPr>
          <w:p w14:paraId="35DA4F93"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tcPr>
          <w:p w14:paraId="132B8663"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225" w:type="dxa"/>
            <w:vAlign w:val="center"/>
          </w:tcPr>
          <w:p w14:paraId="07CF2F21"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r>
      <w:tr w:rsidR="008B0A47" w:rsidRPr="001C3534" w14:paraId="7515B380" w14:textId="77777777" w:rsidTr="008B0A47">
        <w:tc>
          <w:tcPr>
            <w:tcW w:w="1417" w:type="dxa"/>
            <w:vAlign w:val="center"/>
            <w:hideMark/>
          </w:tcPr>
          <w:p w14:paraId="353C97B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H2</w:t>
            </w:r>
          </w:p>
        </w:tc>
        <w:tc>
          <w:tcPr>
            <w:tcW w:w="1268" w:type="dxa"/>
            <w:vAlign w:val="center"/>
            <w:hideMark/>
          </w:tcPr>
          <w:p w14:paraId="7095D24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0.1369</w:t>
            </w:r>
          </w:p>
        </w:tc>
        <w:tc>
          <w:tcPr>
            <w:tcW w:w="279" w:type="dxa"/>
          </w:tcPr>
          <w:p w14:paraId="3EB1A6FE"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4060420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H4</w:t>
            </w:r>
          </w:p>
        </w:tc>
        <w:tc>
          <w:tcPr>
            <w:tcW w:w="1268" w:type="dxa"/>
            <w:vAlign w:val="center"/>
            <w:hideMark/>
          </w:tcPr>
          <w:p w14:paraId="47D0F12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0.1389</w:t>
            </w:r>
          </w:p>
        </w:tc>
        <w:tc>
          <w:tcPr>
            <w:tcW w:w="283" w:type="dxa"/>
          </w:tcPr>
          <w:p w14:paraId="35BF9E36"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tcPr>
          <w:p w14:paraId="132556EF"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225" w:type="dxa"/>
            <w:vAlign w:val="center"/>
          </w:tcPr>
          <w:p w14:paraId="1A84D615"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r>
      <w:tr w:rsidR="008B0A47" w:rsidRPr="001C3534" w14:paraId="624189F6" w14:textId="77777777" w:rsidTr="008B0A47">
        <w:tc>
          <w:tcPr>
            <w:tcW w:w="1417" w:type="dxa"/>
            <w:vAlign w:val="center"/>
            <w:hideMark/>
          </w:tcPr>
          <w:p w14:paraId="5C94277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H4</w:t>
            </w:r>
          </w:p>
        </w:tc>
        <w:tc>
          <w:tcPr>
            <w:tcW w:w="1268" w:type="dxa"/>
            <w:vAlign w:val="center"/>
            <w:hideMark/>
          </w:tcPr>
          <w:p w14:paraId="3ABAE4B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0.0010</w:t>
            </w:r>
          </w:p>
        </w:tc>
        <w:tc>
          <w:tcPr>
            <w:tcW w:w="279" w:type="dxa"/>
          </w:tcPr>
          <w:p w14:paraId="2EE4E3D9"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1E05CB7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H2</w:t>
            </w:r>
          </w:p>
        </w:tc>
        <w:tc>
          <w:tcPr>
            <w:tcW w:w="1268" w:type="dxa"/>
            <w:vAlign w:val="center"/>
            <w:hideMark/>
          </w:tcPr>
          <w:p w14:paraId="5F5C0AB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0.0027</w:t>
            </w:r>
          </w:p>
        </w:tc>
        <w:tc>
          <w:tcPr>
            <w:tcW w:w="283" w:type="dxa"/>
          </w:tcPr>
          <w:p w14:paraId="69150BCA"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tcPr>
          <w:p w14:paraId="67722C62"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225" w:type="dxa"/>
            <w:vAlign w:val="center"/>
          </w:tcPr>
          <w:p w14:paraId="221D89F0"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r>
      <w:tr w:rsidR="008B0A47" w:rsidRPr="001C3534" w14:paraId="15D675C2" w14:textId="77777777" w:rsidTr="008B0A47">
        <w:tc>
          <w:tcPr>
            <w:tcW w:w="1417" w:type="dxa"/>
            <w:vAlign w:val="center"/>
            <w:hideMark/>
          </w:tcPr>
          <w:p w14:paraId="0756910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K5</w:t>
            </w:r>
          </w:p>
        </w:tc>
        <w:tc>
          <w:tcPr>
            <w:tcW w:w="1268" w:type="dxa"/>
            <w:vAlign w:val="center"/>
            <w:hideMark/>
          </w:tcPr>
          <w:p w14:paraId="1F06EAF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0.0046</w:t>
            </w:r>
          </w:p>
        </w:tc>
        <w:tc>
          <w:tcPr>
            <w:tcW w:w="279" w:type="dxa"/>
          </w:tcPr>
          <w:p w14:paraId="67713117"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7C75290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K6</w:t>
            </w:r>
          </w:p>
        </w:tc>
        <w:tc>
          <w:tcPr>
            <w:tcW w:w="1268" w:type="dxa"/>
            <w:vAlign w:val="center"/>
            <w:hideMark/>
          </w:tcPr>
          <w:p w14:paraId="35B2E98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0.0045</w:t>
            </w:r>
          </w:p>
        </w:tc>
        <w:tc>
          <w:tcPr>
            <w:tcW w:w="283" w:type="dxa"/>
          </w:tcPr>
          <w:p w14:paraId="2BB68623"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1444C43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K7</w:t>
            </w:r>
          </w:p>
        </w:tc>
        <w:tc>
          <w:tcPr>
            <w:tcW w:w="1225" w:type="dxa"/>
            <w:vAlign w:val="center"/>
            <w:hideMark/>
          </w:tcPr>
          <w:p w14:paraId="2D28EB4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0.0046</w:t>
            </w:r>
          </w:p>
        </w:tc>
      </w:tr>
      <w:tr w:rsidR="008B0A47" w:rsidRPr="001C3534" w14:paraId="6EA57A59" w14:textId="77777777" w:rsidTr="008B0A47">
        <w:tc>
          <w:tcPr>
            <w:tcW w:w="1417" w:type="dxa"/>
            <w:vAlign w:val="center"/>
            <w:hideMark/>
          </w:tcPr>
          <w:p w14:paraId="5F70561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K5</w:t>
            </w:r>
          </w:p>
        </w:tc>
        <w:tc>
          <w:tcPr>
            <w:tcW w:w="1268" w:type="dxa"/>
            <w:vAlign w:val="center"/>
            <w:hideMark/>
          </w:tcPr>
          <w:p w14:paraId="73A3763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0.0046</w:t>
            </w:r>
          </w:p>
        </w:tc>
        <w:tc>
          <w:tcPr>
            <w:tcW w:w="279" w:type="dxa"/>
          </w:tcPr>
          <w:p w14:paraId="60F9F45D"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7020876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K6</w:t>
            </w:r>
          </w:p>
        </w:tc>
        <w:tc>
          <w:tcPr>
            <w:tcW w:w="1268" w:type="dxa"/>
            <w:vAlign w:val="center"/>
            <w:hideMark/>
          </w:tcPr>
          <w:p w14:paraId="2AF7384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0.0047</w:t>
            </w:r>
          </w:p>
        </w:tc>
        <w:tc>
          <w:tcPr>
            <w:tcW w:w="283" w:type="dxa"/>
          </w:tcPr>
          <w:p w14:paraId="69380A09"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25E5E53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K7</w:t>
            </w:r>
          </w:p>
        </w:tc>
        <w:tc>
          <w:tcPr>
            <w:tcW w:w="1225" w:type="dxa"/>
            <w:vAlign w:val="center"/>
            <w:hideMark/>
          </w:tcPr>
          <w:p w14:paraId="7F97690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0.0047</w:t>
            </w:r>
          </w:p>
        </w:tc>
      </w:tr>
      <w:tr w:rsidR="008B0A47" w:rsidRPr="001C3534" w14:paraId="52CEC3CF" w14:textId="77777777" w:rsidTr="008B0A47">
        <w:tc>
          <w:tcPr>
            <w:tcW w:w="1417" w:type="dxa"/>
            <w:vAlign w:val="center"/>
            <w:hideMark/>
          </w:tcPr>
          <w:p w14:paraId="5D53A0B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K5</w:t>
            </w:r>
          </w:p>
        </w:tc>
        <w:tc>
          <w:tcPr>
            <w:tcW w:w="1268" w:type="dxa"/>
            <w:vAlign w:val="center"/>
            <w:hideMark/>
          </w:tcPr>
          <w:p w14:paraId="6C4A6EF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0.0383</w:t>
            </w:r>
          </w:p>
        </w:tc>
        <w:tc>
          <w:tcPr>
            <w:tcW w:w="279" w:type="dxa"/>
          </w:tcPr>
          <w:p w14:paraId="7E8FE0AE"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70AB633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K6</w:t>
            </w:r>
          </w:p>
        </w:tc>
        <w:tc>
          <w:tcPr>
            <w:tcW w:w="1268" w:type="dxa"/>
            <w:vAlign w:val="center"/>
            <w:hideMark/>
          </w:tcPr>
          <w:p w14:paraId="7A0A973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0.0367</w:t>
            </w:r>
          </w:p>
        </w:tc>
        <w:tc>
          <w:tcPr>
            <w:tcW w:w="283" w:type="dxa"/>
          </w:tcPr>
          <w:p w14:paraId="0356F4AB"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39F4EAB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K7</w:t>
            </w:r>
          </w:p>
        </w:tc>
        <w:tc>
          <w:tcPr>
            <w:tcW w:w="1225" w:type="dxa"/>
            <w:vAlign w:val="center"/>
            <w:hideMark/>
          </w:tcPr>
          <w:p w14:paraId="03DD108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0.0374</w:t>
            </w:r>
          </w:p>
        </w:tc>
      </w:tr>
      <w:tr w:rsidR="008B0A47" w:rsidRPr="001C3534" w14:paraId="784DC4E4" w14:textId="77777777" w:rsidTr="008B0A47">
        <w:tc>
          <w:tcPr>
            <w:tcW w:w="1417" w:type="dxa"/>
            <w:vAlign w:val="center"/>
            <w:hideMark/>
          </w:tcPr>
          <w:p w14:paraId="613AB6B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H4 – K5</w:t>
            </w:r>
          </w:p>
        </w:tc>
        <w:tc>
          <w:tcPr>
            <w:tcW w:w="1268" w:type="dxa"/>
            <w:vAlign w:val="center"/>
            <w:hideMark/>
          </w:tcPr>
          <w:p w14:paraId="24804E2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0.0360</w:t>
            </w:r>
          </w:p>
        </w:tc>
        <w:tc>
          <w:tcPr>
            <w:tcW w:w="279" w:type="dxa"/>
          </w:tcPr>
          <w:p w14:paraId="694295BD"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3A776B9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H4 – K6</w:t>
            </w:r>
          </w:p>
        </w:tc>
        <w:tc>
          <w:tcPr>
            <w:tcW w:w="1268" w:type="dxa"/>
            <w:vAlign w:val="center"/>
            <w:hideMark/>
          </w:tcPr>
          <w:p w14:paraId="1268853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0.0378</w:t>
            </w:r>
          </w:p>
        </w:tc>
        <w:tc>
          <w:tcPr>
            <w:tcW w:w="283" w:type="dxa"/>
          </w:tcPr>
          <w:p w14:paraId="4ECA2E6B"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3D63B09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H4 – K7</w:t>
            </w:r>
          </w:p>
        </w:tc>
        <w:tc>
          <w:tcPr>
            <w:tcW w:w="1225" w:type="dxa"/>
            <w:vAlign w:val="center"/>
            <w:hideMark/>
          </w:tcPr>
          <w:p w14:paraId="347B468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0.0359</w:t>
            </w:r>
          </w:p>
        </w:tc>
      </w:tr>
      <w:tr w:rsidR="008B0A47" w:rsidRPr="001C3534" w14:paraId="3F5DC8CA" w14:textId="77777777" w:rsidTr="008B0A47">
        <w:tc>
          <w:tcPr>
            <w:tcW w:w="1417" w:type="dxa"/>
            <w:vAlign w:val="center"/>
            <w:hideMark/>
          </w:tcPr>
          <w:p w14:paraId="5A8757D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N14</w:t>
            </w:r>
          </w:p>
        </w:tc>
        <w:tc>
          <w:tcPr>
            <w:tcW w:w="1268" w:type="dxa"/>
            <w:vAlign w:val="center"/>
            <w:hideMark/>
          </w:tcPr>
          <w:p w14:paraId="1541941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0.0773</w:t>
            </w:r>
          </w:p>
        </w:tc>
        <w:tc>
          <w:tcPr>
            <w:tcW w:w="279" w:type="dxa"/>
          </w:tcPr>
          <w:p w14:paraId="0FDA3C86"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4250AD2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N15</w:t>
            </w:r>
          </w:p>
        </w:tc>
        <w:tc>
          <w:tcPr>
            <w:tcW w:w="1268" w:type="dxa"/>
            <w:vAlign w:val="center"/>
            <w:hideMark/>
          </w:tcPr>
          <w:p w14:paraId="2C10A90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0.0739</w:t>
            </w:r>
          </w:p>
        </w:tc>
        <w:tc>
          <w:tcPr>
            <w:tcW w:w="283" w:type="dxa"/>
          </w:tcPr>
          <w:p w14:paraId="16308FC4"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6008041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N16</w:t>
            </w:r>
          </w:p>
        </w:tc>
        <w:tc>
          <w:tcPr>
            <w:tcW w:w="1225" w:type="dxa"/>
            <w:vAlign w:val="center"/>
            <w:hideMark/>
          </w:tcPr>
          <w:p w14:paraId="2E92589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0.0730</w:t>
            </w:r>
          </w:p>
        </w:tc>
      </w:tr>
      <w:tr w:rsidR="008B0A47" w:rsidRPr="001C3534" w14:paraId="2183C3D7" w14:textId="77777777" w:rsidTr="008B0A47">
        <w:tc>
          <w:tcPr>
            <w:tcW w:w="1417" w:type="dxa"/>
            <w:vAlign w:val="center"/>
            <w:hideMark/>
          </w:tcPr>
          <w:p w14:paraId="0BECB3B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N17</w:t>
            </w:r>
          </w:p>
        </w:tc>
        <w:tc>
          <w:tcPr>
            <w:tcW w:w="1268" w:type="dxa"/>
            <w:vAlign w:val="center"/>
            <w:hideMark/>
          </w:tcPr>
          <w:p w14:paraId="12B8490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0.0755</w:t>
            </w:r>
          </w:p>
        </w:tc>
        <w:tc>
          <w:tcPr>
            <w:tcW w:w="279" w:type="dxa"/>
          </w:tcPr>
          <w:p w14:paraId="42D5820E"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13EB32F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N18</w:t>
            </w:r>
          </w:p>
        </w:tc>
        <w:tc>
          <w:tcPr>
            <w:tcW w:w="1268" w:type="dxa"/>
            <w:vAlign w:val="center"/>
            <w:hideMark/>
          </w:tcPr>
          <w:p w14:paraId="4110274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0.0747</w:t>
            </w:r>
          </w:p>
        </w:tc>
        <w:tc>
          <w:tcPr>
            <w:tcW w:w="283" w:type="dxa"/>
          </w:tcPr>
          <w:p w14:paraId="23C04D1A"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417" w:type="dxa"/>
            <w:vAlign w:val="center"/>
            <w:hideMark/>
          </w:tcPr>
          <w:p w14:paraId="235AA4A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N19</w:t>
            </w:r>
          </w:p>
        </w:tc>
        <w:tc>
          <w:tcPr>
            <w:tcW w:w="1225" w:type="dxa"/>
            <w:vAlign w:val="center"/>
            <w:hideMark/>
          </w:tcPr>
          <w:p w14:paraId="676B7C1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0.0757</w:t>
            </w:r>
          </w:p>
        </w:tc>
      </w:tr>
    </w:tbl>
    <w:p w14:paraId="56FCC7E6" w14:textId="77777777" w:rsidR="008B0A47" w:rsidRPr="001C3534" w:rsidRDefault="008B0A47" w:rsidP="008B0A47">
      <w:pPr>
        <w:spacing w:line="360" w:lineRule="auto"/>
        <w:jc w:val="both"/>
        <w:rPr>
          <w:rFonts w:ascii="Times New Roman" w:hAnsi="Times New Roman" w:cs="Times New Roman"/>
          <w:sz w:val="24"/>
          <w:szCs w:val="24"/>
        </w:rPr>
      </w:pPr>
    </w:p>
    <w:p w14:paraId="69A3B319" w14:textId="77777777" w:rsidR="008B0A47" w:rsidRPr="001C3534" w:rsidRDefault="008B0A47" w:rsidP="008B0A47">
      <w:pPr>
        <w:spacing w:line="360" w:lineRule="auto"/>
        <w:jc w:val="both"/>
        <w:rPr>
          <w:rFonts w:ascii="Times New Roman" w:hAnsi="Times New Roman" w:cs="Times New Roman"/>
          <w:sz w:val="24"/>
          <w:szCs w:val="24"/>
          <w:u w:val="single"/>
        </w:rPr>
      </w:pPr>
      <w:r w:rsidRPr="001C3534">
        <w:rPr>
          <w:rFonts w:ascii="Times New Roman" w:hAnsi="Times New Roman" w:cs="Times New Roman"/>
          <w:sz w:val="24"/>
          <w:szCs w:val="24"/>
          <w:u w:val="single"/>
        </w:rPr>
        <w:t>Natural Bonding Orbitals</w:t>
      </w:r>
    </w:p>
    <w:p w14:paraId="42B4D88B" w14:textId="77777777" w:rsidR="008B0A47" w:rsidRPr="001C3534" w:rsidRDefault="008B0A47" w:rsidP="008B0A47">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There were no NBOs calculated to involve bonding between the Ca, H and K atoms, suggesting an electrostatic / ionic interaction within the anion of </w:t>
      </w:r>
      <w:r w:rsidRPr="001C3534">
        <w:rPr>
          <w:rFonts w:ascii="Times New Roman" w:hAnsi="Times New Roman" w:cs="Times New Roman"/>
          <w:b/>
          <w:bCs/>
          <w:sz w:val="24"/>
          <w:szCs w:val="24"/>
        </w:rPr>
        <w:t>3</w:t>
      </w:r>
      <w:r w:rsidRPr="001C3534">
        <w:rPr>
          <w:rFonts w:ascii="Times New Roman" w:hAnsi="Times New Roman" w:cs="Times New Roman"/>
          <w:sz w:val="24"/>
          <w:szCs w:val="24"/>
        </w:rPr>
        <w:t>.</w:t>
      </w:r>
    </w:p>
    <w:p w14:paraId="2EE4134E" w14:textId="77777777" w:rsidR="008B0A47" w:rsidRPr="001C3534" w:rsidRDefault="008B0A47" w:rsidP="008B0A47">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(NB. There were core and lone pair orbitals for these atoms, but nothing showing any bonding between Ca, H or K and any other atom.)</w:t>
      </w:r>
    </w:p>
    <w:p w14:paraId="06E2C71F" w14:textId="77777777" w:rsidR="00384CCA" w:rsidRPr="001C3534" w:rsidRDefault="00384CCA" w:rsidP="008B0A47">
      <w:pPr>
        <w:spacing w:line="360" w:lineRule="auto"/>
        <w:jc w:val="both"/>
        <w:rPr>
          <w:rFonts w:ascii="Times New Roman" w:hAnsi="Times New Roman" w:cs="Times New Roman"/>
          <w:sz w:val="24"/>
          <w:szCs w:val="24"/>
          <w:u w:val="single"/>
        </w:rPr>
      </w:pPr>
    </w:p>
    <w:p w14:paraId="59BF97DA" w14:textId="7E726D94" w:rsidR="008B0A47" w:rsidRPr="001C3534" w:rsidRDefault="008B0A47" w:rsidP="008B0A47">
      <w:pPr>
        <w:spacing w:line="360" w:lineRule="auto"/>
        <w:jc w:val="both"/>
        <w:rPr>
          <w:rFonts w:ascii="Times New Roman" w:hAnsi="Times New Roman" w:cs="Times New Roman"/>
          <w:sz w:val="24"/>
          <w:szCs w:val="24"/>
          <w:u w:val="single"/>
        </w:rPr>
      </w:pPr>
      <w:r w:rsidRPr="001C3534">
        <w:rPr>
          <w:rFonts w:ascii="Times New Roman" w:hAnsi="Times New Roman" w:cs="Times New Roman"/>
          <w:sz w:val="24"/>
          <w:szCs w:val="24"/>
          <w:u w:val="single"/>
        </w:rPr>
        <w:t>Second Order Perturbation Energies</w:t>
      </w:r>
    </w:p>
    <w:p w14:paraId="50018226" w14:textId="77777777" w:rsidR="008B0A47" w:rsidRPr="001C3534" w:rsidRDefault="008B0A47" w:rsidP="008B0A47">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Analysis of the NBO calculated Perturbation Energies (ΔE</w:t>
      </w:r>
      <w:r w:rsidRPr="001C3534">
        <w:rPr>
          <w:rFonts w:ascii="Times New Roman" w:hAnsi="Times New Roman" w:cs="Times New Roman"/>
          <w:sz w:val="24"/>
          <w:szCs w:val="24"/>
          <w:vertAlign w:val="superscript"/>
        </w:rPr>
        <w:t>(2)</w:t>
      </w:r>
      <w:r w:rsidRPr="001C3534">
        <w:rPr>
          <w:rFonts w:ascii="Times New Roman" w:hAnsi="Times New Roman" w:cs="Times New Roman"/>
          <w:sz w:val="24"/>
          <w:szCs w:val="24"/>
        </w:rPr>
        <w:t>) showed no donor-acceptor interactions for Ca or K atoms. However, the lone pair of the hydrogen atoms (H2 and H4) were shown to interact with the antibonding lone pair orbitals for their nearest Ca and K atoms. These values are given below, and are in units of kcal/mol.</w:t>
      </w:r>
    </w:p>
    <w:tbl>
      <w:tblPr>
        <w:tblStyle w:val="TableGrid"/>
        <w:tblW w:w="8899" w:type="dxa"/>
        <w:tblBorders>
          <w:top w:val="single" w:sz="18" w:space="0" w:color="auto"/>
          <w:bottom w:val="single" w:sz="18" w:space="0" w:color="auto"/>
          <w:insideH w:val="none" w:sz="0" w:space="0" w:color="auto"/>
          <w:insideV w:val="none" w:sz="0" w:space="0" w:color="auto"/>
        </w:tblBorders>
        <w:tblLook w:val="04A0" w:firstRow="1" w:lastRow="0" w:firstColumn="1" w:lastColumn="0" w:noHBand="0" w:noVBand="1"/>
      </w:tblPr>
      <w:tblGrid>
        <w:gridCol w:w="1587"/>
        <w:gridCol w:w="1757"/>
        <w:gridCol w:w="964"/>
        <w:gridCol w:w="283"/>
        <w:gridCol w:w="1587"/>
        <w:gridCol w:w="1757"/>
        <w:gridCol w:w="964"/>
      </w:tblGrid>
      <w:tr w:rsidR="008B0A47" w:rsidRPr="001C3534" w14:paraId="4307DDF2" w14:textId="77777777" w:rsidTr="008B0A47">
        <w:tc>
          <w:tcPr>
            <w:tcW w:w="1587" w:type="dxa"/>
            <w:tcBorders>
              <w:top w:val="single" w:sz="18" w:space="0" w:color="auto"/>
              <w:left w:val="nil"/>
              <w:bottom w:val="single" w:sz="18" w:space="0" w:color="auto"/>
              <w:right w:val="nil"/>
            </w:tcBorders>
            <w:vAlign w:val="center"/>
            <w:hideMark/>
          </w:tcPr>
          <w:p w14:paraId="1BDB719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Donor NBO</w:t>
            </w:r>
          </w:p>
        </w:tc>
        <w:tc>
          <w:tcPr>
            <w:tcW w:w="1757" w:type="dxa"/>
            <w:tcBorders>
              <w:top w:val="single" w:sz="18" w:space="0" w:color="auto"/>
              <w:left w:val="nil"/>
              <w:bottom w:val="single" w:sz="18" w:space="0" w:color="auto"/>
              <w:right w:val="nil"/>
            </w:tcBorders>
            <w:vAlign w:val="center"/>
            <w:hideMark/>
          </w:tcPr>
          <w:p w14:paraId="4CA08A2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Acceptor NBO</w:t>
            </w:r>
          </w:p>
        </w:tc>
        <w:tc>
          <w:tcPr>
            <w:tcW w:w="964" w:type="dxa"/>
            <w:tcBorders>
              <w:top w:val="single" w:sz="18" w:space="0" w:color="auto"/>
              <w:left w:val="nil"/>
              <w:bottom w:val="single" w:sz="18" w:space="0" w:color="auto"/>
              <w:right w:val="nil"/>
            </w:tcBorders>
            <w:vAlign w:val="center"/>
            <w:hideMark/>
          </w:tcPr>
          <w:p w14:paraId="45E03EF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ΔE</w:t>
            </w:r>
            <w:r w:rsidRPr="001C3534">
              <w:rPr>
                <w:rFonts w:ascii="Times New Roman" w:hAnsi="Times New Roman" w:cs="Times New Roman"/>
                <w:sz w:val="24"/>
                <w:szCs w:val="24"/>
                <w:vertAlign w:val="superscript"/>
                <w:lang w:val="en-NZ"/>
              </w:rPr>
              <w:t>(2)</w:t>
            </w:r>
          </w:p>
        </w:tc>
        <w:tc>
          <w:tcPr>
            <w:tcW w:w="283" w:type="dxa"/>
            <w:tcBorders>
              <w:top w:val="single" w:sz="18" w:space="0" w:color="auto"/>
              <w:left w:val="nil"/>
              <w:bottom w:val="single" w:sz="18" w:space="0" w:color="auto"/>
              <w:right w:val="nil"/>
            </w:tcBorders>
            <w:vAlign w:val="center"/>
          </w:tcPr>
          <w:p w14:paraId="46DCC3A1"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587" w:type="dxa"/>
            <w:tcBorders>
              <w:top w:val="single" w:sz="18" w:space="0" w:color="auto"/>
              <w:left w:val="nil"/>
              <w:bottom w:val="single" w:sz="18" w:space="0" w:color="auto"/>
              <w:right w:val="nil"/>
            </w:tcBorders>
            <w:vAlign w:val="center"/>
            <w:hideMark/>
          </w:tcPr>
          <w:p w14:paraId="1E49C3E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Donor NBO</w:t>
            </w:r>
          </w:p>
        </w:tc>
        <w:tc>
          <w:tcPr>
            <w:tcW w:w="1757" w:type="dxa"/>
            <w:tcBorders>
              <w:top w:val="single" w:sz="18" w:space="0" w:color="auto"/>
              <w:left w:val="nil"/>
              <w:bottom w:val="single" w:sz="18" w:space="0" w:color="auto"/>
              <w:right w:val="nil"/>
            </w:tcBorders>
            <w:vAlign w:val="center"/>
            <w:hideMark/>
          </w:tcPr>
          <w:p w14:paraId="0EEDCC5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Acceptor NBO</w:t>
            </w:r>
          </w:p>
        </w:tc>
        <w:tc>
          <w:tcPr>
            <w:tcW w:w="964" w:type="dxa"/>
            <w:tcBorders>
              <w:top w:val="single" w:sz="18" w:space="0" w:color="auto"/>
              <w:left w:val="nil"/>
              <w:bottom w:val="single" w:sz="18" w:space="0" w:color="auto"/>
              <w:right w:val="nil"/>
            </w:tcBorders>
            <w:vAlign w:val="center"/>
            <w:hideMark/>
          </w:tcPr>
          <w:p w14:paraId="53C4E16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ΔE</w:t>
            </w:r>
            <w:r w:rsidRPr="001C3534">
              <w:rPr>
                <w:rFonts w:ascii="Times New Roman" w:hAnsi="Times New Roman" w:cs="Times New Roman"/>
                <w:sz w:val="24"/>
                <w:szCs w:val="24"/>
                <w:vertAlign w:val="superscript"/>
                <w:lang w:val="en-NZ"/>
              </w:rPr>
              <w:t>(2)</w:t>
            </w:r>
          </w:p>
        </w:tc>
      </w:tr>
      <w:tr w:rsidR="008B0A47" w:rsidRPr="001C3534" w14:paraId="531574D9" w14:textId="77777777" w:rsidTr="008B0A47">
        <w:tc>
          <w:tcPr>
            <w:tcW w:w="1587" w:type="dxa"/>
            <w:tcBorders>
              <w:top w:val="single" w:sz="18" w:space="0" w:color="auto"/>
              <w:left w:val="nil"/>
              <w:bottom w:val="nil"/>
              <w:right w:val="nil"/>
            </w:tcBorders>
            <w:hideMark/>
          </w:tcPr>
          <w:p w14:paraId="1FDA693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lastRenderedPageBreak/>
              <w:t>154. LP(1) H2</w:t>
            </w:r>
          </w:p>
        </w:tc>
        <w:tc>
          <w:tcPr>
            <w:tcW w:w="1757" w:type="dxa"/>
            <w:tcBorders>
              <w:top w:val="single" w:sz="18" w:space="0" w:color="auto"/>
              <w:left w:val="nil"/>
              <w:bottom w:val="nil"/>
              <w:right w:val="nil"/>
            </w:tcBorders>
            <w:hideMark/>
          </w:tcPr>
          <w:p w14:paraId="1903A78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390. LV(1) Ca1</w:t>
            </w:r>
          </w:p>
        </w:tc>
        <w:tc>
          <w:tcPr>
            <w:tcW w:w="964" w:type="dxa"/>
            <w:tcBorders>
              <w:top w:val="single" w:sz="18" w:space="0" w:color="auto"/>
              <w:left w:val="nil"/>
              <w:bottom w:val="nil"/>
              <w:right w:val="nil"/>
            </w:tcBorders>
            <w:vAlign w:val="center"/>
            <w:hideMark/>
          </w:tcPr>
          <w:p w14:paraId="3C3E5DC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13.47</w:t>
            </w:r>
          </w:p>
        </w:tc>
        <w:tc>
          <w:tcPr>
            <w:tcW w:w="283" w:type="dxa"/>
            <w:tcBorders>
              <w:top w:val="single" w:sz="18" w:space="0" w:color="auto"/>
              <w:left w:val="nil"/>
              <w:bottom w:val="nil"/>
              <w:right w:val="nil"/>
            </w:tcBorders>
          </w:tcPr>
          <w:p w14:paraId="3FA15C10"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587" w:type="dxa"/>
            <w:tcBorders>
              <w:top w:val="single" w:sz="18" w:space="0" w:color="auto"/>
              <w:left w:val="nil"/>
              <w:bottom w:val="nil"/>
              <w:right w:val="nil"/>
            </w:tcBorders>
            <w:hideMark/>
          </w:tcPr>
          <w:p w14:paraId="2C559C7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155. LP(1) H4</w:t>
            </w:r>
          </w:p>
        </w:tc>
        <w:tc>
          <w:tcPr>
            <w:tcW w:w="1757" w:type="dxa"/>
            <w:tcBorders>
              <w:top w:val="single" w:sz="18" w:space="0" w:color="auto"/>
              <w:left w:val="nil"/>
              <w:bottom w:val="nil"/>
              <w:right w:val="nil"/>
            </w:tcBorders>
            <w:hideMark/>
          </w:tcPr>
          <w:p w14:paraId="6B5F719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391. LV(1) Ca3</w:t>
            </w:r>
          </w:p>
        </w:tc>
        <w:tc>
          <w:tcPr>
            <w:tcW w:w="964" w:type="dxa"/>
            <w:tcBorders>
              <w:top w:val="single" w:sz="18" w:space="0" w:color="auto"/>
              <w:left w:val="nil"/>
              <w:bottom w:val="nil"/>
              <w:right w:val="nil"/>
            </w:tcBorders>
            <w:vAlign w:val="center"/>
            <w:hideMark/>
          </w:tcPr>
          <w:p w14:paraId="4795A63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14.09</w:t>
            </w:r>
          </w:p>
        </w:tc>
      </w:tr>
      <w:tr w:rsidR="008B0A47" w:rsidRPr="001C3534" w14:paraId="226B6A96" w14:textId="77777777" w:rsidTr="008B0A47">
        <w:tc>
          <w:tcPr>
            <w:tcW w:w="1587" w:type="dxa"/>
            <w:tcBorders>
              <w:top w:val="nil"/>
              <w:left w:val="nil"/>
              <w:bottom w:val="nil"/>
              <w:right w:val="nil"/>
            </w:tcBorders>
            <w:hideMark/>
          </w:tcPr>
          <w:p w14:paraId="79309AD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154. LP(1) H2</w:t>
            </w:r>
          </w:p>
        </w:tc>
        <w:tc>
          <w:tcPr>
            <w:tcW w:w="1757" w:type="dxa"/>
            <w:tcBorders>
              <w:top w:val="nil"/>
              <w:left w:val="nil"/>
              <w:bottom w:val="nil"/>
              <w:right w:val="nil"/>
            </w:tcBorders>
            <w:hideMark/>
          </w:tcPr>
          <w:p w14:paraId="58B2486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392. LV(1) K5</w:t>
            </w:r>
          </w:p>
        </w:tc>
        <w:tc>
          <w:tcPr>
            <w:tcW w:w="964" w:type="dxa"/>
            <w:tcBorders>
              <w:top w:val="nil"/>
              <w:left w:val="nil"/>
              <w:bottom w:val="nil"/>
              <w:right w:val="nil"/>
            </w:tcBorders>
            <w:vAlign w:val="center"/>
            <w:hideMark/>
          </w:tcPr>
          <w:p w14:paraId="4A8FBCA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3.03</w:t>
            </w:r>
          </w:p>
        </w:tc>
        <w:tc>
          <w:tcPr>
            <w:tcW w:w="283" w:type="dxa"/>
            <w:tcBorders>
              <w:top w:val="nil"/>
              <w:left w:val="nil"/>
              <w:bottom w:val="nil"/>
              <w:right w:val="nil"/>
            </w:tcBorders>
          </w:tcPr>
          <w:p w14:paraId="07463A54"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587" w:type="dxa"/>
            <w:tcBorders>
              <w:top w:val="nil"/>
              <w:left w:val="nil"/>
              <w:bottom w:val="nil"/>
              <w:right w:val="nil"/>
            </w:tcBorders>
            <w:hideMark/>
          </w:tcPr>
          <w:p w14:paraId="2C38573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155. LP(1) H4</w:t>
            </w:r>
          </w:p>
        </w:tc>
        <w:tc>
          <w:tcPr>
            <w:tcW w:w="1757" w:type="dxa"/>
            <w:tcBorders>
              <w:top w:val="nil"/>
              <w:left w:val="nil"/>
              <w:bottom w:val="nil"/>
              <w:right w:val="nil"/>
            </w:tcBorders>
            <w:hideMark/>
          </w:tcPr>
          <w:p w14:paraId="0875F93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392. LV(1) K5</w:t>
            </w:r>
          </w:p>
        </w:tc>
        <w:tc>
          <w:tcPr>
            <w:tcW w:w="964" w:type="dxa"/>
            <w:tcBorders>
              <w:top w:val="nil"/>
              <w:left w:val="nil"/>
              <w:bottom w:val="nil"/>
              <w:right w:val="nil"/>
            </w:tcBorders>
            <w:vAlign w:val="center"/>
            <w:hideMark/>
          </w:tcPr>
          <w:p w14:paraId="30E6D44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2.83</w:t>
            </w:r>
          </w:p>
        </w:tc>
      </w:tr>
      <w:tr w:rsidR="008B0A47" w:rsidRPr="001C3534" w14:paraId="7FF1847F" w14:textId="77777777" w:rsidTr="008B0A47">
        <w:tc>
          <w:tcPr>
            <w:tcW w:w="1587" w:type="dxa"/>
            <w:tcBorders>
              <w:top w:val="nil"/>
              <w:left w:val="nil"/>
              <w:bottom w:val="nil"/>
              <w:right w:val="nil"/>
            </w:tcBorders>
            <w:hideMark/>
          </w:tcPr>
          <w:p w14:paraId="0DE4C37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154. LP(1) H2</w:t>
            </w:r>
          </w:p>
        </w:tc>
        <w:tc>
          <w:tcPr>
            <w:tcW w:w="1757" w:type="dxa"/>
            <w:tcBorders>
              <w:top w:val="nil"/>
              <w:left w:val="nil"/>
              <w:bottom w:val="nil"/>
              <w:right w:val="nil"/>
            </w:tcBorders>
            <w:hideMark/>
          </w:tcPr>
          <w:p w14:paraId="1C2AED2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393. LV(1) K6</w:t>
            </w:r>
          </w:p>
        </w:tc>
        <w:tc>
          <w:tcPr>
            <w:tcW w:w="964" w:type="dxa"/>
            <w:tcBorders>
              <w:top w:val="nil"/>
              <w:left w:val="nil"/>
              <w:bottom w:val="nil"/>
              <w:right w:val="nil"/>
            </w:tcBorders>
            <w:vAlign w:val="center"/>
            <w:hideMark/>
          </w:tcPr>
          <w:p w14:paraId="35D85A2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2.95</w:t>
            </w:r>
          </w:p>
        </w:tc>
        <w:tc>
          <w:tcPr>
            <w:tcW w:w="283" w:type="dxa"/>
            <w:tcBorders>
              <w:top w:val="nil"/>
              <w:left w:val="nil"/>
              <w:bottom w:val="nil"/>
              <w:right w:val="nil"/>
            </w:tcBorders>
          </w:tcPr>
          <w:p w14:paraId="4807E02A"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587" w:type="dxa"/>
            <w:tcBorders>
              <w:top w:val="nil"/>
              <w:left w:val="nil"/>
              <w:bottom w:val="nil"/>
              <w:right w:val="nil"/>
            </w:tcBorders>
            <w:hideMark/>
          </w:tcPr>
          <w:p w14:paraId="712F7C1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155. LP(1) H4</w:t>
            </w:r>
          </w:p>
        </w:tc>
        <w:tc>
          <w:tcPr>
            <w:tcW w:w="1757" w:type="dxa"/>
            <w:tcBorders>
              <w:top w:val="nil"/>
              <w:left w:val="nil"/>
              <w:bottom w:val="nil"/>
              <w:right w:val="nil"/>
            </w:tcBorders>
            <w:hideMark/>
          </w:tcPr>
          <w:p w14:paraId="45B8F14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393. LV(1) K6</w:t>
            </w:r>
          </w:p>
        </w:tc>
        <w:tc>
          <w:tcPr>
            <w:tcW w:w="964" w:type="dxa"/>
            <w:tcBorders>
              <w:top w:val="nil"/>
              <w:left w:val="nil"/>
              <w:bottom w:val="nil"/>
              <w:right w:val="nil"/>
            </w:tcBorders>
            <w:vAlign w:val="center"/>
            <w:hideMark/>
          </w:tcPr>
          <w:p w14:paraId="630CDFC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2.96</w:t>
            </w:r>
          </w:p>
        </w:tc>
      </w:tr>
      <w:tr w:rsidR="008B0A47" w:rsidRPr="001C3534" w14:paraId="75449024" w14:textId="77777777" w:rsidTr="008B0A47">
        <w:tc>
          <w:tcPr>
            <w:tcW w:w="1587" w:type="dxa"/>
            <w:tcBorders>
              <w:top w:val="nil"/>
              <w:left w:val="nil"/>
              <w:bottom w:val="single" w:sz="18" w:space="0" w:color="auto"/>
              <w:right w:val="nil"/>
            </w:tcBorders>
            <w:hideMark/>
          </w:tcPr>
          <w:p w14:paraId="6F74E69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154. LP(1) H2</w:t>
            </w:r>
          </w:p>
        </w:tc>
        <w:tc>
          <w:tcPr>
            <w:tcW w:w="1757" w:type="dxa"/>
            <w:tcBorders>
              <w:top w:val="nil"/>
              <w:left w:val="nil"/>
              <w:bottom w:val="single" w:sz="18" w:space="0" w:color="auto"/>
              <w:right w:val="nil"/>
            </w:tcBorders>
            <w:hideMark/>
          </w:tcPr>
          <w:p w14:paraId="72BFCCD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394. LV(1) K7</w:t>
            </w:r>
          </w:p>
        </w:tc>
        <w:tc>
          <w:tcPr>
            <w:tcW w:w="964" w:type="dxa"/>
            <w:tcBorders>
              <w:top w:val="nil"/>
              <w:left w:val="nil"/>
              <w:bottom w:val="single" w:sz="18" w:space="0" w:color="auto"/>
              <w:right w:val="nil"/>
            </w:tcBorders>
            <w:vAlign w:val="center"/>
            <w:hideMark/>
          </w:tcPr>
          <w:p w14:paraId="4322D3D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2.99</w:t>
            </w:r>
          </w:p>
        </w:tc>
        <w:tc>
          <w:tcPr>
            <w:tcW w:w="283" w:type="dxa"/>
            <w:tcBorders>
              <w:top w:val="nil"/>
              <w:left w:val="nil"/>
              <w:bottom w:val="single" w:sz="18" w:space="0" w:color="auto"/>
              <w:right w:val="nil"/>
            </w:tcBorders>
          </w:tcPr>
          <w:p w14:paraId="2A259056" w14:textId="77777777" w:rsidR="008B0A47" w:rsidRPr="001C3534" w:rsidRDefault="008B0A47" w:rsidP="008B0A47">
            <w:pPr>
              <w:spacing w:after="160" w:line="360" w:lineRule="auto"/>
              <w:jc w:val="both"/>
              <w:rPr>
                <w:rFonts w:ascii="Times New Roman" w:hAnsi="Times New Roman" w:cs="Times New Roman"/>
                <w:sz w:val="24"/>
                <w:szCs w:val="24"/>
                <w:lang w:val="en-NZ"/>
              </w:rPr>
            </w:pPr>
          </w:p>
        </w:tc>
        <w:tc>
          <w:tcPr>
            <w:tcW w:w="1587" w:type="dxa"/>
            <w:tcBorders>
              <w:top w:val="nil"/>
              <w:left w:val="nil"/>
              <w:bottom w:val="single" w:sz="18" w:space="0" w:color="auto"/>
              <w:right w:val="nil"/>
            </w:tcBorders>
            <w:hideMark/>
          </w:tcPr>
          <w:p w14:paraId="7E1EF3A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155. LP(1) H4</w:t>
            </w:r>
          </w:p>
        </w:tc>
        <w:tc>
          <w:tcPr>
            <w:tcW w:w="1757" w:type="dxa"/>
            <w:tcBorders>
              <w:top w:val="nil"/>
              <w:left w:val="nil"/>
              <w:bottom w:val="single" w:sz="18" w:space="0" w:color="auto"/>
              <w:right w:val="nil"/>
            </w:tcBorders>
            <w:hideMark/>
          </w:tcPr>
          <w:p w14:paraId="04773C2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394. LV(1) K7</w:t>
            </w:r>
          </w:p>
        </w:tc>
        <w:tc>
          <w:tcPr>
            <w:tcW w:w="964" w:type="dxa"/>
            <w:tcBorders>
              <w:top w:val="nil"/>
              <w:left w:val="nil"/>
              <w:bottom w:val="single" w:sz="18" w:space="0" w:color="auto"/>
              <w:right w:val="nil"/>
            </w:tcBorders>
            <w:vAlign w:val="center"/>
            <w:hideMark/>
          </w:tcPr>
          <w:p w14:paraId="6D4B1A8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2.77</w:t>
            </w:r>
          </w:p>
        </w:tc>
      </w:tr>
    </w:tbl>
    <w:p w14:paraId="625AA7CB" w14:textId="77777777" w:rsidR="008B0A47" w:rsidRPr="001C3534" w:rsidRDefault="008B0A47" w:rsidP="008B0A47">
      <w:pPr>
        <w:spacing w:line="360" w:lineRule="auto"/>
        <w:jc w:val="both"/>
        <w:rPr>
          <w:rFonts w:ascii="Times New Roman" w:hAnsi="Times New Roman" w:cs="Times New Roman"/>
          <w:sz w:val="24"/>
          <w:szCs w:val="24"/>
        </w:rPr>
      </w:pPr>
    </w:p>
    <w:p w14:paraId="261B75F5" w14:textId="77777777" w:rsidR="008B0A47" w:rsidRPr="001C3534" w:rsidRDefault="008B0A47" w:rsidP="008B0A47">
      <w:pPr>
        <w:spacing w:line="360" w:lineRule="auto"/>
        <w:jc w:val="both"/>
        <w:rPr>
          <w:rFonts w:ascii="Times New Roman" w:hAnsi="Times New Roman" w:cs="Times New Roman"/>
          <w:b/>
          <w:bCs/>
          <w:sz w:val="24"/>
          <w:szCs w:val="24"/>
          <w:u w:val="single"/>
        </w:rPr>
      </w:pPr>
      <w:r w:rsidRPr="001C3534">
        <w:rPr>
          <w:rFonts w:ascii="Times New Roman" w:hAnsi="Times New Roman" w:cs="Times New Roman"/>
          <w:b/>
          <w:bCs/>
          <w:sz w:val="24"/>
          <w:szCs w:val="24"/>
          <w:u w:val="single"/>
        </w:rPr>
        <w:t>QTAIM Analysis</w:t>
      </w:r>
    </w:p>
    <w:p w14:paraId="46306362" w14:textId="77777777" w:rsidR="008B0A47" w:rsidRPr="001C3534" w:rsidRDefault="008B0A47" w:rsidP="008B0A47">
      <w:pPr>
        <w:spacing w:line="360" w:lineRule="auto"/>
        <w:jc w:val="both"/>
        <w:rPr>
          <w:rFonts w:ascii="Times New Roman" w:hAnsi="Times New Roman" w:cs="Times New Roman"/>
          <w:sz w:val="24"/>
          <w:szCs w:val="24"/>
        </w:rPr>
      </w:pPr>
      <w:bookmarkStart w:id="32" w:name="_Hlk167377053"/>
    </w:p>
    <w:p w14:paraId="39D1A005" w14:textId="444D47FE" w:rsidR="008B0A47" w:rsidRPr="001C3534" w:rsidRDefault="008B0A47" w:rsidP="008C5176">
      <w:pPr>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54F6B7E0" wp14:editId="4C17631F">
            <wp:extent cx="3810000" cy="203952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813614" cy="2041457"/>
                    </a:xfrm>
                    <a:prstGeom prst="rect">
                      <a:avLst/>
                    </a:prstGeom>
                    <a:noFill/>
                    <a:ln>
                      <a:noFill/>
                    </a:ln>
                  </pic:spPr>
                </pic:pic>
              </a:graphicData>
            </a:graphic>
          </wp:inline>
        </w:drawing>
      </w:r>
    </w:p>
    <w:p w14:paraId="39F4B90F" w14:textId="1904E5BC" w:rsidR="008B0A47" w:rsidRPr="001C3534" w:rsidRDefault="008B0A47" w:rsidP="008B0A47">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95489F" w:rsidRPr="001C3534">
        <w:rPr>
          <w:rFonts w:ascii="Times New Roman" w:hAnsi="Times New Roman" w:cs="Times New Roman"/>
          <w:b/>
          <w:bCs/>
          <w:sz w:val="24"/>
          <w:szCs w:val="24"/>
        </w:rPr>
        <w:t>S20</w:t>
      </w:r>
      <w:r w:rsidR="008C5176" w:rsidRPr="001C3534">
        <w:rPr>
          <w:rFonts w:ascii="Times New Roman" w:hAnsi="Times New Roman" w:cs="Times New Roman"/>
          <w:b/>
          <w:bCs/>
          <w:sz w:val="24"/>
          <w:szCs w:val="24"/>
        </w:rPr>
        <w:t>:</w:t>
      </w:r>
      <w:r w:rsidRPr="001C3534">
        <w:rPr>
          <w:rFonts w:ascii="Times New Roman" w:hAnsi="Times New Roman" w:cs="Times New Roman"/>
          <w:sz w:val="24"/>
          <w:szCs w:val="24"/>
        </w:rPr>
        <w:t xml:space="preserve"> Bader charges (</w:t>
      </w:r>
      <w:r w:rsidRPr="001C3534">
        <w:rPr>
          <w:rFonts w:ascii="Times New Roman" w:hAnsi="Times New Roman" w:cs="Times New Roman"/>
          <w:i/>
          <w:iCs/>
          <w:sz w:val="24"/>
          <w:szCs w:val="24"/>
        </w:rPr>
        <w:t>q</w:t>
      </w:r>
      <w:r w:rsidRPr="001C3534">
        <w:rPr>
          <w:rFonts w:ascii="Times New Roman" w:hAnsi="Times New Roman" w:cs="Times New Roman"/>
          <w:sz w:val="24"/>
          <w:szCs w:val="24"/>
        </w:rPr>
        <w:t xml:space="preserve">, purple) for the core atoms of the anion component of </w:t>
      </w:r>
      <w:r w:rsidRPr="001C3534">
        <w:rPr>
          <w:rFonts w:ascii="Times New Roman" w:hAnsi="Times New Roman" w:cs="Times New Roman"/>
          <w:b/>
          <w:bCs/>
          <w:sz w:val="24"/>
          <w:szCs w:val="24"/>
        </w:rPr>
        <w:t>3</w:t>
      </w:r>
      <w:r w:rsidRPr="001C3534">
        <w:rPr>
          <w:rFonts w:ascii="Times New Roman" w:hAnsi="Times New Roman" w:cs="Times New Roman"/>
          <w:sz w:val="24"/>
          <w:szCs w:val="24"/>
        </w:rPr>
        <w:t xml:space="preserve"> from QTAIM calculations on the BP86-optimised geometry.</w:t>
      </w:r>
      <w:bookmarkEnd w:id="32"/>
    </w:p>
    <w:p w14:paraId="4A8C9EE9" w14:textId="77777777" w:rsidR="00384CCA" w:rsidRPr="001C3534" w:rsidRDefault="00384CCA">
      <w:pPr>
        <w:rPr>
          <w:rFonts w:ascii="Times New Roman" w:hAnsi="Times New Roman" w:cs="Times New Roman"/>
          <w:sz w:val="24"/>
          <w:szCs w:val="24"/>
          <w:u w:val="single"/>
        </w:rPr>
      </w:pPr>
      <w:r w:rsidRPr="001C3534">
        <w:rPr>
          <w:rFonts w:ascii="Times New Roman" w:hAnsi="Times New Roman" w:cs="Times New Roman"/>
          <w:sz w:val="24"/>
          <w:szCs w:val="24"/>
          <w:u w:val="single"/>
        </w:rPr>
        <w:br w:type="page"/>
      </w:r>
    </w:p>
    <w:p w14:paraId="7C6C34BC" w14:textId="2B2521C0" w:rsidR="008B0A47" w:rsidRPr="001C3534" w:rsidRDefault="008B0A47" w:rsidP="008B0A47">
      <w:pPr>
        <w:spacing w:line="360" w:lineRule="auto"/>
        <w:jc w:val="both"/>
        <w:rPr>
          <w:rFonts w:ascii="Times New Roman" w:hAnsi="Times New Roman" w:cs="Times New Roman"/>
          <w:sz w:val="24"/>
          <w:szCs w:val="24"/>
          <w:u w:val="single"/>
        </w:rPr>
      </w:pPr>
      <w:r w:rsidRPr="001C3534">
        <w:rPr>
          <w:rFonts w:ascii="Times New Roman" w:hAnsi="Times New Roman" w:cs="Times New Roman"/>
          <w:sz w:val="24"/>
          <w:szCs w:val="24"/>
          <w:u w:val="single"/>
        </w:rPr>
        <w:lastRenderedPageBreak/>
        <w:t>Electron density (</w:t>
      </w:r>
      <w:r w:rsidRPr="001C3534">
        <w:rPr>
          <w:rFonts w:ascii="Times New Roman" w:hAnsi="Times New Roman" w:cs="Times New Roman"/>
          <w:i/>
          <w:iCs/>
          <w:sz w:val="24"/>
          <w:szCs w:val="24"/>
          <w:u w:val="single"/>
        </w:rPr>
        <w:t>ρ</w:t>
      </w:r>
      <w:r w:rsidRPr="001C3534">
        <w:rPr>
          <w:rFonts w:ascii="Times New Roman" w:hAnsi="Times New Roman" w:cs="Times New Roman"/>
          <w:sz w:val="24"/>
          <w:szCs w:val="24"/>
          <w:u w:val="single"/>
        </w:rPr>
        <w:t>) Contour Plot</w:t>
      </w:r>
    </w:p>
    <w:p w14:paraId="0C88CCD7" w14:textId="77777777" w:rsidR="008C5176" w:rsidRPr="001C3534" w:rsidRDefault="008B0A47" w:rsidP="008C5176">
      <w:pPr>
        <w:spacing w:line="360" w:lineRule="auto"/>
        <w:jc w:val="center"/>
        <w:rPr>
          <w:rFonts w:ascii="Times New Roman" w:hAnsi="Times New Roman" w:cs="Times New Roman"/>
          <w:sz w:val="24"/>
          <w:szCs w:val="24"/>
          <w:u w:val="single"/>
        </w:rPr>
      </w:pPr>
      <w:r w:rsidRPr="001C3534">
        <w:rPr>
          <w:rFonts w:ascii="Times New Roman" w:hAnsi="Times New Roman" w:cs="Times New Roman"/>
          <w:noProof/>
          <w:sz w:val="24"/>
          <w:szCs w:val="24"/>
          <w:lang w:eastAsia="en-GB"/>
        </w:rPr>
        <w:drawing>
          <wp:inline distT="0" distB="0" distL="0" distR="0" wp14:anchorId="17F8EC10" wp14:editId="1D790E6F">
            <wp:extent cx="3962400" cy="3276600"/>
            <wp:effectExtent l="0" t="0" r="0" b="0"/>
            <wp:docPr id="21" name="Picture 21" descr="A close-up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close-up of a brain&#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l="21735" t="3577" r="21071" b="4034"/>
                    <a:stretch>
                      <a:fillRect/>
                    </a:stretch>
                  </pic:blipFill>
                  <pic:spPr bwMode="auto">
                    <a:xfrm>
                      <a:off x="0" y="0"/>
                      <a:ext cx="3962400" cy="3276600"/>
                    </a:xfrm>
                    <a:prstGeom prst="rect">
                      <a:avLst/>
                    </a:prstGeom>
                    <a:noFill/>
                    <a:ln>
                      <a:noFill/>
                    </a:ln>
                  </pic:spPr>
                </pic:pic>
              </a:graphicData>
            </a:graphic>
          </wp:inline>
        </w:drawing>
      </w:r>
    </w:p>
    <w:p w14:paraId="74159A55" w14:textId="4332BCFB" w:rsidR="008B0A47" w:rsidRPr="001C3534" w:rsidRDefault="008B0A47" w:rsidP="00384CCA">
      <w:pPr>
        <w:spacing w:line="360" w:lineRule="auto"/>
        <w:jc w:val="center"/>
        <w:rPr>
          <w:rFonts w:ascii="Times New Roman" w:hAnsi="Times New Roman" w:cs="Times New Roman"/>
          <w:sz w:val="24"/>
          <w:szCs w:val="24"/>
          <w:u w:val="single"/>
        </w:rPr>
      </w:pPr>
      <w:r w:rsidRPr="001C3534">
        <w:rPr>
          <w:rFonts w:ascii="Times New Roman" w:hAnsi="Times New Roman" w:cs="Times New Roman"/>
          <w:noProof/>
          <w:sz w:val="24"/>
          <w:szCs w:val="24"/>
          <w:lang w:eastAsia="en-GB"/>
        </w:rPr>
        <w:drawing>
          <wp:inline distT="0" distB="0" distL="0" distR="0" wp14:anchorId="4384D391" wp14:editId="55B9ACBD">
            <wp:extent cx="5400675" cy="27336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0675" cy="2733675"/>
                    </a:xfrm>
                    <a:prstGeom prst="rect">
                      <a:avLst/>
                    </a:prstGeom>
                    <a:noFill/>
                    <a:ln>
                      <a:noFill/>
                    </a:ln>
                  </pic:spPr>
                </pic:pic>
              </a:graphicData>
            </a:graphic>
          </wp:inline>
        </w:drawing>
      </w:r>
    </w:p>
    <w:p w14:paraId="4087882D" w14:textId="2CD61B56" w:rsidR="008B0A47" w:rsidRPr="001C3534" w:rsidRDefault="008B0A47" w:rsidP="008B0A47">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95489F" w:rsidRPr="001C3534">
        <w:rPr>
          <w:rFonts w:ascii="Times New Roman" w:hAnsi="Times New Roman" w:cs="Times New Roman"/>
          <w:b/>
          <w:bCs/>
          <w:sz w:val="24"/>
          <w:szCs w:val="24"/>
        </w:rPr>
        <w:t>S21</w:t>
      </w:r>
      <w:r w:rsidR="00384CCA" w:rsidRPr="001C3534">
        <w:rPr>
          <w:rFonts w:ascii="Times New Roman" w:hAnsi="Times New Roman" w:cs="Times New Roman"/>
          <w:sz w:val="24"/>
          <w:szCs w:val="24"/>
        </w:rPr>
        <w:t>:</w:t>
      </w:r>
      <w:r w:rsidRPr="001C3534">
        <w:rPr>
          <w:rFonts w:ascii="Times New Roman" w:hAnsi="Times New Roman" w:cs="Times New Roman"/>
          <w:sz w:val="24"/>
          <w:szCs w:val="24"/>
        </w:rPr>
        <w:t xml:space="preserve"> Contour plot of ρ(r) of the DFT-optimized anion of</w:t>
      </w:r>
      <w:r w:rsidRPr="001C3534">
        <w:rPr>
          <w:rFonts w:ascii="Times New Roman" w:hAnsi="Times New Roman" w:cs="Times New Roman"/>
          <w:b/>
          <w:bCs/>
          <w:sz w:val="24"/>
          <w:szCs w:val="24"/>
        </w:rPr>
        <w:t xml:space="preserve"> 3</w:t>
      </w:r>
      <w:r w:rsidR="0095489F" w:rsidRPr="001C3534">
        <w:rPr>
          <w:rFonts w:ascii="Times New Roman" w:hAnsi="Times New Roman" w:cs="Times New Roman"/>
          <w:sz w:val="24"/>
          <w:szCs w:val="24"/>
        </w:rPr>
        <w:t>.</w:t>
      </w:r>
    </w:p>
    <w:p w14:paraId="2A7FF8B2" w14:textId="48BF47C8" w:rsidR="00384CCA" w:rsidRPr="001C3534" w:rsidRDefault="00384CCA">
      <w:pPr>
        <w:rPr>
          <w:rFonts w:ascii="Times New Roman" w:hAnsi="Times New Roman" w:cs="Times New Roman"/>
          <w:sz w:val="24"/>
          <w:szCs w:val="24"/>
        </w:rPr>
      </w:pPr>
      <w:r w:rsidRPr="001C3534">
        <w:rPr>
          <w:rFonts w:ascii="Times New Roman" w:hAnsi="Times New Roman" w:cs="Times New Roman"/>
          <w:sz w:val="24"/>
          <w:szCs w:val="24"/>
        </w:rPr>
        <w:br w:type="page"/>
      </w:r>
    </w:p>
    <w:tbl>
      <w:tblPr>
        <w:tblStyle w:val="TableGrid"/>
        <w:tblW w:w="9066" w:type="dxa"/>
        <w:jc w:val="center"/>
        <w:tblLook w:val="04A0" w:firstRow="1" w:lastRow="0" w:firstColumn="1" w:lastColumn="0" w:noHBand="0" w:noVBand="1"/>
      </w:tblPr>
      <w:tblGrid>
        <w:gridCol w:w="1304"/>
        <w:gridCol w:w="1286"/>
        <w:gridCol w:w="1311"/>
        <w:gridCol w:w="1286"/>
        <w:gridCol w:w="1311"/>
        <w:gridCol w:w="1284"/>
        <w:gridCol w:w="1284"/>
      </w:tblGrid>
      <w:tr w:rsidR="008B0A47" w:rsidRPr="001C3534" w14:paraId="48936843" w14:textId="77777777" w:rsidTr="008B0A47">
        <w:trPr>
          <w:jc w:val="center"/>
        </w:trPr>
        <w:tc>
          <w:tcPr>
            <w:tcW w:w="9066" w:type="dxa"/>
            <w:gridSpan w:val="7"/>
            <w:tcBorders>
              <w:top w:val="nil"/>
              <w:left w:val="nil"/>
              <w:bottom w:val="single" w:sz="4" w:space="0" w:color="auto"/>
              <w:right w:val="nil"/>
            </w:tcBorders>
            <w:hideMark/>
          </w:tcPr>
          <w:p w14:paraId="34C6C57F" w14:textId="1D6C90A1"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b/>
                <w:bCs/>
                <w:sz w:val="24"/>
                <w:szCs w:val="24"/>
                <w:lang w:val="en-NZ"/>
              </w:rPr>
              <w:lastRenderedPageBreak/>
              <w:t>Table S</w:t>
            </w:r>
            <w:r w:rsidR="00714ED7" w:rsidRPr="001C3534">
              <w:rPr>
                <w:rFonts w:ascii="Times New Roman" w:hAnsi="Times New Roman" w:cs="Times New Roman"/>
                <w:b/>
                <w:bCs/>
                <w:sz w:val="24"/>
                <w:szCs w:val="24"/>
                <w:lang w:val="en-NZ"/>
              </w:rPr>
              <w:t>2</w:t>
            </w:r>
            <w:r w:rsidRPr="001C3534">
              <w:rPr>
                <w:rFonts w:ascii="Times New Roman" w:hAnsi="Times New Roman" w:cs="Times New Roman"/>
                <w:b/>
                <w:bCs/>
                <w:sz w:val="24"/>
                <w:szCs w:val="24"/>
                <w:lang w:val="en-NZ"/>
              </w:rPr>
              <w:t xml:space="preserve">. </w:t>
            </w:r>
            <w:r w:rsidRPr="001C3534">
              <w:rPr>
                <w:rFonts w:ascii="Times New Roman" w:hAnsi="Times New Roman" w:cs="Times New Roman"/>
                <w:sz w:val="24"/>
                <w:szCs w:val="24"/>
                <w:lang w:val="en-NZ"/>
              </w:rPr>
              <w:t xml:space="preserve">Selected </w:t>
            </w:r>
            <w:r w:rsidR="00CD48E8" w:rsidRPr="001C3534">
              <w:rPr>
                <w:rFonts w:ascii="Times New Roman" w:hAnsi="Times New Roman" w:cs="Times New Roman"/>
                <w:sz w:val="24"/>
                <w:szCs w:val="24"/>
                <w:lang w:val="en-NZ"/>
              </w:rPr>
              <w:t xml:space="preserve">QTAIM </w:t>
            </w:r>
            <w:r w:rsidRPr="001C3534">
              <w:rPr>
                <w:rFonts w:ascii="Times New Roman" w:hAnsi="Times New Roman" w:cs="Times New Roman"/>
                <w:sz w:val="24"/>
                <w:szCs w:val="24"/>
                <w:lang w:val="en-NZ"/>
              </w:rPr>
              <w:t xml:space="preserve">BCP data for anion of </w:t>
            </w:r>
            <w:r w:rsidRPr="001C3534">
              <w:rPr>
                <w:rFonts w:ascii="Times New Roman" w:hAnsi="Times New Roman" w:cs="Times New Roman"/>
                <w:b/>
                <w:bCs/>
                <w:sz w:val="24"/>
                <w:szCs w:val="24"/>
                <w:lang w:val="en-NZ"/>
              </w:rPr>
              <w:t>3</w:t>
            </w:r>
            <w:r w:rsidRPr="001C3534">
              <w:rPr>
                <w:rFonts w:ascii="Times New Roman" w:hAnsi="Times New Roman" w:cs="Times New Roman"/>
                <w:sz w:val="24"/>
                <w:szCs w:val="24"/>
                <w:lang w:val="en-NZ"/>
              </w:rPr>
              <w:t xml:space="preserve"> </w:t>
            </w:r>
          </w:p>
        </w:tc>
      </w:tr>
      <w:tr w:rsidR="008B0A47" w:rsidRPr="001C3534" w14:paraId="1ECEA690"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5A13A4FC"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 xml:space="preserve">BCP </w:t>
            </w:r>
          </w:p>
        </w:tc>
        <w:tc>
          <w:tcPr>
            <w:tcW w:w="1286" w:type="dxa"/>
            <w:tcBorders>
              <w:top w:val="single" w:sz="4" w:space="0" w:color="auto"/>
              <w:left w:val="single" w:sz="4" w:space="0" w:color="auto"/>
              <w:bottom w:val="single" w:sz="4" w:space="0" w:color="auto"/>
              <w:right w:val="single" w:sz="4" w:space="0" w:color="auto"/>
            </w:tcBorders>
            <w:hideMark/>
          </w:tcPr>
          <w:p w14:paraId="3EAD3ECC"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ρ(r)</w:t>
            </w:r>
          </w:p>
        </w:tc>
        <w:tc>
          <w:tcPr>
            <w:tcW w:w="1311" w:type="dxa"/>
            <w:tcBorders>
              <w:top w:val="single" w:sz="4" w:space="0" w:color="auto"/>
              <w:left w:val="single" w:sz="4" w:space="0" w:color="auto"/>
              <w:bottom w:val="single" w:sz="4" w:space="0" w:color="auto"/>
              <w:right w:val="single" w:sz="4" w:space="0" w:color="auto"/>
            </w:tcBorders>
            <w:hideMark/>
          </w:tcPr>
          <w:p w14:paraId="174EFD7D"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bookmarkStart w:id="33" w:name="_Hlk76131883"/>
            <w:r w:rsidRPr="001C3534">
              <w:rPr>
                <w:rFonts w:ascii="Cambria Math" w:hAnsi="Cambria Math" w:cs="Cambria Math"/>
                <w:b/>
                <w:bCs/>
                <w:sz w:val="24"/>
                <w:szCs w:val="24"/>
                <w:lang w:val="en-NZ"/>
              </w:rPr>
              <w:t>∇</w:t>
            </w:r>
            <w:r w:rsidRPr="001C3534">
              <w:rPr>
                <w:rFonts w:ascii="Times New Roman" w:hAnsi="Times New Roman" w:cs="Times New Roman"/>
                <w:b/>
                <w:bCs/>
                <w:sz w:val="24"/>
                <w:szCs w:val="24"/>
                <w:vertAlign w:val="superscript"/>
                <w:lang w:val="en-NZ"/>
              </w:rPr>
              <w:t>2</w:t>
            </w:r>
            <w:r w:rsidRPr="001C3534">
              <w:rPr>
                <w:rFonts w:ascii="Times New Roman" w:hAnsi="Times New Roman" w:cs="Times New Roman"/>
                <w:b/>
                <w:bCs/>
                <w:sz w:val="24"/>
                <w:szCs w:val="24"/>
                <w:lang w:val="en-NZ"/>
              </w:rPr>
              <w:t>ρ(r)</w:t>
            </w:r>
            <w:bookmarkEnd w:id="33"/>
          </w:p>
        </w:tc>
        <w:tc>
          <w:tcPr>
            <w:tcW w:w="1286" w:type="dxa"/>
            <w:tcBorders>
              <w:top w:val="single" w:sz="4" w:space="0" w:color="auto"/>
              <w:left w:val="single" w:sz="4" w:space="0" w:color="auto"/>
              <w:bottom w:val="single" w:sz="4" w:space="0" w:color="auto"/>
              <w:right w:val="single" w:sz="4" w:space="0" w:color="auto"/>
            </w:tcBorders>
            <w:hideMark/>
          </w:tcPr>
          <w:p w14:paraId="4C5F7508"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ε</w:t>
            </w:r>
          </w:p>
        </w:tc>
        <w:tc>
          <w:tcPr>
            <w:tcW w:w="1311" w:type="dxa"/>
            <w:tcBorders>
              <w:top w:val="single" w:sz="4" w:space="0" w:color="auto"/>
              <w:left w:val="single" w:sz="4" w:space="0" w:color="auto"/>
              <w:bottom w:val="single" w:sz="4" w:space="0" w:color="auto"/>
              <w:right w:val="single" w:sz="4" w:space="0" w:color="auto"/>
            </w:tcBorders>
            <w:hideMark/>
          </w:tcPr>
          <w:p w14:paraId="05199ED5"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G(r)</w:t>
            </w:r>
          </w:p>
        </w:tc>
        <w:tc>
          <w:tcPr>
            <w:tcW w:w="1284" w:type="dxa"/>
            <w:tcBorders>
              <w:top w:val="single" w:sz="4" w:space="0" w:color="auto"/>
              <w:left w:val="single" w:sz="4" w:space="0" w:color="auto"/>
              <w:bottom w:val="single" w:sz="4" w:space="0" w:color="auto"/>
              <w:right w:val="single" w:sz="4" w:space="0" w:color="auto"/>
            </w:tcBorders>
            <w:hideMark/>
          </w:tcPr>
          <w:p w14:paraId="42EF0C93"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V(r)</w:t>
            </w:r>
          </w:p>
        </w:tc>
        <w:tc>
          <w:tcPr>
            <w:tcW w:w="1284" w:type="dxa"/>
            <w:tcBorders>
              <w:top w:val="single" w:sz="4" w:space="0" w:color="auto"/>
              <w:left w:val="single" w:sz="4" w:space="0" w:color="auto"/>
              <w:bottom w:val="single" w:sz="4" w:space="0" w:color="auto"/>
              <w:right w:val="single" w:sz="4" w:space="0" w:color="auto"/>
            </w:tcBorders>
            <w:hideMark/>
          </w:tcPr>
          <w:p w14:paraId="67C229E8"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H(r)</w:t>
            </w:r>
          </w:p>
        </w:tc>
      </w:tr>
      <w:tr w:rsidR="008B0A47" w:rsidRPr="001C3534" w14:paraId="660BE8FF"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78D8B0C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H4</w:t>
            </w:r>
          </w:p>
        </w:tc>
        <w:tc>
          <w:tcPr>
            <w:tcW w:w="1286" w:type="dxa"/>
            <w:tcBorders>
              <w:top w:val="single" w:sz="4" w:space="0" w:color="auto"/>
              <w:left w:val="single" w:sz="4" w:space="0" w:color="auto"/>
              <w:bottom w:val="single" w:sz="4" w:space="0" w:color="auto"/>
              <w:right w:val="single" w:sz="4" w:space="0" w:color="auto"/>
            </w:tcBorders>
            <w:hideMark/>
          </w:tcPr>
          <w:p w14:paraId="2C02098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0.005034</w:t>
            </w:r>
          </w:p>
        </w:tc>
        <w:tc>
          <w:tcPr>
            <w:tcW w:w="1311" w:type="dxa"/>
            <w:tcBorders>
              <w:top w:val="single" w:sz="4" w:space="0" w:color="auto"/>
              <w:left w:val="single" w:sz="4" w:space="0" w:color="auto"/>
              <w:bottom w:val="single" w:sz="4" w:space="0" w:color="auto"/>
              <w:right w:val="single" w:sz="4" w:space="0" w:color="auto"/>
            </w:tcBorders>
            <w:hideMark/>
          </w:tcPr>
          <w:p w14:paraId="6533334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+0.007452</w:t>
            </w:r>
          </w:p>
        </w:tc>
        <w:tc>
          <w:tcPr>
            <w:tcW w:w="1286" w:type="dxa"/>
            <w:tcBorders>
              <w:top w:val="single" w:sz="4" w:space="0" w:color="auto"/>
              <w:left w:val="single" w:sz="4" w:space="0" w:color="auto"/>
              <w:bottom w:val="single" w:sz="4" w:space="0" w:color="auto"/>
              <w:right w:val="single" w:sz="4" w:space="0" w:color="auto"/>
            </w:tcBorders>
            <w:hideMark/>
          </w:tcPr>
          <w:p w14:paraId="7842814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0.047408</w:t>
            </w:r>
          </w:p>
        </w:tc>
        <w:tc>
          <w:tcPr>
            <w:tcW w:w="1311" w:type="dxa"/>
            <w:tcBorders>
              <w:top w:val="single" w:sz="4" w:space="0" w:color="auto"/>
              <w:left w:val="single" w:sz="4" w:space="0" w:color="auto"/>
              <w:bottom w:val="single" w:sz="4" w:space="0" w:color="auto"/>
              <w:right w:val="single" w:sz="4" w:space="0" w:color="auto"/>
            </w:tcBorders>
            <w:hideMark/>
          </w:tcPr>
          <w:p w14:paraId="2A668F3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+0.001613</w:t>
            </w:r>
          </w:p>
        </w:tc>
        <w:tc>
          <w:tcPr>
            <w:tcW w:w="1284" w:type="dxa"/>
            <w:tcBorders>
              <w:top w:val="single" w:sz="4" w:space="0" w:color="auto"/>
              <w:left w:val="single" w:sz="4" w:space="0" w:color="auto"/>
              <w:bottom w:val="single" w:sz="4" w:space="0" w:color="auto"/>
              <w:right w:val="single" w:sz="4" w:space="0" w:color="auto"/>
            </w:tcBorders>
            <w:hideMark/>
          </w:tcPr>
          <w:p w14:paraId="3B91AFD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-0.001362</w:t>
            </w:r>
          </w:p>
        </w:tc>
        <w:tc>
          <w:tcPr>
            <w:tcW w:w="1284" w:type="dxa"/>
            <w:tcBorders>
              <w:top w:val="single" w:sz="4" w:space="0" w:color="auto"/>
              <w:left w:val="single" w:sz="4" w:space="0" w:color="auto"/>
              <w:bottom w:val="single" w:sz="4" w:space="0" w:color="auto"/>
              <w:right w:val="single" w:sz="4" w:space="0" w:color="auto"/>
            </w:tcBorders>
            <w:hideMark/>
          </w:tcPr>
          <w:p w14:paraId="5F128F2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-0.001625</w:t>
            </w:r>
          </w:p>
        </w:tc>
      </w:tr>
      <w:tr w:rsidR="008B0A47" w:rsidRPr="001C3534" w14:paraId="696E554A"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71F6603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H2</w:t>
            </w:r>
          </w:p>
        </w:tc>
        <w:tc>
          <w:tcPr>
            <w:tcW w:w="1286" w:type="dxa"/>
            <w:tcBorders>
              <w:top w:val="single" w:sz="4" w:space="0" w:color="auto"/>
              <w:left w:val="single" w:sz="4" w:space="0" w:color="auto"/>
              <w:bottom w:val="single" w:sz="4" w:space="0" w:color="auto"/>
              <w:right w:val="single" w:sz="4" w:space="0" w:color="auto"/>
            </w:tcBorders>
            <w:hideMark/>
          </w:tcPr>
          <w:p w14:paraId="13D524A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0.026262</w:t>
            </w:r>
          </w:p>
        </w:tc>
        <w:tc>
          <w:tcPr>
            <w:tcW w:w="1311" w:type="dxa"/>
            <w:tcBorders>
              <w:top w:val="single" w:sz="4" w:space="0" w:color="auto"/>
              <w:left w:val="single" w:sz="4" w:space="0" w:color="auto"/>
              <w:bottom w:val="single" w:sz="4" w:space="0" w:color="auto"/>
              <w:right w:val="single" w:sz="4" w:space="0" w:color="auto"/>
            </w:tcBorders>
            <w:hideMark/>
          </w:tcPr>
          <w:p w14:paraId="72ECB17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+0.055751</w:t>
            </w:r>
          </w:p>
        </w:tc>
        <w:tc>
          <w:tcPr>
            <w:tcW w:w="1286" w:type="dxa"/>
            <w:tcBorders>
              <w:top w:val="single" w:sz="4" w:space="0" w:color="auto"/>
              <w:left w:val="single" w:sz="4" w:space="0" w:color="auto"/>
              <w:bottom w:val="single" w:sz="4" w:space="0" w:color="auto"/>
              <w:right w:val="single" w:sz="4" w:space="0" w:color="auto"/>
            </w:tcBorders>
            <w:hideMark/>
          </w:tcPr>
          <w:p w14:paraId="7D616AB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0.009217</w:t>
            </w:r>
          </w:p>
        </w:tc>
        <w:tc>
          <w:tcPr>
            <w:tcW w:w="1311" w:type="dxa"/>
            <w:tcBorders>
              <w:top w:val="single" w:sz="4" w:space="0" w:color="auto"/>
              <w:left w:val="single" w:sz="4" w:space="0" w:color="auto"/>
              <w:bottom w:val="single" w:sz="4" w:space="0" w:color="auto"/>
              <w:right w:val="single" w:sz="4" w:space="0" w:color="auto"/>
            </w:tcBorders>
            <w:hideMark/>
          </w:tcPr>
          <w:p w14:paraId="1D48B13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+0.014892</w:t>
            </w:r>
          </w:p>
        </w:tc>
        <w:tc>
          <w:tcPr>
            <w:tcW w:w="1284" w:type="dxa"/>
            <w:tcBorders>
              <w:top w:val="single" w:sz="4" w:space="0" w:color="auto"/>
              <w:left w:val="single" w:sz="4" w:space="0" w:color="auto"/>
              <w:bottom w:val="single" w:sz="4" w:space="0" w:color="auto"/>
              <w:right w:val="single" w:sz="4" w:space="0" w:color="auto"/>
            </w:tcBorders>
            <w:hideMark/>
          </w:tcPr>
          <w:p w14:paraId="08C2B19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-0.015846</w:t>
            </w:r>
          </w:p>
        </w:tc>
        <w:tc>
          <w:tcPr>
            <w:tcW w:w="1284" w:type="dxa"/>
            <w:tcBorders>
              <w:top w:val="single" w:sz="4" w:space="0" w:color="auto"/>
              <w:left w:val="single" w:sz="4" w:space="0" w:color="auto"/>
              <w:bottom w:val="single" w:sz="4" w:space="0" w:color="auto"/>
              <w:right w:val="single" w:sz="4" w:space="0" w:color="auto"/>
            </w:tcBorders>
            <w:hideMark/>
          </w:tcPr>
          <w:p w14:paraId="3023D34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-0.026480</w:t>
            </w:r>
          </w:p>
        </w:tc>
      </w:tr>
      <w:tr w:rsidR="008B0A47" w:rsidRPr="001C3534" w14:paraId="20635448"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48CADEA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H4</w:t>
            </w:r>
          </w:p>
        </w:tc>
        <w:tc>
          <w:tcPr>
            <w:tcW w:w="1286" w:type="dxa"/>
            <w:tcBorders>
              <w:top w:val="single" w:sz="4" w:space="0" w:color="auto"/>
              <w:left w:val="single" w:sz="4" w:space="0" w:color="auto"/>
              <w:bottom w:val="single" w:sz="4" w:space="0" w:color="auto"/>
              <w:right w:val="single" w:sz="4" w:space="0" w:color="auto"/>
            </w:tcBorders>
            <w:hideMark/>
          </w:tcPr>
          <w:p w14:paraId="29CDC18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0.026234</w:t>
            </w:r>
          </w:p>
        </w:tc>
        <w:tc>
          <w:tcPr>
            <w:tcW w:w="1311" w:type="dxa"/>
            <w:tcBorders>
              <w:top w:val="single" w:sz="4" w:space="0" w:color="auto"/>
              <w:left w:val="single" w:sz="4" w:space="0" w:color="auto"/>
              <w:bottom w:val="single" w:sz="4" w:space="0" w:color="auto"/>
              <w:right w:val="single" w:sz="4" w:space="0" w:color="auto"/>
            </w:tcBorders>
            <w:hideMark/>
          </w:tcPr>
          <w:p w14:paraId="55855B3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+0.055978</w:t>
            </w:r>
          </w:p>
        </w:tc>
        <w:tc>
          <w:tcPr>
            <w:tcW w:w="1286" w:type="dxa"/>
            <w:tcBorders>
              <w:top w:val="single" w:sz="4" w:space="0" w:color="auto"/>
              <w:left w:val="single" w:sz="4" w:space="0" w:color="auto"/>
              <w:bottom w:val="single" w:sz="4" w:space="0" w:color="auto"/>
              <w:right w:val="single" w:sz="4" w:space="0" w:color="auto"/>
            </w:tcBorders>
            <w:hideMark/>
          </w:tcPr>
          <w:p w14:paraId="78090F4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0.002908</w:t>
            </w:r>
          </w:p>
        </w:tc>
        <w:tc>
          <w:tcPr>
            <w:tcW w:w="1311" w:type="dxa"/>
            <w:tcBorders>
              <w:top w:val="single" w:sz="4" w:space="0" w:color="auto"/>
              <w:left w:val="single" w:sz="4" w:space="0" w:color="auto"/>
              <w:bottom w:val="single" w:sz="4" w:space="0" w:color="auto"/>
              <w:right w:val="single" w:sz="4" w:space="0" w:color="auto"/>
            </w:tcBorders>
            <w:hideMark/>
          </w:tcPr>
          <w:p w14:paraId="0E9C809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+0.014928</w:t>
            </w:r>
          </w:p>
        </w:tc>
        <w:tc>
          <w:tcPr>
            <w:tcW w:w="1284" w:type="dxa"/>
            <w:tcBorders>
              <w:top w:val="single" w:sz="4" w:space="0" w:color="auto"/>
              <w:left w:val="single" w:sz="4" w:space="0" w:color="auto"/>
              <w:bottom w:val="single" w:sz="4" w:space="0" w:color="auto"/>
              <w:right w:val="single" w:sz="4" w:space="0" w:color="auto"/>
            </w:tcBorders>
            <w:hideMark/>
          </w:tcPr>
          <w:p w14:paraId="24FD301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-0.015862</w:t>
            </w:r>
          </w:p>
        </w:tc>
        <w:tc>
          <w:tcPr>
            <w:tcW w:w="1284" w:type="dxa"/>
            <w:tcBorders>
              <w:top w:val="single" w:sz="4" w:space="0" w:color="auto"/>
              <w:left w:val="single" w:sz="4" w:space="0" w:color="auto"/>
              <w:bottom w:val="single" w:sz="4" w:space="0" w:color="auto"/>
              <w:right w:val="single" w:sz="4" w:space="0" w:color="auto"/>
            </w:tcBorders>
            <w:hideMark/>
          </w:tcPr>
          <w:p w14:paraId="202AAE0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-0.026303</w:t>
            </w:r>
          </w:p>
        </w:tc>
      </w:tr>
      <w:tr w:rsidR="008B0A47" w:rsidRPr="001C3534" w14:paraId="2A664371"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1DA50CC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K5</w:t>
            </w:r>
          </w:p>
        </w:tc>
        <w:tc>
          <w:tcPr>
            <w:tcW w:w="1286" w:type="dxa"/>
            <w:tcBorders>
              <w:top w:val="single" w:sz="4" w:space="0" w:color="auto"/>
              <w:left w:val="single" w:sz="4" w:space="0" w:color="auto"/>
              <w:bottom w:val="single" w:sz="4" w:space="0" w:color="auto"/>
              <w:right w:val="single" w:sz="4" w:space="0" w:color="auto"/>
            </w:tcBorders>
            <w:hideMark/>
          </w:tcPr>
          <w:p w14:paraId="5FE8C24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0.010418</w:t>
            </w:r>
          </w:p>
        </w:tc>
        <w:tc>
          <w:tcPr>
            <w:tcW w:w="1311" w:type="dxa"/>
            <w:tcBorders>
              <w:top w:val="single" w:sz="4" w:space="0" w:color="auto"/>
              <w:left w:val="single" w:sz="4" w:space="0" w:color="auto"/>
              <w:bottom w:val="single" w:sz="4" w:space="0" w:color="auto"/>
              <w:right w:val="single" w:sz="4" w:space="0" w:color="auto"/>
            </w:tcBorders>
            <w:hideMark/>
          </w:tcPr>
          <w:p w14:paraId="7F7110C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+0.026437</w:t>
            </w:r>
          </w:p>
        </w:tc>
        <w:tc>
          <w:tcPr>
            <w:tcW w:w="1286" w:type="dxa"/>
            <w:tcBorders>
              <w:top w:val="single" w:sz="4" w:space="0" w:color="auto"/>
              <w:left w:val="single" w:sz="4" w:space="0" w:color="auto"/>
              <w:bottom w:val="single" w:sz="4" w:space="0" w:color="auto"/>
              <w:right w:val="single" w:sz="4" w:space="0" w:color="auto"/>
            </w:tcBorders>
            <w:hideMark/>
          </w:tcPr>
          <w:p w14:paraId="2F9D81F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0.039656</w:t>
            </w:r>
          </w:p>
        </w:tc>
        <w:tc>
          <w:tcPr>
            <w:tcW w:w="1311" w:type="dxa"/>
            <w:tcBorders>
              <w:top w:val="single" w:sz="4" w:space="0" w:color="auto"/>
              <w:left w:val="single" w:sz="4" w:space="0" w:color="auto"/>
              <w:bottom w:val="single" w:sz="4" w:space="0" w:color="auto"/>
              <w:right w:val="single" w:sz="4" w:space="0" w:color="auto"/>
            </w:tcBorders>
            <w:hideMark/>
          </w:tcPr>
          <w:p w14:paraId="48902C0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+0.005879</w:t>
            </w:r>
          </w:p>
        </w:tc>
        <w:tc>
          <w:tcPr>
            <w:tcW w:w="1284" w:type="dxa"/>
            <w:tcBorders>
              <w:top w:val="single" w:sz="4" w:space="0" w:color="auto"/>
              <w:left w:val="single" w:sz="4" w:space="0" w:color="auto"/>
              <w:bottom w:val="single" w:sz="4" w:space="0" w:color="auto"/>
              <w:right w:val="single" w:sz="4" w:space="0" w:color="auto"/>
            </w:tcBorders>
            <w:hideMark/>
          </w:tcPr>
          <w:p w14:paraId="5DF540E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-0.005149</w:t>
            </w:r>
          </w:p>
        </w:tc>
        <w:tc>
          <w:tcPr>
            <w:tcW w:w="1284" w:type="dxa"/>
            <w:tcBorders>
              <w:top w:val="single" w:sz="4" w:space="0" w:color="auto"/>
              <w:left w:val="single" w:sz="4" w:space="0" w:color="auto"/>
              <w:bottom w:val="single" w:sz="4" w:space="0" w:color="auto"/>
              <w:right w:val="single" w:sz="4" w:space="0" w:color="auto"/>
            </w:tcBorders>
            <w:hideMark/>
          </w:tcPr>
          <w:p w14:paraId="24C811F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-0.007588</w:t>
            </w:r>
          </w:p>
        </w:tc>
      </w:tr>
      <w:tr w:rsidR="008B0A47" w:rsidRPr="001C3534" w14:paraId="4751EADF"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3036128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H4 - K5</w:t>
            </w:r>
          </w:p>
        </w:tc>
        <w:tc>
          <w:tcPr>
            <w:tcW w:w="1286" w:type="dxa"/>
            <w:tcBorders>
              <w:top w:val="single" w:sz="4" w:space="0" w:color="auto"/>
              <w:left w:val="single" w:sz="4" w:space="0" w:color="auto"/>
              <w:bottom w:val="single" w:sz="4" w:space="0" w:color="auto"/>
              <w:right w:val="single" w:sz="4" w:space="0" w:color="auto"/>
            </w:tcBorders>
            <w:hideMark/>
          </w:tcPr>
          <w:p w14:paraId="2572968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0.009234</w:t>
            </w:r>
          </w:p>
        </w:tc>
        <w:tc>
          <w:tcPr>
            <w:tcW w:w="1311" w:type="dxa"/>
            <w:tcBorders>
              <w:top w:val="single" w:sz="4" w:space="0" w:color="auto"/>
              <w:left w:val="single" w:sz="4" w:space="0" w:color="auto"/>
              <w:bottom w:val="single" w:sz="4" w:space="0" w:color="auto"/>
              <w:right w:val="single" w:sz="4" w:space="0" w:color="auto"/>
            </w:tcBorders>
            <w:hideMark/>
          </w:tcPr>
          <w:p w14:paraId="38054A5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+0.023365</w:t>
            </w:r>
          </w:p>
        </w:tc>
        <w:tc>
          <w:tcPr>
            <w:tcW w:w="1286" w:type="dxa"/>
            <w:tcBorders>
              <w:top w:val="single" w:sz="4" w:space="0" w:color="auto"/>
              <w:left w:val="single" w:sz="4" w:space="0" w:color="auto"/>
              <w:bottom w:val="single" w:sz="4" w:space="0" w:color="auto"/>
              <w:right w:val="single" w:sz="4" w:space="0" w:color="auto"/>
            </w:tcBorders>
            <w:hideMark/>
          </w:tcPr>
          <w:p w14:paraId="3E0236F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0.048880</w:t>
            </w:r>
          </w:p>
        </w:tc>
        <w:tc>
          <w:tcPr>
            <w:tcW w:w="1311" w:type="dxa"/>
            <w:tcBorders>
              <w:top w:val="single" w:sz="4" w:space="0" w:color="auto"/>
              <w:left w:val="single" w:sz="4" w:space="0" w:color="auto"/>
              <w:bottom w:val="single" w:sz="4" w:space="0" w:color="auto"/>
              <w:right w:val="single" w:sz="4" w:space="0" w:color="auto"/>
            </w:tcBorders>
            <w:hideMark/>
          </w:tcPr>
          <w:p w14:paraId="7603542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+0.005109</w:t>
            </w:r>
          </w:p>
        </w:tc>
        <w:tc>
          <w:tcPr>
            <w:tcW w:w="1284" w:type="dxa"/>
            <w:tcBorders>
              <w:top w:val="single" w:sz="4" w:space="0" w:color="auto"/>
              <w:left w:val="single" w:sz="4" w:space="0" w:color="auto"/>
              <w:bottom w:val="single" w:sz="4" w:space="0" w:color="auto"/>
              <w:right w:val="single" w:sz="4" w:space="0" w:color="auto"/>
            </w:tcBorders>
            <w:hideMark/>
          </w:tcPr>
          <w:p w14:paraId="78C065B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-0.004377</w:t>
            </w:r>
          </w:p>
        </w:tc>
        <w:tc>
          <w:tcPr>
            <w:tcW w:w="1284" w:type="dxa"/>
            <w:tcBorders>
              <w:top w:val="single" w:sz="4" w:space="0" w:color="auto"/>
              <w:left w:val="single" w:sz="4" w:space="0" w:color="auto"/>
              <w:bottom w:val="single" w:sz="4" w:space="0" w:color="auto"/>
              <w:right w:val="single" w:sz="4" w:space="0" w:color="auto"/>
            </w:tcBorders>
            <w:hideMark/>
          </w:tcPr>
          <w:p w14:paraId="080BCA0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-0.006505</w:t>
            </w:r>
          </w:p>
        </w:tc>
      </w:tr>
      <w:tr w:rsidR="008B0A47" w:rsidRPr="001C3534" w14:paraId="7911963C"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2CAC4AA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K6</w:t>
            </w:r>
          </w:p>
        </w:tc>
        <w:tc>
          <w:tcPr>
            <w:tcW w:w="1286" w:type="dxa"/>
            <w:tcBorders>
              <w:top w:val="single" w:sz="4" w:space="0" w:color="auto"/>
              <w:left w:val="single" w:sz="4" w:space="0" w:color="auto"/>
              <w:bottom w:val="single" w:sz="4" w:space="0" w:color="auto"/>
              <w:right w:val="single" w:sz="4" w:space="0" w:color="auto"/>
            </w:tcBorders>
            <w:hideMark/>
          </w:tcPr>
          <w:p w14:paraId="68B9844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0.009121</w:t>
            </w:r>
          </w:p>
        </w:tc>
        <w:tc>
          <w:tcPr>
            <w:tcW w:w="1311" w:type="dxa"/>
            <w:tcBorders>
              <w:top w:val="single" w:sz="4" w:space="0" w:color="auto"/>
              <w:left w:val="single" w:sz="4" w:space="0" w:color="auto"/>
              <w:bottom w:val="single" w:sz="4" w:space="0" w:color="auto"/>
              <w:right w:val="single" w:sz="4" w:space="0" w:color="auto"/>
            </w:tcBorders>
            <w:hideMark/>
          </w:tcPr>
          <w:p w14:paraId="3014387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+0.022981</w:t>
            </w:r>
          </w:p>
        </w:tc>
        <w:tc>
          <w:tcPr>
            <w:tcW w:w="1286" w:type="dxa"/>
            <w:tcBorders>
              <w:top w:val="single" w:sz="4" w:space="0" w:color="auto"/>
              <w:left w:val="single" w:sz="4" w:space="0" w:color="auto"/>
              <w:bottom w:val="single" w:sz="4" w:space="0" w:color="auto"/>
              <w:right w:val="single" w:sz="4" w:space="0" w:color="auto"/>
            </w:tcBorders>
            <w:hideMark/>
          </w:tcPr>
          <w:p w14:paraId="12C6E83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0.049431</w:t>
            </w:r>
          </w:p>
        </w:tc>
        <w:tc>
          <w:tcPr>
            <w:tcW w:w="1311" w:type="dxa"/>
            <w:tcBorders>
              <w:top w:val="single" w:sz="4" w:space="0" w:color="auto"/>
              <w:left w:val="single" w:sz="4" w:space="0" w:color="auto"/>
              <w:bottom w:val="single" w:sz="4" w:space="0" w:color="auto"/>
              <w:right w:val="single" w:sz="4" w:space="0" w:color="auto"/>
            </w:tcBorders>
            <w:hideMark/>
          </w:tcPr>
          <w:p w14:paraId="73C6C47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+0.005022</w:t>
            </w:r>
          </w:p>
        </w:tc>
        <w:tc>
          <w:tcPr>
            <w:tcW w:w="1284" w:type="dxa"/>
            <w:tcBorders>
              <w:top w:val="single" w:sz="4" w:space="0" w:color="auto"/>
              <w:left w:val="single" w:sz="4" w:space="0" w:color="auto"/>
              <w:bottom w:val="single" w:sz="4" w:space="0" w:color="auto"/>
              <w:right w:val="single" w:sz="4" w:space="0" w:color="auto"/>
            </w:tcBorders>
            <w:hideMark/>
          </w:tcPr>
          <w:p w14:paraId="2B6CF90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-0.004299</w:t>
            </w:r>
          </w:p>
        </w:tc>
        <w:tc>
          <w:tcPr>
            <w:tcW w:w="1284" w:type="dxa"/>
            <w:tcBorders>
              <w:top w:val="single" w:sz="4" w:space="0" w:color="auto"/>
              <w:left w:val="single" w:sz="4" w:space="0" w:color="auto"/>
              <w:bottom w:val="single" w:sz="4" w:space="0" w:color="auto"/>
              <w:right w:val="single" w:sz="4" w:space="0" w:color="auto"/>
            </w:tcBorders>
            <w:hideMark/>
          </w:tcPr>
          <w:p w14:paraId="0E9B5B7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-0.006388</w:t>
            </w:r>
          </w:p>
        </w:tc>
      </w:tr>
      <w:tr w:rsidR="008B0A47" w:rsidRPr="001C3534" w14:paraId="017E44D7"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32BD751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H4 - K6</w:t>
            </w:r>
          </w:p>
        </w:tc>
        <w:tc>
          <w:tcPr>
            <w:tcW w:w="1286" w:type="dxa"/>
            <w:tcBorders>
              <w:top w:val="single" w:sz="4" w:space="0" w:color="auto"/>
              <w:left w:val="single" w:sz="4" w:space="0" w:color="auto"/>
              <w:bottom w:val="single" w:sz="4" w:space="0" w:color="auto"/>
              <w:right w:val="single" w:sz="4" w:space="0" w:color="auto"/>
            </w:tcBorders>
            <w:hideMark/>
          </w:tcPr>
          <w:p w14:paraId="294269A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0.010450</w:t>
            </w:r>
          </w:p>
        </w:tc>
        <w:tc>
          <w:tcPr>
            <w:tcW w:w="1311" w:type="dxa"/>
            <w:tcBorders>
              <w:top w:val="single" w:sz="4" w:space="0" w:color="auto"/>
              <w:left w:val="single" w:sz="4" w:space="0" w:color="auto"/>
              <w:bottom w:val="single" w:sz="4" w:space="0" w:color="auto"/>
              <w:right w:val="single" w:sz="4" w:space="0" w:color="auto"/>
            </w:tcBorders>
            <w:hideMark/>
          </w:tcPr>
          <w:p w14:paraId="73DBBAC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+0.026346</w:t>
            </w:r>
          </w:p>
        </w:tc>
        <w:tc>
          <w:tcPr>
            <w:tcW w:w="1286" w:type="dxa"/>
            <w:tcBorders>
              <w:top w:val="single" w:sz="4" w:space="0" w:color="auto"/>
              <w:left w:val="single" w:sz="4" w:space="0" w:color="auto"/>
              <w:bottom w:val="single" w:sz="4" w:space="0" w:color="auto"/>
              <w:right w:val="single" w:sz="4" w:space="0" w:color="auto"/>
            </w:tcBorders>
            <w:hideMark/>
          </w:tcPr>
          <w:p w14:paraId="4F9A3ED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0.034138</w:t>
            </w:r>
          </w:p>
        </w:tc>
        <w:tc>
          <w:tcPr>
            <w:tcW w:w="1311" w:type="dxa"/>
            <w:tcBorders>
              <w:top w:val="single" w:sz="4" w:space="0" w:color="auto"/>
              <w:left w:val="single" w:sz="4" w:space="0" w:color="auto"/>
              <w:bottom w:val="single" w:sz="4" w:space="0" w:color="auto"/>
              <w:right w:val="single" w:sz="4" w:space="0" w:color="auto"/>
            </w:tcBorders>
            <w:hideMark/>
          </w:tcPr>
          <w:p w14:paraId="6B69750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+0.005870</w:t>
            </w:r>
          </w:p>
        </w:tc>
        <w:tc>
          <w:tcPr>
            <w:tcW w:w="1284" w:type="dxa"/>
            <w:tcBorders>
              <w:top w:val="single" w:sz="4" w:space="0" w:color="auto"/>
              <w:left w:val="single" w:sz="4" w:space="0" w:color="auto"/>
              <w:bottom w:val="single" w:sz="4" w:space="0" w:color="auto"/>
              <w:right w:val="single" w:sz="4" w:space="0" w:color="auto"/>
            </w:tcBorders>
            <w:hideMark/>
          </w:tcPr>
          <w:p w14:paraId="47BB6CD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-0.005153</w:t>
            </w:r>
          </w:p>
        </w:tc>
        <w:tc>
          <w:tcPr>
            <w:tcW w:w="1284" w:type="dxa"/>
            <w:tcBorders>
              <w:top w:val="single" w:sz="4" w:space="0" w:color="auto"/>
              <w:left w:val="single" w:sz="4" w:space="0" w:color="auto"/>
              <w:bottom w:val="single" w:sz="4" w:space="0" w:color="auto"/>
              <w:right w:val="single" w:sz="4" w:space="0" w:color="auto"/>
            </w:tcBorders>
            <w:hideMark/>
          </w:tcPr>
          <w:p w14:paraId="7C4BC2D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-0.007578</w:t>
            </w:r>
          </w:p>
        </w:tc>
      </w:tr>
      <w:tr w:rsidR="008B0A47" w:rsidRPr="001C3534" w14:paraId="24B4702A"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6423AF7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H2 - K7</w:t>
            </w:r>
          </w:p>
        </w:tc>
        <w:tc>
          <w:tcPr>
            <w:tcW w:w="1286" w:type="dxa"/>
            <w:tcBorders>
              <w:top w:val="single" w:sz="4" w:space="0" w:color="auto"/>
              <w:left w:val="single" w:sz="4" w:space="0" w:color="auto"/>
              <w:bottom w:val="single" w:sz="4" w:space="0" w:color="auto"/>
              <w:right w:val="single" w:sz="4" w:space="0" w:color="auto"/>
            </w:tcBorders>
            <w:hideMark/>
          </w:tcPr>
          <w:p w14:paraId="480F4D6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0.009457</w:t>
            </w:r>
          </w:p>
        </w:tc>
        <w:tc>
          <w:tcPr>
            <w:tcW w:w="1311" w:type="dxa"/>
            <w:tcBorders>
              <w:top w:val="single" w:sz="4" w:space="0" w:color="auto"/>
              <w:left w:val="single" w:sz="4" w:space="0" w:color="auto"/>
              <w:bottom w:val="single" w:sz="4" w:space="0" w:color="auto"/>
              <w:right w:val="single" w:sz="4" w:space="0" w:color="auto"/>
            </w:tcBorders>
            <w:hideMark/>
          </w:tcPr>
          <w:p w14:paraId="0E18962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+0.023881</w:t>
            </w:r>
          </w:p>
        </w:tc>
        <w:tc>
          <w:tcPr>
            <w:tcW w:w="1286" w:type="dxa"/>
            <w:tcBorders>
              <w:top w:val="single" w:sz="4" w:space="0" w:color="auto"/>
              <w:left w:val="single" w:sz="4" w:space="0" w:color="auto"/>
              <w:bottom w:val="single" w:sz="4" w:space="0" w:color="auto"/>
              <w:right w:val="single" w:sz="4" w:space="0" w:color="auto"/>
            </w:tcBorders>
            <w:hideMark/>
          </w:tcPr>
          <w:p w14:paraId="6044F8B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0.040789</w:t>
            </w:r>
          </w:p>
        </w:tc>
        <w:tc>
          <w:tcPr>
            <w:tcW w:w="1311" w:type="dxa"/>
            <w:tcBorders>
              <w:top w:val="single" w:sz="4" w:space="0" w:color="auto"/>
              <w:left w:val="single" w:sz="4" w:space="0" w:color="auto"/>
              <w:bottom w:val="single" w:sz="4" w:space="0" w:color="auto"/>
              <w:right w:val="single" w:sz="4" w:space="0" w:color="auto"/>
            </w:tcBorders>
            <w:hideMark/>
          </w:tcPr>
          <w:p w14:paraId="51062DD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+0.005245</w:t>
            </w:r>
          </w:p>
        </w:tc>
        <w:tc>
          <w:tcPr>
            <w:tcW w:w="1284" w:type="dxa"/>
            <w:tcBorders>
              <w:top w:val="single" w:sz="4" w:space="0" w:color="auto"/>
              <w:left w:val="single" w:sz="4" w:space="0" w:color="auto"/>
              <w:bottom w:val="single" w:sz="4" w:space="0" w:color="auto"/>
              <w:right w:val="single" w:sz="4" w:space="0" w:color="auto"/>
            </w:tcBorders>
            <w:hideMark/>
          </w:tcPr>
          <w:p w14:paraId="7519752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-0.004519</w:t>
            </w:r>
          </w:p>
        </w:tc>
        <w:tc>
          <w:tcPr>
            <w:tcW w:w="1284" w:type="dxa"/>
            <w:tcBorders>
              <w:top w:val="single" w:sz="4" w:space="0" w:color="auto"/>
              <w:left w:val="single" w:sz="4" w:space="0" w:color="auto"/>
              <w:bottom w:val="single" w:sz="4" w:space="0" w:color="auto"/>
              <w:right w:val="single" w:sz="4" w:space="0" w:color="auto"/>
            </w:tcBorders>
            <w:hideMark/>
          </w:tcPr>
          <w:p w14:paraId="6CAF85F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-0.006701</w:t>
            </w:r>
          </w:p>
        </w:tc>
      </w:tr>
      <w:tr w:rsidR="008B0A47" w:rsidRPr="001C3534" w14:paraId="515A5F30"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393FBDB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H4 - K7</w:t>
            </w:r>
          </w:p>
        </w:tc>
        <w:tc>
          <w:tcPr>
            <w:tcW w:w="1286" w:type="dxa"/>
            <w:tcBorders>
              <w:top w:val="single" w:sz="4" w:space="0" w:color="auto"/>
              <w:left w:val="single" w:sz="4" w:space="0" w:color="auto"/>
              <w:bottom w:val="single" w:sz="4" w:space="0" w:color="auto"/>
              <w:right w:val="single" w:sz="4" w:space="0" w:color="auto"/>
            </w:tcBorders>
            <w:hideMark/>
          </w:tcPr>
          <w:p w14:paraId="5D5E1A1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0.009623</w:t>
            </w:r>
          </w:p>
        </w:tc>
        <w:tc>
          <w:tcPr>
            <w:tcW w:w="1311" w:type="dxa"/>
            <w:tcBorders>
              <w:top w:val="single" w:sz="4" w:space="0" w:color="auto"/>
              <w:left w:val="single" w:sz="4" w:space="0" w:color="auto"/>
              <w:bottom w:val="single" w:sz="4" w:space="0" w:color="auto"/>
              <w:right w:val="single" w:sz="4" w:space="0" w:color="auto"/>
            </w:tcBorders>
            <w:hideMark/>
          </w:tcPr>
          <w:p w14:paraId="7E1C449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+0.024298</w:t>
            </w:r>
          </w:p>
        </w:tc>
        <w:tc>
          <w:tcPr>
            <w:tcW w:w="1286" w:type="dxa"/>
            <w:tcBorders>
              <w:top w:val="single" w:sz="4" w:space="0" w:color="auto"/>
              <w:left w:val="single" w:sz="4" w:space="0" w:color="auto"/>
              <w:bottom w:val="single" w:sz="4" w:space="0" w:color="auto"/>
              <w:right w:val="single" w:sz="4" w:space="0" w:color="auto"/>
            </w:tcBorders>
            <w:hideMark/>
          </w:tcPr>
          <w:p w14:paraId="1D812DD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0.047186</w:t>
            </w:r>
          </w:p>
        </w:tc>
        <w:tc>
          <w:tcPr>
            <w:tcW w:w="1311" w:type="dxa"/>
            <w:tcBorders>
              <w:top w:val="single" w:sz="4" w:space="0" w:color="auto"/>
              <w:left w:val="single" w:sz="4" w:space="0" w:color="auto"/>
              <w:bottom w:val="single" w:sz="4" w:space="0" w:color="auto"/>
              <w:right w:val="single" w:sz="4" w:space="0" w:color="auto"/>
            </w:tcBorders>
            <w:hideMark/>
          </w:tcPr>
          <w:p w14:paraId="7FC7DBF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+0.005348</w:t>
            </w:r>
          </w:p>
        </w:tc>
        <w:tc>
          <w:tcPr>
            <w:tcW w:w="1284" w:type="dxa"/>
            <w:tcBorders>
              <w:top w:val="single" w:sz="4" w:space="0" w:color="auto"/>
              <w:left w:val="single" w:sz="4" w:space="0" w:color="auto"/>
              <w:bottom w:val="single" w:sz="4" w:space="0" w:color="auto"/>
              <w:right w:val="single" w:sz="4" w:space="0" w:color="auto"/>
            </w:tcBorders>
            <w:hideMark/>
          </w:tcPr>
          <w:p w14:paraId="314F0E5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-0.004621</w:t>
            </w:r>
          </w:p>
        </w:tc>
        <w:tc>
          <w:tcPr>
            <w:tcW w:w="1284" w:type="dxa"/>
            <w:tcBorders>
              <w:top w:val="single" w:sz="4" w:space="0" w:color="auto"/>
              <w:left w:val="single" w:sz="4" w:space="0" w:color="auto"/>
              <w:bottom w:val="single" w:sz="4" w:space="0" w:color="auto"/>
              <w:right w:val="single" w:sz="4" w:space="0" w:color="auto"/>
            </w:tcBorders>
            <w:hideMark/>
          </w:tcPr>
          <w:p w14:paraId="40E5F7A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-0.006857</w:t>
            </w:r>
          </w:p>
        </w:tc>
      </w:tr>
      <w:tr w:rsidR="008B0A47" w:rsidRPr="001C3534" w14:paraId="3D4FA5EE"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1302A40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N14</w:t>
            </w:r>
          </w:p>
        </w:tc>
        <w:tc>
          <w:tcPr>
            <w:tcW w:w="1286" w:type="dxa"/>
            <w:tcBorders>
              <w:top w:val="single" w:sz="4" w:space="0" w:color="auto"/>
              <w:left w:val="single" w:sz="4" w:space="0" w:color="auto"/>
              <w:bottom w:val="single" w:sz="4" w:space="0" w:color="auto"/>
              <w:right w:val="single" w:sz="4" w:space="0" w:color="auto"/>
            </w:tcBorders>
            <w:hideMark/>
          </w:tcPr>
          <w:p w14:paraId="675AA5F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0.039786</w:t>
            </w:r>
          </w:p>
        </w:tc>
        <w:tc>
          <w:tcPr>
            <w:tcW w:w="1311" w:type="dxa"/>
            <w:tcBorders>
              <w:top w:val="single" w:sz="4" w:space="0" w:color="auto"/>
              <w:left w:val="single" w:sz="4" w:space="0" w:color="auto"/>
              <w:bottom w:val="single" w:sz="4" w:space="0" w:color="auto"/>
              <w:right w:val="single" w:sz="4" w:space="0" w:color="auto"/>
            </w:tcBorders>
            <w:hideMark/>
          </w:tcPr>
          <w:p w14:paraId="1B9DA1E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+0.151569</w:t>
            </w:r>
          </w:p>
        </w:tc>
        <w:tc>
          <w:tcPr>
            <w:tcW w:w="1286" w:type="dxa"/>
            <w:tcBorders>
              <w:top w:val="single" w:sz="4" w:space="0" w:color="auto"/>
              <w:left w:val="single" w:sz="4" w:space="0" w:color="auto"/>
              <w:bottom w:val="single" w:sz="4" w:space="0" w:color="auto"/>
              <w:right w:val="single" w:sz="4" w:space="0" w:color="auto"/>
            </w:tcBorders>
            <w:hideMark/>
          </w:tcPr>
          <w:p w14:paraId="095955C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0.167309</w:t>
            </w:r>
          </w:p>
        </w:tc>
        <w:tc>
          <w:tcPr>
            <w:tcW w:w="1311" w:type="dxa"/>
            <w:tcBorders>
              <w:top w:val="single" w:sz="4" w:space="0" w:color="auto"/>
              <w:left w:val="single" w:sz="4" w:space="0" w:color="auto"/>
              <w:bottom w:val="single" w:sz="4" w:space="0" w:color="auto"/>
              <w:right w:val="single" w:sz="4" w:space="0" w:color="auto"/>
            </w:tcBorders>
            <w:hideMark/>
          </w:tcPr>
          <w:p w14:paraId="433D00A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+0.036897</w:t>
            </w:r>
          </w:p>
        </w:tc>
        <w:tc>
          <w:tcPr>
            <w:tcW w:w="1284" w:type="dxa"/>
            <w:tcBorders>
              <w:top w:val="single" w:sz="4" w:space="0" w:color="auto"/>
              <w:left w:val="single" w:sz="4" w:space="0" w:color="auto"/>
              <w:bottom w:val="single" w:sz="4" w:space="0" w:color="auto"/>
              <w:right w:val="single" w:sz="4" w:space="0" w:color="auto"/>
            </w:tcBorders>
            <w:hideMark/>
          </w:tcPr>
          <w:p w14:paraId="164F9B9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-0.035902</w:t>
            </w:r>
          </w:p>
        </w:tc>
        <w:tc>
          <w:tcPr>
            <w:tcW w:w="1284" w:type="dxa"/>
            <w:tcBorders>
              <w:top w:val="single" w:sz="4" w:space="0" w:color="auto"/>
              <w:left w:val="single" w:sz="4" w:space="0" w:color="auto"/>
              <w:bottom w:val="single" w:sz="4" w:space="0" w:color="auto"/>
              <w:right w:val="single" w:sz="4" w:space="0" w:color="auto"/>
            </w:tcBorders>
            <w:hideMark/>
          </w:tcPr>
          <w:p w14:paraId="071149F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-0.046963</w:t>
            </w:r>
          </w:p>
        </w:tc>
      </w:tr>
      <w:tr w:rsidR="008B0A47" w:rsidRPr="001C3534" w14:paraId="791FEE90"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339D787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N15</w:t>
            </w:r>
          </w:p>
        </w:tc>
        <w:tc>
          <w:tcPr>
            <w:tcW w:w="1286" w:type="dxa"/>
            <w:tcBorders>
              <w:top w:val="single" w:sz="4" w:space="0" w:color="auto"/>
              <w:left w:val="single" w:sz="4" w:space="0" w:color="auto"/>
              <w:bottom w:val="single" w:sz="4" w:space="0" w:color="auto"/>
              <w:right w:val="single" w:sz="4" w:space="0" w:color="auto"/>
            </w:tcBorders>
            <w:hideMark/>
          </w:tcPr>
          <w:p w14:paraId="3B22973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0.040371</w:t>
            </w:r>
          </w:p>
        </w:tc>
        <w:tc>
          <w:tcPr>
            <w:tcW w:w="1311" w:type="dxa"/>
            <w:tcBorders>
              <w:top w:val="single" w:sz="4" w:space="0" w:color="auto"/>
              <w:left w:val="single" w:sz="4" w:space="0" w:color="auto"/>
              <w:bottom w:val="single" w:sz="4" w:space="0" w:color="auto"/>
              <w:right w:val="single" w:sz="4" w:space="0" w:color="auto"/>
            </w:tcBorders>
            <w:hideMark/>
          </w:tcPr>
          <w:p w14:paraId="390FDEB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+0.156698</w:t>
            </w:r>
          </w:p>
        </w:tc>
        <w:tc>
          <w:tcPr>
            <w:tcW w:w="1286" w:type="dxa"/>
            <w:tcBorders>
              <w:top w:val="single" w:sz="4" w:space="0" w:color="auto"/>
              <w:left w:val="single" w:sz="4" w:space="0" w:color="auto"/>
              <w:bottom w:val="single" w:sz="4" w:space="0" w:color="auto"/>
              <w:right w:val="single" w:sz="4" w:space="0" w:color="auto"/>
            </w:tcBorders>
            <w:hideMark/>
          </w:tcPr>
          <w:p w14:paraId="30E0D69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0.193809</w:t>
            </w:r>
          </w:p>
        </w:tc>
        <w:tc>
          <w:tcPr>
            <w:tcW w:w="1311" w:type="dxa"/>
            <w:tcBorders>
              <w:top w:val="single" w:sz="4" w:space="0" w:color="auto"/>
              <w:left w:val="single" w:sz="4" w:space="0" w:color="auto"/>
              <w:bottom w:val="single" w:sz="4" w:space="0" w:color="auto"/>
              <w:right w:val="single" w:sz="4" w:space="0" w:color="auto"/>
            </w:tcBorders>
            <w:hideMark/>
          </w:tcPr>
          <w:p w14:paraId="3C96630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+0.038071</w:t>
            </w:r>
          </w:p>
        </w:tc>
        <w:tc>
          <w:tcPr>
            <w:tcW w:w="1284" w:type="dxa"/>
            <w:tcBorders>
              <w:top w:val="single" w:sz="4" w:space="0" w:color="auto"/>
              <w:left w:val="single" w:sz="4" w:space="0" w:color="auto"/>
              <w:bottom w:val="single" w:sz="4" w:space="0" w:color="auto"/>
              <w:right w:val="single" w:sz="4" w:space="0" w:color="auto"/>
            </w:tcBorders>
            <w:hideMark/>
          </w:tcPr>
          <w:p w14:paraId="7063135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-0.036968</w:t>
            </w:r>
          </w:p>
        </w:tc>
        <w:tc>
          <w:tcPr>
            <w:tcW w:w="1284" w:type="dxa"/>
            <w:tcBorders>
              <w:top w:val="single" w:sz="4" w:space="0" w:color="auto"/>
              <w:left w:val="single" w:sz="4" w:space="0" w:color="auto"/>
              <w:bottom w:val="single" w:sz="4" w:space="0" w:color="auto"/>
              <w:right w:val="single" w:sz="4" w:space="0" w:color="auto"/>
            </w:tcBorders>
            <w:hideMark/>
          </w:tcPr>
          <w:p w14:paraId="23EA934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-0.048523</w:t>
            </w:r>
          </w:p>
        </w:tc>
      </w:tr>
      <w:tr w:rsidR="008B0A47" w:rsidRPr="001C3534" w14:paraId="656DBE6A"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5910153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Ca1 - N16</w:t>
            </w:r>
          </w:p>
        </w:tc>
        <w:tc>
          <w:tcPr>
            <w:tcW w:w="1286" w:type="dxa"/>
            <w:tcBorders>
              <w:top w:val="single" w:sz="4" w:space="0" w:color="auto"/>
              <w:left w:val="single" w:sz="4" w:space="0" w:color="auto"/>
              <w:bottom w:val="single" w:sz="4" w:space="0" w:color="auto"/>
              <w:right w:val="single" w:sz="4" w:space="0" w:color="auto"/>
            </w:tcBorders>
            <w:hideMark/>
          </w:tcPr>
          <w:p w14:paraId="590B494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0.038637</w:t>
            </w:r>
          </w:p>
        </w:tc>
        <w:tc>
          <w:tcPr>
            <w:tcW w:w="1311" w:type="dxa"/>
            <w:tcBorders>
              <w:top w:val="single" w:sz="4" w:space="0" w:color="auto"/>
              <w:left w:val="single" w:sz="4" w:space="0" w:color="auto"/>
              <w:bottom w:val="single" w:sz="4" w:space="0" w:color="auto"/>
              <w:right w:val="single" w:sz="4" w:space="0" w:color="auto"/>
            </w:tcBorders>
            <w:hideMark/>
          </w:tcPr>
          <w:p w14:paraId="2107289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+0.148490</w:t>
            </w:r>
          </w:p>
        </w:tc>
        <w:tc>
          <w:tcPr>
            <w:tcW w:w="1286" w:type="dxa"/>
            <w:tcBorders>
              <w:top w:val="single" w:sz="4" w:space="0" w:color="auto"/>
              <w:left w:val="single" w:sz="4" w:space="0" w:color="auto"/>
              <w:bottom w:val="single" w:sz="4" w:space="0" w:color="auto"/>
              <w:right w:val="single" w:sz="4" w:space="0" w:color="auto"/>
            </w:tcBorders>
            <w:hideMark/>
          </w:tcPr>
          <w:p w14:paraId="2AAE30F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0.191555</w:t>
            </w:r>
          </w:p>
        </w:tc>
        <w:tc>
          <w:tcPr>
            <w:tcW w:w="1311" w:type="dxa"/>
            <w:tcBorders>
              <w:top w:val="single" w:sz="4" w:space="0" w:color="auto"/>
              <w:left w:val="single" w:sz="4" w:space="0" w:color="auto"/>
              <w:bottom w:val="single" w:sz="4" w:space="0" w:color="auto"/>
              <w:right w:val="single" w:sz="4" w:space="0" w:color="auto"/>
            </w:tcBorders>
            <w:hideMark/>
          </w:tcPr>
          <w:p w14:paraId="7798EEA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+0.035853</w:t>
            </w:r>
          </w:p>
        </w:tc>
        <w:tc>
          <w:tcPr>
            <w:tcW w:w="1284" w:type="dxa"/>
            <w:tcBorders>
              <w:top w:val="single" w:sz="4" w:space="0" w:color="auto"/>
              <w:left w:val="single" w:sz="4" w:space="0" w:color="auto"/>
              <w:bottom w:val="single" w:sz="4" w:space="0" w:color="auto"/>
              <w:right w:val="single" w:sz="4" w:space="0" w:color="auto"/>
            </w:tcBorders>
            <w:hideMark/>
          </w:tcPr>
          <w:p w14:paraId="4107AF9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-0.034583</w:t>
            </w:r>
          </w:p>
        </w:tc>
        <w:tc>
          <w:tcPr>
            <w:tcW w:w="1284" w:type="dxa"/>
            <w:tcBorders>
              <w:top w:val="single" w:sz="4" w:space="0" w:color="auto"/>
              <w:left w:val="single" w:sz="4" w:space="0" w:color="auto"/>
              <w:bottom w:val="single" w:sz="4" w:space="0" w:color="auto"/>
              <w:right w:val="single" w:sz="4" w:space="0" w:color="auto"/>
            </w:tcBorders>
            <w:hideMark/>
          </w:tcPr>
          <w:p w14:paraId="5EE72B1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-0.045720</w:t>
            </w:r>
          </w:p>
        </w:tc>
      </w:tr>
      <w:tr w:rsidR="008B0A47" w:rsidRPr="001C3534" w14:paraId="2C346165"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3E2EE24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N17</w:t>
            </w:r>
          </w:p>
        </w:tc>
        <w:tc>
          <w:tcPr>
            <w:tcW w:w="1286" w:type="dxa"/>
            <w:tcBorders>
              <w:top w:val="single" w:sz="4" w:space="0" w:color="auto"/>
              <w:left w:val="single" w:sz="4" w:space="0" w:color="auto"/>
              <w:bottom w:val="single" w:sz="4" w:space="0" w:color="auto"/>
              <w:right w:val="single" w:sz="4" w:space="0" w:color="auto"/>
            </w:tcBorders>
            <w:hideMark/>
          </w:tcPr>
          <w:p w14:paraId="27AB2AE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0.041160</w:t>
            </w:r>
          </w:p>
        </w:tc>
        <w:tc>
          <w:tcPr>
            <w:tcW w:w="1311" w:type="dxa"/>
            <w:tcBorders>
              <w:top w:val="single" w:sz="4" w:space="0" w:color="auto"/>
              <w:left w:val="single" w:sz="4" w:space="0" w:color="auto"/>
              <w:bottom w:val="single" w:sz="4" w:space="0" w:color="auto"/>
              <w:right w:val="single" w:sz="4" w:space="0" w:color="auto"/>
            </w:tcBorders>
            <w:hideMark/>
          </w:tcPr>
          <w:p w14:paraId="6C9A0F2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+0.159858</w:t>
            </w:r>
          </w:p>
        </w:tc>
        <w:tc>
          <w:tcPr>
            <w:tcW w:w="1286" w:type="dxa"/>
            <w:tcBorders>
              <w:top w:val="single" w:sz="4" w:space="0" w:color="auto"/>
              <w:left w:val="single" w:sz="4" w:space="0" w:color="auto"/>
              <w:bottom w:val="single" w:sz="4" w:space="0" w:color="auto"/>
              <w:right w:val="single" w:sz="4" w:space="0" w:color="auto"/>
            </w:tcBorders>
            <w:hideMark/>
          </w:tcPr>
          <w:p w14:paraId="6D4505B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0.190813</w:t>
            </w:r>
          </w:p>
        </w:tc>
        <w:tc>
          <w:tcPr>
            <w:tcW w:w="1311" w:type="dxa"/>
            <w:tcBorders>
              <w:top w:val="single" w:sz="4" w:space="0" w:color="auto"/>
              <w:left w:val="single" w:sz="4" w:space="0" w:color="auto"/>
              <w:bottom w:val="single" w:sz="4" w:space="0" w:color="auto"/>
              <w:right w:val="single" w:sz="4" w:space="0" w:color="auto"/>
            </w:tcBorders>
            <w:hideMark/>
          </w:tcPr>
          <w:p w14:paraId="0BF92BB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+0.038966</w:t>
            </w:r>
          </w:p>
        </w:tc>
        <w:tc>
          <w:tcPr>
            <w:tcW w:w="1284" w:type="dxa"/>
            <w:tcBorders>
              <w:top w:val="single" w:sz="4" w:space="0" w:color="auto"/>
              <w:left w:val="single" w:sz="4" w:space="0" w:color="auto"/>
              <w:bottom w:val="single" w:sz="4" w:space="0" w:color="auto"/>
              <w:right w:val="single" w:sz="4" w:space="0" w:color="auto"/>
            </w:tcBorders>
            <w:hideMark/>
          </w:tcPr>
          <w:p w14:paraId="710E535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-0.037968</w:t>
            </w:r>
          </w:p>
        </w:tc>
        <w:tc>
          <w:tcPr>
            <w:tcW w:w="1284" w:type="dxa"/>
            <w:tcBorders>
              <w:top w:val="single" w:sz="4" w:space="0" w:color="auto"/>
              <w:left w:val="single" w:sz="4" w:space="0" w:color="auto"/>
              <w:bottom w:val="single" w:sz="4" w:space="0" w:color="auto"/>
              <w:right w:val="single" w:sz="4" w:space="0" w:color="auto"/>
            </w:tcBorders>
            <w:hideMark/>
          </w:tcPr>
          <w:p w14:paraId="4DA0C86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-0.049593</w:t>
            </w:r>
          </w:p>
        </w:tc>
      </w:tr>
      <w:tr w:rsidR="008B0A47" w:rsidRPr="001C3534" w14:paraId="5482F602"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70893AF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N18</w:t>
            </w:r>
          </w:p>
        </w:tc>
        <w:tc>
          <w:tcPr>
            <w:tcW w:w="1286" w:type="dxa"/>
            <w:tcBorders>
              <w:top w:val="single" w:sz="4" w:space="0" w:color="auto"/>
              <w:left w:val="single" w:sz="4" w:space="0" w:color="auto"/>
              <w:bottom w:val="single" w:sz="4" w:space="0" w:color="auto"/>
              <w:right w:val="single" w:sz="4" w:space="0" w:color="auto"/>
            </w:tcBorders>
            <w:hideMark/>
          </w:tcPr>
          <w:p w14:paraId="5BA7859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0.040500</w:t>
            </w:r>
          </w:p>
        </w:tc>
        <w:tc>
          <w:tcPr>
            <w:tcW w:w="1311" w:type="dxa"/>
            <w:tcBorders>
              <w:top w:val="single" w:sz="4" w:space="0" w:color="auto"/>
              <w:left w:val="single" w:sz="4" w:space="0" w:color="auto"/>
              <w:bottom w:val="single" w:sz="4" w:space="0" w:color="auto"/>
              <w:right w:val="single" w:sz="4" w:space="0" w:color="auto"/>
            </w:tcBorders>
            <w:hideMark/>
          </w:tcPr>
          <w:p w14:paraId="44BDFCA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+0.157103</w:t>
            </w:r>
          </w:p>
        </w:tc>
        <w:tc>
          <w:tcPr>
            <w:tcW w:w="1286" w:type="dxa"/>
            <w:tcBorders>
              <w:top w:val="single" w:sz="4" w:space="0" w:color="auto"/>
              <w:left w:val="single" w:sz="4" w:space="0" w:color="auto"/>
              <w:bottom w:val="single" w:sz="4" w:space="0" w:color="auto"/>
              <w:right w:val="single" w:sz="4" w:space="0" w:color="auto"/>
            </w:tcBorders>
            <w:hideMark/>
          </w:tcPr>
          <w:p w14:paraId="47926EF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0.191450</w:t>
            </w:r>
          </w:p>
        </w:tc>
        <w:tc>
          <w:tcPr>
            <w:tcW w:w="1311" w:type="dxa"/>
            <w:tcBorders>
              <w:top w:val="single" w:sz="4" w:space="0" w:color="auto"/>
              <w:left w:val="single" w:sz="4" w:space="0" w:color="auto"/>
              <w:bottom w:val="single" w:sz="4" w:space="0" w:color="auto"/>
              <w:right w:val="single" w:sz="4" w:space="0" w:color="auto"/>
            </w:tcBorders>
            <w:hideMark/>
          </w:tcPr>
          <w:p w14:paraId="57B864A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+0.038194</w:t>
            </w:r>
          </w:p>
        </w:tc>
        <w:tc>
          <w:tcPr>
            <w:tcW w:w="1284" w:type="dxa"/>
            <w:tcBorders>
              <w:top w:val="single" w:sz="4" w:space="0" w:color="auto"/>
              <w:left w:val="single" w:sz="4" w:space="0" w:color="auto"/>
              <w:bottom w:val="single" w:sz="4" w:space="0" w:color="auto"/>
              <w:right w:val="single" w:sz="4" w:space="0" w:color="auto"/>
            </w:tcBorders>
            <w:hideMark/>
          </w:tcPr>
          <w:p w14:paraId="57F95F5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-0.037113</w:t>
            </w:r>
          </w:p>
        </w:tc>
        <w:tc>
          <w:tcPr>
            <w:tcW w:w="1284" w:type="dxa"/>
            <w:tcBorders>
              <w:top w:val="single" w:sz="4" w:space="0" w:color="auto"/>
              <w:left w:val="single" w:sz="4" w:space="0" w:color="auto"/>
              <w:bottom w:val="single" w:sz="4" w:space="0" w:color="auto"/>
              <w:right w:val="single" w:sz="4" w:space="0" w:color="auto"/>
            </w:tcBorders>
            <w:hideMark/>
          </w:tcPr>
          <w:p w14:paraId="14CB40D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-0.048585</w:t>
            </w:r>
          </w:p>
        </w:tc>
      </w:tr>
      <w:tr w:rsidR="008B0A47" w:rsidRPr="001C3534" w14:paraId="6E46EB0D" w14:textId="77777777" w:rsidTr="008B0A47">
        <w:trPr>
          <w:jc w:val="center"/>
        </w:trPr>
        <w:tc>
          <w:tcPr>
            <w:tcW w:w="1304" w:type="dxa"/>
            <w:tcBorders>
              <w:top w:val="single" w:sz="4" w:space="0" w:color="auto"/>
              <w:left w:val="single" w:sz="4" w:space="0" w:color="auto"/>
              <w:bottom w:val="single" w:sz="4" w:space="0" w:color="auto"/>
              <w:right w:val="single" w:sz="4" w:space="0" w:color="auto"/>
            </w:tcBorders>
            <w:hideMark/>
          </w:tcPr>
          <w:p w14:paraId="3F24814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Ca3 - N19</w:t>
            </w:r>
          </w:p>
        </w:tc>
        <w:tc>
          <w:tcPr>
            <w:tcW w:w="1286" w:type="dxa"/>
            <w:tcBorders>
              <w:top w:val="single" w:sz="4" w:space="0" w:color="auto"/>
              <w:left w:val="single" w:sz="4" w:space="0" w:color="auto"/>
              <w:bottom w:val="single" w:sz="4" w:space="0" w:color="auto"/>
              <w:right w:val="single" w:sz="4" w:space="0" w:color="auto"/>
            </w:tcBorders>
            <w:hideMark/>
          </w:tcPr>
          <w:p w14:paraId="7680060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0.041090</w:t>
            </w:r>
          </w:p>
        </w:tc>
        <w:tc>
          <w:tcPr>
            <w:tcW w:w="1311" w:type="dxa"/>
            <w:tcBorders>
              <w:top w:val="single" w:sz="4" w:space="0" w:color="auto"/>
              <w:left w:val="single" w:sz="4" w:space="0" w:color="auto"/>
              <w:bottom w:val="single" w:sz="4" w:space="0" w:color="auto"/>
              <w:right w:val="single" w:sz="4" w:space="0" w:color="auto"/>
            </w:tcBorders>
            <w:hideMark/>
          </w:tcPr>
          <w:p w14:paraId="28747C8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+0.159030</w:t>
            </w:r>
          </w:p>
        </w:tc>
        <w:tc>
          <w:tcPr>
            <w:tcW w:w="1286" w:type="dxa"/>
            <w:tcBorders>
              <w:top w:val="single" w:sz="4" w:space="0" w:color="auto"/>
              <w:left w:val="single" w:sz="4" w:space="0" w:color="auto"/>
              <w:bottom w:val="single" w:sz="4" w:space="0" w:color="auto"/>
              <w:right w:val="single" w:sz="4" w:space="0" w:color="auto"/>
            </w:tcBorders>
            <w:hideMark/>
          </w:tcPr>
          <w:p w14:paraId="17DA519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0.189163</w:t>
            </w:r>
          </w:p>
        </w:tc>
        <w:tc>
          <w:tcPr>
            <w:tcW w:w="1311" w:type="dxa"/>
            <w:tcBorders>
              <w:top w:val="single" w:sz="4" w:space="0" w:color="auto"/>
              <w:left w:val="single" w:sz="4" w:space="0" w:color="auto"/>
              <w:bottom w:val="single" w:sz="4" w:space="0" w:color="auto"/>
              <w:right w:val="single" w:sz="4" w:space="0" w:color="auto"/>
            </w:tcBorders>
            <w:hideMark/>
          </w:tcPr>
          <w:p w14:paraId="2D78BBB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+0.038791</w:t>
            </w:r>
          </w:p>
        </w:tc>
        <w:tc>
          <w:tcPr>
            <w:tcW w:w="1284" w:type="dxa"/>
            <w:tcBorders>
              <w:top w:val="single" w:sz="4" w:space="0" w:color="auto"/>
              <w:left w:val="single" w:sz="4" w:space="0" w:color="auto"/>
              <w:bottom w:val="single" w:sz="4" w:space="0" w:color="auto"/>
              <w:right w:val="single" w:sz="4" w:space="0" w:color="auto"/>
            </w:tcBorders>
            <w:hideMark/>
          </w:tcPr>
          <w:p w14:paraId="0BC6154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-0.037825</w:t>
            </w:r>
          </w:p>
        </w:tc>
        <w:tc>
          <w:tcPr>
            <w:tcW w:w="1284" w:type="dxa"/>
            <w:tcBorders>
              <w:top w:val="single" w:sz="4" w:space="0" w:color="auto"/>
              <w:left w:val="single" w:sz="4" w:space="0" w:color="auto"/>
              <w:bottom w:val="single" w:sz="4" w:space="0" w:color="auto"/>
              <w:right w:val="single" w:sz="4" w:space="0" w:color="auto"/>
            </w:tcBorders>
            <w:hideMark/>
          </w:tcPr>
          <w:p w14:paraId="492A13D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-0.049452</w:t>
            </w:r>
          </w:p>
        </w:tc>
      </w:tr>
    </w:tbl>
    <w:p w14:paraId="31B43F6B" w14:textId="2665D218" w:rsidR="00384CCA" w:rsidRPr="001C3534" w:rsidRDefault="00384CCA" w:rsidP="008B0A47">
      <w:pPr>
        <w:spacing w:line="360" w:lineRule="auto"/>
        <w:jc w:val="both"/>
        <w:rPr>
          <w:rFonts w:ascii="Times New Roman" w:hAnsi="Times New Roman" w:cs="Times New Roman"/>
          <w:sz w:val="24"/>
          <w:szCs w:val="24"/>
        </w:rPr>
      </w:pPr>
    </w:p>
    <w:p w14:paraId="2B39B79D" w14:textId="77777777" w:rsidR="00384CCA" w:rsidRPr="001C3534" w:rsidRDefault="00384CCA">
      <w:pPr>
        <w:rPr>
          <w:rFonts w:ascii="Times New Roman" w:hAnsi="Times New Roman" w:cs="Times New Roman"/>
          <w:sz w:val="24"/>
          <w:szCs w:val="24"/>
        </w:rPr>
      </w:pPr>
      <w:r w:rsidRPr="001C3534">
        <w:rPr>
          <w:rFonts w:ascii="Times New Roman" w:hAnsi="Times New Roman" w:cs="Times New Roman"/>
          <w:sz w:val="24"/>
          <w:szCs w:val="24"/>
        </w:rPr>
        <w:br w:type="page"/>
      </w:r>
    </w:p>
    <w:tbl>
      <w:tblPr>
        <w:tblStyle w:val="TableGrid"/>
        <w:tblW w:w="8495" w:type="dxa"/>
        <w:jc w:val="center"/>
        <w:tblLook w:val="04A0" w:firstRow="1" w:lastRow="0" w:firstColumn="1" w:lastColumn="0" w:noHBand="0" w:noVBand="1"/>
      </w:tblPr>
      <w:tblGrid>
        <w:gridCol w:w="1044"/>
        <w:gridCol w:w="1491"/>
        <w:gridCol w:w="1490"/>
        <w:gridCol w:w="1490"/>
        <w:gridCol w:w="1490"/>
        <w:gridCol w:w="1490"/>
      </w:tblGrid>
      <w:tr w:rsidR="008B0A47" w:rsidRPr="001C3534" w14:paraId="57C7ADF6" w14:textId="77777777" w:rsidTr="008B0A47">
        <w:trPr>
          <w:jc w:val="center"/>
        </w:trPr>
        <w:tc>
          <w:tcPr>
            <w:tcW w:w="8495" w:type="dxa"/>
            <w:gridSpan w:val="6"/>
            <w:tcBorders>
              <w:top w:val="nil"/>
              <w:left w:val="nil"/>
              <w:bottom w:val="single" w:sz="4" w:space="0" w:color="auto"/>
              <w:right w:val="nil"/>
            </w:tcBorders>
            <w:hideMark/>
          </w:tcPr>
          <w:p w14:paraId="6AF1C2B6" w14:textId="02FC856C"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b/>
                <w:bCs/>
                <w:sz w:val="24"/>
                <w:szCs w:val="24"/>
                <w:lang w:val="en-NZ"/>
              </w:rPr>
              <w:lastRenderedPageBreak/>
              <w:t>Table S</w:t>
            </w:r>
            <w:r w:rsidR="00714ED7" w:rsidRPr="001C3534">
              <w:rPr>
                <w:rFonts w:ascii="Times New Roman" w:hAnsi="Times New Roman" w:cs="Times New Roman"/>
                <w:b/>
                <w:bCs/>
                <w:sz w:val="24"/>
                <w:szCs w:val="24"/>
                <w:lang w:val="en-NZ"/>
              </w:rPr>
              <w:t>3</w:t>
            </w:r>
            <w:r w:rsidRPr="001C3534">
              <w:rPr>
                <w:rFonts w:ascii="Times New Roman" w:hAnsi="Times New Roman" w:cs="Times New Roman"/>
                <w:b/>
                <w:bCs/>
                <w:sz w:val="24"/>
                <w:szCs w:val="24"/>
                <w:lang w:val="en-NZ"/>
              </w:rPr>
              <w:t xml:space="preserve">. </w:t>
            </w:r>
            <w:r w:rsidRPr="001C3534">
              <w:rPr>
                <w:rFonts w:ascii="Times New Roman" w:hAnsi="Times New Roman" w:cs="Times New Roman"/>
                <w:sz w:val="24"/>
                <w:szCs w:val="24"/>
                <w:lang w:val="en-NZ"/>
              </w:rPr>
              <w:t xml:space="preserve">Selected QTAIM atomic data for anion of </w:t>
            </w:r>
            <w:r w:rsidRPr="001C3534">
              <w:rPr>
                <w:rFonts w:ascii="Times New Roman" w:hAnsi="Times New Roman" w:cs="Times New Roman"/>
                <w:b/>
                <w:bCs/>
                <w:sz w:val="24"/>
                <w:szCs w:val="24"/>
                <w:lang w:val="en-NZ"/>
              </w:rPr>
              <w:t>3</w:t>
            </w:r>
          </w:p>
        </w:tc>
      </w:tr>
      <w:tr w:rsidR="008B0A47" w:rsidRPr="001C3534" w14:paraId="1CD54449"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22699B4C"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 xml:space="preserve">Atom </w:t>
            </w:r>
          </w:p>
        </w:tc>
        <w:tc>
          <w:tcPr>
            <w:tcW w:w="1491" w:type="dxa"/>
            <w:tcBorders>
              <w:top w:val="single" w:sz="4" w:space="0" w:color="auto"/>
              <w:left w:val="single" w:sz="4" w:space="0" w:color="auto"/>
              <w:bottom w:val="single" w:sz="4" w:space="0" w:color="auto"/>
              <w:right w:val="single" w:sz="4" w:space="0" w:color="auto"/>
            </w:tcBorders>
            <w:hideMark/>
          </w:tcPr>
          <w:p w14:paraId="48777FC9"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q(A)</w:t>
            </w:r>
          </w:p>
        </w:tc>
        <w:tc>
          <w:tcPr>
            <w:tcW w:w="1490" w:type="dxa"/>
            <w:tcBorders>
              <w:top w:val="single" w:sz="4" w:space="0" w:color="auto"/>
              <w:left w:val="single" w:sz="4" w:space="0" w:color="auto"/>
              <w:bottom w:val="single" w:sz="4" w:space="0" w:color="auto"/>
              <w:right w:val="single" w:sz="4" w:space="0" w:color="auto"/>
            </w:tcBorders>
            <w:hideMark/>
          </w:tcPr>
          <w:p w14:paraId="2B6E1F4F"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L(A)</w:t>
            </w:r>
          </w:p>
        </w:tc>
        <w:tc>
          <w:tcPr>
            <w:tcW w:w="1490" w:type="dxa"/>
            <w:tcBorders>
              <w:top w:val="single" w:sz="4" w:space="0" w:color="auto"/>
              <w:left w:val="single" w:sz="4" w:space="0" w:color="auto"/>
              <w:bottom w:val="single" w:sz="4" w:space="0" w:color="auto"/>
              <w:right w:val="single" w:sz="4" w:space="0" w:color="auto"/>
            </w:tcBorders>
            <w:hideMark/>
          </w:tcPr>
          <w:p w14:paraId="3AB3D2A5"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N(A)</w:t>
            </w:r>
          </w:p>
        </w:tc>
        <w:tc>
          <w:tcPr>
            <w:tcW w:w="1490" w:type="dxa"/>
            <w:tcBorders>
              <w:top w:val="single" w:sz="4" w:space="0" w:color="auto"/>
              <w:left w:val="single" w:sz="4" w:space="0" w:color="auto"/>
              <w:bottom w:val="single" w:sz="4" w:space="0" w:color="auto"/>
              <w:right w:val="single" w:sz="4" w:space="0" w:color="auto"/>
            </w:tcBorders>
            <w:hideMark/>
          </w:tcPr>
          <w:p w14:paraId="1FA4DF95"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Vol(A)</w:t>
            </w:r>
          </w:p>
        </w:tc>
        <w:tc>
          <w:tcPr>
            <w:tcW w:w="1490" w:type="dxa"/>
            <w:tcBorders>
              <w:top w:val="single" w:sz="4" w:space="0" w:color="auto"/>
              <w:left w:val="single" w:sz="4" w:space="0" w:color="auto"/>
              <w:bottom w:val="single" w:sz="4" w:space="0" w:color="auto"/>
              <w:right w:val="single" w:sz="4" w:space="0" w:color="auto"/>
            </w:tcBorders>
            <w:hideMark/>
          </w:tcPr>
          <w:p w14:paraId="1322103A" w14:textId="77777777" w:rsidR="008B0A47" w:rsidRPr="001C3534" w:rsidRDefault="008B0A47" w:rsidP="008B0A47">
            <w:pPr>
              <w:spacing w:after="160" w:line="360" w:lineRule="auto"/>
              <w:jc w:val="both"/>
              <w:rPr>
                <w:rFonts w:ascii="Times New Roman" w:hAnsi="Times New Roman" w:cs="Times New Roman"/>
                <w:b/>
                <w:bCs/>
                <w:sz w:val="24"/>
                <w:szCs w:val="24"/>
                <w:lang w:val="en-NZ"/>
              </w:rPr>
            </w:pPr>
            <w:r w:rsidRPr="001C3534">
              <w:rPr>
                <w:rFonts w:ascii="Times New Roman" w:hAnsi="Times New Roman" w:cs="Times New Roman"/>
                <w:b/>
                <w:bCs/>
                <w:sz w:val="24"/>
                <w:szCs w:val="24"/>
                <w:lang w:val="en-NZ"/>
              </w:rPr>
              <w:t>%Loc(A)</w:t>
            </w:r>
          </w:p>
        </w:tc>
      </w:tr>
      <w:tr w:rsidR="008B0A47" w:rsidRPr="001C3534" w14:paraId="47808ABE"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3CA9556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Ca1</w:t>
            </w:r>
          </w:p>
        </w:tc>
        <w:tc>
          <w:tcPr>
            <w:tcW w:w="1491" w:type="dxa"/>
            <w:tcBorders>
              <w:top w:val="single" w:sz="4" w:space="0" w:color="auto"/>
              <w:left w:val="single" w:sz="4" w:space="0" w:color="auto"/>
              <w:bottom w:val="single" w:sz="4" w:space="0" w:color="auto"/>
              <w:right w:val="single" w:sz="4" w:space="0" w:color="auto"/>
            </w:tcBorders>
            <w:hideMark/>
          </w:tcPr>
          <w:p w14:paraId="473D07D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+1.525345</w:t>
            </w:r>
          </w:p>
        </w:tc>
        <w:tc>
          <w:tcPr>
            <w:tcW w:w="1490" w:type="dxa"/>
            <w:tcBorders>
              <w:top w:val="single" w:sz="4" w:space="0" w:color="auto"/>
              <w:left w:val="single" w:sz="4" w:space="0" w:color="auto"/>
              <w:bottom w:val="single" w:sz="4" w:space="0" w:color="auto"/>
              <w:right w:val="single" w:sz="4" w:space="0" w:color="auto"/>
            </w:tcBorders>
            <w:hideMark/>
          </w:tcPr>
          <w:p w14:paraId="0B626CE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+0.000029</w:t>
            </w:r>
          </w:p>
        </w:tc>
        <w:tc>
          <w:tcPr>
            <w:tcW w:w="1490" w:type="dxa"/>
            <w:tcBorders>
              <w:top w:val="single" w:sz="4" w:space="0" w:color="auto"/>
              <w:left w:val="single" w:sz="4" w:space="0" w:color="auto"/>
              <w:bottom w:val="single" w:sz="4" w:space="0" w:color="auto"/>
              <w:right w:val="single" w:sz="4" w:space="0" w:color="auto"/>
            </w:tcBorders>
            <w:hideMark/>
          </w:tcPr>
          <w:p w14:paraId="59F9347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18.474655</w:t>
            </w:r>
          </w:p>
        </w:tc>
        <w:tc>
          <w:tcPr>
            <w:tcW w:w="1490" w:type="dxa"/>
            <w:tcBorders>
              <w:top w:val="single" w:sz="4" w:space="0" w:color="auto"/>
              <w:left w:val="single" w:sz="4" w:space="0" w:color="auto"/>
              <w:bottom w:val="single" w:sz="4" w:space="0" w:color="auto"/>
              <w:right w:val="single" w:sz="4" w:space="0" w:color="auto"/>
            </w:tcBorders>
            <w:hideMark/>
          </w:tcPr>
          <w:p w14:paraId="485F4CF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106.761068</w:t>
            </w:r>
          </w:p>
        </w:tc>
        <w:tc>
          <w:tcPr>
            <w:tcW w:w="1490" w:type="dxa"/>
            <w:tcBorders>
              <w:top w:val="single" w:sz="4" w:space="0" w:color="auto"/>
              <w:left w:val="single" w:sz="4" w:space="0" w:color="auto"/>
              <w:bottom w:val="single" w:sz="4" w:space="0" w:color="auto"/>
              <w:right w:val="single" w:sz="4" w:space="0" w:color="auto"/>
            </w:tcBorders>
            <w:hideMark/>
          </w:tcPr>
          <w:p w14:paraId="0B188A5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96.638769</w:t>
            </w:r>
          </w:p>
        </w:tc>
      </w:tr>
      <w:tr w:rsidR="008B0A47" w:rsidRPr="001C3534" w14:paraId="54356320"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2957720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H2</w:t>
            </w:r>
          </w:p>
        </w:tc>
        <w:tc>
          <w:tcPr>
            <w:tcW w:w="1491" w:type="dxa"/>
            <w:tcBorders>
              <w:top w:val="single" w:sz="4" w:space="0" w:color="auto"/>
              <w:left w:val="single" w:sz="4" w:space="0" w:color="auto"/>
              <w:bottom w:val="single" w:sz="4" w:space="0" w:color="auto"/>
              <w:right w:val="single" w:sz="4" w:space="0" w:color="auto"/>
            </w:tcBorders>
            <w:hideMark/>
          </w:tcPr>
          <w:p w14:paraId="1ABDD8E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-0.736425</w:t>
            </w:r>
          </w:p>
        </w:tc>
        <w:tc>
          <w:tcPr>
            <w:tcW w:w="1490" w:type="dxa"/>
            <w:tcBorders>
              <w:top w:val="single" w:sz="4" w:space="0" w:color="auto"/>
              <w:left w:val="single" w:sz="4" w:space="0" w:color="auto"/>
              <w:bottom w:val="single" w:sz="4" w:space="0" w:color="auto"/>
              <w:right w:val="single" w:sz="4" w:space="0" w:color="auto"/>
            </w:tcBorders>
            <w:hideMark/>
          </w:tcPr>
          <w:p w14:paraId="0035BF8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-0.000017</w:t>
            </w:r>
          </w:p>
        </w:tc>
        <w:tc>
          <w:tcPr>
            <w:tcW w:w="1490" w:type="dxa"/>
            <w:tcBorders>
              <w:top w:val="single" w:sz="4" w:space="0" w:color="auto"/>
              <w:left w:val="single" w:sz="4" w:space="0" w:color="auto"/>
              <w:bottom w:val="single" w:sz="4" w:space="0" w:color="auto"/>
              <w:right w:val="single" w:sz="4" w:space="0" w:color="auto"/>
            </w:tcBorders>
            <w:hideMark/>
          </w:tcPr>
          <w:p w14:paraId="2902443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1.736425</w:t>
            </w:r>
          </w:p>
        </w:tc>
        <w:tc>
          <w:tcPr>
            <w:tcW w:w="1490" w:type="dxa"/>
            <w:tcBorders>
              <w:top w:val="single" w:sz="4" w:space="0" w:color="auto"/>
              <w:left w:val="single" w:sz="4" w:space="0" w:color="auto"/>
              <w:bottom w:val="single" w:sz="4" w:space="0" w:color="auto"/>
              <w:right w:val="single" w:sz="4" w:space="0" w:color="auto"/>
            </w:tcBorders>
            <w:hideMark/>
          </w:tcPr>
          <w:p w14:paraId="56FFAA1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133.033326</w:t>
            </w:r>
          </w:p>
        </w:tc>
        <w:tc>
          <w:tcPr>
            <w:tcW w:w="1490" w:type="dxa"/>
            <w:tcBorders>
              <w:top w:val="single" w:sz="4" w:space="0" w:color="auto"/>
              <w:left w:val="single" w:sz="4" w:space="0" w:color="auto"/>
              <w:bottom w:val="single" w:sz="4" w:space="0" w:color="auto"/>
              <w:right w:val="single" w:sz="4" w:space="0" w:color="auto"/>
            </w:tcBorders>
            <w:hideMark/>
          </w:tcPr>
          <w:p w14:paraId="292D918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77.797187</w:t>
            </w:r>
          </w:p>
        </w:tc>
      </w:tr>
      <w:tr w:rsidR="008B0A47" w:rsidRPr="001C3534" w14:paraId="28DE7577"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1F28B67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Ca3</w:t>
            </w:r>
          </w:p>
        </w:tc>
        <w:tc>
          <w:tcPr>
            <w:tcW w:w="1491" w:type="dxa"/>
            <w:tcBorders>
              <w:top w:val="single" w:sz="4" w:space="0" w:color="auto"/>
              <w:left w:val="single" w:sz="4" w:space="0" w:color="auto"/>
              <w:bottom w:val="single" w:sz="4" w:space="0" w:color="auto"/>
              <w:right w:val="single" w:sz="4" w:space="0" w:color="auto"/>
            </w:tcBorders>
            <w:hideMark/>
          </w:tcPr>
          <w:p w14:paraId="77ECC60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+1.521895</w:t>
            </w:r>
          </w:p>
        </w:tc>
        <w:tc>
          <w:tcPr>
            <w:tcW w:w="1490" w:type="dxa"/>
            <w:tcBorders>
              <w:top w:val="single" w:sz="4" w:space="0" w:color="auto"/>
              <w:left w:val="single" w:sz="4" w:space="0" w:color="auto"/>
              <w:bottom w:val="single" w:sz="4" w:space="0" w:color="auto"/>
              <w:right w:val="single" w:sz="4" w:space="0" w:color="auto"/>
            </w:tcBorders>
            <w:hideMark/>
          </w:tcPr>
          <w:p w14:paraId="5175C95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-0.000205</w:t>
            </w:r>
          </w:p>
        </w:tc>
        <w:tc>
          <w:tcPr>
            <w:tcW w:w="1490" w:type="dxa"/>
            <w:tcBorders>
              <w:top w:val="single" w:sz="4" w:space="0" w:color="auto"/>
              <w:left w:val="single" w:sz="4" w:space="0" w:color="auto"/>
              <w:bottom w:val="single" w:sz="4" w:space="0" w:color="auto"/>
              <w:right w:val="single" w:sz="4" w:space="0" w:color="auto"/>
            </w:tcBorders>
            <w:hideMark/>
          </w:tcPr>
          <w:p w14:paraId="2EBAF84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18.478105</w:t>
            </w:r>
          </w:p>
        </w:tc>
        <w:tc>
          <w:tcPr>
            <w:tcW w:w="1490" w:type="dxa"/>
            <w:tcBorders>
              <w:top w:val="single" w:sz="4" w:space="0" w:color="auto"/>
              <w:left w:val="single" w:sz="4" w:space="0" w:color="auto"/>
              <w:bottom w:val="single" w:sz="4" w:space="0" w:color="auto"/>
              <w:right w:val="single" w:sz="4" w:space="0" w:color="auto"/>
            </w:tcBorders>
            <w:hideMark/>
          </w:tcPr>
          <w:p w14:paraId="55D3D9E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106.411304</w:t>
            </w:r>
          </w:p>
        </w:tc>
        <w:tc>
          <w:tcPr>
            <w:tcW w:w="1490" w:type="dxa"/>
            <w:tcBorders>
              <w:top w:val="single" w:sz="4" w:space="0" w:color="auto"/>
              <w:left w:val="single" w:sz="4" w:space="0" w:color="auto"/>
              <w:bottom w:val="single" w:sz="4" w:space="0" w:color="auto"/>
              <w:right w:val="single" w:sz="4" w:space="0" w:color="auto"/>
            </w:tcBorders>
            <w:hideMark/>
          </w:tcPr>
          <w:p w14:paraId="3B5AE3B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96.602839</w:t>
            </w:r>
          </w:p>
        </w:tc>
      </w:tr>
      <w:tr w:rsidR="008B0A47" w:rsidRPr="001C3534" w14:paraId="192AE89E"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794D207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H4</w:t>
            </w:r>
          </w:p>
        </w:tc>
        <w:tc>
          <w:tcPr>
            <w:tcW w:w="1491" w:type="dxa"/>
            <w:tcBorders>
              <w:top w:val="single" w:sz="4" w:space="0" w:color="auto"/>
              <w:left w:val="single" w:sz="4" w:space="0" w:color="auto"/>
              <w:bottom w:val="single" w:sz="4" w:space="0" w:color="auto"/>
              <w:right w:val="single" w:sz="4" w:space="0" w:color="auto"/>
            </w:tcBorders>
            <w:hideMark/>
          </w:tcPr>
          <w:p w14:paraId="1EE40F1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-0.734756</w:t>
            </w:r>
          </w:p>
        </w:tc>
        <w:tc>
          <w:tcPr>
            <w:tcW w:w="1490" w:type="dxa"/>
            <w:tcBorders>
              <w:top w:val="single" w:sz="4" w:space="0" w:color="auto"/>
              <w:left w:val="single" w:sz="4" w:space="0" w:color="auto"/>
              <w:bottom w:val="single" w:sz="4" w:space="0" w:color="auto"/>
              <w:right w:val="single" w:sz="4" w:space="0" w:color="auto"/>
            </w:tcBorders>
            <w:hideMark/>
          </w:tcPr>
          <w:p w14:paraId="2E248BE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+0.000001</w:t>
            </w:r>
          </w:p>
        </w:tc>
        <w:tc>
          <w:tcPr>
            <w:tcW w:w="1490" w:type="dxa"/>
            <w:tcBorders>
              <w:top w:val="single" w:sz="4" w:space="0" w:color="auto"/>
              <w:left w:val="single" w:sz="4" w:space="0" w:color="auto"/>
              <w:bottom w:val="single" w:sz="4" w:space="0" w:color="auto"/>
              <w:right w:val="single" w:sz="4" w:space="0" w:color="auto"/>
            </w:tcBorders>
            <w:hideMark/>
          </w:tcPr>
          <w:p w14:paraId="4B17D18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1.734756</w:t>
            </w:r>
          </w:p>
        </w:tc>
        <w:tc>
          <w:tcPr>
            <w:tcW w:w="1490" w:type="dxa"/>
            <w:tcBorders>
              <w:top w:val="single" w:sz="4" w:space="0" w:color="auto"/>
              <w:left w:val="single" w:sz="4" w:space="0" w:color="auto"/>
              <w:bottom w:val="single" w:sz="4" w:space="0" w:color="auto"/>
              <w:right w:val="single" w:sz="4" w:space="0" w:color="auto"/>
            </w:tcBorders>
            <w:hideMark/>
          </w:tcPr>
          <w:p w14:paraId="6BCDA26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129.301951</w:t>
            </w:r>
          </w:p>
        </w:tc>
        <w:tc>
          <w:tcPr>
            <w:tcW w:w="1490" w:type="dxa"/>
            <w:tcBorders>
              <w:top w:val="single" w:sz="4" w:space="0" w:color="auto"/>
              <w:left w:val="single" w:sz="4" w:space="0" w:color="auto"/>
              <w:bottom w:val="single" w:sz="4" w:space="0" w:color="auto"/>
              <w:right w:val="single" w:sz="4" w:space="0" w:color="auto"/>
            </w:tcBorders>
            <w:hideMark/>
          </w:tcPr>
          <w:p w14:paraId="4ADCF18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77.501661</w:t>
            </w:r>
          </w:p>
        </w:tc>
      </w:tr>
      <w:tr w:rsidR="008B0A47" w:rsidRPr="001C3534" w14:paraId="7F31DA5A"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1E2AB2B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K5</w:t>
            </w:r>
          </w:p>
        </w:tc>
        <w:tc>
          <w:tcPr>
            <w:tcW w:w="1491" w:type="dxa"/>
            <w:tcBorders>
              <w:top w:val="single" w:sz="4" w:space="0" w:color="auto"/>
              <w:left w:val="single" w:sz="4" w:space="0" w:color="auto"/>
              <w:bottom w:val="single" w:sz="4" w:space="0" w:color="auto"/>
              <w:right w:val="single" w:sz="4" w:space="0" w:color="auto"/>
            </w:tcBorders>
            <w:hideMark/>
          </w:tcPr>
          <w:p w14:paraId="6715FA1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+0.845435</w:t>
            </w:r>
          </w:p>
        </w:tc>
        <w:tc>
          <w:tcPr>
            <w:tcW w:w="1490" w:type="dxa"/>
            <w:tcBorders>
              <w:top w:val="single" w:sz="4" w:space="0" w:color="auto"/>
              <w:left w:val="single" w:sz="4" w:space="0" w:color="auto"/>
              <w:bottom w:val="single" w:sz="4" w:space="0" w:color="auto"/>
              <w:right w:val="single" w:sz="4" w:space="0" w:color="auto"/>
            </w:tcBorders>
            <w:hideMark/>
          </w:tcPr>
          <w:p w14:paraId="5128B46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+0.000014</w:t>
            </w:r>
          </w:p>
        </w:tc>
        <w:tc>
          <w:tcPr>
            <w:tcW w:w="1490" w:type="dxa"/>
            <w:tcBorders>
              <w:top w:val="single" w:sz="4" w:space="0" w:color="auto"/>
              <w:left w:val="single" w:sz="4" w:space="0" w:color="auto"/>
              <w:bottom w:val="single" w:sz="4" w:space="0" w:color="auto"/>
              <w:right w:val="single" w:sz="4" w:space="0" w:color="auto"/>
            </w:tcBorders>
            <w:hideMark/>
          </w:tcPr>
          <w:p w14:paraId="219E928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18.154565</w:t>
            </w:r>
          </w:p>
        </w:tc>
        <w:tc>
          <w:tcPr>
            <w:tcW w:w="1490" w:type="dxa"/>
            <w:tcBorders>
              <w:top w:val="single" w:sz="4" w:space="0" w:color="auto"/>
              <w:left w:val="single" w:sz="4" w:space="0" w:color="auto"/>
              <w:bottom w:val="single" w:sz="4" w:space="0" w:color="auto"/>
              <w:right w:val="single" w:sz="4" w:space="0" w:color="auto"/>
            </w:tcBorders>
            <w:hideMark/>
          </w:tcPr>
          <w:p w14:paraId="5B6882E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163.754390</w:t>
            </w:r>
          </w:p>
        </w:tc>
        <w:tc>
          <w:tcPr>
            <w:tcW w:w="1490" w:type="dxa"/>
            <w:tcBorders>
              <w:top w:val="single" w:sz="4" w:space="0" w:color="auto"/>
              <w:left w:val="single" w:sz="4" w:space="0" w:color="auto"/>
              <w:bottom w:val="single" w:sz="4" w:space="0" w:color="auto"/>
              <w:right w:val="single" w:sz="4" w:space="0" w:color="auto"/>
            </w:tcBorders>
            <w:hideMark/>
          </w:tcPr>
          <w:p w14:paraId="5373091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98.509111</w:t>
            </w:r>
          </w:p>
        </w:tc>
      </w:tr>
      <w:tr w:rsidR="008B0A47" w:rsidRPr="001C3534" w14:paraId="391F2A9C"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3692A4B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K6</w:t>
            </w:r>
          </w:p>
        </w:tc>
        <w:tc>
          <w:tcPr>
            <w:tcW w:w="1491" w:type="dxa"/>
            <w:tcBorders>
              <w:top w:val="single" w:sz="4" w:space="0" w:color="auto"/>
              <w:left w:val="single" w:sz="4" w:space="0" w:color="auto"/>
              <w:bottom w:val="single" w:sz="4" w:space="0" w:color="auto"/>
              <w:right w:val="single" w:sz="4" w:space="0" w:color="auto"/>
            </w:tcBorders>
            <w:hideMark/>
          </w:tcPr>
          <w:p w14:paraId="32C590E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+0.846105</w:t>
            </w:r>
          </w:p>
        </w:tc>
        <w:tc>
          <w:tcPr>
            <w:tcW w:w="1490" w:type="dxa"/>
            <w:tcBorders>
              <w:top w:val="single" w:sz="4" w:space="0" w:color="auto"/>
              <w:left w:val="single" w:sz="4" w:space="0" w:color="auto"/>
              <w:bottom w:val="single" w:sz="4" w:space="0" w:color="auto"/>
              <w:right w:val="single" w:sz="4" w:space="0" w:color="auto"/>
            </w:tcBorders>
            <w:hideMark/>
          </w:tcPr>
          <w:p w14:paraId="60544C3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+0.000120</w:t>
            </w:r>
          </w:p>
        </w:tc>
        <w:tc>
          <w:tcPr>
            <w:tcW w:w="1490" w:type="dxa"/>
            <w:tcBorders>
              <w:top w:val="single" w:sz="4" w:space="0" w:color="auto"/>
              <w:left w:val="single" w:sz="4" w:space="0" w:color="auto"/>
              <w:bottom w:val="single" w:sz="4" w:space="0" w:color="auto"/>
              <w:right w:val="single" w:sz="4" w:space="0" w:color="auto"/>
            </w:tcBorders>
            <w:hideMark/>
          </w:tcPr>
          <w:p w14:paraId="1CFC246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18.153895</w:t>
            </w:r>
          </w:p>
        </w:tc>
        <w:tc>
          <w:tcPr>
            <w:tcW w:w="1490" w:type="dxa"/>
            <w:tcBorders>
              <w:top w:val="single" w:sz="4" w:space="0" w:color="auto"/>
              <w:left w:val="single" w:sz="4" w:space="0" w:color="auto"/>
              <w:bottom w:val="single" w:sz="4" w:space="0" w:color="auto"/>
              <w:right w:val="single" w:sz="4" w:space="0" w:color="auto"/>
            </w:tcBorders>
            <w:hideMark/>
          </w:tcPr>
          <w:p w14:paraId="100D887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165.073482</w:t>
            </w:r>
          </w:p>
        </w:tc>
        <w:tc>
          <w:tcPr>
            <w:tcW w:w="1490" w:type="dxa"/>
            <w:tcBorders>
              <w:top w:val="single" w:sz="4" w:space="0" w:color="auto"/>
              <w:left w:val="single" w:sz="4" w:space="0" w:color="auto"/>
              <w:bottom w:val="single" w:sz="4" w:space="0" w:color="auto"/>
              <w:right w:val="single" w:sz="4" w:space="0" w:color="auto"/>
            </w:tcBorders>
            <w:hideMark/>
          </w:tcPr>
          <w:p w14:paraId="723A140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98.519207</w:t>
            </w:r>
          </w:p>
        </w:tc>
      </w:tr>
      <w:tr w:rsidR="008B0A47" w:rsidRPr="001C3534" w14:paraId="6F2D1B42"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7BB2630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K7</w:t>
            </w:r>
          </w:p>
        </w:tc>
        <w:tc>
          <w:tcPr>
            <w:tcW w:w="1491" w:type="dxa"/>
            <w:tcBorders>
              <w:top w:val="single" w:sz="4" w:space="0" w:color="auto"/>
              <w:left w:val="single" w:sz="4" w:space="0" w:color="auto"/>
              <w:bottom w:val="single" w:sz="4" w:space="0" w:color="auto"/>
              <w:right w:val="single" w:sz="4" w:space="0" w:color="auto"/>
            </w:tcBorders>
            <w:hideMark/>
          </w:tcPr>
          <w:p w14:paraId="058E2B3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+0.841805</w:t>
            </w:r>
          </w:p>
        </w:tc>
        <w:tc>
          <w:tcPr>
            <w:tcW w:w="1490" w:type="dxa"/>
            <w:tcBorders>
              <w:top w:val="single" w:sz="4" w:space="0" w:color="auto"/>
              <w:left w:val="single" w:sz="4" w:space="0" w:color="auto"/>
              <w:bottom w:val="single" w:sz="4" w:space="0" w:color="auto"/>
              <w:right w:val="single" w:sz="4" w:space="0" w:color="auto"/>
            </w:tcBorders>
            <w:hideMark/>
          </w:tcPr>
          <w:p w14:paraId="3A1D640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+0.000010</w:t>
            </w:r>
          </w:p>
        </w:tc>
        <w:tc>
          <w:tcPr>
            <w:tcW w:w="1490" w:type="dxa"/>
            <w:tcBorders>
              <w:top w:val="single" w:sz="4" w:space="0" w:color="auto"/>
              <w:left w:val="single" w:sz="4" w:space="0" w:color="auto"/>
              <w:bottom w:val="single" w:sz="4" w:space="0" w:color="auto"/>
              <w:right w:val="single" w:sz="4" w:space="0" w:color="auto"/>
            </w:tcBorders>
            <w:hideMark/>
          </w:tcPr>
          <w:p w14:paraId="14943CF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18.158195</w:t>
            </w:r>
          </w:p>
        </w:tc>
        <w:tc>
          <w:tcPr>
            <w:tcW w:w="1490" w:type="dxa"/>
            <w:tcBorders>
              <w:top w:val="single" w:sz="4" w:space="0" w:color="auto"/>
              <w:left w:val="single" w:sz="4" w:space="0" w:color="auto"/>
              <w:bottom w:val="single" w:sz="4" w:space="0" w:color="auto"/>
              <w:right w:val="single" w:sz="4" w:space="0" w:color="auto"/>
            </w:tcBorders>
            <w:hideMark/>
          </w:tcPr>
          <w:p w14:paraId="15F374F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163.223954</w:t>
            </w:r>
          </w:p>
        </w:tc>
        <w:tc>
          <w:tcPr>
            <w:tcW w:w="1490" w:type="dxa"/>
            <w:tcBorders>
              <w:top w:val="single" w:sz="4" w:space="0" w:color="auto"/>
              <w:left w:val="single" w:sz="4" w:space="0" w:color="auto"/>
              <w:bottom w:val="single" w:sz="4" w:space="0" w:color="auto"/>
              <w:right w:val="single" w:sz="4" w:space="0" w:color="auto"/>
            </w:tcBorders>
            <w:hideMark/>
          </w:tcPr>
          <w:p w14:paraId="37DB328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98.472725</w:t>
            </w:r>
          </w:p>
        </w:tc>
      </w:tr>
      <w:tr w:rsidR="008B0A47" w:rsidRPr="001C3534" w14:paraId="35E50AEE"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307BAD1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Si8</w:t>
            </w:r>
          </w:p>
        </w:tc>
        <w:tc>
          <w:tcPr>
            <w:tcW w:w="1491" w:type="dxa"/>
            <w:tcBorders>
              <w:top w:val="single" w:sz="4" w:space="0" w:color="auto"/>
              <w:left w:val="single" w:sz="4" w:space="0" w:color="auto"/>
              <w:bottom w:val="single" w:sz="4" w:space="0" w:color="auto"/>
              <w:right w:val="single" w:sz="4" w:space="0" w:color="auto"/>
            </w:tcBorders>
            <w:hideMark/>
          </w:tcPr>
          <w:p w14:paraId="13ACE80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+2.770185</w:t>
            </w:r>
          </w:p>
        </w:tc>
        <w:tc>
          <w:tcPr>
            <w:tcW w:w="1490" w:type="dxa"/>
            <w:tcBorders>
              <w:top w:val="single" w:sz="4" w:space="0" w:color="auto"/>
              <w:left w:val="single" w:sz="4" w:space="0" w:color="auto"/>
              <w:bottom w:val="single" w:sz="4" w:space="0" w:color="auto"/>
              <w:right w:val="single" w:sz="4" w:space="0" w:color="auto"/>
            </w:tcBorders>
            <w:hideMark/>
          </w:tcPr>
          <w:p w14:paraId="6B4D709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-0.000147</w:t>
            </w:r>
          </w:p>
        </w:tc>
        <w:tc>
          <w:tcPr>
            <w:tcW w:w="1490" w:type="dxa"/>
            <w:tcBorders>
              <w:top w:val="single" w:sz="4" w:space="0" w:color="auto"/>
              <w:left w:val="single" w:sz="4" w:space="0" w:color="auto"/>
              <w:bottom w:val="single" w:sz="4" w:space="0" w:color="auto"/>
              <w:right w:val="single" w:sz="4" w:space="0" w:color="auto"/>
            </w:tcBorders>
            <w:hideMark/>
          </w:tcPr>
          <w:p w14:paraId="14E51ED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11.229815</w:t>
            </w:r>
          </w:p>
        </w:tc>
        <w:tc>
          <w:tcPr>
            <w:tcW w:w="1490" w:type="dxa"/>
            <w:tcBorders>
              <w:top w:val="single" w:sz="4" w:space="0" w:color="auto"/>
              <w:left w:val="single" w:sz="4" w:space="0" w:color="auto"/>
              <w:bottom w:val="single" w:sz="4" w:space="0" w:color="auto"/>
              <w:right w:val="single" w:sz="4" w:space="0" w:color="auto"/>
            </w:tcBorders>
            <w:hideMark/>
          </w:tcPr>
          <w:p w14:paraId="34DD94D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37.622704</w:t>
            </w:r>
          </w:p>
        </w:tc>
        <w:tc>
          <w:tcPr>
            <w:tcW w:w="1490" w:type="dxa"/>
            <w:tcBorders>
              <w:top w:val="single" w:sz="4" w:space="0" w:color="auto"/>
              <w:left w:val="single" w:sz="4" w:space="0" w:color="auto"/>
              <w:bottom w:val="single" w:sz="4" w:space="0" w:color="auto"/>
              <w:right w:val="single" w:sz="4" w:space="0" w:color="auto"/>
            </w:tcBorders>
            <w:hideMark/>
          </w:tcPr>
          <w:p w14:paraId="33A401C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90.520310</w:t>
            </w:r>
          </w:p>
        </w:tc>
      </w:tr>
      <w:tr w:rsidR="008B0A47" w:rsidRPr="001C3534" w14:paraId="0003A15B"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2EE12BE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Si9</w:t>
            </w:r>
          </w:p>
        </w:tc>
        <w:tc>
          <w:tcPr>
            <w:tcW w:w="1491" w:type="dxa"/>
            <w:tcBorders>
              <w:top w:val="single" w:sz="4" w:space="0" w:color="auto"/>
              <w:left w:val="single" w:sz="4" w:space="0" w:color="auto"/>
              <w:bottom w:val="single" w:sz="4" w:space="0" w:color="auto"/>
              <w:right w:val="single" w:sz="4" w:space="0" w:color="auto"/>
            </w:tcBorders>
            <w:hideMark/>
          </w:tcPr>
          <w:p w14:paraId="0F5EBFF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+2.778051</w:t>
            </w:r>
          </w:p>
        </w:tc>
        <w:tc>
          <w:tcPr>
            <w:tcW w:w="1490" w:type="dxa"/>
            <w:tcBorders>
              <w:top w:val="single" w:sz="4" w:space="0" w:color="auto"/>
              <w:left w:val="single" w:sz="4" w:space="0" w:color="auto"/>
              <w:bottom w:val="single" w:sz="4" w:space="0" w:color="auto"/>
              <w:right w:val="single" w:sz="4" w:space="0" w:color="auto"/>
            </w:tcBorders>
            <w:hideMark/>
          </w:tcPr>
          <w:p w14:paraId="40F67E2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+0.000091</w:t>
            </w:r>
          </w:p>
        </w:tc>
        <w:tc>
          <w:tcPr>
            <w:tcW w:w="1490" w:type="dxa"/>
            <w:tcBorders>
              <w:top w:val="single" w:sz="4" w:space="0" w:color="auto"/>
              <w:left w:val="single" w:sz="4" w:space="0" w:color="auto"/>
              <w:bottom w:val="single" w:sz="4" w:space="0" w:color="auto"/>
              <w:right w:val="single" w:sz="4" w:space="0" w:color="auto"/>
            </w:tcBorders>
            <w:hideMark/>
          </w:tcPr>
          <w:p w14:paraId="4B51A25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11.221949</w:t>
            </w:r>
          </w:p>
        </w:tc>
        <w:tc>
          <w:tcPr>
            <w:tcW w:w="1490" w:type="dxa"/>
            <w:tcBorders>
              <w:top w:val="single" w:sz="4" w:space="0" w:color="auto"/>
              <w:left w:val="single" w:sz="4" w:space="0" w:color="auto"/>
              <w:bottom w:val="single" w:sz="4" w:space="0" w:color="auto"/>
              <w:right w:val="single" w:sz="4" w:space="0" w:color="auto"/>
            </w:tcBorders>
            <w:hideMark/>
          </w:tcPr>
          <w:p w14:paraId="15CCA73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37.436193</w:t>
            </w:r>
          </w:p>
        </w:tc>
        <w:tc>
          <w:tcPr>
            <w:tcW w:w="1490" w:type="dxa"/>
            <w:tcBorders>
              <w:top w:val="single" w:sz="4" w:space="0" w:color="auto"/>
              <w:left w:val="single" w:sz="4" w:space="0" w:color="auto"/>
              <w:bottom w:val="single" w:sz="4" w:space="0" w:color="auto"/>
              <w:right w:val="single" w:sz="4" w:space="0" w:color="auto"/>
            </w:tcBorders>
            <w:hideMark/>
          </w:tcPr>
          <w:p w14:paraId="6738904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90.553858</w:t>
            </w:r>
          </w:p>
        </w:tc>
      </w:tr>
      <w:tr w:rsidR="008B0A47" w:rsidRPr="001C3534" w14:paraId="7E9340AA"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2651BDF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Si10</w:t>
            </w:r>
          </w:p>
        </w:tc>
        <w:tc>
          <w:tcPr>
            <w:tcW w:w="1491" w:type="dxa"/>
            <w:tcBorders>
              <w:top w:val="single" w:sz="4" w:space="0" w:color="auto"/>
              <w:left w:val="single" w:sz="4" w:space="0" w:color="auto"/>
              <w:bottom w:val="single" w:sz="4" w:space="0" w:color="auto"/>
              <w:right w:val="single" w:sz="4" w:space="0" w:color="auto"/>
            </w:tcBorders>
            <w:hideMark/>
          </w:tcPr>
          <w:p w14:paraId="28F125B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+2.770760</w:t>
            </w:r>
          </w:p>
        </w:tc>
        <w:tc>
          <w:tcPr>
            <w:tcW w:w="1490" w:type="dxa"/>
            <w:tcBorders>
              <w:top w:val="single" w:sz="4" w:space="0" w:color="auto"/>
              <w:left w:val="single" w:sz="4" w:space="0" w:color="auto"/>
              <w:bottom w:val="single" w:sz="4" w:space="0" w:color="auto"/>
              <w:right w:val="single" w:sz="4" w:space="0" w:color="auto"/>
            </w:tcBorders>
            <w:hideMark/>
          </w:tcPr>
          <w:p w14:paraId="463FB5C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-0.000369</w:t>
            </w:r>
          </w:p>
        </w:tc>
        <w:tc>
          <w:tcPr>
            <w:tcW w:w="1490" w:type="dxa"/>
            <w:tcBorders>
              <w:top w:val="single" w:sz="4" w:space="0" w:color="auto"/>
              <w:left w:val="single" w:sz="4" w:space="0" w:color="auto"/>
              <w:bottom w:val="single" w:sz="4" w:space="0" w:color="auto"/>
              <w:right w:val="single" w:sz="4" w:space="0" w:color="auto"/>
            </w:tcBorders>
            <w:hideMark/>
          </w:tcPr>
          <w:p w14:paraId="152C830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11.229240</w:t>
            </w:r>
          </w:p>
        </w:tc>
        <w:tc>
          <w:tcPr>
            <w:tcW w:w="1490" w:type="dxa"/>
            <w:tcBorders>
              <w:top w:val="single" w:sz="4" w:space="0" w:color="auto"/>
              <w:left w:val="single" w:sz="4" w:space="0" w:color="auto"/>
              <w:bottom w:val="single" w:sz="4" w:space="0" w:color="auto"/>
              <w:right w:val="single" w:sz="4" w:space="0" w:color="auto"/>
            </w:tcBorders>
            <w:hideMark/>
          </w:tcPr>
          <w:p w14:paraId="67AB272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37.357207</w:t>
            </w:r>
          </w:p>
        </w:tc>
        <w:tc>
          <w:tcPr>
            <w:tcW w:w="1490" w:type="dxa"/>
            <w:tcBorders>
              <w:top w:val="single" w:sz="4" w:space="0" w:color="auto"/>
              <w:left w:val="single" w:sz="4" w:space="0" w:color="auto"/>
              <w:bottom w:val="single" w:sz="4" w:space="0" w:color="auto"/>
              <w:right w:val="single" w:sz="4" w:space="0" w:color="auto"/>
            </w:tcBorders>
            <w:hideMark/>
          </w:tcPr>
          <w:p w14:paraId="2C095F2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90.521091</w:t>
            </w:r>
          </w:p>
        </w:tc>
      </w:tr>
      <w:tr w:rsidR="008B0A47" w:rsidRPr="001C3534" w14:paraId="323E7D0A"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7224A52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Si11</w:t>
            </w:r>
          </w:p>
        </w:tc>
        <w:tc>
          <w:tcPr>
            <w:tcW w:w="1491" w:type="dxa"/>
            <w:tcBorders>
              <w:top w:val="single" w:sz="4" w:space="0" w:color="auto"/>
              <w:left w:val="single" w:sz="4" w:space="0" w:color="auto"/>
              <w:bottom w:val="single" w:sz="4" w:space="0" w:color="auto"/>
              <w:right w:val="single" w:sz="4" w:space="0" w:color="auto"/>
            </w:tcBorders>
            <w:hideMark/>
          </w:tcPr>
          <w:p w14:paraId="02DFC81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+2.773156</w:t>
            </w:r>
          </w:p>
        </w:tc>
        <w:tc>
          <w:tcPr>
            <w:tcW w:w="1490" w:type="dxa"/>
            <w:tcBorders>
              <w:top w:val="single" w:sz="4" w:space="0" w:color="auto"/>
              <w:left w:val="single" w:sz="4" w:space="0" w:color="auto"/>
              <w:bottom w:val="single" w:sz="4" w:space="0" w:color="auto"/>
              <w:right w:val="single" w:sz="4" w:space="0" w:color="auto"/>
            </w:tcBorders>
            <w:hideMark/>
          </w:tcPr>
          <w:p w14:paraId="5E0B0F5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-0.000400</w:t>
            </w:r>
          </w:p>
        </w:tc>
        <w:tc>
          <w:tcPr>
            <w:tcW w:w="1490" w:type="dxa"/>
            <w:tcBorders>
              <w:top w:val="single" w:sz="4" w:space="0" w:color="auto"/>
              <w:left w:val="single" w:sz="4" w:space="0" w:color="auto"/>
              <w:bottom w:val="single" w:sz="4" w:space="0" w:color="auto"/>
              <w:right w:val="single" w:sz="4" w:space="0" w:color="auto"/>
            </w:tcBorders>
            <w:hideMark/>
          </w:tcPr>
          <w:p w14:paraId="69593EC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11.226844</w:t>
            </w:r>
          </w:p>
        </w:tc>
        <w:tc>
          <w:tcPr>
            <w:tcW w:w="1490" w:type="dxa"/>
            <w:tcBorders>
              <w:top w:val="single" w:sz="4" w:space="0" w:color="auto"/>
              <w:left w:val="single" w:sz="4" w:space="0" w:color="auto"/>
              <w:bottom w:val="single" w:sz="4" w:space="0" w:color="auto"/>
              <w:right w:val="single" w:sz="4" w:space="0" w:color="auto"/>
            </w:tcBorders>
            <w:hideMark/>
          </w:tcPr>
          <w:p w14:paraId="1FCB0B0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37.412212</w:t>
            </w:r>
          </w:p>
        </w:tc>
        <w:tc>
          <w:tcPr>
            <w:tcW w:w="1490" w:type="dxa"/>
            <w:tcBorders>
              <w:top w:val="single" w:sz="4" w:space="0" w:color="auto"/>
              <w:left w:val="single" w:sz="4" w:space="0" w:color="auto"/>
              <w:bottom w:val="single" w:sz="4" w:space="0" w:color="auto"/>
              <w:right w:val="single" w:sz="4" w:space="0" w:color="auto"/>
            </w:tcBorders>
            <w:hideMark/>
          </w:tcPr>
          <w:p w14:paraId="4B73BDA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90.533300</w:t>
            </w:r>
          </w:p>
        </w:tc>
      </w:tr>
      <w:tr w:rsidR="008B0A47" w:rsidRPr="001C3534" w14:paraId="17305398"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224FC14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Si12</w:t>
            </w:r>
          </w:p>
        </w:tc>
        <w:tc>
          <w:tcPr>
            <w:tcW w:w="1491" w:type="dxa"/>
            <w:tcBorders>
              <w:top w:val="single" w:sz="4" w:space="0" w:color="auto"/>
              <w:left w:val="single" w:sz="4" w:space="0" w:color="auto"/>
              <w:bottom w:val="single" w:sz="4" w:space="0" w:color="auto"/>
              <w:right w:val="single" w:sz="4" w:space="0" w:color="auto"/>
            </w:tcBorders>
            <w:hideMark/>
          </w:tcPr>
          <w:p w14:paraId="68B66FB2"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+2.773932</w:t>
            </w:r>
          </w:p>
        </w:tc>
        <w:tc>
          <w:tcPr>
            <w:tcW w:w="1490" w:type="dxa"/>
            <w:tcBorders>
              <w:top w:val="single" w:sz="4" w:space="0" w:color="auto"/>
              <w:left w:val="single" w:sz="4" w:space="0" w:color="auto"/>
              <w:bottom w:val="single" w:sz="4" w:space="0" w:color="auto"/>
              <w:right w:val="single" w:sz="4" w:space="0" w:color="auto"/>
            </w:tcBorders>
            <w:hideMark/>
          </w:tcPr>
          <w:p w14:paraId="39E7F4A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-0.000229</w:t>
            </w:r>
          </w:p>
        </w:tc>
        <w:tc>
          <w:tcPr>
            <w:tcW w:w="1490" w:type="dxa"/>
            <w:tcBorders>
              <w:top w:val="single" w:sz="4" w:space="0" w:color="auto"/>
              <w:left w:val="single" w:sz="4" w:space="0" w:color="auto"/>
              <w:bottom w:val="single" w:sz="4" w:space="0" w:color="auto"/>
              <w:right w:val="single" w:sz="4" w:space="0" w:color="auto"/>
            </w:tcBorders>
            <w:hideMark/>
          </w:tcPr>
          <w:p w14:paraId="12A08CB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11.226068</w:t>
            </w:r>
          </w:p>
        </w:tc>
        <w:tc>
          <w:tcPr>
            <w:tcW w:w="1490" w:type="dxa"/>
            <w:tcBorders>
              <w:top w:val="single" w:sz="4" w:space="0" w:color="auto"/>
              <w:left w:val="single" w:sz="4" w:space="0" w:color="auto"/>
              <w:bottom w:val="single" w:sz="4" w:space="0" w:color="auto"/>
              <w:right w:val="single" w:sz="4" w:space="0" w:color="auto"/>
            </w:tcBorders>
            <w:hideMark/>
          </w:tcPr>
          <w:p w14:paraId="34434C9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37.362159</w:t>
            </w:r>
          </w:p>
        </w:tc>
        <w:tc>
          <w:tcPr>
            <w:tcW w:w="1490" w:type="dxa"/>
            <w:tcBorders>
              <w:top w:val="single" w:sz="4" w:space="0" w:color="auto"/>
              <w:left w:val="single" w:sz="4" w:space="0" w:color="auto"/>
              <w:bottom w:val="single" w:sz="4" w:space="0" w:color="auto"/>
              <w:right w:val="single" w:sz="4" w:space="0" w:color="auto"/>
            </w:tcBorders>
            <w:hideMark/>
          </w:tcPr>
          <w:p w14:paraId="14DDAC8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90.536180</w:t>
            </w:r>
          </w:p>
        </w:tc>
      </w:tr>
      <w:tr w:rsidR="008B0A47" w:rsidRPr="001C3534" w14:paraId="088B42DA"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3403A99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Si13</w:t>
            </w:r>
          </w:p>
        </w:tc>
        <w:tc>
          <w:tcPr>
            <w:tcW w:w="1491" w:type="dxa"/>
            <w:tcBorders>
              <w:top w:val="single" w:sz="4" w:space="0" w:color="auto"/>
              <w:left w:val="single" w:sz="4" w:space="0" w:color="auto"/>
              <w:bottom w:val="single" w:sz="4" w:space="0" w:color="auto"/>
              <w:right w:val="single" w:sz="4" w:space="0" w:color="auto"/>
            </w:tcBorders>
            <w:hideMark/>
          </w:tcPr>
          <w:p w14:paraId="0B8CCDC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+2.774417</w:t>
            </w:r>
          </w:p>
        </w:tc>
        <w:tc>
          <w:tcPr>
            <w:tcW w:w="1490" w:type="dxa"/>
            <w:tcBorders>
              <w:top w:val="single" w:sz="4" w:space="0" w:color="auto"/>
              <w:left w:val="single" w:sz="4" w:space="0" w:color="auto"/>
              <w:bottom w:val="single" w:sz="4" w:space="0" w:color="auto"/>
              <w:right w:val="single" w:sz="4" w:space="0" w:color="auto"/>
            </w:tcBorders>
            <w:hideMark/>
          </w:tcPr>
          <w:p w14:paraId="33BE5A2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-0.000487</w:t>
            </w:r>
          </w:p>
        </w:tc>
        <w:tc>
          <w:tcPr>
            <w:tcW w:w="1490" w:type="dxa"/>
            <w:tcBorders>
              <w:top w:val="single" w:sz="4" w:space="0" w:color="auto"/>
              <w:left w:val="single" w:sz="4" w:space="0" w:color="auto"/>
              <w:bottom w:val="single" w:sz="4" w:space="0" w:color="auto"/>
              <w:right w:val="single" w:sz="4" w:space="0" w:color="auto"/>
            </w:tcBorders>
            <w:hideMark/>
          </w:tcPr>
          <w:p w14:paraId="2895595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11.225583</w:t>
            </w:r>
          </w:p>
        </w:tc>
        <w:tc>
          <w:tcPr>
            <w:tcW w:w="1490" w:type="dxa"/>
            <w:tcBorders>
              <w:top w:val="single" w:sz="4" w:space="0" w:color="auto"/>
              <w:left w:val="single" w:sz="4" w:space="0" w:color="auto"/>
              <w:bottom w:val="single" w:sz="4" w:space="0" w:color="auto"/>
              <w:right w:val="single" w:sz="4" w:space="0" w:color="auto"/>
            </w:tcBorders>
            <w:hideMark/>
          </w:tcPr>
          <w:p w14:paraId="049244C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37.410256</w:t>
            </w:r>
          </w:p>
        </w:tc>
        <w:tc>
          <w:tcPr>
            <w:tcW w:w="1490" w:type="dxa"/>
            <w:tcBorders>
              <w:top w:val="single" w:sz="4" w:space="0" w:color="auto"/>
              <w:left w:val="single" w:sz="4" w:space="0" w:color="auto"/>
              <w:bottom w:val="single" w:sz="4" w:space="0" w:color="auto"/>
              <w:right w:val="single" w:sz="4" w:space="0" w:color="auto"/>
            </w:tcBorders>
            <w:hideMark/>
          </w:tcPr>
          <w:p w14:paraId="7A64CFF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90.538482</w:t>
            </w:r>
          </w:p>
        </w:tc>
      </w:tr>
      <w:tr w:rsidR="008B0A47" w:rsidRPr="001C3534" w14:paraId="5A01A74C"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61904C15"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N14</w:t>
            </w:r>
          </w:p>
        </w:tc>
        <w:tc>
          <w:tcPr>
            <w:tcW w:w="1491" w:type="dxa"/>
            <w:tcBorders>
              <w:top w:val="single" w:sz="4" w:space="0" w:color="auto"/>
              <w:left w:val="single" w:sz="4" w:space="0" w:color="auto"/>
              <w:bottom w:val="single" w:sz="4" w:space="0" w:color="auto"/>
              <w:right w:val="single" w:sz="4" w:space="0" w:color="auto"/>
            </w:tcBorders>
            <w:hideMark/>
          </w:tcPr>
          <w:p w14:paraId="77C3A5E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-1.633525</w:t>
            </w:r>
          </w:p>
        </w:tc>
        <w:tc>
          <w:tcPr>
            <w:tcW w:w="1490" w:type="dxa"/>
            <w:tcBorders>
              <w:top w:val="single" w:sz="4" w:space="0" w:color="auto"/>
              <w:left w:val="single" w:sz="4" w:space="0" w:color="auto"/>
              <w:bottom w:val="single" w:sz="4" w:space="0" w:color="auto"/>
              <w:right w:val="single" w:sz="4" w:space="0" w:color="auto"/>
            </w:tcBorders>
            <w:hideMark/>
          </w:tcPr>
          <w:p w14:paraId="27BFAA4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-0.000472</w:t>
            </w:r>
          </w:p>
        </w:tc>
        <w:tc>
          <w:tcPr>
            <w:tcW w:w="1490" w:type="dxa"/>
            <w:tcBorders>
              <w:top w:val="single" w:sz="4" w:space="0" w:color="auto"/>
              <w:left w:val="single" w:sz="4" w:space="0" w:color="auto"/>
              <w:bottom w:val="single" w:sz="4" w:space="0" w:color="auto"/>
              <w:right w:val="single" w:sz="4" w:space="0" w:color="auto"/>
            </w:tcBorders>
            <w:hideMark/>
          </w:tcPr>
          <w:p w14:paraId="7EF4B4F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8.633525</w:t>
            </w:r>
          </w:p>
        </w:tc>
        <w:tc>
          <w:tcPr>
            <w:tcW w:w="1490" w:type="dxa"/>
            <w:tcBorders>
              <w:top w:val="single" w:sz="4" w:space="0" w:color="auto"/>
              <w:left w:val="single" w:sz="4" w:space="0" w:color="auto"/>
              <w:bottom w:val="single" w:sz="4" w:space="0" w:color="auto"/>
              <w:right w:val="single" w:sz="4" w:space="0" w:color="auto"/>
            </w:tcBorders>
            <w:hideMark/>
          </w:tcPr>
          <w:p w14:paraId="0CCF710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124.068300</w:t>
            </w:r>
          </w:p>
        </w:tc>
        <w:tc>
          <w:tcPr>
            <w:tcW w:w="1490" w:type="dxa"/>
            <w:tcBorders>
              <w:top w:val="single" w:sz="4" w:space="0" w:color="auto"/>
              <w:left w:val="single" w:sz="4" w:space="0" w:color="auto"/>
              <w:bottom w:val="single" w:sz="4" w:space="0" w:color="auto"/>
              <w:right w:val="single" w:sz="4" w:space="0" w:color="auto"/>
            </w:tcBorders>
            <w:hideMark/>
          </w:tcPr>
          <w:p w14:paraId="0D2EDDDA"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83.007471</w:t>
            </w:r>
          </w:p>
        </w:tc>
      </w:tr>
      <w:tr w:rsidR="008B0A47" w:rsidRPr="001C3534" w14:paraId="2982A1E7"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0C7BE3CE"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N15</w:t>
            </w:r>
          </w:p>
        </w:tc>
        <w:tc>
          <w:tcPr>
            <w:tcW w:w="1491" w:type="dxa"/>
            <w:tcBorders>
              <w:top w:val="single" w:sz="4" w:space="0" w:color="auto"/>
              <w:left w:val="single" w:sz="4" w:space="0" w:color="auto"/>
              <w:bottom w:val="single" w:sz="4" w:space="0" w:color="auto"/>
              <w:right w:val="single" w:sz="4" w:space="0" w:color="auto"/>
            </w:tcBorders>
            <w:hideMark/>
          </w:tcPr>
          <w:p w14:paraId="07DF1D7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-1.639089</w:t>
            </w:r>
          </w:p>
        </w:tc>
        <w:tc>
          <w:tcPr>
            <w:tcW w:w="1490" w:type="dxa"/>
            <w:tcBorders>
              <w:top w:val="single" w:sz="4" w:space="0" w:color="auto"/>
              <w:left w:val="single" w:sz="4" w:space="0" w:color="auto"/>
              <w:bottom w:val="single" w:sz="4" w:space="0" w:color="auto"/>
              <w:right w:val="single" w:sz="4" w:space="0" w:color="auto"/>
            </w:tcBorders>
            <w:hideMark/>
          </w:tcPr>
          <w:p w14:paraId="157A50F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+0.000045</w:t>
            </w:r>
          </w:p>
        </w:tc>
        <w:tc>
          <w:tcPr>
            <w:tcW w:w="1490" w:type="dxa"/>
            <w:tcBorders>
              <w:top w:val="single" w:sz="4" w:space="0" w:color="auto"/>
              <w:left w:val="single" w:sz="4" w:space="0" w:color="auto"/>
              <w:bottom w:val="single" w:sz="4" w:space="0" w:color="auto"/>
              <w:right w:val="single" w:sz="4" w:space="0" w:color="auto"/>
            </w:tcBorders>
            <w:hideMark/>
          </w:tcPr>
          <w:p w14:paraId="1080314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8.639089</w:t>
            </w:r>
          </w:p>
        </w:tc>
        <w:tc>
          <w:tcPr>
            <w:tcW w:w="1490" w:type="dxa"/>
            <w:tcBorders>
              <w:top w:val="single" w:sz="4" w:space="0" w:color="auto"/>
              <w:left w:val="single" w:sz="4" w:space="0" w:color="auto"/>
              <w:bottom w:val="single" w:sz="4" w:space="0" w:color="auto"/>
              <w:right w:val="single" w:sz="4" w:space="0" w:color="auto"/>
            </w:tcBorders>
            <w:hideMark/>
          </w:tcPr>
          <w:p w14:paraId="20EF30B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121.278043</w:t>
            </w:r>
          </w:p>
        </w:tc>
        <w:tc>
          <w:tcPr>
            <w:tcW w:w="1490" w:type="dxa"/>
            <w:tcBorders>
              <w:top w:val="single" w:sz="4" w:space="0" w:color="auto"/>
              <w:left w:val="single" w:sz="4" w:space="0" w:color="auto"/>
              <w:bottom w:val="single" w:sz="4" w:space="0" w:color="auto"/>
              <w:right w:val="single" w:sz="4" w:space="0" w:color="auto"/>
            </w:tcBorders>
            <w:hideMark/>
          </w:tcPr>
          <w:p w14:paraId="132C674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82.874581</w:t>
            </w:r>
          </w:p>
        </w:tc>
      </w:tr>
      <w:tr w:rsidR="008B0A47" w:rsidRPr="001C3534" w14:paraId="20A9994A"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1389DA9C"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N16</w:t>
            </w:r>
          </w:p>
        </w:tc>
        <w:tc>
          <w:tcPr>
            <w:tcW w:w="1491" w:type="dxa"/>
            <w:tcBorders>
              <w:top w:val="single" w:sz="4" w:space="0" w:color="auto"/>
              <w:left w:val="single" w:sz="4" w:space="0" w:color="auto"/>
              <w:bottom w:val="single" w:sz="4" w:space="0" w:color="auto"/>
              <w:right w:val="single" w:sz="4" w:space="0" w:color="auto"/>
            </w:tcBorders>
            <w:hideMark/>
          </w:tcPr>
          <w:p w14:paraId="2A94554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-1.624130</w:t>
            </w:r>
          </w:p>
        </w:tc>
        <w:tc>
          <w:tcPr>
            <w:tcW w:w="1490" w:type="dxa"/>
            <w:tcBorders>
              <w:top w:val="single" w:sz="4" w:space="0" w:color="auto"/>
              <w:left w:val="single" w:sz="4" w:space="0" w:color="auto"/>
              <w:bottom w:val="single" w:sz="4" w:space="0" w:color="auto"/>
              <w:right w:val="single" w:sz="4" w:space="0" w:color="auto"/>
            </w:tcBorders>
            <w:hideMark/>
          </w:tcPr>
          <w:p w14:paraId="1798975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-0.000062</w:t>
            </w:r>
          </w:p>
        </w:tc>
        <w:tc>
          <w:tcPr>
            <w:tcW w:w="1490" w:type="dxa"/>
            <w:tcBorders>
              <w:top w:val="single" w:sz="4" w:space="0" w:color="auto"/>
              <w:left w:val="single" w:sz="4" w:space="0" w:color="auto"/>
              <w:bottom w:val="single" w:sz="4" w:space="0" w:color="auto"/>
              <w:right w:val="single" w:sz="4" w:space="0" w:color="auto"/>
            </w:tcBorders>
            <w:hideMark/>
          </w:tcPr>
          <w:p w14:paraId="53F33C9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8.624130</w:t>
            </w:r>
          </w:p>
        </w:tc>
        <w:tc>
          <w:tcPr>
            <w:tcW w:w="1490" w:type="dxa"/>
            <w:tcBorders>
              <w:top w:val="single" w:sz="4" w:space="0" w:color="auto"/>
              <w:left w:val="single" w:sz="4" w:space="0" w:color="auto"/>
              <w:bottom w:val="single" w:sz="4" w:space="0" w:color="auto"/>
              <w:right w:val="single" w:sz="4" w:space="0" w:color="auto"/>
            </w:tcBorders>
            <w:hideMark/>
          </w:tcPr>
          <w:p w14:paraId="3569934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118.880823</w:t>
            </w:r>
          </w:p>
        </w:tc>
        <w:tc>
          <w:tcPr>
            <w:tcW w:w="1490" w:type="dxa"/>
            <w:tcBorders>
              <w:top w:val="single" w:sz="4" w:space="0" w:color="auto"/>
              <w:left w:val="single" w:sz="4" w:space="0" w:color="auto"/>
              <w:bottom w:val="single" w:sz="4" w:space="0" w:color="auto"/>
              <w:right w:val="single" w:sz="4" w:space="0" w:color="auto"/>
            </w:tcBorders>
            <w:hideMark/>
          </w:tcPr>
          <w:p w14:paraId="2E44CE4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82.810524</w:t>
            </w:r>
          </w:p>
        </w:tc>
      </w:tr>
      <w:tr w:rsidR="008B0A47" w:rsidRPr="001C3534" w14:paraId="28BB6C24"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256A6129"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N17</w:t>
            </w:r>
          </w:p>
        </w:tc>
        <w:tc>
          <w:tcPr>
            <w:tcW w:w="1491" w:type="dxa"/>
            <w:tcBorders>
              <w:top w:val="single" w:sz="4" w:space="0" w:color="auto"/>
              <w:left w:val="single" w:sz="4" w:space="0" w:color="auto"/>
              <w:bottom w:val="single" w:sz="4" w:space="0" w:color="auto"/>
              <w:right w:val="single" w:sz="4" w:space="0" w:color="auto"/>
            </w:tcBorders>
            <w:hideMark/>
          </w:tcPr>
          <w:p w14:paraId="7D1E1AF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-1.630751</w:t>
            </w:r>
          </w:p>
        </w:tc>
        <w:tc>
          <w:tcPr>
            <w:tcW w:w="1490" w:type="dxa"/>
            <w:tcBorders>
              <w:top w:val="single" w:sz="4" w:space="0" w:color="auto"/>
              <w:left w:val="single" w:sz="4" w:space="0" w:color="auto"/>
              <w:bottom w:val="single" w:sz="4" w:space="0" w:color="auto"/>
              <w:right w:val="single" w:sz="4" w:space="0" w:color="auto"/>
            </w:tcBorders>
            <w:hideMark/>
          </w:tcPr>
          <w:p w14:paraId="06FE457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-0.000083</w:t>
            </w:r>
          </w:p>
        </w:tc>
        <w:tc>
          <w:tcPr>
            <w:tcW w:w="1490" w:type="dxa"/>
            <w:tcBorders>
              <w:top w:val="single" w:sz="4" w:space="0" w:color="auto"/>
              <w:left w:val="single" w:sz="4" w:space="0" w:color="auto"/>
              <w:bottom w:val="single" w:sz="4" w:space="0" w:color="auto"/>
              <w:right w:val="single" w:sz="4" w:space="0" w:color="auto"/>
            </w:tcBorders>
            <w:hideMark/>
          </w:tcPr>
          <w:p w14:paraId="63BC7D5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8.630751</w:t>
            </w:r>
          </w:p>
        </w:tc>
        <w:tc>
          <w:tcPr>
            <w:tcW w:w="1490" w:type="dxa"/>
            <w:tcBorders>
              <w:top w:val="single" w:sz="4" w:space="0" w:color="auto"/>
              <w:left w:val="single" w:sz="4" w:space="0" w:color="auto"/>
              <w:bottom w:val="single" w:sz="4" w:space="0" w:color="auto"/>
              <w:right w:val="single" w:sz="4" w:space="0" w:color="auto"/>
            </w:tcBorders>
            <w:hideMark/>
          </w:tcPr>
          <w:p w14:paraId="51213D8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118.063778</w:t>
            </w:r>
          </w:p>
        </w:tc>
        <w:tc>
          <w:tcPr>
            <w:tcW w:w="1490" w:type="dxa"/>
            <w:tcBorders>
              <w:top w:val="single" w:sz="4" w:space="0" w:color="auto"/>
              <w:left w:val="single" w:sz="4" w:space="0" w:color="auto"/>
              <w:bottom w:val="single" w:sz="4" w:space="0" w:color="auto"/>
              <w:right w:val="single" w:sz="4" w:space="0" w:color="auto"/>
            </w:tcBorders>
            <w:hideMark/>
          </w:tcPr>
          <w:p w14:paraId="03427CD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82.821953</w:t>
            </w:r>
          </w:p>
        </w:tc>
      </w:tr>
      <w:tr w:rsidR="008B0A47" w:rsidRPr="001C3534" w14:paraId="03F0A204"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3930717B"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N18</w:t>
            </w:r>
          </w:p>
        </w:tc>
        <w:tc>
          <w:tcPr>
            <w:tcW w:w="1491" w:type="dxa"/>
            <w:tcBorders>
              <w:top w:val="single" w:sz="4" w:space="0" w:color="auto"/>
              <w:left w:val="single" w:sz="4" w:space="0" w:color="auto"/>
              <w:bottom w:val="single" w:sz="4" w:space="0" w:color="auto"/>
              <w:right w:val="single" w:sz="4" w:space="0" w:color="auto"/>
            </w:tcBorders>
            <w:hideMark/>
          </w:tcPr>
          <w:p w14:paraId="127E4258"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-1.631180</w:t>
            </w:r>
          </w:p>
        </w:tc>
        <w:tc>
          <w:tcPr>
            <w:tcW w:w="1490" w:type="dxa"/>
            <w:tcBorders>
              <w:top w:val="single" w:sz="4" w:space="0" w:color="auto"/>
              <w:left w:val="single" w:sz="4" w:space="0" w:color="auto"/>
              <w:bottom w:val="single" w:sz="4" w:space="0" w:color="auto"/>
              <w:right w:val="single" w:sz="4" w:space="0" w:color="auto"/>
            </w:tcBorders>
            <w:hideMark/>
          </w:tcPr>
          <w:p w14:paraId="10C3E876"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+0.000135</w:t>
            </w:r>
          </w:p>
        </w:tc>
        <w:tc>
          <w:tcPr>
            <w:tcW w:w="1490" w:type="dxa"/>
            <w:tcBorders>
              <w:top w:val="single" w:sz="4" w:space="0" w:color="auto"/>
              <w:left w:val="single" w:sz="4" w:space="0" w:color="auto"/>
              <w:bottom w:val="single" w:sz="4" w:space="0" w:color="auto"/>
              <w:right w:val="single" w:sz="4" w:space="0" w:color="auto"/>
            </w:tcBorders>
            <w:hideMark/>
          </w:tcPr>
          <w:p w14:paraId="46B9BD13"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8.631180</w:t>
            </w:r>
          </w:p>
        </w:tc>
        <w:tc>
          <w:tcPr>
            <w:tcW w:w="1490" w:type="dxa"/>
            <w:tcBorders>
              <w:top w:val="single" w:sz="4" w:space="0" w:color="auto"/>
              <w:left w:val="single" w:sz="4" w:space="0" w:color="auto"/>
              <w:bottom w:val="single" w:sz="4" w:space="0" w:color="auto"/>
              <w:right w:val="single" w:sz="4" w:space="0" w:color="auto"/>
            </w:tcBorders>
            <w:hideMark/>
          </w:tcPr>
          <w:p w14:paraId="5E97634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118.224338</w:t>
            </w:r>
          </w:p>
        </w:tc>
        <w:tc>
          <w:tcPr>
            <w:tcW w:w="1490" w:type="dxa"/>
            <w:tcBorders>
              <w:top w:val="single" w:sz="4" w:space="0" w:color="auto"/>
              <w:left w:val="single" w:sz="4" w:space="0" w:color="auto"/>
              <w:bottom w:val="single" w:sz="4" w:space="0" w:color="auto"/>
              <w:right w:val="single" w:sz="4" w:space="0" w:color="auto"/>
            </w:tcBorders>
            <w:hideMark/>
          </w:tcPr>
          <w:p w14:paraId="70C9ACA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82.820650</w:t>
            </w:r>
          </w:p>
        </w:tc>
      </w:tr>
      <w:tr w:rsidR="008B0A47" w:rsidRPr="001C3534" w14:paraId="660A1CC6" w14:textId="77777777" w:rsidTr="008B0A47">
        <w:trPr>
          <w:jc w:val="center"/>
        </w:trPr>
        <w:tc>
          <w:tcPr>
            <w:tcW w:w="1044" w:type="dxa"/>
            <w:tcBorders>
              <w:top w:val="single" w:sz="4" w:space="0" w:color="auto"/>
              <w:left w:val="single" w:sz="4" w:space="0" w:color="auto"/>
              <w:bottom w:val="single" w:sz="4" w:space="0" w:color="auto"/>
              <w:right w:val="single" w:sz="4" w:space="0" w:color="auto"/>
            </w:tcBorders>
            <w:hideMark/>
          </w:tcPr>
          <w:p w14:paraId="41841AF1"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N19</w:t>
            </w:r>
          </w:p>
        </w:tc>
        <w:tc>
          <w:tcPr>
            <w:tcW w:w="1491" w:type="dxa"/>
            <w:tcBorders>
              <w:top w:val="single" w:sz="4" w:space="0" w:color="auto"/>
              <w:left w:val="single" w:sz="4" w:space="0" w:color="auto"/>
              <w:bottom w:val="single" w:sz="4" w:space="0" w:color="auto"/>
              <w:right w:val="single" w:sz="4" w:space="0" w:color="auto"/>
            </w:tcBorders>
            <w:hideMark/>
          </w:tcPr>
          <w:p w14:paraId="040A5ED4"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-1.633376</w:t>
            </w:r>
          </w:p>
        </w:tc>
        <w:tc>
          <w:tcPr>
            <w:tcW w:w="1490" w:type="dxa"/>
            <w:tcBorders>
              <w:top w:val="single" w:sz="4" w:space="0" w:color="auto"/>
              <w:left w:val="single" w:sz="4" w:space="0" w:color="auto"/>
              <w:bottom w:val="single" w:sz="4" w:space="0" w:color="auto"/>
              <w:right w:val="single" w:sz="4" w:space="0" w:color="auto"/>
            </w:tcBorders>
            <w:hideMark/>
          </w:tcPr>
          <w:p w14:paraId="1CE4A53D"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-0.000250</w:t>
            </w:r>
          </w:p>
        </w:tc>
        <w:tc>
          <w:tcPr>
            <w:tcW w:w="1490" w:type="dxa"/>
            <w:tcBorders>
              <w:top w:val="single" w:sz="4" w:space="0" w:color="auto"/>
              <w:left w:val="single" w:sz="4" w:space="0" w:color="auto"/>
              <w:bottom w:val="single" w:sz="4" w:space="0" w:color="auto"/>
              <w:right w:val="single" w:sz="4" w:space="0" w:color="auto"/>
            </w:tcBorders>
            <w:hideMark/>
          </w:tcPr>
          <w:p w14:paraId="0AA3CDCF"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8.633376</w:t>
            </w:r>
          </w:p>
        </w:tc>
        <w:tc>
          <w:tcPr>
            <w:tcW w:w="1490" w:type="dxa"/>
            <w:tcBorders>
              <w:top w:val="single" w:sz="4" w:space="0" w:color="auto"/>
              <w:left w:val="single" w:sz="4" w:space="0" w:color="auto"/>
              <w:bottom w:val="single" w:sz="4" w:space="0" w:color="auto"/>
              <w:right w:val="single" w:sz="4" w:space="0" w:color="auto"/>
            </w:tcBorders>
            <w:hideMark/>
          </w:tcPr>
          <w:p w14:paraId="491B3DF7"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117.687379</w:t>
            </w:r>
          </w:p>
        </w:tc>
        <w:tc>
          <w:tcPr>
            <w:tcW w:w="1490" w:type="dxa"/>
            <w:tcBorders>
              <w:top w:val="single" w:sz="4" w:space="0" w:color="auto"/>
              <w:left w:val="single" w:sz="4" w:space="0" w:color="auto"/>
              <w:bottom w:val="single" w:sz="4" w:space="0" w:color="auto"/>
              <w:right w:val="single" w:sz="4" w:space="0" w:color="auto"/>
            </w:tcBorders>
            <w:hideMark/>
          </w:tcPr>
          <w:p w14:paraId="3524F650" w14:textId="77777777" w:rsidR="008B0A47" w:rsidRPr="001C3534" w:rsidRDefault="008B0A47" w:rsidP="008B0A47">
            <w:pPr>
              <w:spacing w:after="160" w:line="360" w:lineRule="auto"/>
              <w:jc w:val="both"/>
              <w:rPr>
                <w:rFonts w:ascii="Times New Roman" w:hAnsi="Times New Roman" w:cs="Times New Roman"/>
                <w:sz w:val="24"/>
                <w:szCs w:val="24"/>
                <w:lang w:val="en-NZ"/>
              </w:rPr>
            </w:pPr>
            <w:r w:rsidRPr="001C3534">
              <w:rPr>
                <w:rFonts w:ascii="Times New Roman" w:hAnsi="Times New Roman" w:cs="Times New Roman"/>
                <w:sz w:val="24"/>
                <w:szCs w:val="24"/>
                <w:lang w:val="en-NZ"/>
              </w:rPr>
              <w:t>82.810318</w:t>
            </w:r>
          </w:p>
        </w:tc>
      </w:tr>
    </w:tbl>
    <w:p w14:paraId="2CFEBD3C" w14:textId="77777777" w:rsidR="008B0A47" w:rsidRPr="001C3534" w:rsidRDefault="008B0A47" w:rsidP="008B0A47">
      <w:pPr>
        <w:spacing w:line="360" w:lineRule="auto"/>
        <w:jc w:val="both"/>
        <w:rPr>
          <w:rFonts w:ascii="Times New Roman" w:hAnsi="Times New Roman" w:cs="Times New Roman"/>
          <w:sz w:val="24"/>
          <w:szCs w:val="24"/>
        </w:rPr>
      </w:pPr>
    </w:p>
    <w:p w14:paraId="43AE7074" w14:textId="77777777" w:rsidR="008B0A47" w:rsidRPr="001C3534" w:rsidRDefault="008B0A47" w:rsidP="008B0A47">
      <w:pPr>
        <w:spacing w:line="360" w:lineRule="auto"/>
        <w:jc w:val="both"/>
        <w:rPr>
          <w:rFonts w:ascii="Times New Roman" w:hAnsi="Times New Roman" w:cs="Times New Roman"/>
          <w:sz w:val="24"/>
          <w:szCs w:val="24"/>
        </w:rPr>
      </w:pPr>
    </w:p>
    <w:p w14:paraId="161CDAD3" w14:textId="77777777" w:rsidR="008B0A47" w:rsidRPr="001C3534" w:rsidRDefault="008B0A47" w:rsidP="008B0A47">
      <w:pPr>
        <w:spacing w:line="360" w:lineRule="auto"/>
        <w:jc w:val="both"/>
        <w:rPr>
          <w:rFonts w:ascii="Times New Roman" w:hAnsi="Times New Roman" w:cs="Times New Roman"/>
          <w:sz w:val="24"/>
          <w:szCs w:val="24"/>
        </w:rPr>
      </w:pPr>
    </w:p>
    <w:p w14:paraId="2DB73112" w14:textId="225DE3AD" w:rsidR="008B0A47" w:rsidRPr="001C3534" w:rsidRDefault="008B0A47" w:rsidP="008B0A47">
      <w:pPr>
        <w:spacing w:line="360" w:lineRule="auto"/>
        <w:jc w:val="both"/>
        <w:rPr>
          <w:rFonts w:ascii="Times New Roman" w:hAnsi="Times New Roman" w:cs="Times New Roman"/>
          <w:sz w:val="24"/>
          <w:szCs w:val="24"/>
          <w:u w:val="single"/>
        </w:rPr>
      </w:pPr>
      <w:r w:rsidRPr="001C3534">
        <w:rPr>
          <w:rFonts w:ascii="Times New Roman" w:hAnsi="Times New Roman" w:cs="Times New Roman"/>
          <w:sz w:val="24"/>
          <w:szCs w:val="24"/>
          <w:u w:val="single"/>
        </w:rPr>
        <w:br w:type="page"/>
      </w:r>
      <w:r w:rsidRPr="001C3534">
        <w:rPr>
          <w:rFonts w:ascii="Times New Roman" w:hAnsi="Times New Roman" w:cs="Times New Roman"/>
          <w:sz w:val="24"/>
          <w:szCs w:val="24"/>
          <w:u w:val="single"/>
        </w:rPr>
        <w:lastRenderedPageBreak/>
        <w:t>Laplacian (</w:t>
      </w:r>
      <m:oMath>
        <m:sSup>
          <m:sSupPr>
            <m:ctrlPr>
              <w:rPr>
                <w:rFonts w:ascii="Cambria Math" w:hAnsi="Cambria Math" w:cs="Times New Roman"/>
                <w:i/>
                <w:iCs/>
                <w:sz w:val="24"/>
                <w:szCs w:val="24"/>
                <w:u w:val="single"/>
              </w:rPr>
            </m:ctrlPr>
          </m:sSupPr>
          <m:e>
            <m:r>
              <w:rPr>
                <w:rFonts w:ascii="Cambria Math" w:hAnsi="Cambria Math" w:cs="Times New Roman"/>
                <w:sz w:val="24"/>
                <w:szCs w:val="24"/>
                <w:u w:val="single"/>
              </w:rPr>
              <m:t>∇</m:t>
            </m:r>
          </m:e>
          <m:sup>
            <m:r>
              <w:rPr>
                <w:rFonts w:ascii="Cambria Math" w:hAnsi="Cambria Math" w:cs="Times New Roman"/>
                <w:sz w:val="24"/>
                <w:szCs w:val="24"/>
                <w:u w:val="single"/>
              </w:rPr>
              <m:t>2</m:t>
            </m:r>
          </m:sup>
        </m:sSup>
      </m:oMath>
      <w:r w:rsidRPr="001C3534">
        <w:rPr>
          <w:rFonts w:ascii="Times New Roman" w:hAnsi="Times New Roman" w:cs="Times New Roman"/>
          <w:i/>
          <w:iCs/>
          <w:sz w:val="24"/>
          <w:szCs w:val="24"/>
          <w:u w:val="single"/>
          <w:lang w:val="el-GR"/>
        </w:rPr>
        <w:t>ρ</w:t>
      </w:r>
      <w:r w:rsidRPr="001C3534">
        <w:rPr>
          <w:rFonts w:ascii="Times New Roman" w:hAnsi="Times New Roman" w:cs="Times New Roman"/>
          <w:sz w:val="24"/>
          <w:szCs w:val="24"/>
          <w:u w:val="single"/>
        </w:rPr>
        <w:t>) Contour Plot</w:t>
      </w:r>
    </w:p>
    <w:p w14:paraId="67E24C1D" w14:textId="1864B10D" w:rsidR="008B0A47" w:rsidRPr="001C3534" w:rsidRDefault="008B0A47" w:rsidP="00B40919">
      <w:pPr>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59B52C87" wp14:editId="1F9B003C">
            <wp:extent cx="3962400" cy="3457575"/>
            <wp:effectExtent l="0" t="0" r="0" b="9525"/>
            <wp:docPr id="15" name="Picture 15" descr="A diagram of a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diagram of a brain&#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l="20856" r="21832" b="2203"/>
                    <a:stretch>
                      <a:fillRect/>
                    </a:stretch>
                  </pic:blipFill>
                  <pic:spPr bwMode="auto">
                    <a:xfrm>
                      <a:off x="0" y="0"/>
                      <a:ext cx="3962400" cy="3457575"/>
                    </a:xfrm>
                    <a:prstGeom prst="rect">
                      <a:avLst/>
                    </a:prstGeom>
                    <a:noFill/>
                    <a:ln>
                      <a:noFill/>
                    </a:ln>
                  </pic:spPr>
                </pic:pic>
              </a:graphicData>
            </a:graphic>
          </wp:inline>
        </w:drawing>
      </w:r>
      <w:r w:rsidRPr="001C3534">
        <w:rPr>
          <w:rFonts w:ascii="Times New Roman" w:hAnsi="Times New Roman" w:cs="Times New Roman"/>
          <w:noProof/>
          <w:sz w:val="24"/>
          <w:szCs w:val="24"/>
          <w:lang w:eastAsia="en-GB"/>
        </w:rPr>
        <w:drawing>
          <wp:inline distT="0" distB="0" distL="0" distR="0" wp14:anchorId="167A227E" wp14:editId="384CF037">
            <wp:extent cx="5400675" cy="27432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00675" cy="2743200"/>
                    </a:xfrm>
                    <a:prstGeom prst="rect">
                      <a:avLst/>
                    </a:prstGeom>
                    <a:noFill/>
                    <a:ln>
                      <a:noFill/>
                    </a:ln>
                  </pic:spPr>
                </pic:pic>
              </a:graphicData>
            </a:graphic>
          </wp:inline>
        </w:drawing>
      </w:r>
    </w:p>
    <w:p w14:paraId="58392063" w14:textId="67E78DD8" w:rsidR="008B0A47" w:rsidRPr="001C3534" w:rsidRDefault="008B0A47" w:rsidP="008B0A47">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95489F" w:rsidRPr="001C3534">
        <w:rPr>
          <w:rFonts w:ascii="Times New Roman" w:hAnsi="Times New Roman" w:cs="Times New Roman"/>
          <w:b/>
          <w:bCs/>
          <w:sz w:val="24"/>
          <w:szCs w:val="24"/>
        </w:rPr>
        <w:t>S22</w:t>
      </w:r>
      <w:r w:rsidR="00767637" w:rsidRPr="001C3534">
        <w:rPr>
          <w:rFonts w:ascii="Times New Roman" w:hAnsi="Times New Roman" w:cs="Times New Roman"/>
          <w:sz w:val="24"/>
          <w:szCs w:val="24"/>
        </w:rPr>
        <w:t>:</w:t>
      </w:r>
      <w:r w:rsidRPr="001C3534">
        <w:rPr>
          <w:rFonts w:ascii="Times New Roman" w:hAnsi="Times New Roman" w:cs="Times New Roman"/>
          <w:sz w:val="24"/>
          <w:szCs w:val="24"/>
        </w:rPr>
        <w:t xml:space="preserve"> Contour plot of </w:t>
      </w:r>
      <w:r w:rsidRPr="001C3534">
        <w:rPr>
          <w:rFonts w:ascii="Cambria Math" w:hAnsi="Cambria Math" w:cs="Cambria Math"/>
          <w:sz w:val="24"/>
          <w:szCs w:val="24"/>
        </w:rPr>
        <w:t>∇</w:t>
      </w:r>
      <w:r w:rsidRPr="001C3534">
        <w:rPr>
          <w:rFonts w:ascii="Times New Roman" w:hAnsi="Times New Roman" w:cs="Times New Roman"/>
          <w:sz w:val="24"/>
          <w:szCs w:val="24"/>
          <w:vertAlign w:val="superscript"/>
        </w:rPr>
        <w:t>2</w:t>
      </w:r>
      <w:r w:rsidRPr="001C3534">
        <w:rPr>
          <w:rFonts w:ascii="Times New Roman" w:hAnsi="Times New Roman" w:cs="Times New Roman"/>
          <w:sz w:val="24"/>
          <w:szCs w:val="24"/>
        </w:rPr>
        <w:t>ρ(r) of the DFT-optimized anion of</w:t>
      </w:r>
      <w:r w:rsidRPr="001C3534">
        <w:rPr>
          <w:rFonts w:ascii="Times New Roman" w:hAnsi="Times New Roman" w:cs="Times New Roman"/>
          <w:b/>
          <w:bCs/>
          <w:sz w:val="24"/>
          <w:szCs w:val="24"/>
        </w:rPr>
        <w:t xml:space="preserve"> 3</w:t>
      </w:r>
      <w:r w:rsidR="0095489F" w:rsidRPr="001C3534">
        <w:rPr>
          <w:rFonts w:ascii="Times New Roman" w:hAnsi="Times New Roman" w:cs="Times New Roman"/>
          <w:sz w:val="24"/>
          <w:szCs w:val="24"/>
        </w:rPr>
        <w:t>.</w:t>
      </w:r>
    </w:p>
    <w:p w14:paraId="6B45789C" w14:textId="77777777" w:rsidR="008B0A47" w:rsidRPr="001C3534" w:rsidRDefault="008B0A47" w:rsidP="00C97715">
      <w:pPr>
        <w:spacing w:line="360" w:lineRule="auto"/>
        <w:jc w:val="both"/>
        <w:rPr>
          <w:rFonts w:ascii="Times New Roman" w:hAnsi="Times New Roman" w:cs="Times New Roman"/>
          <w:sz w:val="24"/>
          <w:szCs w:val="24"/>
        </w:rPr>
      </w:pPr>
    </w:p>
    <w:p w14:paraId="602D3297" w14:textId="77777777" w:rsidR="00CD5D6D" w:rsidRPr="001C3534" w:rsidRDefault="00CD5D6D" w:rsidP="00C97715">
      <w:pPr>
        <w:spacing w:line="360" w:lineRule="auto"/>
        <w:jc w:val="both"/>
        <w:rPr>
          <w:rFonts w:ascii="Times New Roman" w:hAnsi="Times New Roman" w:cs="Times New Roman"/>
          <w:sz w:val="24"/>
          <w:szCs w:val="24"/>
        </w:rPr>
      </w:pPr>
    </w:p>
    <w:p w14:paraId="6EAC02DF" w14:textId="666D8EAD" w:rsidR="00CD5D6D" w:rsidRPr="001C3534" w:rsidRDefault="00CD5D6D" w:rsidP="00C97715">
      <w:pPr>
        <w:spacing w:line="360" w:lineRule="auto"/>
        <w:jc w:val="both"/>
        <w:rPr>
          <w:rFonts w:ascii="Times New Roman" w:hAnsi="Times New Roman" w:cs="Times New Roman"/>
          <w:sz w:val="24"/>
          <w:szCs w:val="24"/>
        </w:rPr>
      </w:pPr>
    </w:p>
    <w:p w14:paraId="14076096" w14:textId="77777777" w:rsidR="00912CB6" w:rsidRPr="001C3534" w:rsidRDefault="00912CB6" w:rsidP="00C97715">
      <w:pPr>
        <w:spacing w:line="360" w:lineRule="auto"/>
        <w:jc w:val="both"/>
        <w:rPr>
          <w:rFonts w:ascii="Times New Roman" w:hAnsi="Times New Roman" w:cs="Times New Roman"/>
          <w:sz w:val="24"/>
          <w:szCs w:val="24"/>
        </w:rPr>
      </w:pPr>
    </w:p>
    <w:p w14:paraId="3CDA7D7E" w14:textId="77777777" w:rsidR="00CD5D6D" w:rsidRPr="001C3534" w:rsidRDefault="00CD5D6D" w:rsidP="00C97715">
      <w:pPr>
        <w:spacing w:line="360" w:lineRule="auto"/>
        <w:jc w:val="both"/>
        <w:rPr>
          <w:rFonts w:ascii="Times New Roman" w:hAnsi="Times New Roman" w:cs="Times New Roman"/>
          <w:sz w:val="24"/>
          <w:szCs w:val="24"/>
        </w:rPr>
      </w:pPr>
    </w:p>
    <w:p w14:paraId="33D22876" w14:textId="0173F94C" w:rsidR="00E310AF" w:rsidRPr="001C3534" w:rsidRDefault="00217D3D" w:rsidP="00E310AF">
      <w:pPr>
        <w:spacing w:line="360" w:lineRule="auto"/>
        <w:rPr>
          <w:rFonts w:ascii="Times New Roman" w:hAnsi="Times New Roman" w:cs="Times New Roman"/>
          <w:i/>
          <w:iCs/>
          <w:sz w:val="24"/>
          <w:szCs w:val="24"/>
        </w:rPr>
      </w:pPr>
      <w:r w:rsidRPr="001C3534">
        <w:rPr>
          <w:rFonts w:ascii="Times New Roman" w:hAnsi="Times New Roman" w:cs="Times New Roman"/>
          <w:i/>
          <w:iCs/>
          <w:sz w:val="24"/>
          <w:szCs w:val="24"/>
        </w:rPr>
        <w:lastRenderedPageBreak/>
        <w:t xml:space="preserve">S6.3 </w:t>
      </w:r>
      <w:r w:rsidR="00CD48E8" w:rsidRPr="001C3534">
        <w:rPr>
          <w:rFonts w:ascii="Times New Roman" w:hAnsi="Times New Roman" w:cs="Times New Roman"/>
          <w:i/>
          <w:iCs/>
          <w:sz w:val="24"/>
          <w:szCs w:val="24"/>
        </w:rPr>
        <w:t xml:space="preserve">DFT </w:t>
      </w:r>
      <w:r w:rsidR="00E310AF" w:rsidRPr="001C3534">
        <w:rPr>
          <w:rFonts w:ascii="Times New Roman" w:hAnsi="Times New Roman" w:cs="Times New Roman"/>
          <w:i/>
          <w:iCs/>
          <w:sz w:val="24"/>
          <w:szCs w:val="24"/>
        </w:rPr>
        <w:t>Mechanistic Studies</w:t>
      </w:r>
    </w:p>
    <w:p w14:paraId="20670AB7" w14:textId="77777777" w:rsidR="00E310AF" w:rsidRPr="001C3534" w:rsidRDefault="00E310AF" w:rsidP="00E310AF">
      <w:pPr>
        <w:spacing w:line="360" w:lineRule="auto"/>
        <w:rPr>
          <w:rFonts w:ascii="Times New Roman" w:hAnsi="Times New Roman" w:cs="Times New Roman"/>
          <w:b/>
          <w:bCs/>
          <w:sz w:val="24"/>
          <w:szCs w:val="24"/>
          <w:u w:val="single"/>
        </w:rPr>
      </w:pPr>
      <w:r w:rsidRPr="001C3534">
        <w:rPr>
          <w:rFonts w:ascii="Times New Roman" w:hAnsi="Times New Roman" w:cs="Times New Roman"/>
          <w:b/>
          <w:bCs/>
          <w:sz w:val="24"/>
          <w:szCs w:val="24"/>
          <w:u w:val="single"/>
        </w:rPr>
        <w:t>Formation of 3 from 1</w:t>
      </w:r>
    </w:p>
    <w:p w14:paraId="2C12CBC6" w14:textId="77777777" w:rsidR="00E310AF" w:rsidRPr="001C3534" w:rsidRDefault="00E310AF" w:rsidP="00D56A0A">
      <w:pPr>
        <w:spacing w:line="360" w:lineRule="auto"/>
        <w:rPr>
          <w:rFonts w:ascii="Times New Roman" w:hAnsi="Times New Roman" w:cs="Times New Roman"/>
          <w:sz w:val="24"/>
          <w:szCs w:val="24"/>
        </w:rPr>
      </w:pPr>
      <w:r w:rsidRPr="001C3534">
        <w:rPr>
          <w:rFonts w:ascii="Times New Roman" w:hAnsi="Times New Roman" w:cs="Times New Roman"/>
          <w:i/>
          <w:iCs/>
          <w:sz w:val="24"/>
          <w:szCs w:val="24"/>
        </w:rPr>
        <w:t xml:space="preserve">Ligand Conformations in </w:t>
      </w:r>
      <w:r w:rsidRPr="001C3534">
        <w:rPr>
          <w:rFonts w:ascii="Times New Roman" w:hAnsi="Times New Roman" w:cs="Times New Roman"/>
          <w:b/>
          <w:bCs/>
          <w:i/>
          <w:iCs/>
          <w:sz w:val="24"/>
          <w:szCs w:val="24"/>
        </w:rPr>
        <w:t>1</w:t>
      </w:r>
    </w:p>
    <w:p w14:paraId="682395F2" w14:textId="135A134C" w:rsidR="00DF72B6" w:rsidRPr="001C3534" w:rsidRDefault="00D56A0A" w:rsidP="00D56A0A">
      <w:pPr>
        <w:keepNext/>
        <w:spacing w:line="360" w:lineRule="auto"/>
        <w:jc w:val="both"/>
        <w:rPr>
          <w:rFonts w:ascii="Times New Roman" w:hAnsi="Times New Roman" w:cs="Times New Roman"/>
          <w:bCs/>
          <w:sz w:val="24"/>
          <w:szCs w:val="24"/>
        </w:rPr>
      </w:pPr>
      <w:r w:rsidRPr="001C3534">
        <w:rPr>
          <w:rFonts w:ascii="Times New Roman" w:hAnsi="Times New Roman" w:cs="Times New Roman"/>
          <w:sz w:val="24"/>
          <w:szCs w:val="24"/>
        </w:rPr>
        <w:t xml:space="preserve">When −90 &lt; </w:t>
      </w:r>
      <m:oMath>
        <m:r>
          <w:rPr>
            <w:rFonts w:ascii="Cambria Math" w:hAnsi="Cambria Math" w:cs="Times New Roman"/>
            <w:sz w:val="24"/>
            <w:szCs w:val="24"/>
          </w:rPr>
          <m:t>τ</m:t>
        </m:r>
      </m:oMath>
      <w:r w:rsidRPr="001C3534">
        <w:rPr>
          <w:rFonts w:ascii="Times New Roman" w:hAnsi="Times New Roman" w:cs="Times New Roman"/>
          <w:sz w:val="24"/>
          <w:szCs w:val="24"/>
        </w:rPr>
        <w:t xml:space="preserve"> &lt; −135 °, the mesityl group could be classed as “</w:t>
      </w:r>
      <w:r w:rsidRPr="001C3534">
        <w:rPr>
          <w:rFonts w:ascii="Times New Roman" w:hAnsi="Times New Roman" w:cs="Times New Roman"/>
          <w:i/>
          <w:iCs/>
          <w:sz w:val="24"/>
          <w:szCs w:val="24"/>
        </w:rPr>
        <w:t>up</w:t>
      </w:r>
      <w:r w:rsidRPr="001C3534">
        <w:rPr>
          <w:rFonts w:ascii="Times New Roman" w:hAnsi="Times New Roman" w:cs="Times New Roman"/>
          <w:sz w:val="24"/>
          <w:szCs w:val="24"/>
        </w:rPr>
        <w:t>” (</w:t>
      </w:r>
      <w:r w:rsidRPr="001C3534">
        <w:rPr>
          <w:rFonts w:ascii="Times New Roman" w:hAnsi="Times New Roman" w:cs="Times New Roman"/>
          <w:i/>
          <w:iCs/>
          <w:sz w:val="24"/>
          <w:szCs w:val="24"/>
        </w:rPr>
        <w:t>u</w:t>
      </w:r>
      <w:r w:rsidRPr="001C3534">
        <w:rPr>
          <w:rFonts w:ascii="Times New Roman" w:hAnsi="Times New Roman" w:cs="Times New Roman"/>
          <w:sz w:val="24"/>
          <w:szCs w:val="24"/>
        </w:rPr>
        <w:t xml:space="preserve">), and when +70 &lt; </w:t>
      </w:r>
      <m:oMath>
        <m:r>
          <w:rPr>
            <w:rFonts w:ascii="Cambria Math" w:hAnsi="Cambria Math" w:cs="Times New Roman"/>
            <w:sz w:val="24"/>
            <w:szCs w:val="24"/>
          </w:rPr>
          <m:t>τ</m:t>
        </m:r>
      </m:oMath>
      <w:r w:rsidRPr="001C3534">
        <w:rPr>
          <w:rFonts w:ascii="Times New Roman" w:hAnsi="Times New Roman" w:cs="Times New Roman"/>
          <w:sz w:val="24"/>
          <w:szCs w:val="24"/>
        </w:rPr>
        <w:t xml:space="preserve"> &lt; +110 ° classed as “</w:t>
      </w:r>
      <w:r w:rsidRPr="001C3534">
        <w:rPr>
          <w:rFonts w:ascii="Times New Roman" w:hAnsi="Times New Roman" w:cs="Times New Roman"/>
          <w:i/>
          <w:iCs/>
          <w:sz w:val="24"/>
          <w:szCs w:val="24"/>
        </w:rPr>
        <w:t>down</w:t>
      </w:r>
      <w:r w:rsidRPr="001C3534">
        <w:rPr>
          <w:rFonts w:ascii="Times New Roman" w:hAnsi="Times New Roman" w:cs="Times New Roman"/>
          <w:sz w:val="24"/>
          <w:szCs w:val="24"/>
        </w:rPr>
        <w:t>” (</w:t>
      </w:r>
      <w:r w:rsidRPr="001C3534">
        <w:rPr>
          <w:rFonts w:ascii="Times New Roman" w:hAnsi="Times New Roman" w:cs="Times New Roman"/>
          <w:i/>
          <w:iCs/>
          <w:sz w:val="24"/>
          <w:szCs w:val="24"/>
        </w:rPr>
        <w:t>d</w:t>
      </w:r>
      <w:r w:rsidRPr="001C3534">
        <w:rPr>
          <w:rFonts w:ascii="Times New Roman" w:hAnsi="Times New Roman" w:cs="Times New Roman"/>
          <w:sz w:val="24"/>
          <w:szCs w:val="24"/>
        </w:rPr>
        <w:t>), based on the slight pyramidal nature of the trigonal planar Ca cent</w:t>
      </w:r>
      <w:r w:rsidR="00743C86" w:rsidRPr="001C3534">
        <w:rPr>
          <w:rFonts w:ascii="Times New Roman" w:hAnsi="Times New Roman" w:cs="Times New Roman"/>
          <w:sz w:val="24"/>
          <w:szCs w:val="24"/>
        </w:rPr>
        <w:t>re</w:t>
      </w:r>
      <w:r w:rsidRPr="001C3534">
        <w:rPr>
          <w:rFonts w:ascii="Times New Roman" w:hAnsi="Times New Roman" w:cs="Times New Roman"/>
          <w:sz w:val="24"/>
          <w:szCs w:val="24"/>
        </w:rPr>
        <w:t>, with the molecule orientated such that the Ca cent</w:t>
      </w:r>
      <w:r w:rsidR="00743C86" w:rsidRPr="001C3534">
        <w:rPr>
          <w:rFonts w:ascii="Times New Roman" w:hAnsi="Times New Roman" w:cs="Times New Roman"/>
          <w:sz w:val="24"/>
          <w:szCs w:val="24"/>
        </w:rPr>
        <w:t>re</w:t>
      </w:r>
      <w:r w:rsidRPr="001C3534">
        <w:rPr>
          <w:rFonts w:ascii="Times New Roman" w:hAnsi="Times New Roman" w:cs="Times New Roman"/>
          <w:sz w:val="24"/>
          <w:szCs w:val="24"/>
        </w:rPr>
        <w:t xml:space="preserve"> is minimally above the {NNN} ligand plane. </w:t>
      </w:r>
      <w:r w:rsidR="00DF72B6" w:rsidRPr="001C3534">
        <w:rPr>
          <w:rFonts w:ascii="Times New Roman" w:hAnsi="Times New Roman" w:cs="Times New Roman"/>
          <w:bCs/>
          <w:sz w:val="24"/>
          <w:szCs w:val="24"/>
        </w:rPr>
        <w:t xml:space="preserve">Five different conformations were isolated (see Table S4) and are close in free energy, with conformers </w:t>
      </w:r>
      <w:r w:rsidR="00DF72B6" w:rsidRPr="001C3534">
        <w:rPr>
          <w:rFonts w:ascii="Times New Roman" w:hAnsi="Times New Roman" w:cs="Times New Roman"/>
          <w:b/>
          <w:bCs/>
          <w:sz w:val="24"/>
          <w:szCs w:val="24"/>
        </w:rPr>
        <w:t>1a</w:t>
      </w:r>
      <w:r w:rsidR="00DF72B6" w:rsidRPr="001C3534">
        <w:rPr>
          <w:rFonts w:ascii="Times New Roman" w:hAnsi="Times New Roman" w:cs="Times New Roman"/>
          <w:bCs/>
          <w:sz w:val="24"/>
          <w:szCs w:val="24"/>
        </w:rPr>
        <w:t xml:space="preserve">, </w:t>
      </w:r>
      <w:r w:rsidR="00DF72B6" w:rsidRPr="001C3534">
        <w:rPr>
          <w:rFonts w:ascii="Times New Roman" w:hAnsi="Times New Roman" w:cs="Times New Roman"/>
          <w:b/>
          <w:bCs/>
          <w:sz w:val="24"/>
          <w:szCs w:val="24"/>
        </w:rPr>
        <w:t>1b</w:t>
      </w:r>
      <w:r w:rsidR="00DF72B6" w:rsidRPr="001C3534">
        <w:rPr>
          <w:rFonts w:ascii="Times New Roman" w:hAnsi="Times New Roman" w:cs="Times New Roman"/>
          <w:bCs/>
          <w:sz w:val="24"/>
          <w:szCs w:val="24"/>
        </w:rPr>
        <w:t xml:space="preserve"> and </w:t>
      </w:r>
      <w:r w:rsidR="00DF72B6" w:rsidRPr="001C3534">
        <w:rPr>
          <w:rFonts w:ascii="Times New Roman" w:hAnsi="Times New Roman" w:cs="Times New Roman"/>
          <w:b/>
          <w:bCs/>
          <w:sz w:val="24"/>
          <w:szCs w:val="24"/>
        </w:rPr>
        <w:t>1c</w:t>
      </w:r>
      <w:r w:rsidR="00DF72B6" w:rsidRPr="001C3534">
        <w:rPr>
          <w:rFonts w:ascii="Times New Roman" w:hAnsi="Times New Roman" w:cs="Times New Roman"/>
          <w:bCs/>
          <w:sz w:val="24"/>
          <w:szCs w:val="24"/>
        </w:rPr>
        <w:t xml:space="preserve"> having essentially the same geometry. To further probe the flexibility of the ligand and its ability to adapt to the structural environment, one ligand was rotated about the Ca–N bond in </w:t>
      </w:r>
      <w:r w:rsidR="00DF72B6" w:rsidRPr="001C3534">
        <w:rPr>
          <w:rFonts w:ascii="Times New Roman" w:hAnsi="Times New Roman" w:cs="Times New Roman"/>
          <w:b/>
          <w:bCs/>
          <w:sz w:val="24"/>
          <w:szCs w:val="24"/>
        </w:rPr>
        <w:t>1a</w:t>
      </w:r>
      <w:r w:rsidR="00DF72B6" w:rsidRPr="001C3534">
        <w:rPr>
          <w:rFonts w:ascii="Times New Roman" w:hAnsi="Times New Roman" w:cs="Times New Roman"/>
          <w:bCs/>
          <w:sz w:val="24"/>
          <w:szCs w:val="24"/>
        </w:rPr>
        <w:t xml:space="preserve"> (Scheme </w:t>
      </w:r>
      <w:r w:rsidR="0095489F" w:rsidRPr="001C3534">
        <w:rPr>
          <w:rFonts w:ascii="Times New Roman" w:hAnsi="Times New Roman" w:cs="Times New Roman"/>
          <w:bCs/>
          <w:sz w:val="24"/>
          <w:szCs w:val="24"/>
        </w:rPr>
        <w:t>2</w:t>
      </w:r>
      <w:r w:rsidR="00DF72B6" w:rsidRPr="001C3534">
        <w:rPr>
          <w:rFonts w:ascii="Times New Roman" w:hAnsi="Times New Roman" w:cs="Times New Roman"/>
          <w:bCs/>
          <w:sz w:val="24"/>
          <w:szCs w:val="24"/>
        </w:rPr>
        <w:t>). As the ligand is rotated, when the Mes and SiMe</w:t>
      </w:r>
      <w:r w:rsidR="00DF72B6" w:rsidRPr="001C3534">
        <w:rPr>
          <w:rFonts w:ascii="Times New Roman" w:hAnsi="Times New Roman" w:cs="Times New Roman"/>
          <w:bCs/>
          <w:sz w:val="24"/>
          <w:szCs w:val="24"/>
          <w:vertAlign w:val="subscript"/>
        </w:rPr>
        <w:t>3</w:t>
      </w:r>
      <w:r w:rsidR="00DF72B6" w:rsidRPr="001C3534">
        <w:rPr>
          <w:rFonts w:ascii="Times New Roman" w:hAnsi="Times New Roman" w:cs="Times New Roman"/>
          <w:bCs/>
          <w:sz w:val="24"/>
          <w:szCs w:val="24"/>
        </w:rPr>
        <w:t xml:space="preserve"> groups need to pass through the {NNN} ligand plane, there is a large increase in energy of </w:t>
      </w:r>
      <w:r w:rsidR="00DF72B6" w:rsidRPr="001C3534">
        <w:rPr>
          <w:rFonts w:ascii="Times New Roman" w:hAnsi="Times New Roman" w:cs="Times New Roman"/>
          <w:bCs/>
          <w:i/>
          <w:iCs/>
          <w:sz w:val="24"/>
          <w:szCs w:val="24"/>
        </w:rPr>
        <w:t>ca.</w:t>
      </w:r>
      <w:r w:rsidR="00DF72B6" w:rsidRPr="001C3534">
        <w:rPr>
          <w:rFonts w:ascii="Times New Roman" w:hAnsi="Times New Roman" w:cs="Times New Roman"/>
          <w:bCs/>
          <w:sz w:val="24"/>
          <w:szCs w:val="24"/>
        </w:rPr>
        <w:t xml:space="preserve"> 16 kcal mol</w:t>
      </w:r>
      <w:r w:rsidR="00DF72B6" w:rsidRPr="001C3534">
        <w:rPr>
          <w:rFonts w:ascii="Times New Roman" w:hAnsi="Times New Roman" w:cs="Times New Roman"/>
          <w:bCs/>
          <w:sz w:val="24"/>
          <w:szCs w:val="24"/>
          <w:vertAlign w:val="superscript"/>
        </w:rPr>
        <w:t>−1</w:t>
      </w:r>
      <w:r w:rsidR="00DF72B6" w:rsidRPr="001C3534">
        <w:rPr>
          <w:rFonts w:ascii="Times New Roman" w:hAnsi="Times New Roman" w:cs="Times New Roman"/>
          <w:bCs/>
          <w:sz w:val="24"/>
          <w:szCs w:val="24"/>
        </w:rPr>
        <w:t xml:space="preserve">. Naturally </w:t>
      </w:r>
      <w:bookmarkStart w:id="34" w:name="_Hlk167463095"/>
      <w:r w:rsidR="00DF72B6" w:rsidRPr="001C3534">
        <w:rPr>
          <w:rFonts w:ascii="Times New Roman" w:hAnsi="Times New Roman" w:cs="Times New Roman"/>
          <w:bCs/>
          <w:sz w:val="24"/>
          <w:szCs w:val="24"/>
        </w:rPr>
        <w:t>as the ligand rotates, the other two ligand’s orientations respond to the st</w:t>
      </w:r>
      <w:bookmarkEnd w:id="34"/>
      <w:r w:rsidR="00DF72B6" w:rsidRPr="001C3534">
        <w:rPr>
          <w:rFonts w:ascii="Times New Roman" w:hAnsi="Times New Roman" w:cs="Times New Roman"/>
          <w:bCs/>
          <w:sz w:val="24"/>
          <w:szCs w:val="24"/>
        </w:rPr>
        <w:t>ructural changes</w:t>
      </w:r>
      <w:bookmarkStart w:id="35" w:name="_Hlk167463135"/>
      <w:r w:rsidR="00DF72B6" w:rsidRPr="001C3534">
        <w:rPr>
          <w:rFonts w:ascii="Times New Roman" w:hAnsi="Times New Roman" w:cs="Times New Roman"/>
          <w:bCs/>
          <w:sz w:val="24"/>
          <w:szCs w:val="24"/>
        </w:rPr>
        <w:t>.</w:t>
      </w:r>
      <w:bookmarkEnd w:id="35"/>
      <w:r w:rsidR="00DF72B6" w:rsidRPr="001C3534" w:rsidDel="00293BDF">
        <w:rPr>
          <w:rFonts w:ascii="Times New Roman" w:hAnsi="Times New Roman" w:cs="Times New Roman"/>
          <w:bCs/>
          <w:sz w:val="24"/>
          <w:szCs w:val="24"/>
        </w:rPr>
        <w:t xml:space="preserve"> </w:t>
      </w:r>
    </w:p>
    <w:p w14:paraId="383C57A1" w14:textId="77777777" w:rsidR="00DF72B6" w:rsidRPr="001C3534" w:rsidRDefault="00DF72B6" w:rsidP="00DF72B6">
      <w:pPr>
        <w:spacing w:line="360" w:lineRule="auto"/>
        <w:jc w:val="both"/>
        <w:rPr>
          <w:rFonts w:ascii="Times New Roman" w:hAnsi="Times New Roman" w:cs="Times New Roman"/>
          <w:bCs/>
          <w:sz w:val="24"/>
          <w:szCs w:val="24"/>
          <w:lang w:val="en-US"/>
        </w:rPr>
      </w:pPr>
      <w:r w:rsidRPr="001C3534">
        <w:rPr>
          <w:rFonts w:ascii="Times New Roman" w:hAnsi="Times New Roman" w:cs="Times New Roman"/>
          <w:bCs/>
          <w:noProof/>
          <w:sz w:val="24"/>
          <w:szCs w:val="24"/>
          <w:lang w:eastAsia="en-GB"/>
        </w:rPr>
        <w:drawing>
          <wp:inline distT="0" distB="0" distL="0" distR="0" wp14:anchorId="11C6A31D" wp14:editId="0C6C40C4">
            <wp:extent cx="5276850" cy="18288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76850" cy="1828800"/>
                    </a:xfrm>
                    <a:prstGeom prst="rect">
                      <a:avLst/>
                    </a:prstGeom>
                    <a:noFill/>
                    <a:ln>
                      <a:noFill/>
                    </a:ln>
                  </pic:spPr>
                </pic:pic>
              </a:graphicData>
            </a:graphic>
          </wp:inline>
        </w:drawing>
      </w:r>
    </w:p>
    <w:p w14:paraId="7DFA98D8" w14:textId="2FFD5FA5" w:rsidR="00DF72B6" w:rsidRPr="001C3534" w:rsidRDefault="00DF72B6" w:rsidP="00DF72B6">
      <w:pPr>
        <w:spacing w:line="360" w:lineRule="auto"/>
        <w:jc w:val="both"/>
        <w:rPr>
          <w:rFonts w:ascii="Times New Roman" w:hAnsi="Times New Roman" w:cs="Times New Roman"/>
          <w:bCs/>
          <w:sz w:val="24"/>
          <w:szCs w:val="24"/>
          <w:lang w:val="en-US"/>
        </w:rPr>
      </w:pPr>
      <w:r w:rsidRPr="001C3534">
        <w:rPr>
          <w:rFonts w:ascii="Times New Roman" w:hAnsi="Times New Roman" w:cs="Times New Roman"/>
          <w:b/>
          <w:bCs/>
          <w:sz w:val="24"/>
          <w:szCs w:val="24"/>
          <w:lang w:val="en-US"/>
        </w:rPr>
        <w:t>Scheme S2:</w:t>
      </w:r>
      <w:r w:rsidRPr="001C3534">
        <w:rPr>
          <w:rFonts w:ascii="Times New Roman" w:hAnsi="Times New Roman" w:cs="Times New Roman"/>
          <w:bCs/>
          <w:sz w:val="24"/>
          <w:szCs w:val="24"/>
          <w:lang w:val="en-US"/>
        </w:rPr>
        <w:t xml:space="preserve"> The dihedral angle (</w:t>
      </w:r>
      <m:oMath>
        <m:r>
          <w:rPr>
            <w:rFonts w:ascii="Cambria Math" w:hAnsi="Cambria Math" w:cs="Times New Roman"/>
            <w:sz w:val="24"/>
            <w:szCs w:val="24"/>
            <w:lang w:val="en-US"/>
          </w:rPr>
          <m:t>τ=</m:t>
        </m:r>
      </m:oMath>
      <w:r w:rsidRPr="001C3534">
        <w:rPr>
          <w:rFonts w:ascii="Times New Roman" w:hAnsi="Times New Roman" w:cs="Times New Roman"/>
          <w:bCs/>
          <w:sz w:val="24"/>
          <w:szCs w:val="24"/>
          <w:lang w:val="en-US"/>
        </w:rPr>
        <w:t xml:space="preserve"> N</w:t>
      </w:r>
      <w:r w:rsidRPr="001C3534">
        <w:rPr>
          <w:rFonts w:ascii="Times New Roman" w:hAnsi="Times New Roman" w:cs="Times New Roman"/>
          <w:bCs/>
          <w:sz w:val="24"/>
          <w:szCs w:val="24"/>
          <w:vertAlign w:val="subscript"/>
          <w:lang w:val="en-US"/>
        </w:rPr>
        <w:t>b</w:t>
      </w:r>
      <w:r w:rsidRPr="001C3534">
        <w:rPr>
          <w:rFonts w:ascii="Times New Roman" w:hAnsi="Times New Roman" w:cs="Times New Roman"/>
          <w:bCs/>
          <w:sz w:val="24"/>
          <w:szCs w:val="24"/>
          <w:lang w:val="en-US"/>
        </w:rPr>
        <w:t>–Ca–N–C</w:t>
      </w:r>
      <w:r w:rsidRPr="001C3534">
        <w:rPr>
          <w:rFonts w:ascii="Times New Roman" w:hAnsi="Times New Roman" w:cs="Times New Roman"/>
          <w:bCs/>
          <w:sz w:val="24"/>
          <w:szCs w:val="24"/>
          <w:vertAlign w:val="subscript"/>
          <w:lang w:val="en-US"/>
        </w:rPr>
        <w:t>ipso</w:t>
      </w:r>
      <w:r w:rsidRPr="001C3534">
        <w:rPr>
          <w:rFonts w:ascii="Times New Roman" w:hAnsi="Times New Roman" w:cs="Times New Roman"/>
          <w:bCs/>
          <w:sz w:val="24"/>
          <w:szCs w:val="24"/>
          <w:lang w:val="en-US"/>
        </w:rPr>
        <w:t>) describing the orientation of the N(Mes)(SiMe</w:t>
      </w:r>
      <w:r w:rsidRPr="001C3534">
        <w:rPr>
          <w:rFonts w:ascii="Times New Roman" w:hAnsi="Times New Roman" w:cs="Times New Roman"/>
          <w:bCs/>
          <w:sz w:val="24"/>
          <w:szCs w:val="24"/>
          <w:vertAlign w:val="subscript"/>
          <w:lang w:val="en-US"/>
        </w:rPr>
        <w:t>3</w:t>
      </w:r>
      <w:r w:rsidRPr="001C3534">
        <w:rPr>
          <w:rFonts w:ascii="Times New Roman" w:hAnsi="Times New Roman" w:cs="Times New Roman"/>
          <w:bCs/>
          <w:sz w:val="24"/>
          <w:szCs w:val="24"/>
          <w:lang w:val="en-US"/>
        </w:rPr>
        <w:t>) mesityl groups relative to the N–Ca–N plane</w:t>
      </w:r>
    </w:p>
    <w:p w14:paraId="0F206085" w14:textId="77777777" w:rsidR="00DF72B6" w:rsidRPr="001C3534" w:rsidRDefault="00DF72B6" w:rsidP="00E310AF">
      <w:pPr>
        <w:spacing w:line="360" w:lineRule="auto"/>
        <w:rPr>
          <w:rFonts w:ascii="Times New Roman" w:hAnsi="Times New Roman" w:cs="Times New Roman"/>
          <w:b/>
          <w:bCs/>
        </w:rPr>
      </w:pPr>
    </w:p>
    <w:p w14:paraId="31DA5B97" w14:textId="77777777" w:rsidR="00DF72B6" w:rsidRPr="001C3534" w:rsidRDefault="00DF72B6" w:rsidP="00E310AF">
      <w:pPr>
        <w:spacing w:line="360" w:lineRule="auto"/>
        <w:rPr>
          <w:rFonts w:ascii="Times New Roman" w:hAnsi="Times New Roman" w:cs="Times New Roman"/>
          <w:b/>
          <w:bCs/>
        </w:rPr>
      </w:pPr>
    </w:p>
    <w:p w14:paraId="782955F5" w14:textId="77777777" w:rsidR="00DF72B6" w:rsidRPr="001C3534" w:rsidRDefault="00DF72B6" w:rsidP="00E310AF">
      <w:pPr>
        <w:spacing w:line="360" w:lineRule="auto"/>
        <w:rPr>
          <w:rFonts w:ascii="Times New Roman" w:hAnsi="Times New Roman" w:cs="Times New Roman"/>
          <w:b/>
          <w:bCs/>
        </w:rPr>
      </w:pPr>
    </w:p>
    <w:p w14:paraId="2163DEF5" w14:textId="77777777" w:rsidR="00DF72B6" w:rsidRPr="001C3534" w:rsidRDefault="00DF72B6" w:rsidP="00E310AF">
      <w:pPr>
        <w:spacing w:line="360" w:lineRule="auto"/>
        <w:rPr>
          <w:rFonts w:ascii="Times New Roman" w:hAnsi="Times New Roman" w:cs="Times New Roman"/>
          <w:b/>
          <w:bCs/>
        </w:rPr>
      </w:pPr>
    </w:p>
    <w:p w14:paraId="664EEE28" w14:textId="77777777" w:rsidR="00DF72B6" w:rsidRPr="001C3534" w:rsidRDefault="00DF72B6" w:rsidP="00E310AF">
      <w:pPr>
        <w:spacing w:line="360" w:lineRule="auto"/>
        <w:rPr>
          <w:rFonts w:ascii="Times New Roman" w:hAnsi="Times New Roman" w:cs="Times New Roman"/>
          <w:b/>
          <w:bCs/>
        </w:rPr>
      </w:pPr>
    </w:p>
    <w:p w14:paraId="69A0F973" w14:textId="77777777" w:rsidR="00DF72B6" w:rsidRPr="001C3534" w:rsidRDefault="00DF72B6" w:rsidP="00E310AF">
      <w:pPr>
        <w:spacing w:line="360" w:lineRule="auto"/>
        <w:rPr>
          <w:rFonts w:ascii="Times New Roman" w:hAnsi="Times New Roman" w:cs="Times New Roman"/>
          <w:b/>
          <w:bCs/>
        </w:rPr>
      </w:pPr>
    </w:p>
    <w:p w14:paraId="7AD5DC27" w14:textId="77777777" w:rsidR="00DF72B6" w:rsidRPr="001C3534" w:rsidRDefault="00DF72B6" w:rsidP="00E310AF">
      <w:pPr>
        <w:spacing w:line="360" w:lineRule="auto"/>
        <w:rPr>
          <w:rFonts w:ascii="Times New Roman" w:hAnsi="Times New Roman" w:cs="Times New Roman"/>
          <w:b/>
          <w:bCs/>
        </w:rPr>
      </w:pPr>
    </w:p>
    <w:p w14:paraId="35CF4878" w14:textId="77777777" w:rsidR="00DF72B6" w:rsidRPr="001C3534" w:rsidRDefault="00DF72B6" w:rsidP="00E310AF">
      <w:pPr>
        <w:spacing w:line="360" w:lineRule="auto"/>
        <w:rPr>
          <w:rFonts w:ascii="Times New Roman" w:hAnsi="Times New Roman" w:cs="Times New Roman"/>
          <w:b/>
          <w:bCs/>
        </w:rPr>
      </w:pPr>
    </w:p>
    <w:p w14:paraId="0703AD92" w14:textId="52EDFD6F" w:rsidR="00E310AF" w:rsidRPr="001C3534" w:rsidRDefault="00E310AF" w:rsidP="00E310AF">
      <w:pPr>
        <w:spacing w:line="360" w:lineRule="auto"/>
        <w:rPr>
          <w:rFonts w:ascii="Times New Roman" w:hAnsi="Times New Roman" w:cs="Times New Roman"/>
        </w:rPr>
      </w:pPr>
      <w:r w:rsidRPr="001C3534">
        <w:rPr>
          <w:rFonts w:ascii="Times New Roman" w:hAnsi="Times New Roman" w:cs="Times New Roman"/>
          <w:b/>
          <w:bCs/>
        </w:rPr>
        <w:t>Table S</w:t>
      </w:r>
      <w:r w:rsidR="00714ED7" w:rsidRPr="001C3534">
        <w:rPr>
          <w:rFonts w:ascii="Times New Roman" w:hAnsi="Times New Roman" w:cs="Times New Roman"/>
          <w:b/>
          <w:bCs/>
        </w:rPr>
        <w:t>4</w:t>
      </w:r>
      <w:r w:rsidRPr="001C3534">
        <w:rPr>
          <w:rFonts w:ascii="Times New Roman" w:hAnsi="Times New Roman" w:cs="Times New Roman"/>
          <w:b/>
          <w:bCs/>
        </w:rPr>
        <w:t xml:space="preserve"> </w:t>
      </w:r>
      <w:r w:rsidRPr="001C3534">
        <w:rPr>
          <w:rFonts w:ascii="Times New Roman" w:hAnsi="Times New Roman" w:cs="Times New Roman"/>
        </w:rPr>
        <w:t>– the Free Energy values (ΔG</w:t>
      </w:r>
      <w:r w:rsidRPr="001C3534">
        <w:rPr>
          <w:rFonts w:ascii="Times New Roman" w:hAnsi="Times New Roman" w:cs="Times New Roman"/>
          <w:vertAlign w:val="subscript"/>
        </w:rPr>
        <w:t>bnz</w:t>
      </w:r>
      <w:r w:rsidRPr="001C3534">
        <w:rPr>
          <w:rFonts w:ascii="Times New Roman" w:hAnsi="Times New Roman" w:cs="Times New Roman"/>
        </w:rPr>
        <w:t xml:space="preserve"> in kcal mol</w:t>
      </w:r>
      <w:r w:rsidRPr="001C3534">
        <w:rPr>
          <w:rFonts w:ascii="Times New Roman" w:hAnsi="Times New Roman" w:cs="Times New Roman"/>
          <w:vertAlign w:val="superscript"/>
        </w:rPr>
        <w:t>−1</w:t>
      </w:r>
      <w:r w:rsidRPr="001C3534">
        <w:rPr>
          <w:rFonts w:ascii="Times New Roman" w:hAnsi="Times New Roman" w:cs="Times New Roman"/>
        </w:rPr>
        <w:t xml:space="preserve">) of different conformers of the anion </w:t>
      </w:r>
      <w:r w:rsidRPr="001C3534">
        <w:rPr>
          <w:rFonts w:ascii="Times New Roman" w:hAnsi="Times New Roman" w:cs="Times New Roman"/>
          <w:b/>
          <w:bCs/>
        </w:rPr>
        <w:t>1</w:t>
      </w:r>
      <w:r w:rsidRPr="001C3534">
        <w:rPr>
          <w:rFonts w:ascii="Times New Roman" w:hAnsi="Times New Roman" w:cs="Times New Roman"/>
        </w:rPr>
        <w:t>, [Ca{N(Mes)(SiMe</w:t>
      </w:r>
      <w:r w:rsidRPr="001C3534">
        <w:rPr>
          <w:rFonts w:ascii="Times New Roman" w:hAnsi="Times New Roman" w:cs="Times New Roman"/>
          <w:vertAlign w:val="subscript"/>
        </w:rPr>
        <w:t>3</w:t>
      </w:r>
      <w:r w:rsidRPr="001C3534">
        <w:rPr>
          <w:rFonts w:ascii="Times New Roman" w:hAnsi="Times New Roman" w:cs="Times New Roman"/>
        </w:rPr>
        <w:t>)}</w:t>
      </w:r>
      <w:r w:rsidRPr="001C3534">
        <w:rPr>
          <w:rFonts w:ascii="Times New Roman" w:hAnsi="Times New Roman" w:cs="Times New Roman"/>
          <w:vertAlign w:val="subscript"/>
        </w:rPr>
        <w:t>3</w:t>
      </w:r>
      <w:r w:rsidRPr="001C3534">
        <w:rPr>
          <w:rFonts w:ascii="Times New Roman" w:hAnsi="Times New Roman" w:cs="Times New Roman"/>
        </w:rPr>
        <w:t>]</w:t>
      </w:r>
      <w:r w:rsidRPr="001C3534">
        <w:rPr>
          <w:rFonts w:ascii="Times New Roman" w:hAnsi="Times New Roman" w:cs="Times New Roman"/>
          <w:vertAlign w:val="superscript"/>
        </w:rPr>
        <w:t>−</w:t>
      </w:r>
      <w:r w:rsidRPr="001C3534">
        <w:rPr>
          <w:rFonts w:ascii="Times New Roman" w:hAnsi="Times New Roman" w:cs="Times New Roman"/>
        </w:rPr>
        <w:t>, alongside the dihedral (</w:t>
      </w:r>
      <m:oMath>
        <m:r>
          <w:rPr>
            <w:rFonts w:ascii="Cambria Math" w:hAnsi="Cambria Math" w:cs="Times New Roman"/>
          </w:rPr>
          <m:t>τ</m:t>
        </m:r>
      </m:oMath>
      <w:r w:rsidRPr="001C3534">
        <w:rPr>
          <w:rFonts w:ascii="Times New Roman" w:hAnsi="Times New Roman" w:cs="Times New Roman"/>
        </w:rPr>
        <w:t>, in °) to describe the orientation of all three N(Mes)(SiMe</w:t>
      </w:r>
      <w:r w:rsidRPr="001C3534">
        <w:rPr>
          <w:rFonts w:ascii="Times New Roman" w:hAnsi="Times New Roman" w:cs="Times New Roman"/>
          <w:vertAlign w:val="subscript"/>
        </w:rPr>
        <w:t>3</w:t>
      </w:r>
      <w:r w:rsidRPr="001C3534">
        <w:rPr>
          <w:rFonts w:ascii="Times New Roman" w:hAnsi="Times New Roman" w:cs="Times New Roman"/>
        </w:rPr>
        <w:t>) ligands.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07"/>
        <w:gridCol w:w="2495"/>
        <w:gridCol w:w="1295"/>
        <w:gridCol w:w="1524"/>
        <w:gridCol w:w="832"/>
        <w:gridCol w:w="837"/>
        <w:gridCol w:w="836"/>
      </w:tblGrid>
      <w:tr w:rsidR="001357D6" w:rsidRPr="001C3534" w14:paraId="5A426121" w14:textId="77777777" w:rsidTr="001357D6">
        <w:tc>
          <w:tcPr>
            <w:tcW w:w="1207" w:type="dxa"/>
            <w:tcBorders>
              <w:top w:val="single" w:sz="12" w:space="0" w:color="auto"/>
              <w:left w:val="nil"/>
              <w:bottom w:val="nil"/>
              <w:right w:val="nil"/>
            </w:tcBorders>
            <w:vAlign w:val="center"/>
            <w:hideMark/>
          </w:tcPr>
          <w:p w14:paraId="191813D6" w14:textId="2CB9890F" w:rsidR="001357D6" w:rsidRPr="001C3534" w:rsidRDefault="001357D6" w:rsidP="001357D6">
            <w:pPr>
              <w:spacing w:after="160" w:line="360" w:lineRule="auto"/>
              <w:jc w:val="center"/>
              <w:rPr>
                <w:rFonts w:ascii="Times New Roman" w:hAnsi="Times New Roman" w:cs="Times New Roman"/>
                <w:b/>
                <w:bCs/>
                <w:lang w:val="en-NZ"/>
              </w:rPr>
            </w:pPr>
            <w:r w:rsidRPr="001C3534">
              <w:rPr>
                <w:rFonts w:ascii="Times New Roman" w:hAnsi="Times New Roman" w:cs="Times New Roman"/>
                <w:b/>
                <w:bCs/>
                <w:lang w:val="en-NZ"/>
              </w:rPr>
              <w:t xml:space="preserve">Computed </w:t>
            </w:r>
            <w:r w:rsidR="00CD48E8" w:rsidRPr="001C3534">
              <w:rPr>
                <w:rFonts w:ascii="Times New Roman" w:hAnsi="Times New Roman" w:cs="Times New Roman"/>
                <w:b/>
                <w:bCs/>
                <w:lang w:val="en-NZ"/>
              </w:rPr>
              <w:t>S</w:t>
            </w:r>
            <w:r w:rsidRPr="001C3534">
              <w:rPr>
                <w:rFonts w:ascii="Times New Roman" w:hAnsi="Times New Roman" w:cs="Times New Roman"/>
                <w:b/>
                <w:bCs/>
                <w:lang w:val="en-NZ"/>
              </w:rPr>
              <w:t>tructure</w:t>
            </w:r>
          </w:p>
        </w:tc>
        <w:tc>
          <w:tcPr>
            <w:tcW w:w="2495" w:type="dxa"/>
            <w:tcBorders>
              <w:top w:val="single" w:sz="12" w:space="0" w:color="auto"/>
              <w:left w:val="nil"/>
              <w:bottom w:val="nil"/>
              <w:right w:val="nil"/>
            </w:tcBorders>
            <w:vAlign w:val="center"/>
            <w:hideMark/>
          </w:tcPr>
          <w:p w14:paraId="4BBDAFD0" w14:textId="64CBC869" w:rsidR="001357D6" w:rsidRPr="001C3534" w:rsidRDefault="001357D6" w:rsidP="001357D6">
            <w:pPr>
              <w:spacing w:after="160" w:line="360" w:lineRule="auto"/>
              <w:jc w:val="center"/>
              <w:rPr>
                <w:rFonts w:ascii="Times New Roman" w:hAnsi="Times New Roman" w:cs="Times New Roman"/>
                <w:lang w:val="en-NZ"/>
              </w:rPr>
            </w:pPr>
            <w:r w:rsidRPr="001C3534">
              <w:rPr>
                <w:rFonts w:ascii="Times New Roman" w:hAnsi="Times New Roman" w:cs="Times New Roman"/>
                <w:b/>
                <w:bCs/>
                <w:lang w:val="en-NZ"/>
              </w:rPr>
              <w:t>Structural</w:t>
            </w:r>
            <w:r w:rsidR="00CD48E8" w:rsidRPr="001C3534">
              <w:rPr>
                <w:rFonts w:ascii="Times New Roman" w:hAnsi="Times New Roman" w:cs="Times New Roman"/>
                <w:b/>
                <w:bCs/>
                <w:lang w:val="en-NZ"/>
              </w:rPr>
              <w:t xml:space="preserve"> Basis</w:t>
            </w:r>
          </w:p>
        </w:tc>
        <w:tc>
          <w:tcPr>
            <w:tcW w:w="1295" w:type="dxa"/>
            <w:tcBorders>
              <w:top w:val="single" w:sz="12" w:space="0" w:color="auto"/>
              <w:left w:val="nil"/>
              <w:bottom w:val="nil"/>
              <w:right w:val="nil"/>
            </w:tcBorders>
            <w:vAlign w:val="center"/>
            <w:hideMark/>
          </w:tcPr>
          <w:p w14:paraId="470EABCF" w14:textId="5C524603" w:rsidR="001357D6" w:rsidRPr="001C3534" w:rsidRDefault="001357D6" w:rsidP="001357D6">
            <w:pPr>
              <w:spacing w:after="160" w:line="360" w:lineRule="auto"/>
              <w:jc w:val="center"/>
              <w:rPr>
                <w:rFonts w:ascii="Times New Roman" w:hAnsi="Times New Roman" w:cs="Times New Roman"/>
                <w:b/>
                <w:bCs/>
                <w:lang w:val="en-NZ"/>
              </w:rPr>
            </w:pPr>
            <w:r w:rsidRPr="001C3534">
              <w:rPr>
                <w:rFonts w:ascii="Times New Roman" w:hAnsi="Times New Roman" w:cs="Times New Roman"/>
                <w:b/>
                <w:bCs/>
                <w:lang w:val="en-NZ"/>
              </w:rPr>
              <w:t>Conformer</w:t>
            </w:r>
          </w:p>
        </w:tc>
        <w:tc>
          <w:tcPr>
            <w:tcW w:w="1524" w:type="dxa"/>
            <w:tcBorders>
              <w:top w:val="single" w:sz="12" w:space="0" w:color="auto"/>
              <w:left w:val="nil"/>
              <w:bottom w:val="nil"/>
              <w:right w:val="nil"/>
            </w:tcBorders>
            <w:hideMark/>
          </w:tcPr>
          <w:p w14:paraId="28635F07" w14:textId="77777777" w:rsidR="001357D6" w:rsidRPr="001C3534" w:rsidRDefault="001357D6" w:rsidP="001357D6">
            <w:pPr>
              <w:spacing w:after="160" w:line="360" w:lineRule="auto"/>
              <w:jc w:val="center"/>
              <w:rPr>
                <w:rFonts w:ascii="Times New Roman" w:hAnsi="Times New Roman" w:cs="Times New Roman"/>
                <w:b/>
                <w:bCs/>
                <w:lang w:val="en-NZ"/>
              </w:rPr>
            </w:pPr>
            <w:r w:rsidRPr="001C3534">
              <w:rPr>
                <w:rFonts w:ascii="Times New Roman" w:hAnsi="Times New Roman" w:cs="Times New Roman"/>
                <w:b/>
                <w:bCs/>
                <w:lang w:val="en-NZ"/>
              </w:rPr>
              <w:t>ΔG</w:t>
            </w:r>
            <w:r w:rsidRPr="001C3534">
              <w:rPr>
                <w:rFonts w:ascii="Times New Roman" w:hAnsi="Times New Roman" w:cs="Times New Roman"/>
                <w:b/>
                <w:bCs/>
                <w:vertAlign w:val="subscript"/>
                <w:lang w:val="en-NZ"/>
              </w:rPr>
              <w:t>bnz</w:t>
            </w:r>
          </w:p>
          <w:p w14:paraId="18E1F799" w14:textId="074146FF" w:rsidR="001357D6" w:rsidRPr="001C3534" w:rsidRDefault="001357D6" w:rsidP="001357D6">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[kcal mol</w:t>
            </w:r>
            <w:r w:rsidRPr="001C3534">
              <w:rPr>
                <w:rFonts w:ascii="Times New Roman" w:hAnsi="Times New Roman" w:cs="Times New Roman"/>
                <w:vertAlign w:val="superscript"/>
                <w:lang w:val="en-NZ"/>
              </w:rPr>
              <w:t>−1</w:t>
            </w:r>
            <w:r w:rsidRPr="001C3534">
              <w:rPr>
                <w:rFonts w:ascii="Times New Roman" w:hAnsi="Times New Roman" w:cs="Times New Roman"/>
                <w:lang w:val="en-NZ"/>
              </w:rPr>
              <w:t>]</w:t>
            </w:r>
          </w:p>
        </w:tc>
        <w:tc>
          <w:tcPr>
            <w:tcW w:w="832" w:type="dxa"/>
            <w:tcBorders>
              <w:top w:val="single" w:sz="12" w:space="0" w:color="auto"/>
              <w:left w:val="nil"/>
              <w:bottom w:val="nil"/>
              <w:right w:val="nil"/>
            </w:tcBorders>
            <w:vAlign w:val="center"/>
            <w:hideMark/>
          </w:tcPr>
          <w:p w14:paraId="26950528" w14:textId="77777777" w:rsidR="001357D6" w:rsidRPr="001C3534" w:rsidRDefault="00842185" w:rsidP="001357D6">
            <w:pPr>
              <w:spacing w:after="160" w:line="360" w:lineRule="auto"/>
              <w:jc w:val="center"/>
              <w:rPr>
                <w:rFonts w:ascii="Times New Roman" w:hAnsi="Times New Roman" w:cs="Times New Roman"/>
                <w:b/>
                <w:bCs/>
                <w:vertAlign w:val="subscript"/>
                <w:lang w:val="en-NZ"/>
              </w:rPr>
            </w:pPr>
            <m:oMathPara>
              <m:oMath>
                <m:sSub>
                  <m:sSubPr>
                    <m:ctrlPr>
                      <w:rPr>
                        <w:rFonts w:ascii="Cambria Math" w:hAnsi="Cambria Math" w:cs="Times New Roman"/>
                        <w:b/>
                        <w:bCs/>
                        <w:i/>
                        <w:vertAlign w:val="subscript"/>
                        <w:lang w:val="en-NZ"/>
                      </w:rPr>
                    </m:ctrlPr>
                  </m:sSubPr>
                  <m:e>
                    <m:r>
                      <m:rPr>
                        <m:sty m:val="bi"/>
                      </m:rPr>
                      <w:rPr>
                        <w:rFonts w:ascii="Cambria Math" w:hAnsi="Cambria Math" w:cs="Times New Roman"/>
                        <w:lang w:val="en-NZ"/>
                      </w:rPr>
                      <m:t>τ</m:t>
                    </m:r>
                    <m:ctrlPr>
                      <w:rPr>
                        <w:rFonts w:ascii="Cambria Math" w:hAnsi="Cambria Math" w:cs="Times New Roman"/>
                        <w:b/>
                        <w:bCs/>
                        <w:i/>
                        <w:lang w:val="en-NZ"/>
                      </w:rPr>
                    </m:ctrlPr>
                  </m:e>
                  <m:sub>
                    <m:r>
                      <m:rPr>
                        <m:sty m:val="bi"/>
                      </m:rPr>
                      <w:rPr>
                        <w:rFonts w:ascii="Cambria Math" w:hAnsi="Cambria Math" w:cs="Times New Roman"/>
                        <w:vertAlign w:val="subscript"/>
                        <w:lang w:val="en-NZ"/>
                      </w:rPr>
                      <m:t>1</m:t>
                    </m:r>
                  </m:sub>
                </m:sSub>
              </m:oMath>
            </m:oMathPara>
          </w:p>
          <w:p w14:paraId="2FE4626E" w14:textId="3DF38BB3" w:rsidR="001357D6" w:rsidRPr="001C3534" w:rsidRDefault="001357D6" w:rsidP="001357D6">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w:t>
            </w:r>
          </w:p>
        </w:tc>
        <w:tc>
          <w:tcPr>
            <w:tcW w:w="837" w:type="dxa"/>
            <w:tcBorders>
              <w:top w:val="single" w:sz="12" w:space="0" w:color="auto"/>
              <w:left w:val="nil"/>
              <w:bottom w:val="nil"/>
              <w:right w:val="nil"/>
            </w:tcBorders>
            <w:vAlign w:val="center"/>
            <w:hideMark/>
          </w:tcPr>
          <w:p w14:paraId="0224DEC4" w14:textId="77777777" w:rsidR="001357D6" w:rsidRPr="001C3534" w:rsidRDefault="00842185" w:rsidP="001357D6">
            <w:pPr>
              <w:spacing w:after="160" w:line="360" w:lineRule="auto"/>
              <w:jc w:val="center"/>
              <w:rPr>
                <w:rFonts w:ascii="Times New Roman" w:hAnsi="Times New Roman" w:cs="Times New Roman"/>
                <w:b/>
                <w:bCs/>
                <w:vertAlign w:val="subscript"/>
                <w:lang w:val="en-NZ"/>
              </w:rPr>
            </w:pPr>
            <m:oMathPara>
              <m:oMath>
                <m:sSub>
                  <m:sSubPr>
                    <m:ctrlPr>
                      <w:rPr>
                        <w:rFonts w:ascii="Cambria Math" w:hAnsi="Cambria Math" w:cs="Times New Roman"/>
                        <w:b/>
                        <w:bCs/>
                        <w:i/>
                        <w:vertAlign w:val="subscript"/>
                        <w:lang w:val="en-NZ"/>
                      </w:rPr>
                    </m:ctrlPr>
                  </m:sSubPr>
                  <m:e>
                    <m:r>
                      <m:rPr>
                        <m:sty m:val="bi"/>
                      </m:rPr>
                      <w:rPr>
                        <w:rFonts w:ascii="Cambria Math" w:hAnsi="Cambria Math" w:cs="Times New Roman"/>
                        <w:lang w:val="en-NZ"/>
                      </w:rPr>
                      <m:t>τ</m:t>
                    </m:r>
                    <m:ctrlPr>
                      <w:rPr>
                        <w:rFonts w:ascii="Cambria Math" w:hAnsi="Cambria Math" w:cs="Times New Roman"/>
                        <w:b/>
                        <w:bCs/>
                        <w:i/>
                        <w:lang w:val="en-NZ"/>
                      </w:rPr>
                    </m:ctrlPr>
                  </m:e>
                  <m:sub>
                    <m:r>
                      <m:rPr>
                        <m:sty m:val="bi"/>
                      </m:rPr>
                      <w:rPr>
                        <w:rFonts w:ascii="Cambria Math" w:hAnsi="Cambria Math" w:cs="Times New Roman"/>
                        <w:vertAlign w:val="subscript"/>
                        <w:lang w:val="en-NZ"/>
                      </w:rPr>
                      <m:t>2</m:t>
                    </m:r>
                  </m:sub>
                </m:sSub>
              </m:oMath>
            </m:oMathPara>
          </w:p>
          <w:p w14:paraId="67A0D220" w14:textId="5B82B229" w:rsidR="001357D6" w:rsidRPr="001C3534" w:rsidRDefault="001357D6" w:rsidP="001357D6">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w:t>
            </w:r>
          </w:p>
        </w:tc>
        <w:tc>
          <w:tcPr>
            <w:tcW w:w="836" w:type="dxa"/>
            <w:tcBorders>
              <w:top w:val="single" w:sz="12" w:space="0" w:color="auto"/>
              <w:left w:val="nil"/>
              <w:bottom w:val="nil"/>
              <w:right w:val="nil"/>
            </w:tcBorders>
            <w:vAlign w:val="center"/>
            <w:hideMark/>
          </w:tcPr>
          <w:p w14:paraId="67B41E01" w14:textId="77777777" w:rsidR="001357D6" w:rsidRPr="001C3534" w:rsidRDefault="00842185" w:rsidP="001357D6">
            <w:pPr>
              <w:spacing w:after="160" w:line="360" w:lineRule="auto"/>
              <w:jc w:val="center"/>
              <w:rPr>
                <w:rFonts w:ascii="Times New Roman" w:hAnsi="Times New Roman" w:cs="Times New Roman"/>
                <w:b/>
                <w:bCs/>
                <w:vertAlign w:val="subscript"/>
                <w:lang w:val="en-NZ"/>
              </w:rPr>
            </w:pPr>
            <m:oMathPara>
              <m:oMath>
                <m:sSub>
                  <m:sSubPr>
                    <m:ctrlPr>
                      <w:rPr>
                        <w:rFonts w:ascii="Cambria Math" w:hAnsi="Cambria Math" w:cs="Times New Roman"/>
                        <w:b/>
                        <w:bCs/>
                        <w:i/>
                        <w:vertAlign w:val="subscript"/>
                        <w:lang w:val="en-NZ"/>
                      </w:rPr>
                    </m:ctrlPr>
                  </m:sSubPr>
                  <m:e>
                    <m:r>
                      <m:rPr>
                        <m:sty m:val="bi"/>
                      </m:rPr>
                      <w:rPr>
                        <w:rFonts w:ascii="Cambria Math" w:hAnsi="Cambria Math" w:cs="Times New Roman"/>
                        <w:lang w:val="en-NZ"/>
                      </w:rPr>
                      <m:t>τ</m:t>
                    </m:r>
                    <m:ctrlPr>
                      <w:rPr>
                        <w:rFonts w:ascii="Cambria Math" w:hAnsi="Cambria Math" w:cs="Times New Roman"/>
                        <w:b/>
                        <w:bCs/>
                        <w:i/>
                        <w:lang w:val="en-NZ"/>
                      </w:rPr>
                    </m:ctrlPr>
                  </m:e>
                  <m:sub>
                    <m:r>
                      <m:rPr>
                        <m:sty m:val="bi"/>
                      </m:rPr>
                      <w:rPr>
                        <w:rFonts w:ascii="Cambria Math" w:hAnsi="Cambria Math" w:cs="Times New Roman"/>
                        <w:vertAlign w:val="subscript"/>
                        <w:lang w:val="en-NZ"/>
                      </w:rPr>
                      <m:t>3</m:t>
                    </m:r>
                  </m:sub>
                </m:sSub>
              </m:oMath>
            </m:oMathPara>
          </w:p>
          <w:p w14:paraId="1FAA105C" w14:textId="03EFFDA9" w:rsidR="001357D6" w:rsidRPr="001C3534" w:rsidRDefault="001357D6" w:rsidP="001357D6">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w:t>
            </w:r>
          </w:p>
        </w:tc>
      </w:tr>
      <w:tr w:rsidR="001357D6" w:rsidRPr="001C3534" w14:paraId="6A8F8E7C" w14:textId="77777777" w:rsidTr="001357D6">
        <w:tc>
          <w:tcPr>
            <w:tcW w:w="1207" w:type="dxa"/>
            <w:tcBorders>
              <w:top w:val="single" w:sz="12" w:space="0" w:color="auto"/>
              <w:left w:val="nil"/>
              <w:bottom w:val="nil"/>
              <w:right w:val="nil"/>
            </w:tcBorders>
            <w:vAlign w:val="center"/>
          </w:tcPr>
          <w:p w14:paraId="3F95024F" w14:textId="77777777" w:rsidR="001357D6" w:rsidRPr="001C3534" w:rsidRDefault="001357D6" w:rsidP="00D4693F">
            <w:pPr>
              <w:spacing w:line="360" w:lineRule="auto"/>
              <w:jc w:val="center"/>
              <w:rPr>
                <w:rFonts w:ascii="Times New Roman" w:hAnsi="Times New Roman" w:cs="Times New Roman"/>
                <w:b/>
                <w:bCs/>
                <w:lang w:val="en-NZ"/>
              </w:rPr>
            </w:pPr>
            <w:r w:rsidRPr="001C3534">
              <w:rPr>
                <w:rFonts w:ascii="Times New Roman" w:hAnsi="Times New Roman" w:cs="Times New Roman"/>
                <w:b/>
                <w:bCs/>
                <w:lang w:val="en-NZ"/>
              </w:rPr>
              <w:t>1a</w:t>
            </w:r>
          </w:p>
        </w:tc>
        <w:tc>
          <w:tcPr>
            <w:tcW w:w="2495" w:type="dxa"/>
            <w:tcBorders>
              <w:top w:val="single" w:sz="12" w:space="0" w:color="auto"/>
              <w:left w:val="nil"/>
              <w:bottom w:val="nil"/>
              <w:right w:val="nil"/>
            </w:tcBorders>
            <w:vAlign w:val="center"/>
          </w:tcPr>
          <w:p w14:paraId="528669F0" w14:textId="2EECFFAB" w:rsidR="001357D6" w:rsidRPr="001C3534" w:rsidRDefault="001357D6" w:rsidP="00D4693F">
            <w:pPr>
              <w:spacing w:line="360" w:lineRule="auto"/>
              <w:jc w:val="center"/>
              <w:rPr>
                <w:rFonts w:ascii="Times New Roman" w:hAnsi="Times New Roman" w:cs="Times New Roman"/>
                <w:b/>
                <w:bCs/>
                <w:strike/>
                <w:lang w:val="en-NZ"/>
              </w:rPr>
            </w:pPr>
            <w:r w:rsidRPr="001C3534">
              <w:rPr>
                <w:rFonts w:ascii="Times New Roman" w:hAnsi="Times New Roman" w:cs="Times New Roman"/>
                <w:lang w:val="en-NZ"/>
              </w:rPr>
              <w:t xml:space="preserve">LILKAW </w:t>
            </w:r>
            <w:r w:rsidR="00EF5A9E" w:rsidRPr="001C3534">
              <w:rPr>
                <w:rFonts w:ascii="Times New Roman" w:hAnsi="Times New Roman" w:cs="Times New Roman"/>
                <w:lang w:val="en-NZ"/>
              </w:rPr>
              <w:t>–</w:t>
            </w:r>
            <w:r w:rsidRPr="001C3534">
              <w:rPr>
                <w:rFonts w:ascii="Times New Roman" w:hAnsi="Times New Roman" w:cs="Times New Roman"/>
                <w:lang w:val="en-NZ"/>
              </w:rPr>
              <w:t xml:space="preserve"> 2259496</w:t>
            </w:r>
            <w:r w:rsidR="00EF5A9E" w:rsidRPr="001C3534">
              <w:rPr>
                <w:rFonts w:ascii="Times New Roman" w:hAnsi="Times New Roman" w:cs="Times New Roman"/>
                <w:vertAlign w:val="superscript"/>
                <w:lang w:val="en-NZ"/>
              </w:rPr>
              <w:t>a</w:t>
            </w:r>
          </w:p>
        </w:tc>
        <w:tc>
          <w:tcPr>
            <w:tcW w:w="1295" w:type="dxa"/>
            <w:tcBorders>
              <w:top w:val="single" w:sz="12" w:space="0" w:color="auto"/>
              <w:left w:val="nil"/>
              <w:bottom w:val="nil"/>
              <w:right w:val="nil"/>
            </w:tcBorders>
            <w:vAlign w:val="center"/>
          </w:tcPr>
          <w:p w14:paraId="099B02D8" w14:textId="77777777" w:rsidR="001357D6" w:rsidRPr="001C3534" w:rsidRDefault="001357D6" w:rsidP="00D4693F">
            <w:pPr>
              <w:spacing w:line="360" w:lineRule="auto"/>
              <w:jc w:val="center"/>
              <w:rPr>
                <w:rFonts w:ascii="Times New Roman" w:hAnsi="Times New Roman" w:cs="Times New Roman"/>
                <w:i/>
                <w:iCs/>
                <w:lang w:val="en-NZ"/>
              </w:rPr>
            </w:pPr>
            <w:r w:rsidRPr="001C3534">
              <w:rPr>
                <w:rFonts w:ascii="Times New Roman" w:hAnsi="Times New Roman" w:cs="Times New Roman"/>
                <w:i/>
                <w:iCs/>
                <w:lang w:val="en-NZ"/>
              </w:rPr>
              <w:t>uuu</w:t>
            </w:r>
          </w:p>
        </w:tc>
        <w:tc>
          <w:tcPr>
            <w:tcW w:w="1524" w:type="dxa"/>
            <w:tcBorders>
              <w:top w:val="single" w:sz="12" w:space="0" w:color="auto"/>
              <w:left w:val="nil"/>
              <w:bottom w:val="nil"/>
              <w:right w:val="nil"/>
            </w:tcBorders>
            <w:vAlign w:val="center"/>
          </w:tcPr>
          <w:p w14:paraId="1AC8C61A" w14:textId="77777777" w:rsidR="001357D6" w:rsidRPr="001C3534" w:rsidRDefault="001357D6" w:rsidP="00D4693F">
            <w:pPr>
              <w:spacing w:line="360" w:lineRule="auto"/>
              <w:jc w:val="center"/>
              <w:rPr>
                <w:rFonts w:ascii="Times New Roman" w:hAnsi="Times New Roman" w:cs="Times New Roman"/>
                <w:lang w:val="en-NZ"/>
              </w:rPr>
            </w:pPr>
            <w:r w:rsidRPr="001C3534">
              <w:rPr>
                <w:rFonts w:ascii="Times New Roman" w:hAnsi="Times New Roman" w:cs="Times New Roman"/>
                <w:lang w:val="en-NZ"/>
              </w:rPr>
              <w:t>0.0</w:t>
            </w:r>
          </w:p>
        </w:tc>
        <w:tc>
          <w:tcPr>
            <w:tcW w:w="832" w:type="dxa"/>
            <w:tcBorders>
              <w:top w:val="single" w:sz="12" w:space="0" w:color="auto"/>
              <w:left w:val="nil"/>
              <w:bottom w:val="nil"/>
              <w:right w:val="nil"/>
            </w:tcBorders>
            <w:vAlign w:val="center"/>
          </w:tcPr>
          <w:p w14:paraId="23649EAD" w14:textId="77777777" w:rsidR="001357D6" w:rsidRPr="001C3534" w:rsidRDefault="001357D6" w:rsidP="00D4693F">
            <w:pPr>
              <w:spacing w:line="360" w:lineRule="auto"/>
              <w:jc w:val="center"/>
              <w:rPr>
                <w:rFonts w:ascii="Times New Roman" w:hAnsi="Times New Roman" w:cs="Times New Roman"/>
                <w:lang w:val="en-NZ"/>
              </w:rPr>
            </w:pPr>
            <w:r w:rsidRPr="001C3534">
              <w:rPr>
                <w:rFonts w:ascii="Times New Roman" w:hAnsi="Times New Roman" w:cs="Times New Roman"/>
                <w:lang w:val="en-NZ"/>
              </w:rPr>
              <w:t>−98.3</w:t>
            </w:r>
          </w:p>
        </w:tc>
        <w:tc>
          <w:tcPr>
            <w:tcW w:w="837" w:type="dxa"/>
            <w:tcBorders>
              <w:top w:val="single" w:sz="12" w:space="0" w:color="auto"/>
              <w:left w:val="nil"/>
              <w:bottom w:val="nil"/>
              <w:right w:val="nil"/>
            </w:tcBorders>
            <w:vAlign w:val="center"/>
          </w:tcPr>
          <w:p w14:paraId="66281468" w14:textId="77777777" w:rsidR="001357D6" w:rsidRPr="001C3534" w:rsidRDefault="001357D6" w:rsidP="00D4693F">
            <w:pPr>
              <w:spacing w:line="360" w:lineRule="auto"/>
              <w:jc w:val="center"/>
              <w:rPr>
                <w:rFonts w:ascii="Times New Roman" w:hAnsi="Times New Roman" w:cs="Times New Roman"/>
                <w:lang w:val="en-NZ"/>
              </w:rPr>
            </w:pPr>
            <w:r w:rsidRPr="001C3534">
              <w:rPr>
                <w:rFonts w:ascii="Times New Roman" w:hAnsi="Times New Roman" w:cs="Times New Roman"/>
                <w:lang w:val="en-NZ"/>
              </w:rPr>
              <w:t>−119.4</w:t>
            </w:r>
          </w:p>
        </w:tc>
        <w:tc>
          <w:tcPr>
            <w:tcW w:w="836" w:type="dxa"/>
            <w:tcBorders>
              <w:top w:val="single" w:sz="12" w:space="0" w:color="auto"/>
              <w:left w:val="nil"/>
              <w:bottom w:val="nil"/>
              <w:right w:val="nil"/>
            </w:tcBorders>
            <w:vAlign w:val="center"/>
          </w:tcPr>
          <w:p w14:paraId="2AA3D783" w14:textId="77777777" w:rsidR="001357D6" w:rsidRPr="001C3534" w:rsidRDefault="001357D6" w:rsidP="00D4693F">
            <w:pPr>
              <w:spacing w:line="360" w:lineRule="auto"/>
              <w:jc w:val="center"/>
              <w:rPr>
                <w:rFonts w:ascii="Times New Roman" w:hAnsi="Times New Roman" w:cs="Times New Roman"/>
                <w:lang w:val="en-NZ"/>
              </w:rPr>
            </w:pPr>
            <w:r w:rsidRPr="001C3534">
              <w:rPr>
                <w:rFonts w:ascii="Times New Roman" w:hAnsi="Times New Roman" w:cs="Times New Roman"/>
                <w:lang w:val="en-NZ"/>
              </w:rPr>
              <w:t>−137.7</w:t>
            </w:r>
          </w:p>
        </w:tc>
      </w:tr>
      <w:tr w:rsidR="001357D6" w:rsidRPr="001C3534" w14:paraId="210C0909" w14:textId="77777777" w:rsidTr="001357D6">
        <w:tc>
          <w:tcPr>
            <w:tcW w:w="1207" w:type="dxa"/>
            <w:vAlign w:val="center"/>
            <w:hideMark/>
          </w:tcPr>
          <w:p w14:paraId="205A1958"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b/>
                <w:bCs/>
                <w:lang w:val="en-NZ"/>
              </w:rPr>
              <w:t>1b</w:t>
            </w:r>
          </w:p>
        </w:tc>
        <w:tc>
          <w:tcPr>
            <w:tcW w:w="2495" w:type="dxa"/>
            <w:vAlign w:val="center"/>
            <w:hideMark/>
          </w:tcPr>
          <w:p w14:paraId="3B8B06D5"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 xml:space="preserve">Half of </w:t>
            </w:r>
            <w:r w:rsidRPr="001C3534">
              <w:rPr>
                <w:rFonts w:ascii="Times New Roman" w:hAnsi="Times New Roman" w:cs="Times New Roman"/>
                <w:b/>
                <w:bCs/>
                <w:lang w:val="en-NZ"/>
              </w:rPr>
              <w:t>3</w:t>
            </w:r>
            <w:r w:rsidRPr="001C3534">
              <w:rPr>
                <w:rFonts w:ascii="Times New Roman" w:hAnsi="Times New Roman" w:cs="Times New Roman"/>
                <w:lang w:val="en-NZ"/>
              </w:rPr>
              <w:t xml:space="preserve"> crystal structure</w:t>
            </w:r>
          </w:p>
        </w:tc>
        <w:tc>
          <w:tcPr>
            <w:tcW w:w="1295" w:type="dxa"/>
            <w:vAlign w:val="center"/>
            <w:hideMark/>
          </w:tcPr>
          <w:p w14:paraId="5F91E641"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i/>
                <w:iCs/>
                <w:lang w:val="en-NZ"/>
              </w:rPr>
              <w:t>uuu</w:t>
            </w:r>
          </w:p>
        </w:tc>
        <w:tc>
          <w:tcPr>
            <w:tcW w:w="1524" w:type="dxa"/>
            <w:vAlign w:val="center"/>
            <w:hideMark/>
          </w:tcPr>
          <w:p w14:paraId="7B3B3363"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0.1</w:t>
            </w:r>
          </w:p>
        </w:tc>
        <w:tc>
          <w:tcPr>
            <w:tcW w:w="832" w:type="dxa"/>
            <w:vAlign w:val="center"/>
            <w:hideMark/>
          </w:tcPr>
          <w:p w14:paraId="292F4CC2"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−98.3</w:t>
            </w:r>
          </w:p>
        </w:tc>
        <w:tc>
          <w:tcPr>
            <w:tcW w:w="837" w:type="dxa"/>
            <w:vAlign w:val="center"/>
            <w:hideMark/>
          </w:tcPr>
          <w:p w14:paraId="16A0889E"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−118.7</w:t>
            </w:r>
          </w:p>
        </w:tc>
        <w:tc>
          <w:tcPr>
            <w:tcW w:w="836" w:type="dxa"/>
            <w:vAlign w:val="center"/>
            <w:hideMark/>
          </w:tcPr>
          <w:p w14:paraId="27A5DC95"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−135.1</w:t>
            </w:r>
          </w:p>
        </w:tc>
      </w:tr>
      <w:tr w:rsidR="001357D6" w:rsidRPr="001C3534" w14:paraId="79C57B15" w14:textId="77777777" w:rsidTr="001357D6">
        <w:tc>
          <w:tcPr>
            <w:tcW w:w="1207" w:type="dxa"/>
            <w:vAlign w:val="center"/>
            <w:hideMark/>
          </w:tcPr>
          <w:p w14:paraId="65C36DFE"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b/>
                <w:bCs/>
                <w:lang w:val="en-NZ"/>
              </w:rPr>
              <w:t>1c</w:t>
            </w:r>
          </w:p>
        </w:tc>
        <w:tc>
          <w:tcPr>
            <w:tcW w:w="2495" w:type="dxa"/>
            <w:vAlign w:val="center"/>
            <w:hideMark/>
          </w:tcPr>
          <w:p w14:paraId="155F8D4E" w14:textId="42C54454"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LILLAX – 259504 (</w:t>
            </w:r>
            <w:r w:rsidRPr="001C3534">
              <w:rPr>
                <w:rFonts w:ascii="Times New Roman" w:hAnsi="Times New Roman" w:cs="Times New Roman"/>
                <w:b/>
                <w:bCs/>
                <w:lang w:val="en-NZ"/>
              </w:rPr>
              <w:t>1</w:t>
            </w:r>
            <w:r w:rsidRPr="001C3534">
              <w:rPr>
                <w:rFonts w:ascii="Times New Roman" w:hAnsi="Times New Roman" w:cs="Times New Roman"/>
                <w:lang w:val="en-NZ"/>
              </w:rPr>
              <w:t>)</w:t>
            </w:r>
            <w:r w:rsidR="004A5286" w:rsidRPr="001C3534">
              <w:rPr>
                <w:rFonts w:ascii="Times New Roman" w:hAnsi="Times New Roman" w:cs="Times New Roman"/>
                <w:vertAlign w:val="superscript"/>
                <w:lang w:val="en-NZ"/>
              </w:rPr>
              <w:t>b</w:t>
            </w:r>
          </w:p>
        </w:tc>
        <w:tc>
          <w:tcPr>
            <w:tcW w:w="1295" w:type="dxa"/>
            <w:vAlign w:val="center"/>
            <w:hideMark/>
          </w:tcPr>
          <w:p w14:paraId="0DBCAF9F"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i/>
                <w:iCs/>
                <w:lang w:val="en-NZ"/>
              </w:rPr>
              <w:t>uuu</w:t>
            </w:r>
          </w:p>
        </w:tc>
        <w:tc>
          <w:tcPr>
            <w:tcW w:w="1524" w:type="dxa"/>
            <w:vAlign w:val="center"/>
            <w:hideMark/>
          </w:tcPr>
          <w:p w14:paraId="1AAA28C7"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0.4</w:t>
            </w:r>
          </w:p>
        </w:tc>
        <w:tc>
          <w:tcPr>
            <w:tcW w:w="832" w:type="dxa"/>
            <w:vAlign w:val="center"/>
            <w:hideMark/>
          </w:tcPr>
          <w:p w14:paraId="0CEB0EBF"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−98.3</w:t>
            </w:r>
          </w:p>
        </w:tc>
        <w:tc>
          <w:tcPr>
            <w:tcW w:w="837" w:type="dxa"/>
            <w:vAlign w:val="center"/>
            <w:hideMark/>
          </w:tcPr>
          <w:p w14:paraId="30A16E8F"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−118.3</w:t>
            </w:r>
          </w:p>
        </w:tc>
        <w:tc>
          <w:tcPr>
            <w:tcW w:w="836" w:type="dxa"/>
            <w:vAlign w:val="center"/>
            <w:hideMark/>
          </w:tcPr>
          <w:p w14:paraId="3C1B2E21"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−134.6</w:t>
            </w:r>
          </w:p>
        </w:tc>
      </w:tr>
      <w:tr w:rsidR="001357D6" w:rsidRPr="001C3534" w14:paraId="74192FAF" w14:textId="77777777" w:rsidTr="001357D6">
        <w:tc>
          <w:tcPr>
            <w:tcW w:w="1207" w:type="dxa"/>
            <w:vAlign w:val="center"/>
            <w:hideMark/>
          </w:tcPr>
          <w:p w14:paraId="280FBF54"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b/>
                <w:bCs/>
                <w:lang w:val="en-NZ"/>
              </w:rPr>
              <w:t>1d</w:t>
            </w:r>
          </w:p>
        </w:tc>
        <w:tc>
          <w:tcPr>
            <w:tcW w:w="2495" w:type="dxa"/>
            <w:vAlign w:val="center"/>
            <w:hideMark/>
          </w:tcPr>
          <w:p w14:paraId="7F2BC62A" w14:textId="0761B979"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 xml:space="preserve">LILKIE </w:t>
            </w:r>
            <w:r w:rsidR="00EF5A9E" w:rsidRPr="001C3534">
              <w:rPr>
                <w:rFonts w:ascii="Times New Roman" w:hAnsi="Times New Roman" w:cs="Times New Roman"/>
                <w:lang w:val="en-NZ"/>
              </w:rPr>
              <w:t>–</w:t>
            </w:r>
            <w:r w:rsidRPr="001C3534">
              <w:rPr>
                <w:rFonts w:ascii="Times New Roman" w:hAnsi="Times New Roman" w:cs="Times New Roman"/>
                <w:lang w:val="en-NZ"/>
              </w:rPr>
              <w:t xml:space="preserve"> 2259501</w:t>
            </w:r>
            <w:r w:rsidR="004A5286" w:rsidRPr="001C3534">
              <w:rPr>
                <w:rFonts w:ascii="Times New Roman" w:hAnsi="Times New Roman" w:cs="Times New Roman"/>
                <w:vertAlign w:val="superscript"/>
                <w:lang w:val="en-NZ"/>
              </w:rPr>
              <w:t>c</w:t>
            </w:r>
          </w:p>
        </w:tc>
        <w:tc>
          <w:tcPr>
            <w:tcW w:w="1295" w:type="dxa"/>
            <w:vAlign w:val="center"/>
            <w:hideMark/>
          </w:tcPr>
          <w:p w14:paraId="4D5E327E"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i/>
                <w:iCs/>
                <w:lang w:val="en-NZ"/>
              </w:rPr>
              <w:t>udd</w:t>
            </w:r>
          </w:p>
        </w:tc>
        <w:tc>
          <w:tcPr>
            <w:tcW w:w="1524" w:type="dxa"/>
            <w:vAlign w:val="center"/>
            <w:hideMark/>
          </w:tcPr>
          <w:p w14:paraId="31C3E1B8"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2.8</w:t>
            </w:r>
          </w:p>
        </w:tc>
        <w:tc>
          <w:tcPr>
            <w:tcW w:w="832" w:type="dxa"/>
            <w:vAlign w:val="center"/>
            <w:hideMark/>
          </w:tcPr>
          <w:p w14:paraId="42B7106F"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−59.8</w:t>
            </w:r>
          </w:p>
        </w:tc>
        <w:tc>
          <w:tcPr>
            <w:tcW w:w="837" w:type="dxa"/>
            <w:vAlign w:val="center"/>
            <w:hideMark/>
          </w:tcPr>
          <w:p w14:paraId="03FE3BD5"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+90.3</w:t>
            </w:r>
          </w:p>
        </w:tc>
        <w:tc>
          <w:tcPr>
            <w:tcW w:w="836" w:type="dxa"/>
            <w:vAlign w:val="center"/>
            <w:hideMark/>
          </w:tcPr>
          <w:p w14:paraId="4B4A151F"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+105.3</w:t>
            </w:r>
          </w:p>
        </w:tc>
      </w:tr>
      <w:tr w:rsidR="001357D6" w:rsidRPr="001C3534" w14:paraId="359C1B09" w14:textId="77777777" w:rsidTr="001357D6">
        <w:tc>
          <w:tcPr>
            <w:tcW w:w="1207" w:type="dxa"/>
            <w:tcBorders>
              <w:top w:val="nil"/>
              <w:left w:val="nil"/>
              <w:bottom w:val="single" w:sz="12" w:space="0" w:color="auto"/>
              <w:right w:val="nil"/>
            </w:tcBorders>
            <w:vAlign w:val="center"/>
            <w:hideMark/>
          </w:tcPr>
          <w:p w14:paraId="05473C39"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b/>
                <w:bCs/>
                <w:lang w:val="en-NZ"/>
              </w:rPr>
              <w:t>1e</w:t>
            </w:r>
          </w:p>
        </w:tc>
        <w:tc>
          <w:tcPr>
            <w:tcW w:w="2495" w:type="dxa"/>
            <w:tcBorders>
              <w:top w:val="nil"/>
              <w:left w:val="nil"/>
              <w:bottom w:val="single" w:sz="12" w:space="0" w:color="auto"/>
              <w:right w:val="nil"/>
            </w:tcBorders>
            <w:vAlign w:val="center"/>
            <w:hideMark/>
          </w:tcPr>
          <w:p w14:paraId="18DDFCB3"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Manually built</w:t>
            </w:r>
          </w:p>
        </w:tc>
        <w:tc>
          <w:tcPr>
            <w:tcW w:w="1295" w:type="dxa"/>
            <w:tcBorders>
              <w:top w:val="nil"/>
              <w:left w:val="nil"/>
              <w:bottom w:val="single" w:sz="12" w:space="0" w:color="auto"/>
              <w:right w:val="nil"/>
            </w:tcBorders>
            <w:vAlign w:val="center"/>
            <w:hideMark/>
          </w:tcPr>
          <w:p w14:paraId="17341607"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i/>
                <w:iCs/>
                <w:lang w:val="en-NZ"/>
              </w:rPr>
              <w:t>uuu</w:t>
            </w:r>
          </w:p>
        </w:tc>
        <w:tc>
          <w:tcPr>
            <w:tcW w:w="1524" w:type="dxa"/>
            <w:tcBorders>
              <w:top w:val="nil"/>
              <w:left w:val="nil"/>
              <w:bottom w:val="single" w:sz="12" w:space="0" w:color="auto"/>
              <w:right w:val="nil"/>
            </w:tcBorders>
            <w:vAlign w:val="center"/>
            <w:hideMark/>
          </w:tcPr>
          <w:p w14:paraId="443DCA75"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6.3</w:t>
            </w:r>
          </w:p>
        </w:tc>
        <w:tc>
          <w:tcPr>
            <w:tcW w:w="832" w:type="dxa"/>
            <w:tcBorders>
              <w:top w:val="nil"/>
              <w:left w:val="nil"/>
              <w:bottom w:val="single" w:sz="12" w:space="0" w:color="auto"/>
              <w:right w:val="nil"/>
            </w:tcBorders>
            <w:vAlign w:val="center"/>
            <w:hideMark/>
          </w:tcPr>
          <w:p w14:paraId="118CC206"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−82.4</w:t>
            </w:r>
          </w:p>
        </w:tc>
        <w:tc>
          <w:tcPr>
            <w:tcW w:w="837" w:type="dxa"/>
            <w:tcBorders>
              <w:top w:val="nil"/>
              <w:left w:val="nil"/>
              <w:bottom w:val="single" w:sz="12" w:space="0" w:color="auto"/>
              <w:right w:val="nil"/>
            </w:tcBorders>
            <w:vAlign w:val="center"/>
            <w:hideMark/>
          </w:tcPr>
          <w:p w14:paraId="5FFC19A6"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−93.5</w:t>
            </w:r>
          </w:p>
        </w:tc>
        <w:tc>
          <w:tcPr>
            <w:tcW w:w="836" w:type="dxa"/>
            <w:tcBorders>
              <w:top w:val="nil"/>
              <w:left w:val="nil"/>
              <w:bottom w:val="single" w:sz="12" w:space="0" w:color="auto"/>
              <w:right w:val="nil"/>
            </w:tcBorders>
            <w:vAlign w:val="center"/>
            <w:hideMark/>
          </w:tcPr>
          <w:p w14:paraId="6570DB5B" w14:textId="77777777" w:rsidR="001357D6" w:rsidRPr="001C3534" w:rsidRDefault="001357D6" w:rsidP="00D4693F">
            <w:pPr>
              <w:spacing w:after="160" w:line="360" w:lineRule="auto"/>
              <w:jc w:val="center"/>
              <w:rPr>
                <w:rFonts w:ascii="Times New Roman" w:hAnsi="Times New Roman" w:cs="Times New Roman"/>
                <w:lang w:val="en-NZ"/>
              </w:rPr>
            </w:pPr>
            <w:r w:rsidRPr="001C3534">
              <w:rPr>
                <w:rFonts w:ascii="Times New Roman" w:hAnsi="Times New Roman" w:cs="Times New Roman"/>
                <w:lang w:val="en-NZ"/>
              </w:rPr>
              <w:t>−48.5</w:t>
            </w:r>
          </w:p>
        </w:tc>
      </w:tr>
    </w:tbl>
    <w:p w14:paraId="4F6B3C8D" w14:textId="1C470A2A" w:rsidR="001357D6" w:rsidRPr="001C3534" w:rsidRDefault="00EF5A9E" w:rsidP="00CD5D6D">
      <w:pPr>
        <w:spacing w:line="240" w:lineRule="auto"/>
        <w:rPr>
          <w:rFonts w:ascii="Times New Roman" w:hAnsi="Times New Roman" w:cs="Times New Roman"/>
        </w:rPr>
      </w:pPr>
      <w:r w:rsidRPr="001C3534">
        <w:rPr>
          <w:rFonts w:ascii="Times New Roman" w:hAnsi="Times New Roman" w:cs="Times New Roman"/>
          <w:vertAlign w:val="superscript"/>
        </w:rPr>
        <w:t>a</w:t>
      </w:r>
      <w:r w:rsidRPr="001C3534">
        <w:rPr>
          <w:rFonts w:ascii="Times New Roman" w:hAnsi="Times New Roman" w:cs="Times New Roman"/>
        </w:rPr>
        <w:t>CSD Entry</w:t>
      </w:r>
      <w:r w:rsidR="004A5286" w:rsidRPr="001C3534">
        <w:rPr>
          <w:rFonts w:ascii="Times New Roman" w:hAnsi="Times New Roman" w:cs="Times New Roman"/>
        </w:rPr>
        <w:t xml:space="preserve"> for [Sr{N(Mes)(SiMe</w:t>
      </w:r>
      <w:r w:rsidR="004A5286" w:rsidRPr="001C3534">
        <w:rPr>
          <w:rFonts w:ascii="Times New Roman" w:hAnsi="Times New Roman" w:cs="Times New Roman"/>
          <w:vertAlign w:val="subscript"/>
        </w:rPr>
        <w:t>3</w:t>
      </w:r>
      <w:r w:rsidR="004A5286" w:rsidRPr="001C3534">
        <w:rPr>
          <w:rFonts w:ascii="Times New Roman" w:hAnsi="Times New Roman" w:cs="Times New Roman"/>
        </w:rPr>
        <w:t>)}</w:t>
      </w:r>
      <w:r w:rsidR="004A5286" w:rsidRPr="001C3534">
        <w:rPr>
          <w:rFonts w:ascii="Times New Roman" w:hAnsi="Times New Roman" w:cs="Times New Roman"/>
          <w:vertAlign w:val="subscript"/>
        </w:rPr>
        <w:t>3</w:t>
      </w:r>
      <w:r w:rsidR="004A5286" w:rsidRPr="001C3534">
        <w:rPr>
          <w:rFonts w:ascii="Times New Roman" w:hAnsi="Times New Roman" w:cs="Times New Roman"/>
        </w:rPr>
        <w:t>K]</w:t>
      </w:r>
      <w:r w:rsidR="00767637" w:rsidRPr="001C3534">
        <w:rPr>
          <w:rFonts w:ascii="Times New Roman" w:hAnsi="Times New Roman" w:cs="Times New Roman"/>
        </w:rPr>
        <w:t>.</w:t>
      </w:r>
    </w:p>
    <w:p w14:paraId="529F4F61" w14:textId="6C5D9FC2" w:rsidR="004A5286" w:rsidRPr="001C3534" w:rsidRDefault="004A5286" w:rsidP="00CD5D6D">
      <w:pPr>
        <w:spacing w:line="240" w:lineRule="auto"/>
        <w:rPr>
          <w:rFonts w:ascii="Times New Roman" w:hAnsi="Times New Roman" w:cs="Times New Roman"/>
        </w:rPr>
      </w:pPr>
      <w:r w:rsidRPr="001C3534">
        <w:rPr>
          <w:rFonts w:ascii="Times New Roman" w:hAnsi="Times New Roman" w:cs="Times New Roman"/>
          <w:vertAlign w:val="superscript"/>
        </w:rPr>
        <w:t>b</w:t>
      </w:r>
      <w:r w:rsidRPr="001C3534">
        <w:rPr>
          <w:rFonts w:ascii="Times New Roman" w:hAnsi="Times New Roman" w:cs="Times New Roman"/>
        </w:rPr>
        <w:t>CSD Entry for [Ca{N(Mes)(SiMe</w:t>
      </w:r>
      <w:r w:rsidRPr="001C3534">
        <w:rPr>
          <w:rFonts w:ascii="Times New Roman" w:hAnsi="Times New Roman" w:cs="Times New Roman"/>
          <w:vertAlign w:val="subscript"/>
        </w:rPr>
        <w:t>3</w:t>
      </w:r>
      <w:r w:rsidRPr="001C3534">
        <w:rPr>
          <w:rFonts w:ascii="Times New Roman" w:hAnsi="Times New Roman" w:cs="Times New Roman"/>
        </w:rPr>
        <w:t>)}</w:t>
      </w:r>
      <w:r w:rsidRPr="001C3534">
        <w:rPr>
          <w:rFonts w:ascii="Times New Roman" w:hAnsi="Times New Roman" w:cs="Times New Roman"/>
          <w:vertAlign w:val="subscript"/>
        </w:rPr>
        <w:t>3</w:t>
      </w:r>
      <w:r w:rsidRPr="001C3534">
        <w:rPr>
          <w:rFonts w:ascii="Times New Roman" w:hAnsi="Times New Roman" w:cs="Times New Roman"/>
        </w:rPr>
        <w:t>K]</w:t>
      </w:r>
      <w:r w:rsidR="00767637" w:rsidRPr="001C3534">
        <w:rPr>
          <w:rFonts w:ascii="Times New Roman" w:hAnsi="Times New Roman" w:cs="Times New Roman"/>
        </w:rPr>
        <w:t xml:space="preserve"> (</w:t>
      </w:r>
      <w:r w:rsidR="00767637" w:rsidRPr="001C3534">
        <w:rPr>
          <w:rFonts w:ascii="Times New Roman" w:hAnsi="Times New Roman" w:cs="Times New Roman"/>
          <w:b/>
          <w:bCs/>
        </w:rPr>
        <w:t>1</w:t>
      </w:r>
      <w:r w:rsidR="00767637" w:rsidRPr="001C3534">
        <w:rPr>
          <w:rFonts w:ascii="Times New Roman" w:hAnsi="Times New Roman" w:cs="Times New Roman"/>
        </w:rPr>
        <w:t>).</w:t>
      </w:r>
    </w:p>
    <w:p w14:paraId="04042BB4" w14:textId="5EC6BFA6" w:rsidR="004A5286" w:rsidRPr="001C3534" w:rsidRDefault="004A5286" w:rsidP="00CD5D6D">
      <w:pPr>
        <w:spacing w:line="240" w:lineRule="auto"/>
        <w:rPr>
          <w:rFonts w:ascii="Times New Roman" w:hAnsi="Times New Roman" w:cs="Times New Roman"/>
        </w:rPr>
      </w:pPr>
      <w:r w:rsidRPr="001C3534">
        <w:rPr>
          <w:rFonts w:ascii="Times New Roman" w:hAnsi="Times New Roman" w:cs="Times New Roman"/>
          <w:vertAlign w:val="superscript"/>
        </w:rPr>
        <w:t>c</w:t>
      </w:r>
      <w:r w:rsidRPr="001C3534">
        <w:rPr>
          <w:rFonts w:ascii="Times New Roman" w:hAnsi="Times New Roman" w:cs="Times New Roman"/>
        </w:rPr>
        <w:t>CSD Entry for [Mg{N(Mes)(SiMe</w:t>
      </w:r>
      <w:r w:rsidRPr="001C3534">
        <w:rPr>
          <w:rFonts w:ascii="Times New Roman" w:hAnsi="Times New Roman" w:cs="Times New Roman"/>
          <w:vertAlign w:val="subscript"/>
        </w:rPr>
        <w:t>3</w:t>
      </w:r>
      <w:r w:rsidRPr="001C3534">
        <w:rPr>
          <w:rFonts w:ascii="Times New Roman" w:hAnsi="Times New Roman" w:cs="Times New Roman"/>
        </w:rPr>
        <w:t>)}</w:t>
      </w:r>
      <w:r w:rsidRPr="001C3534">
        <w:rPr>
          <w:rFonts w:ascii="Times New Roman" w:hAnsi="Times New Roman" w:cs="Times New Roman"/>
          <w:vertAlign w:val="subscript"/>
        </w:rPr>
        <w:t>3</w:t>
      </w:r>
      <w:r w:rsidRPr="001C3534">
        <w:rPr>
          <w:rFonts w:ascii="Times New Roman" w:hAnsi="Times New Roman" w:cs="Times New Roman"/>
        </w:rPr>
        <w:t>K]</w:t>
      </w:r>
      <w:r w:rsidR="00767637" w:rsidRPr="001C3534">
        <w:rPr>
          <w:rFonts w:ascii="Times New Roman" w:hAnsi="Times New Roman" w:cs="Times New Roman"/>
        </w:rPr>
        <w:t>.</w:t>
      </w:r>
    </w:p>
    <w:p w14:paraId="7E757728" w14:textId="77777777" w:rsidR="00CD5D6D" w:rsidRPr="001C3534" w:rsidRDefault="00CD5D6D" w:rsidP="00CD5D6D">
      <w:pPr>
        <w:spacing w:line="240" w:lineRule="auto"/>
        <w:rPr>
          <w:rFonts w:ascii="Times New Roman" w:hAnsi="Times New Roman" w:cs="Times New Roman"/>
        </w:rPr>
      </w:pPr>
    </w:p>
    <w:p w14:paraId="100F2514" w14:textId="77777777" w:rsidR="00CD5D6D" w:rsidRPr="001C3534" w:rsidRDefault="00CD5D6D" w:rsidP="00CD5D6D">
      <w:pPr>
        <w:spacing w:line="240" w:lineRule="auto"/>
        <w:rPr>
          <w:rFonts w:ascii="Times New Roman" w:hAnsi="Times New Roman" w:cs="Times New Roman"/>
        </w:rPr>
      </w:pPr>
    </w:p>
    <w:p w14:paraId="69A25868" w14:textId="76EDA3A1" w:rsidR="00E310AF" w:rsidRPr="001C3534" w:rsidRDefault="00E310AF" w:rsidP="00F17E3C">
      <w:pPr>
        <w:spacing w:line="360" w:lineRule="auto"/>
        <w:jc w:val="center"/>
        <w:rPr>
          <w:sz w:val="24"/>
          <w:szCs w:val="24"/>
        </w:rPr>
      </w:pPr>
      <w:r w:rsidRPr="001C3534">
        <w:rPr>
          <w:noProof/>
          <w:sz w:val="24"/>
          <w:szCs w:val="24"/>
          <w:lang w:eastAsia="en-GB"/>
        </w:rPr>
        <w:drawing>
          <wp:inline distT="0" distB="0" distL="0" distR="0" wp14:anchorId="6C623E9C" wp14:editId="7609F44A">
            <wp:extent cx="3562350" cy="213106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62350" cy="2131060"/>
                    </a:xfrm>
                    <a:prstGeom prst="rect">
                      <a:avLst/>
                    </a:prstGeom>
                    <a:noFill/>
                    <a:ln>
                      <a:noFill/>
                    </a:ln>
                  </pic:spPr>
                </pic:pic>
              </a:graphicData>
            </a:graphic>
          </wp:inline>
        </w:drawing>
      </w:r>
    </w:p>
    <w:p w14:paraId="14267BB4" w14:textId="19BAB67B" w:rsidR="00E310AF" w:rsidRPr="001C3534" w:rsidRDefault="00E310AF" w:rsidP="00F17E3C">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95489F" w:rsidRPr="001C3534">
        <w:rPr>
          <w:rFonts w:ascii="Times New Roman" w:hAnsi="Times New Roman" w:cs="Times New Roman"/>
          <w:b/>
          <w:bCs/>
          <w:sz w:val="24"/>
          <w:szCs w:val="24"/>
        </w:rPr>
        <w:t>S23</w:t>
      </w:r>
      <w:r w:rsidR="0095489F" w:rsidRPr="001C3534">
        <w:rPr>
          <w:rFonts w:ascii="Times New Roman" w:hAnsi="Times New Roman" w:cs="Times New Roman"/>
          <w:sz w:val="24"/>
          <w:szCs w:val="24"/>
        </w:rPr>
        <w:t xml:space="preserve"> </w:t>
      </w:r>
      <w:r w:rsidRPr="001C3534">
        <w:rPr>
          <w:rFonts w:ascii="Times New Roman" w:hAnsi="Times New Roman" w:cs="Times New Roman"/>
          <w:sz w:val="24"/>
          <w:szCs w:val="24"/>
        </w:rPr>
        <w:t>– Electronic Relative Energy (E in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rotation profile for one of the N(Mes)(SiMe</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xml:space="preserve">) ligands in </w:t>
      </w:r>
      <w:r w:rsidRPr="001C3534">
        <w:rPr>
          <w:rFonts w:ascii="Times New Roman" w:hAnsi="Times New Roman" w:cs="Times New Roman"/>
          <w:b/>
          <w:bCs/>
          <w:sz w:val="24"/>
          <w:szCs w:val="24"/>
        </w:rPr>
        <w:t>1a</w:t>
      </w:r>
      <w:r w:rsidRPr="001C3534">
        <w:rPr>
          <w:rFonts w:ascii="Times New Roman" w:hAnsi="Times New Roman" w:cs="Times New Roman"/>
          <w:sz w:val="24"/>
          <w:szCs w:val="24"/>
        </w:rPr>
        <w:t>. The red data point depicts the original orientation of the ligand (</w:t>
      </w:r>
      <m:oMath>
        <m:r>
          <w:rPr>
            <w:rFonts w:ascii="Cambria Math" w:hAnsi="Cambria Math" w:cs="Times New Roman"/>
            <w:sz w:val="24"/>
            <w:szCs w:val="24"/>
          </w:rPr>
          <m:t>τ</m:t>
        </m:r>
      </m:oMath>
      <w:r w:rsidRPr="001C3534">
        <w:rPr>
          <w:rFonts w:ascii="Times New Roman" w:hAnsi="Times New Roman" w:cs="Times New Roman"/>
          <w:sz w:val="24"/>
          <w:szCs w:val="24"/>
        </w:rPr>
        <w:t xml:space="preserve"> = </w:t>
      </w:r>
      <w:r w:rsidR="008F170A" w:rsidRPr="001C3534">
        <w:rPr>
          <w:rFonts w:ascii="Times New Roman" w:hAnsi="Times New Roman" w:cs="Times New Roman"/>
          <w:sz w:val="24"/>
          <w:szCs w:val="24"/>
        </w:rPr>
        <w:t>261.7</w:t>
      </w:r>
      <w:r w:rsidRPr="001C3534">
        <w:rPr>
          <w:rFonts w:ascii="Times New Roman" w:hAnsi="Times New Roman" w:cs="Times New Roman"/>
          <w:sz w:val="24"/>
          <w:szCs w:val="24"/>
        </w:rPr>
        <w:t>°).</w:t>
      </w:r>
    </w:p>
    <w:p w14:paraId="7DBC6411" w14:textId="77777777" w:rsidR="00CB75B4" w:rsidRPr="001C3534" w:rsidRDefault="00CB75B4" w:rsidP="00E310AF">
      <w:pPr>
        <w:spacing w:line="360" w:lineRule="auto"/>
        <w:rPr>
          <w:sz w:val="24"/>
          <w:szCs w:val="24"/>
        </w:rPr>
      </w:pPr>
    </w:p>
    <w:p w14:paraId="04F9897D" w14:textId="77777777" w:rsidR="00DF72B6" w:rsidRPr="001C3534" w:rsidRDefault="00DF72B6" w:rsidP="00E310AF">
      <w:pPr>
        <w:spacing w:line="360" w:lineRule="auto"/>
        <w:rPr>
          <w:sz w:val="24"/>
          <w:szCs w:val="24"/>
        </w:rPr>
      </w:pPr>
    </w:p>
    <w:p w14:paraId="23646DC7" w14:textId="77777777" w:rsidR="00E310AF" w:rsidRPr="001C3534" w:rsidRDefault="00E310AF" w:rsidP="00E310AF">
      <w:pPr>
        <w:spacing w:line="360" w:lineRule="auto"/>
        <w:rPr>
          <w:rFonts w:ascii="Times New Roman" w:hAnsi="Times New Roman" w:cs="Times New Roman"/>
          <w:i/>
          <w:iCs/>
          <w:sz w:val="24"/>
          <w:szCs w:val="24"/>
        </w:rPr>
      </w:pPr>
      <w:r w:rsidRPr="001C3534">
        <w:rPr>
          <w:rFonts w:ascii="Times New Roman" w:hAnsi="Times New Roman" w:cs="Times New Roman"/>
          <w:i/>
          <w:iCs/>
          <w:sz w:val="24"/>
          <w:szCs w:val="24"/>
        </w:rPr>
        <w:lastRenderedPageBreak/>
        <w:t xml:space="preserve">Association of Benzene to </w:t>
      </w:r>
      <w:r w:rsidRPr="001C3534">
        <w:rPr>
          <w:rFonts w:ascii="Times New Roman" w:hAnsi="Times New Roman" w:cs="Times New Roman"/>
          <w:b/>
          <w:bCs/>
          <w:i/>
          <w:iCs/>
          <w:sz w:val="24"/>
          <w:szCs w:val="24"/>
        </w:rPr>
        <w:t>1</w:t>
      </w:r>
    </w:p>
    <w:p w14:paraId="5ED42669" w14:textId="5E1D2EA0" w:rsidR="00E310AF" w:rsidRPr="001C3534" w:rsidRDefault="00D51D9A" w:rsidP="00441382">
      <w:pPr>
        <w:spacing w:line="360" w:lineRule="auto"/>
        <w:jc w:val="center"/>
        <w:rPr>
          <w:sz w:val="24"/>
          <w:szCs w:val="24"/>
        </w:rPr>
      </w:pPr>
      <w:r w:rsidRPr="001C3534">
        <w:rPr>
          <w:sz w:val="24"/>
          <w:szCs w:val="24"/>
        </w:rPr>
        <w:object w:dxaOrig="9439" w:dyaOrig="4296" w14:anchorId="1008DC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3.75pt;height:179.25pt" o:ole="">
            <v:imagedata r:id="rId41" o:title=""/>
          </v:shape>
          <o:OLEObject Type="Embed" ProgID="ACD.ChemSketchCDX" ShapeID="_x0000_i1025" DrawAspect="Content" ObjectID="_1781089487" r:id="rId42"/>
        </w:object>
      </w:r>
    </w:p>
    <w:p w14:paraId="0BD2700D" w14:textId="3C083FD3" w:rsidR="00E310AF" w:rsidRPr="001C3534" w:rsidRDefault="00E310AF" w:rsidP="00F17E3C">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95489F" w:rsidRPr="001C3534">
        <w:rPr>
          <w:rFonts w:ascii="Times New Roman" w:hAnsi="Times New Roman" w:cs="Times New Roman"/>
          <w:b/>
          <w:bCs/>
          <w:sz w:val="24"/>
          <w:szCs w:val="24"/>
        </w:rPr>
        <w:t>S24</w:t>
      </w:r>
      <w:r w:rsidR="00F17E3C" w:rsidRPr="001C3534">
        <w:rPr>
          <w:rFonts w:ascii="Times New Roman" w:hAnsi="Times New Roman" w:cs="Times New Roman"/>
          <w:sz w:val="24"/>
          <w:szCs w:val="24"/>
        </w:rPr>
        <w:t>:</w:t>
      </w:r>
      <w:r w:rsidRPr="001C3534">
        <w:rPr>
          <w:rFonts w:ascii="Times New Roman" w:hAnsi="Times New Roman" w:cs="Times New Roman"/>
          <w:sz w:val="24"/>
          <w:szCs w:val="24"/>
        </w:rPr>
        <w:t xml:space="preserve"> The Free energy addition of benzene to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in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at the BP86-D3BJ(C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)/BS2//BP986/BS1 level of theory.</w:t>
      </w:r>
    </w:p>
    <w:p w14:paraId="23215766" w14:textId="60B3EB4A" w:rsidR="00E310AF" w:rsidRPr="001C3534" w:rsidRDefault="00E310AF" w:rsidP="00F17E3C">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Coordination of benzene to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was unsuccessful. In all optimisations, the benzene associated to the K cation present in the computational model instead of the Ca cent</w:t>
      </w:r>
      <w:r w:rsidR="00743C86" w:rsidRPr="001C3534">
        <w:rPr>
          <w:rFonts w:ascii="Times New Roman" w:hAnsi="Times New Roman" w:cs="Times New Roman"/>
          <w:sz w:val="24"/>
          <w:szCs w:val="24"/>
        </w:rPr>
        <w:t>re</w:t>
      </w:r>
      <w:r w:rsidRPr="001C3534">
        <w:rPr>
          <w:rFonts w:ascii="Times New Roman" w:hAnsi="Times New Roman" w:cs="Times New Roman"/>
          <w:sz w:val="24"/>
          <w:szCs w:val="24"/>
        </w:rPr>
        <w:t>, with a free energy of −8.2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(see Figure </w:t>
      </w:r>
      <w:r w:rsidR="00A66D9E" w:rsidRPr="001C3534">
        <w:rPr>
          <w:rFonts w:ascii="Times New Roman" w:hAnsi="Times New Roman" w:cs="Times New Roman"/>
          <w:sz w:val="24"/>
          <w:szCs w:val="24"/>
        </w:rPr>
        <w:t>S24</w:t>
      </w:r>
      <w:r w:rsidRPr="001C3534">
        <w:rPr>
          <w:rFonts w:ascii="Times New Roman" w:hAnsi="Times New Roman" w:cs="Times New Roman"/>
          <w:sz w:val="24"/>
          <w:szCs w:val="24"/>
        </w:rPr>
        <w:t>). Attempts to model benzene association to only the anionic Ca complex, saw an increase in free energy to +4.9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with the benzene far from the Ca centre (</w:t>
      </w:r>
      <w:r w:rsidRPr="001C3534">
        <w:rPr>
          <w:rFonts w:ascii="Times New Roman" w:hAnsi="Times New Roman" w:cs="Times New Roman"/>
          <w:b/>
          <w:bCs/>
          <w:sz w:val="24"/>
          <w:szCs w:val="24"/>
        </w:rPr>
        <w:t>I</w:t>
      </w:r>
      <m:oMath>
        <m:r>
          <m:rPr>
            <m:sty m:val="bi"/>
          </m:rPr>
          <w:rPr>
            <w:rFonts w:ascii="Cambria Math" w:hAnsi="Cambria Math" w:cs="Times New Roman"/>
            <w:sz w:val="24"/>
            <w:szCs w:val="24"/>
          </w:rPr>
          <m:t>’</m:t>
        </m:r>
      </m:oMath>
      <w:r w:rsidRPr="001C3534">
        <w:rPr>
          <w:rFonts w:ascii="Times New Roman" w:hAnsi="Times New Roman" w:cs="Times New Roman"/>
          <w:sz w:val="24"/>
          <w:szCs w:val="24"/>
        </w:rPr>
        <w:t>; Ca∙∙∙H</w:t>
      </w:r>
      <w:r w:rsidRPr="001C3534">
        <w:rPr>
          <w:rFonts w:ascii="Times New Roman" w:hAnsi="Times New Roman" w:cs="Times New Roman"/>
          <w:sz w:val="24"/>
          <w:szCs w:val="24"/>
          <w:vertAlign w:val="subscript"/>
        </w:rPr>
        <w:t>bnz</w:t>
      </w:r>
      <w:r w:rsidRPr="001C3534">
        <w:rPr>
          <w:rFonts w:ascii="Times New Roman" w:hAnsi="Times New Roman" w:cs="Times New Roman"/>
          <w:sz w:val="24"/>
          <w:szCs w:val="24"/>
        </w:rPr>
        <w:t xml:space="preserve"> = 5.96 Å). From the multiple efforts made to try and associate benzene to the Ca centre, it is logical to conclude that there is insufficient space at the Ca for the benzene (or indeed pyridine) to coordinate and is prevented by the mesityl substituents of the ligands. No Wheland intermediate was ever successfully isolated, and therefore we can confidently conclude that the Ca centre does not facilitate the C–H activation of the benzene (or pyridine).</w:t>
      </w:r>
    </w:p>
    <w:p w14:paraId="5122B221" w14:textId="0FF05456" w:rsidR="00E310AF" w:rsidRPr="001C3534" w:rsidRDefault="00D51D9A" w:rsidP="00441382">
      <w:pPr>
        <w:spacing w:line="360" w:lineRule="auto"/>
        <w:jc w:val="center"/>
        <w:rPr>
          <w:sz w:val="24"/>
          <w:szCs w:val="24"/>
        </w:rPr>
      </w:pPr>
      <w:r w:rsidRPr="001C3534">
        <w:object w:dxaOrig="15237" w:dyaOrig="4212" w14:anchorId="4BCDCB95">
          <v:shape id="_x0000_i1026" type="#_x0000_t75" style="width:450.75pt;height:124.5pt" o:ole="">
            <v:imagedata r:id="rId43" o:title=""/>
          </v:shape>
          <o:OLEObject Type="Embed" ProgID="ACD.ChemSketchCDX" ShapeID="_x0000_i1026" DrawAspect="Content" ObjectID="_1781089488" r:id="rId44"/>
        </w:object>
      </w:r>
    </w:p>
    <w:p w14:paraId="3B18802B" w14:textId="63F2B7BB" w:rsidR="00E310AF" w:rsidRPr="001C3534" w:rsidRDefault="00E310AF" w:rsidP="00F17E3C">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A66D9E" w:rsidRPr="001C3534">
        <w:rPr>
          <w:rFonts w:ascii="Times New Roman" w:hAnsi="Times New Roman" w:cs="Times New Roman"/>
          <w:b/>
          <w:bCs/>
          <w:sz w:val="24"/>
          <w:szCs w:val="24"/>
        </w:rPr>
        <w:t>S25</w:t>
      </w:r>
      <w:r w:rsidR="00F17E3C" w:rsidRPr="001C3534">
        <w:rPr>
          <w:rFonts w:ascii="Times New Roman" w:hAnsi="Times New Roman" w:cs="Times New Roman"/>
          <w:b/>
          <w:bCs/>
          <w:sz w:val="24"/>
          <w:szCs w:val="24"/>
        </w:rPr>
        <w:t>:</w:t>
      </w:r>
      <w:r w:rsidRPr="001C3534">
        <w:rPr>
          <w:rFonts w:ascii="Times New Roman" w:hAnsi="Times New Roman" w:cs="Times New Roman"/>
          <w:sz w:val="24"/>
          <w:szCs w:val="24"/>
        </w:rPr>
        <w:t xml:space="preserve"> Addition of benzene to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in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at the BP86-D3BJ(C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)/BS2//BP986/BS1 level of theory.</w:t>
      </w:r>
    </w:p>
    <w:p w14:paraId="35F9C5D7" w14:textId="749A4756" w:rsidR="00E310AF" w:rsidRPr="001C3534" w:rsidRDefault="00E310AF" w:rsidP="00F17E3C">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Coordination of a hydride or phenyl anion to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is energetically favoured by 54.6 and 71.3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forming anionic intermediates </w:t>
      </w:r>
      <w:r w:rsidRPr="001C3534">
        <w:rPr>
          <w:rFonts w:ascii="Times New Roman" w:hAnsi="Times New Roman" w:cs="Times New Roman"/>
          <w:b/>
          <w:bCs/>
          <w:sz w:val="24"/>
          <w:szCs w:val="24"/>
        </w:rPr>
        <w:t>II</w:t>
      </w:r>
      <w:r w:rsidRPr="001C3534">
        <w:rPr>
          <w:rFonts w:ascii="Times New Roman" w:hAnsi="Times New Roman" w:cs="Times New Roman"/>
          <w:sz w:val="24"/>
          <w:szCs w:val="24"/>
        </w:rPr>
        <w:t xml:space="preserve"> and </w:t>
      </w:r>
      <w:r w:rsidRPr="001C3534">
        <w:rPr>
          <w:rFonts w:ascii="Times New Roman" w:hAnsi="Times New Roman" w:cs="Times New Roman"/>
          <w:b/>
          <w:bCs/>
          <w:sz w:val="24"/>
          <w:szCs w:val="24"/>
        </w:rPr>
        <w:t>III</w:t>
      </w:r>
      <w:r w:rsidRPr="001C3534">
        <w:rPr>
          <w:rFonts w:ascii="Times New Roman" w:hAnsi="Times New Roman" w:cs="Times New Roman"/>
          <w:sz w:val="24"/>
          <w:szCs w:val="24"/>
        </w:rPr>
        <w:t xml:space="preserve"> respectively (see Figure </w:t>
      </w:r>
      <w:r w:rsidR="00A66D9E" w:rsidRPr="001C3534">
        <w:rPr>
          <w:rFonts w:ascii="Times New Roman" w:hAnsi="Times New Roman" w:cs="Times New Roman"/>
          <w:sz w:val="24"/>
          <w:szCs w:val="24"/>
        </w:rPr>
        <w:t>S25</w:t>
      </w:r>
      <w:r w:rsidRPr="001C3534">
        <w:rPr>
          <w:rFonts w:ascii="Times New Roman" w:hAnsi="Times New Roman" w:cs="Times New Roman"/>
          <w:sz w:val="24"/>
          <w:szCs w:val="24"/>
        </w:rPr>
        <w:t xml:space="preserve">). However, neither </w:t>
      </w:r>
      <w:r w:rsidRPr="001C3534">
        <w:rPr>
          <w:rFonts w:ascii="Times New Roman" w:hAnsi="Times New Roman" w:cs="Times New Roman"/>
          <w:sz w:val="24"/>
          <w:szCs w:val="24"/>
        </w:rPr>
        <w:lastRenderedPageBreak/>
        <w:t>of these values take into account the corresponding cation of the benzene substrate (</w:t>
      </w:r>
      <w:r w:rsidRPr="001C3534">
        <w:rPr>
          <w:rFonts w:ascii="Times New Roman" w:hAnsi="Times New Roman" w:cs="Times New Roman"/>
          <w:i/>
          <w:iCs/>
          <w:sz w:val="24"/>
          <w:szCs w:val="24"/>
        </w:rPr>
        <w:t>i.e.</w:t>
      </w:r>
      <w:r w:rsidRPr="001C3534">
        <w:rPr>
          <w:rFonts w:ascii="Times New Roman" w:hAnsi="Times New Roman" w:cs="Times New Roman"/>
          <w:sz w:val="24"/>
          <w:szCs w:val="24"/>
        </w:rPr>
        <w:t xml:space="preserve"> either 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vertAlign w:val="superscript"/>
        </w:rPr>
        <w:t>+</w:t>
      </w:r>
      <w:r w:rsidRPr="001C3534">
        <w:rPr>
          <w:rFonts w:ascii="Times New Roman" w:hAnsi="Times New Roman" w:cs="Times New Roman"/>
          <w:sz w:val="24"/>
          <w:szCs w:val="24"/>
        </w:rPr>
        <w:t xml:space="preserve"> or a proton) but the equivalent anion. Nor do they incorporate the free energy gain that the formation of biphenyl would provide.</w:t>
      </w:r>
    </w:p>
    <w:p w14:paraId="4A27A93D" w14:textId="77777777" w:rsidR="00E310AF" w:rsidRPr="001C3534" w:rsidRDefault="00E310AF" w:rsidP="00F17E3C">
      <w:pPr>
        <w:spacing w:line="360" w:lineRule="auto"/>
        <w:jc w:val="both"/>
        <w:rPr>
          <w:rFonts w:ascii="Times New Roman" w:hAnsi="Times New Roman" w:cs="Times New Roman"/>
          <w:sz w:val="24"/>
          <w:szCs w:val="24"/>
        </w:rPr>
      </w:pPr>
      <w:r w:rsidRPr="001C3534">
        <w:rPr>
          <w:rFonts w:ascii="Times New Roman" w:hAnsi="Times New Roman" w:cs="Times New Roman"/>
          <w:sz w:val="24"/>
          <w:szCs w:val="24"/>
        </w:rPr>
        <w:t xml:space="preserve">Finally, the formation of </w:t>
      </w:r>
      <w:r w:rsidRPr="001C3534">
        <w:rPr>
          <w:rFonts w:ascii="Times New Roman" w:hAnsi="Times New Roman" w:cs="Times New Roman"/>
          <w:b/>
          <w:bCs/>
          <w:sz w:val="24"/>
          <w:szCs w:val="24"/>
        </w:rPr>
        <w:t>3</w:t>
      </w:r>
      <w:r w:rsidRPr="001C3534">
        <w:rPr>
          <w:rFonts w:ascii="Times New Roman" w:hAnsi="Times New Roman" w:cs="Times New Roman"/>
          <w:sz w:val="24"/>
          <w:szCs w:val="24"/>
        </w:rPr>
        <w:t xml:space="preserve">, </w:t>
      </w:r>
      <w:r w:rsidRPr="001C3534">
        <w:rPr>
          <w:rFonts w:ascii="Times New Roman" w:hAnsi="Times New Roman" w:cs="Times New Roman"/>
          <w:sz w:val="24"/>
          <w:szCs w:val="24"/>
          <w:lang w:val="en-US"/>
        </w:rPr>
        <w:t>[K(η</w:t>
      </w:r>
      <w:r w:rsidRPr="001C3534">
        <w:rPr>
          <w:rFonts w:ascii="Times New Roman" w:hAnsi="Times New Roman" w:cs="Times New Roman"/>
          <w:sz w:val="24"/>
          <w:szCs w:val="24"/>
          <w:vertAlign w:val="superscript"/>
          <w:lang w:val="en-US"/>
        </w:rPr>
        <w:t>6</w:t>
      </w:r>
      <w:r w:rsidRPr="001C3534">
        <w:rPr>
          <w:rFonts w:ascii="Times New Roman" w:hAnsi="Times New Roman" w:cs="Times New Roman"/>
          <w:sz w:val="24"/>
          <w:szCs w:val="24"/>
          <w:lang w:val="en-US"/>
        </w:rPr>
        <w:t>-C</w:t>
      </w:r>
      <w:r w:rsidRPr="001C3534">
        <w:rPr>
          <w:rFonts w:ascii="Times New Roman" w:hAnsi="Times New Roman" w:cs="Times New Roman"/>
          <w:sz w:val="24"/>
          <w:szCs w:val="24"/>
          <w:vertAlign w:val="subscript"/>
          <w:lang w:val="en-US"/>
        </w:rPr>
        <w:t>6</w:t>
      </w:r>
      <w:r w:rsidRPr="001C3534">
        <w:rPr>
          <w:rFonts w:ascii="Times New Roman" w:hAnsi="Times New Roman" w:cs="Times New Roman"/>
          <w:sz w:val="24"/>
          <w:szCs w:val="24"/>
          <w:lang w:val="en-US"/>
        </w:rPr>
        <w:t>D</w:t>
      </w:r>
      <w:r w:rsidRPr="001C3534">
        <w:rPr>
          <w:rFonts w:ascii="Times New Roman" w:hAnsi="Times New Roman" w:cs="Times New Roman"/>
          <w:sz w:val="24"/>
          <w:szCs w:val="24"/>
          <w:vertAlign w:val="subscript"/>
          <w:lang w:val="en-US"/>
        </w:rPr>
        <w:t>6</w:t>
      </w:r>
      <w:r w:rsidRPr="001C3534">
        <w:rPr>
          <w:rFonts w:ascii="Times New Roman" w:hAnsi="Times New Roman" w:cs="Times New Roman"/>
          <w:sz w:val="24"/>
          <w:szCs w:val="24"/>
          <w:lang w:val="en-US"/>
        </w:rPr>
        <w:t>)</w:t>
      </w:r>
      <w:r w:rsidRPr="001C3534">
        <w:rPr>
          <w:rFonts w:ascii="Times New Roman" w:hAnsi="Times New Roman" w:cs="Times New Roman"/>
          <w:sz w:val="24"/>
          <w:szCs w:val="24"/>
          <w:vertAlign w:val="subscript"/>
          <w:lang w:val="en-US"/>
        </w:rPr>
        <w:t>4</w:t>
      </w:r>
      <w:r w:rsidRPr="001C3534">
        <w:rPr>
          <w:rFonts w:ascii="Times New Roman" w:hAnsi="Times New Roman" w:cs="Times New Roman"/>
          <w:sz w:val="24"/>
          <w:szCs w:val="24"/>
          <w:lang w:val="en-US"/>
        </w:rPr>
        <w:t>][{Ca[N(Mes)(SiMe</w:t>
      </w:r>
      <w:r w:rsidRPr="001C3534">
        <w:rPr>
          <w:rFonts w:ascii="Times New Roman" w:hAnsi="Times New Roman" w:cs="Times New Roman"/>
          <w:sz w:val="24"/>
          <w:szCs w:val="24"/>
          <w:vertAlign w:val="subscript"/>
          <w:lang w:val="en-US"/>
        </w:rPr>
        <w:t>3</w:t>
      </w:r>
      <w:r w:rsidRPr="001C3534">
        <w:rPr>
          <w:rFonts w:ascii="Times New Roman" w:hAnsi="Times New Roman" w:cs="Times New Roman"/>
          <w:sz w:val="24"/>
          <w:szCs w:val="24"/>
          <w:lang w:val="en-US"/>
        </w:rPr>
        <w:t>)](H)}</w:t>
      </w:r>
      <w:r w:rsidRPr="001C3534">
        <w:rPr>
          <w:rFonts w:ascii="Times New Roman" w:hAnsi="Times New Roman" w:cs="Times New Roman"/>
          <w:sz w:val="24"/>
          <w:szCs w:val="24"/>
          <w:vertAlign w:val="subscript"/>
          <w:lang w:val="en-US"/>
        </w:rPr>
        <w:t>2</w:t>
      </w:r>
      <w:r w:rsidRPr="001C3534">
        <w:rPr>
          <w:rFonts w:ascii="Times New Roman" w:hAnsi="Times New Roman" w:cs="Times New Roman"/>
          <w:sz w:val="24"/>
          <w:szCs w:val="24"/>
          <w:lang w:val="en-US"/>
        </w:rPr>
        <w:t>K</w:t>
      </w:r>
      <w:r w:rsidRPr="001C3534">
        <w:rPr>
          <w:rFonts w:ascii="Times New Roman" w:hAnsi="Times New Roman" w:cs="Times New Roman"/>
          <w:sz w:val="24"/>
          <w:szCs w:val="24"/>
          <w:vertAlign w:val="subscript"/>
          <w:lang w:val="en-US"/>
        </w:rPr>
        <w:t>3</w:t>
      </w:r>
      <w:r w:rsidRPr="001C3534">
        <w:rPr>
          <w:rFonts w:ascii="Times New Roman" w:hAnsi="Times New Roman" w:cs="Times New Roman"/>
          <w:sz w:val="24"/>
          <w:szCs w:val="24"/>
          <w:lang w:val="en-US"/>
        </w:rPr>
        <w:t>]</w:t>
      </w:r>
      <w:r w:rsidRPr="001C3534">
        <w:rPr>
          <w:rFonts w:ascii="Times New Roman" w:hAnsi="Times New Roman" w:cs="Times New Roman"/>
          <w:sz w:val="24"/>
          <w:szCs w:val="24"/>
        </w:rPr>
        <w:t>, and the biphenyl 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5</w:t>
      </w:r>
      <w:r w:rsidRPr="001C3534">
        <w:rPr>
          <w:rFonts w:ascii="Times New Roman" w:hAnsi="Times New Roman" w:cs="Times New Roman"/>
          <w:sz w:val="24"/>
          <w:szCs w:val="24"/>
        </w:rPr>
        <w:t>-C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5</w:t>
      </w:r>
      <w:r w:rsidRPr="001C3534">
        <w:rPr>
          <w:rFonts w:ascii="Times New Roman" w:hAnsi="Times New Roman" w:cs="Times New Roman"/>
          <w:sz w:val="24"/>
          <w:szCs w:val="24"/>
        </w:rPr>
        <w:t xml:space="preserve"> from </w:t>
      </w:r>
      <w:r w:rsidRPr="001C3534">
        <w:rPr>
          <w:rFonts w:ascii="Times New Roman" w:hAnsi="Times New Roman" w:cs="Times New Roman"/>
          <w:b/>
          <w:bCs/>
          <w:sz w:val="24"/>
          <w:szCs w:val="24"/>
        </w:rPr>
        <w:t>1</w:t>
      </w:r>
      <w:r w:rsidRPr="001C3534">
        <w:rPr>
          <w:rFonts w:ascii="Times New Roman" w:hAnsi="Times New Roman" w:cs="Times New Roman"/>
          <w:sz w:val="24"/>
          <w:szCs w:val="24"/>
        </w:rPr>
        <w:t>,  four potassium cations and six benzenes, gives a formation Free energy of −254.9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w:t>
      </w:r>
    </w:p>
    <w:p w14:paraId="6E9464B8" w14:textId="77777777" w:rsidR="00E310AF" w:rsidRPr="001C3534" w:rsidRDefault="00E310AF" w:rsidP="00E310AF">
      <w:pPr>
        <w:spacing w:line="360" w:lineRule="auto"/>
        <w:rPr>
          <w:sz w:val="24"/>
          <w:szCs w:val="24"/>
        </w:rPr>
      </w:pPr>
    </w:p>
    <w:p w14:paraId="4DE8E5B2" w14:textId="77777777" w:rsidR="00E310AF" w:rsidRPr="001C3534" w:rsidRDefault="00E310AF" w:rsidP="00E310AF">
      <w:pPr>
        <w:spacing w:line="360" w:lineRule="auto"/>
        <w:rPr>
          <w:rFonts w:ascii="Times New Roman" w:hAnsi="Times New Roman" w:cs="Times New Roman"/>
          <w:b/>
          <w:bCs/>
          <w:sz w:val="24"/>
          <w:szCs w:val="24"/>
          <w:u w:val="single"/>
        </w:rPr>
      </w:pPr>
      <w:r w:rsidRPr="001C3534">
        <w:rPr>
          <w:rFonts w:ascii="Times New Roman" w:hAnsi="Times New Roman" w:cs="Times New Roman"/>
          <w:b/>
          <w:bCs/>
          <w:sz w:val="24"/>
          <w:szCs w:val="24"/>
          <w:u w:val="single"/>
        </w:rPr>
        <w:t>Formation of 4 from 1</w:t>
      </w:r>
    </w:p>
    <w:p w14:paraId="7AC0CB6E" w14:textId="77777777" w:rsidR="00E310AF" w:rsidRPr="001C3534" w:rsidRDefault="00842185" w:rsidP="00133BA3">
      <w:pPr>
        <w:spacing w:line="360" w:lineRule="auto"/>
        <w:jc w:val="both"/>
        <w:rPr>
          <w:rFonts w:ascii="Times New Roman" w:hAnsi="Times New Roman" w:cs="Times New Roman"/>
          <w:sz w:val="24"/>
          <w:szCs w:val="24"/>
        </w:rPr>
      </w:pPr>
      <w:r>
        <w:rPr>
          <w:rFonts w:ascii="Times New Roman" w:hAnsi="Times New Roman" w:cs="Times New Roman"/>
          <w:sz w:val="24"/>
          <w:szCs w:val="24"/>
        </w:rPr>
        <w:object w:dxaOrig="1440" w:dyaOrig="1440" w14:anchorId="5D843B6E">
          <v:shape id="_x0000_s1026" type="#_x0000_t75" style="position:absolute;left:0;text-align:left;margin-left:.05pt;margin-top:.75pt;width:172.85pt;height:165.45pt;z-index:251659264;mso-position-horizontal-relative:text;mso-position-vertical-relative:text">
            <v:imagedata r:id="rId45" o:title=""/>
            <w10:wrap type="square"/>
          </v:shape>
          <o:OLEObject Type="Embed" ProgID="ACD.ChemSketchCDX" ShapeID="_x0000_s1026" DrawAspect="Content" ObjectID="_1781089490" r:id="rId46"/>
        </w:object>
      </w:r>
      <w:r w:rsidR="00E310AF" w:rsidRPr="001C3534">
        <w:rPr>
          <w:rFonts w:ascii="Times New Roman" w:hAnsi="Times New Roman" w:cs="Times New Roman"/>
          <w:sz w:val="24"/>
          <w:szCs w:val="24"/>
        </w:rPr>
        <w:t xml:space="preserve">The free energy of formation for </w:t>
      </w:r>
      <w:r w:rsidR="00E310AF" w:rsidRPr="001C3534">
        <w:rPr>
          <w:rFonts w:ascii="Times New Roman" w:hAnsi="Times New Roman" w:cs="Times New Roman"/>
          <w:b/>
          <w:bCs/>
          <w:sz w:val="24"/>
          <w:szCs w:val="24"/>
        </w:rPr>
        <w:t>4</w:t>
      </w:r>
      <w:r w:rsidR="00E310AF" w:rsidRPr="001C3534">
        <w:rPr>
          <w:rFonts w:ascii="Times New Roman" w:hAnsi="Times New Roman" w:cs="Times New Roman"/>
          <w:sz w:val="24"/>
          <w:szCs w:val="24"/>
        </w:rPr>
        <w:t xml:space="preserve"> + CH</w:t>
      </w:r>
      <w:r w:rsidR="00E310AF" w:rsidRPr="001C3534">
        <w:rPr>
          <w:rFonts w:ascii="Times New Roman" w:hAnsi="Times New Roman" w:cs="Times New Roman"/>
          <w:sz w:val="24"/>
          <w:szCs w:val="24"/>
          <w:vertAlign w:val="subscript"/>
        </w:rPr>
        <w:t>4</w:t>
      </w:r>
      <w:r w:rsidR="00E310AF" w:rsidRPr="001C3534">
        <w:rPr>
          <w:rFonts w:ascii="Times New Roman" w:hAnsi="Times New Roman" w:cs="Times New Roman"/>
          <w:sz w:val="24"/>
          <w:szCs w:val="24"/>
        </w:rPr>
        <w:t xml:space="preserve">, relative to </w:t>
      </w:r>
      <w:r w:rsidR="00E310AF" w:rsidRPr="001C3534">
        <w:rPr>
          <w:rFonts w:ascii="Times New Roman" w:hAnsi="Times New Roman" w:cs="Times New Roman"/>
          <w:b/>
          <w:bCs/>
          <w:sz w:val="24"/>
          <w:szCs w:val="24"/>
        </w:rPr>
        <w:t>1</w:t>
      </w:r>
      <w:r w:rsidR="00E310AF" w:rsidRPr="001C3534">
        <w:rPr>
          <w:rFonts w:ascii="Times New Roman" w:hAnsi="Times New Roman" w:cs="Times New Roman"/>
          <w:sz w:val="24"/>
          <w:szCs w:val="24"/>
        </w:rPr>
        <w:t>, was computed to be −22.7 kcal mol</w:t>
      </w:r>
      <w:r w:rsidR="00E310AF" w:rsidRPr="001C3534">
        <w:rPr>
          <w:rFonts w:ascii="Times New Roman" w:hAnsi="Times New Roman" w:cs="Times New Roman"/>
          <w:sz w:val="24"/>
          <w:szCs w:val="24"/>
          <w:vertAlign w:val="superscript"/>
        </w:rPr>
        <w:t>−1</w:t>
      </w:r>
      <w:r w:rsidR="00E310AF" w:rsidRPr="001C3534">
        <w:rPr>
          <w:rFonts w:ascii="Times New Roman" w:hAnsi="Times New Roman" w:cs="Times New Roman"/>
          <w:sz w:val="24"/>
          <w:szCs w:val="24"/>
        </w:rPr>
        <w:t xml:space="preserve">. </w:t>
      </w:r>
    </w:p>
    <w:p w14:paraId="51493F22" w14:textId="2DCD2B99" w:rsidR="00E310AF" w:rsidRPr="001C3534" w:rsidRDefault="00E310AF" w:rsidP="00133BA3">
      <w:pPr>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mc:AlternateContent>
          <mc:Choice Requires="wps">
            <w:drawing>
              <wp:anchor distT="0" distB="0" distL="114300" distR="114300" simplePos="0" relativeHeight="251660288" behindDoc="0" locked="0" layoutInCell="1" allowOverlap="1" wp14:anchorId="34E8C4F3" wp14:editId="4D5C065F">
                <wp:simplePos x="0" y="0"/>
                <wp:positionH relativeFrom="margin">
                  <wp:posOffset>-71755</wp:posOffset>
                </wp:positionH>
                <wp:positionV relativeFrom="paragraph">
                  <wp:posOffset>1402080</wp:posOffset>
                </wp:positionV>
                <wp:extent cx="2130425" cy="349250"/>
                <wp:effectExtent l="0" t="0" r="0" b="0"/>
                <wp:wrapSquare wrapText="bothSides"/>
                <wp:docPr id="26" name="Text Box 26"/>
                <wp:cNvGraphicFramePr/>
                <a:graphic xmlns:a="http://schemas.openxmlformats.org/drawingml/2006/main">
                  <a:graphicData uri="http://schemas.microsoft.com/office/word/2010/wordprocessingShape">
                    <wps:wsp>
                      <wps:cNvSpPr txBox="1"/>
                      <wps:spPr>
                        <a:xfrm>
                          <a:off x="0" y="0"/>
                          <a:ext cx="2130425" cy="349250"/>
                        </a:xfrm>
                        <a:prstGeom prst="rect">
                          <a:avLst/>
                        </a:prstGeom>
                        <a:noFill/>
                        <a:ln w="6350">
                          <a:noFill/>
                        </a:ln>
                      </wps:spPr>
                      <wps:txbx>
                        <w:txbxContent>
                          <w:p w14:paraId="44B3438A" w14:textId="16FDFB15" w:rsidR="00D4693F" w:rsidRPr="00133BA3" w:rsidRDefault="00D4693F" w:rsidP="000F4785">
                            <w:pPr>
                              <w:jc w:val="both"/>
                              <w:rPr>
                                <w:rFonts w:ascii="Times New Roman" w:hAnsi="Times New Roman" w:cs="Times New Roman"/>
                                <w:sz w:val="20"/>
                                <w:szCs w:val="20"/>
                              </w:rPr>
                            </w:pPr>
                            <w:r w:rsidRPr="00133BA3">
                              <w:rPr>
                                <w:rFonts w:ascii="Times New Roman" w:hAnsi="Times New Roman" w:cs="Times New Roman"/>
                                <w:b/>
                                <w:bCs/>
                                <w:sz w:val="20"/>
                                <w:szCs w:val="20"/>
                              </w:rPr>
                              <w:t xml:space="preserve">Figure </w:t>
                            </w:r>
                            <w:r w:rsidR="00A66D9E" w:rsidRPr="00133BA3">
                              <w:rPr>
                                <w:rFonts w:ascii="Times New Roman" w:hAnsi="Times New Roman" w:cs="Times New Roman"/>
                                <w:b/>
                                <w:bCs/>
                                <w:sz w:val="20"/>
                                <w:szCs w:val="20"/>
                              </w:rPr>
                              <w:t>S2</w:t>
                            </w:r>
                            <w:r w:rsidR="00A66D9E">
                              <w:rPr>
                                <w:rFonts w:ascii="Times New Roman" w:hAnsi="Times New Roman" w:cs="Times New Roman"/>
                                <w:b/>
                                <w:bCs/>
                                <w:sz w:val="20"/>
                                <w:szCs w:val="20"/>
                              </w:rPr>
                              <w:t>6</w:t>
                            </w:r>
                            <w:r>
                              <w:rPr>
                                <w:rFonts w:ascii="Times New Roman" w:hAnsi="Times New Roman" w:cs="Times New Roman"/>
                                <w:b/>
                                <w:bCs/>
                                <w:sz w:val="20"/>
                                <w:szCs w:val="20"/>
                              </w:rPr>
                              <w:t>:</w:t>
                            </w:r>
                            <w:r w:rsidRPr="00133BA3">
                              <w:rPr>
                                <w:rFonts w:ascii="Times New Roman" w:hAnsi="Times New Roman" w:cs="Times New Roman"/>
                                <w:sz w:val="20"/>
                                <w:szCs w:val="20"/>
                              </w:rPr>
                              <w:t xml:space="preserve"> </w:t>
                            </w:r>
                            <w:r>
                              <w:rPr>
                                <w:rFonts w:ascii="Times New Roman" w:hAnsi="Times New Roman" w:cs="Times New Roman"/>
                                <w:sz w:val="20"/>
                                <w:szCs w:val="20"/>
                              </w:rPr>
                              <w:t>Molecular structure of</w:t>
                            </w:r>
                            <w:r w:rsidRPr="00133BA3">
                              <w:rPr>
                                <w:rFonts w:ascii="Times New Roman" w:hAnsi="Times New Roman" w:cs="Times New Roman"/>
                                <w:sz w:val="20"/>
                                <w:szCs w:val="20"/>
                              </w:rPr>
                              <w:t xml:space="preserve"> </w:t>
                            </w:r>
                            <w:r w:rsidRPr="00133BA3">
                              <w:rPr>
                                <w:rFonts w:ascii="Times New Roman" w:hAnsi="Times New Roman" w:cs="Times New Roman"/>
                                <w:b/>
                                <w:bCs/>
                                <w:sz w:val="20"/>
                                <w:szCs w:val="20"/>
                              </w:rPr>
                              <w:t>4</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E8C4F3" id="_x0000_t202" coordsize="21600,21600" o:spt="202" path="m,l,21600r21600,l21600,xe">
                <v:stroke joinstyle="miter"/>
                <v:path gradientshapeok="t" o:connecttype="rect"/>
              </v:shapetype>
              <v:shape id="Text Box 26" o:spid="_x0000_s1026" type="#_x0000_t202" style="position:absolute;left:0;text-align:left;margin-left:-5.65pt;margin-top:110.4pt;width:167.75pt;height:2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" filled="f" stroked="f" strokeweight=".5pt">
                <v:textbox>
                  <w:txbxContent>
                    <w:p w14:paraId="44B3438A" w14:textId="16FDFB15" w:rsidR="00D4693F" w:rsidRPr="00133BA3" w:rsidRDefault="00D4693F" w:rsidP="000F4785">
                      <w:pPr>
                        <w:jc w:val="both"/>
                        <w:rPr>
                          <w:rFonts w:ascii="Times New Roman" w:hAnsi="Times New Roman" w:cs="Times New Roman"/>
                          <w:sz w:val="20"/>
                          <w:szCs w:val="20"/>
                        </w:rPr>
                      </w:pPr>
                      <w:r w:rsidRPr="00133BA3">
                        <w:rPr>
                          <w:rFonts w:ascii="Times New Roman" w:hAnsi="Times New Roman" w:cs="Times New Roman"/>
                          <w:b/>
                          <w:bCs/>
                          <w:sz w:val="20"/>
                          <w:szCs w:val="20"/>
                        </w:rPr>
                        <w:t xml:space="preserve">Figure </w:t>
                      </w:r>
                      <w:r w:rsidR="00A66D9E" w:rsidRPr="00133BA3">
                        <w:rPr>
                          <w:rFonts w:ascii="Times New Roman" w:hAnsi="Times New Roman" w:cs="Times New Roman"/>
                          <w:b/>
                          <w:bCs/>
                          <w:sz w:val="20"/>
                          <w:szCs w:val="20"/>
                        </w:rPr>
                        <w:t>S2</w:t>
                      </w:r>
                      <w:r w:rsidR="00A66D9E">
                        <w:rPr>
                          <w:rFonts w:ascii="Times New Roman" w:hAnsi="Times New Roman" w:cs="Times New Roman"/>
                          <w:b/>
                          <w:bCs/>
                          <w:sz w:val="20"/>
                          <w:szCs w:val="20"/>
                        </w:rPr>
                        <w:t>6</w:t>
                      </w:r>
                      <w:r>
                        <w:rPr>
                          <w:rFonts w:ascii="Times New Roman" w:hAnsi="Times New Roman" w:cs="Times New Roman"/>
                          <w:b/>
                          <w:bCs/>
                          <w:sz w:val="20"/>
                          <w:szCs w:val="20"/>
                        </w:rPr>
                        <w:t>:</w:t>
                      </w:r>
                      <w:r w:rsidRPr="00133BA3">
                        <w:rPr>
                          <w:rFonts w:ascii="Times New Roman" w:hAnsi="Times New Roman" w:cs="Times New Roman"/>
                          <w:sz w:val="20"/>
                          <w:szCs w:val="20"/>
                        </w:rPr>
                        <w:t xml:space="preserve"> </w:t>
                      </w:r>
                      <w:r>
                        <w:rPr>
                          <w:rFonts w:ascii="Times New Roman" w:hAnsi="Times New Roman" w:cs="Times New Roman"/>
                          <w:sz w:val="20"/>
                          <w:szCs w:val="20"/>
                        </w:rPr>
                        <w:t>Molecular structure of</w:t>
                      </w:r>
                      <w:r w:rsidRPr="00133BA3">
                        <w:rPr>
                          <w:rFonts w:ascii="Times New Roman" w:hAnsi="Times New Roman" w:cs="Times New Roman"/>
                          <w:sz w:val="20"/>
                          <w:szCs w:val="20"/>
                        </w:rPr>
                        <w:t xml:space="preserve"> </w:t>
                      </w:r>
                      <w:r w:rsidRPr="00133BA3">
                        <w:rPr>
                          <w:rFonts w:ascii="Times New Roman" w:hAnsi="Times New Roman" w:cs="Times New Roman"/>
                          <w:b/>
                          <w:bCs/>
                          <w:sz w:val="20"/>
                          <w:szCs w:val="20"/>
                        </w:rPr>
                        <w:t>4</w:t>
                      </w:r>
                    </w:p>
                  </w:txbxContent>
                </v:textbox>
                <w10:wrap type="square" anchorx="margin"/>
              </v:shape>
            </w:pict>
          </mc:Fallback>
        </mc:AlternateContent>
      </w:r>
      <w:r w:rsidRPr="001C3534">
        <w:rPr>
          <w:rFonts w:ascii="Times New Roman" w:hAnsi="Times New Roman" w:cs="Times New Roman"/>
          <w:sz w:val="24"/>
          <w:szCs w:val="24"/>
        </w:rPr>
        <w:t>To mechanistically understand this process, a range of structures were optimised, where either a H atom or CH</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xml:space="preserve"> group had been removed from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This provided a range of cationic and anionic species, as a proton, a hydride, a methyl anion or cation were deleted from </w:t>
      </w:r>
      <w:r w:rsidRPr="001C3534">
        <w:rPr>
          <w:rFonts w:ascii="Times New Roman" w:hAnsi="Times New Roman" w:cs="Times New Roman"/>
          <w:b/>
          <w:bCs/>
          <w:sz w:val="24"/>
          <w:szCs w:val="24"/>
        </w:rPr>
        <w:t>1</w:t>
      </w:r>
      <w:r w:rsidRPr="001C3534">
        <w:rPr>
          <w:rFonts w:ascii="Times New Roman" w:hAnsi="Times New Roman" w:cs="Times New Roman"/>
          <w:sz w:val="24"/>
          <w:szCs w:val="24"/>
        </w:rPr>
        <w:t>. Across all the species optimised, there was a clear preference for anion loss to occur from the SiMe</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xml:space="preserve"> group (leaving a cationic Ca complex behind) or cation loss from the methyl group on the Mes group (leaving an anionic Ca complex behind). Pathways involving proton, hydride, methyl cation and anion loss were explored from both the SiMe</w:t>
      </w:r>
      <w:r w:rsidRPr="001C3534">
        <w:rPr>
          <w:rFonts w:ascii="Times New Roman" w:hAnsi="Times New Roman" w:cs="Times New Roman"/>
          <w:sz w:val="24"/>
          <w:szCs w:val="24"/>
        </w:rPr>
        <w:softHyphen/>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xml:space="preserve"> group or the methyl group of the Mes substituent, however, only one full reaction process was fully mapped. The pathway shown in Figure </w:t>
      </w:r>
      <w:r w:rsidR="00C336BA" w:rsidRPr="001C3534">
        <w:rPr>
          <w:rFonts w:ascii="Times New Roman" w:hAnsi="Times New Roman" w:cs="Times New Roman"/>
          <w:sz w:val="24"/>
          <w:szCs w:val="24"/>
        </w:rPr>
        <w:t>S26</w:t>
      </w:r>
      <w:r w:rsidRPr="001C3534">
        <w:rPr>
          <w:rFonts w:ascii="Times New Roman" w:hAnsi="Times New Roman" w:cs="Times New Roman"/>
          <w:sz w:val="24"/>
          <w:szCs w:val="24"/>
        </w:rPr>
        <w:t xml:space="preserve">, starts from the loss of a proton at the methyl position on one of the Mes ligand substituents, </w:t>
      </w:r>
      <w:r w:rsidRPr="001C3534">
        <w:rPr>
          <w:rFonts w:ascii="Times New Roman" w:hAnsi="Times New Roman" w:cs="Times New Roman"/>
          <w:b/>
          <w:bCs/>
          <w:sz w:val="24"/>
          <w:szCs w:val="24"/>
        </w:rPr>
        <w:t>IV</w:t>
      </w:r>
      <w:r w:rsidRPr="001C3534">
        <w:rPr>
          <w:rFonts w:ascii="Times New Roman" w:hAnsi="Times New Roman" w:cs="Times New Roman"/>
          <w:sz w:val="24"/>
          <w:szCs w:val="24"/>
        </w:rPr>
        <w:t>. The CH</w:t>
      </w:r>
      <w:r w:rsidRPr="001C3534">
        <w:rPr>
          <w:rFonts w:ascii="Times New Roman" w:hAnsi="Times New Roman" w:cs="Times New Roman"/>
          <w:sz w:val="24"/>
          <w:szCs w:val="24"/>
          <w:vertAlign w:val="subscript"/>
        </w:rPr>
        <w:t>2</w:t>
      </w:r>
      <w:r w:rsidRPr="001C3534">
        <w:rPr>
          <w:rFonts w:ascii="Times New Roman" w:hAnsi="Times New Roman" w:cs="Times New Roman"/>
          <w:sz w:val="24"/>
          <w:szCs w:val="24"/>
        </w:rPr>
        <w:t xml:space="preserve"> group then attacks the adjacent SiMe</w:t>
      </w:r>
      <w:r w:rsidRPr="001C3534">
        <w:rPr>
          <w:rFonts w:ascii="Times New Roman" w:hAnsi="Times New Roman" w:cs="Times New Roman"/>
          <w:sz w:val="24"/>
          <w:szCs w:val="24"/>
          <w:vertAlign w:val="subscript"/>
        </w:rPr>
        <w:t>3</w:t>
      </w:r>
      <w:r w:rsidRPr="001C3534">
        <w:rPr>
          <w:rFonts w:ascii="Times New Roman" w:hAnsi="Times New Roman" w:cs="Times New Roman"/>
          <w:sz w:val="24"/>
          <w:szCs w:val="24"/>
        </w:rPr>
        <w:t xml:space="preserve"> group via </w:t>
      </w:r>
      <w:r w:rsidRPr="001C3534">
        <w:rPr>
          <w:rFonts w:ascii="Times New Roman" w:hAnsi="Times New Roman" w:cs="Times New Roman"/>
          <w:b/>
          <w:bCs/>
          <w:sz w:val="24"/>
          <w:szCs w:val="24"/>
        </w:rPr>
        <w:t>TS(IV-V)</w:t>
      </w:r>
      <w:r w:rsidR="00333EC5" w:rsidRPr="001C3534">
        <w:rPr>
          <w:rFonts w:ascii="Times New Roman" w:hAnsi="Times New Roman" w:cs="Times New Roman"/>
          <w:sz w:val="24"/>
          <w:szCs w:val="24"/>
        </w:rPr>
        <w:t xml:space="preserve"> as one of the methyl groups of the attacked SiMe</w:t>
      </w:r>
      <w:r w:rsidR="00333EC5" w:rsidRPr="001C3534">
        <w:rPr>
          <w:rFonts w:ascii="Times New Roman" w:hAnsi="Times New Roman" w:cs="Times New Roman"/>
          <w:sz w:val="24"/>
          <w:szCs w:val="24"/>
          <w:vertAlign w:val="subscript"/>
        </w:rPr>
        <w:t>3</w:t>
      </w:r>
      <w:r w:rsidR="00333EC5" w:rsidRPr="001C3534">
        <w:rPr>
          <w:rFonts w:ascii="Times New Roman" w:hAnsi="Times New Roman" w:cs="Times New Roman"/>
          <w:sz w:val="24"/>
          <w:szCs w:val="24"/>
        </w:rPr>
        <w:t xml:space="preserve"> substituent then migrates to the Ca centre, </w:t>
      </w:r>
      <w:r w:rsidRPr="001C3534">
        <w:rPr>
          <w:rFonts w:ascii="Times New Roman" w:hAnsi="Times New Roman" w:cs="Times New Roman"/>
          <w:sz w:val="24"/>
          <w:szCs w:val="24"/>
        </w:rPr>
        <w:t>with a facile barrier of 4.1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to exergonically form intermediate </w:t>
      </w:r>
      <w:r w:rsidRPr="001C3534">
        <w:rPr>
          <w:rFonts w:ascii="Times New Roman" w:hAnsi="Times New Roman" w:cs="Times New Roman"/>
          <w:b/>
          <w:bCs/>
          <w:sz w:val="24"/>
          <w:szCs w:val="24"/>
        </w:rPr>
        <w:t>V</w:t>
      </w:r>
      <w:r w:rsidRPr="001C3534">
        <w:rPr>
          <w:rFonts w:ascii="Times New Roman" w:hAnsi="Times New Roman" w:cs="Times New Roman"/>
          <w:sz w:val="24"/>
          <w:szCs w:val="24"/>
        </w:rPr>
        <w:t xml:space="preserve"> at −</w:t>
      </w:r>
      <w:r w:rsidR="009D6845" w:rsidRPr="001C3534">
        <w:rPr>
          <w:rFonts w:ascii="Times New Roman" w:hAnsi="Times New Roman" w:cs="Times New Roman"/>
          <w:sz w:val="24"/>
          <w:szCs w:val="24"/>
        </w:rPr>
        <w:t>4.1</w:t>
      </w:r>
      <w:r w:rsidRPr="001C3534">
        <w:rPr>
          <w:rFonts w:ascii="Times New Roman" w:hAnsi="Times New Roman" w:cs="Times New Roman"/>
          <w:sz w:val="24"/>
          <w:szCs w:val="24"/>
        </w:rPr>
        <w:t xml:space="preserve">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w:t>
      </w:r>
      <w:r w:rsidR="00333EC5" w:rsidRPr="001C3534">
        <w:rPr>
          <w:rFonts w:ascii="Times New Roman" w:hAnsi="Times New Roman" w:cs="Times New Roman"/>
          <w:sz w:val="24"/>
          <w:szCs w:val="24"/>
        </w:rPr>
        <w:t>The</w:t>
      </w:r>
      <w:r w:rsidRPr="001C3534">
        <w:rPr>
          <w:rFonts w:ascii="Times New Roman" w:hAnsi="Times New Roman" w:cs="Times New Roman"/>
          <w:sz w:val="24"/>
          <w:szCs w:val="24"/>
        </w:rPr>
        <w:t xml:space="preserve"> potassium ion </w:t>
      </w:r>
      <w:r w:rsidR="00333EC5" w:rsidRPr="001C3534">
        <w:rPr>
          <w:rFonts w:ascii="Times New Roman" w:hAnsi="Times New Roman" w:cs="Times New Roman"/>
          <w:sz w:val="24"/>
          <w:szCs w:val="24"/>
        </w:rPr>
        <w:t xml:space="preserve">then travels </w:t>
      </w:r>
      <w:r w:rsidRPr="001C3534">
        <w:rPr>
          <w:rFonts w:ascii="Times New Roman" w:hAnsi="Times New Roman" w:cs="Times New Roman"/>
          <w:sz w:val="24"/>
          <w:szCs w:val="24"/>
        </w:rPr>
        <w:t>(ΔΔG = 2.0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towards the methyl anion </w:t>
      </w:r>
      <w:r w:rsidR="00333EC5" w:rsidRPr="001C3534">
        <w:rPr>
          <w:rFonts w:ascii="Times New Roman" w:hAnsi="Times New Roman" w:cs="Times New Roman"/>
          <w:sz w:val="24"/>
          <w:szCs w:val="24"/>
        </w:rPr>
        <w:t xml:space="preserve">in </w:t>
      </w:r>
      <w:r w:rsidRPr="001C3534">
        <w:rPr>
          <w:rFonts w:ascii="Times New Roman" w:hAnsi="Times New Roman" w:cs="Times New Roman"/>
          <w:b/>
          <w:bCs/>
          <w:sz w:val="24"/>
          <w:szCs w:val="24"/>
        </w:rPr>
        <w:t>TS(V-VI)</w:t>
      </w:r>
      <w:r w:rsidRPr="001C3534">
        <w:rPr>
          <w:rFonts w:ascii="Times New Roman" w:hAnsi="Times New Roman" w:cs="Times New Roman"/>
          <w:sz w:val="24"/>
          <w:szCs w:val="24"/>
        </w:rPr>
        <w:t xml:space="preserve"> </w:t>
      </w:r>
      <w:r w:rsidR="00333EC5" w:rsidRPr="001C3534">
        <w:rPr>
          <w:rFonts w:ascii="Times New Roman" w:hAnsi="Times New Roman" w:cs="Times New Roman"/>
          <w:sz w:val="24"/>
          <w:szCs w:val="24"/>
        </w:rPr>
        <w:t xml:space="preserve">to give </w:t>
      </w:r>
      <w:r w:rsidRPr="001C3534">
        <w:rPr>
          <w:rFonts w:ascii="Times New Roman" w:hAnsi="Times New Roman" w:cs="Times New Roman"/>
          <w:sz w:val="24"/>
          <w:szCs w:val="24"/>
        </w:rPr>
        <w:t xml:space="preserve">intermediate </w:t>
      </w:r>
      <w:r w:rsidRPr="001C3534">
        <w:rPr>
          <w:rFonts w:ascii="Times New Roman" w:hAnsi="Times New Roman" w:cs="Times New Roman"/>
          <w:b/>
          <w:bCs/>
          <w:sz w:val="24"/>
          <w:szCs w:val="24"/>
        </w:rPr>
        <w:t xml:space="preserve">VI </w:t>
      </w:r>
      <w:r w:rsidRPr="001C3534">
        <w:rPr>
          <w:rFonts w:ascii="Times New Roman" w:hAnsi="Times New Roman" w:cs="Times New Roman"/>
          <w:sz w:val="24"/>
          <w:szCs w:val="24"/>
        </w:rPr>
        <w:t>at −8.4</w:t>
      </w:r>
      <w:r w:rsidRPr="001C3534">
        <w:rPr>
          <w:rFonts w:ascii="Times New Roman" w:hAnsi="Times New Roman" w:cs="Times New Roman"/>
          <w:b/>
          <w:bCs/>
          <w:sz w:val="24"/>
          <w:szCs w:val="24"/>
        </w:rPr>
        <w:t xml:space="preserve"> </w:t>
      </w:r>
      <w:r w:rsidRPr="001C3534">
        <w:rPr>
          <w:rFonts w:ascii="Times New Roman" w:hAnsi="Times New Roman" w:cs="Times New Roman"/>
          <w:sz w:val="24"/>
          <w:szCs w:val="24"/>
        </w:rPr>
        <w:t>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Finally, transfer of the anion to the potassium affords </w:t>
      </w:r>
      <w:r w:rsidRPr="001C3534">
        <w:rPr>
          <w:rFonts w:ascii="Times New Roman" w:hAnsi="Times New Roman" w:cs="Times New Roman"/>
          <w:b/>
          <w:bCs/>
          <w:sz w:val="24"/>
          <w:szCs w:val="24"/>
        </w:rPr>
        <w:t>VII</w:t>
      </w:r>
      <w:r w:rsidRPr="001C3534">
        <w:rPr>
          <w:rFonts w:ascii="Times New Roman" w:hAnsi="Times New Roman" w:cs="Times New Roman"/>
          <w:sz w:val="24"/>
          <w:szCs w:val="24"/>
        </w:rPr>
        <w:t xml:space="preserve"> (ΔG</w:t>
      </w:r>
      <w:r w:rsidRPr="001C3534">
        <w:rPr>
          <w:rFonts w:ascii="Times New Roman" w:hAnsi="Times New Roman" w:cs="Times New Roman"/>
          <w:sz w:val="24"/>
          <w:szCs w:val="24"/>
          <w:vertAlign w:val="subscript"/>
        </w:rPr>
        <w:t>bnz</w:t>
      </w:r>
      <w:r w:rsidRPr="001C3534">
        <w:rPr>
          <w:rFonts w:ascii="Times New Roman" w:hAnsi="Times New Roman" w:cs="Times New Roman"/>
          <w:sz w:val="24"/>
          <w:szCs w:val="24"/>
        </w:rPr>
        <w:t xml:space="preserve"> = −5.9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w:t>
      </w:r>
    </w:p>
    <w:p w14:paraId="03EBEF0F" w14:textId="645CE32C" w:rsidR="00E310AF" w:rsidRPr="001C3534" w:rsidRDefault="002D124F" w:rsidP="00441382">
      <w:pPr>
        <w:spacing w:line="360" w:lineRule="auto"/>
        <w:jc w:val="center"/>
        <w:rPr>
          <w:rFonts w:ascii="Times New Roman" w:hAnsi="Times New Roman" w:cs="Times New Roman"/>
          <w:sz w:val="24"/>
          <w:szCs w:val="24"/>
        </w:rPr>
      </w:pPr>
      <w:r w:rsidRPr="001C3534">
        <w:rPr>
          <w:rFonts w:ascii="Times New Roman" w:hAnsi="Times New Roman" w:cs="Times New Roman"/>
          <w:sz w:val="24"/>
          <w:szCs w:val="24"/>
        </w:rPr>
        <w:object w:dxaOrig="14104" w:dyaOrig="6316" w14:anchorId="2A88F858">
          <v:shape id="_x0000_i1028" type="#_x0000_t75" style="width:432.75pt;height:195.75pt" o:ole="">
            <v:imagedata r:id="rId47" o:title=""/>
          </v:shape>
          <o:OLEObject Type="Embed" ProgID="ACD.ChemSketchCDX" ShapeID="_x0000_i1028" DrawAspect="Content" ObjectID="_1781089489" r:id="rId48"/>
        </w:object>
      </w:r>
    </w:p>
    <w:p w14:paraId="0D3ECE2C" w14:textId="673F46C4" w:rsidR="00E310AF" w:rsidRPr="001C3534" w:rsidRDefault="00E310AF" w:rsidP="00133BA3">
      <w:pPr>
        <w:spacing w:line="360" w:lineRule="auto"/>
        <w:jc w:val="both"/>
        <w:rPr>
          <w:rFonts w:ascii="Times New Roman" w:hAnsi="Times New Roman" w:cs="Times New Roman"/>
          <w:sz w:val="24"/>
          <w:szCs w:val="24"/>
        </w:rPr>
      </w:pPr>
      <w:r w:rsidRPr="001C3534">
        <w:rPr>
          <w:rFonts w:ascii="Times New Roman" w:hAnsi="Times New Roman" w:cs="Times New Roman"/>
          <w:b/>
          <w:bCs/>
          <w:sz w:val="24"/>
          <w:szCs w:val="24"/>
        </w:rPr>
        <w:t xml:space="preserve">Figure </w:t>
      </w:r>
      <w:r w:rsidR="00B32308" w:rsidRPr="001C3534">
        <w:rPr>
          <w:rFonts w:ascii="Times New Roman" w:hAnsi="Times New Roman" w:cs="Times New Roman"/>
          <w:b/>
          <w:bCs/>
          <w:sz w:val="24"/>
          <w:szCs w:val="24"/>
        </w:rPr>
        <w:t>S2</w:t>
      </w:r>
      <w:r w:rsidR="00B32308">
        <w:rPr>
          <w:rFonts w:ascii="Times New Roman" w:hAnsi="Times New Roman" w:cs="Times New Roman"/>
          <w:b/>
          <w:bCs/>
          <w:sz w:val="24"/>
          <w:szCs w:val="24"/>
        </w:rPr>
        <w:t>7</w:t>
      </w:r>
      <w:r w:rsidR="000F4785" w:rsidRPr="001C3534">
        <w:rPr>
          <w:rFonts w:ascii="Times New Roman" w:hAnsi="Times New Roman" w:cs="Times New Roman"/>
          <w:b/>
          <w:bCs/>
          <w:sz w:val="24"/>
          <w:szCs w:val="24"/>
        </w:rPr>
        <w:t>:</w:t>
      </w:r>
      <w:r w:rsidRPr="001C3534">
        <w:rPr>
          <w:rFonts w:ascii="Times New Roman" w:hAnsi="Times New Roman" w:cs="Times New Roman"/>
          <w:sz w:val="24"/>
          <w:szCs w:val="24"/>
        </w:rPr>
        <w:t xml:space="preserve"> Addition of benzene to </w:t>
      </w:r>
      <w:r w:rsidRPr="001C3534">
        <w:rPr>
          <w:rFonts w:ascii="Times New Roman" w:hAnsi="Times New Roman" w:cs="Times New Roman"/>
          <w:b/>
          <w:bCs/>
          <w:sz w:val="24"/>
          <w:szCs w:val="24"/>
        </w:rPr>
        <w:t>1</w:t>
      </w:r>
      <w:r w:rsidRPr="001C3534">
        <w:rPr>
          <w:rFonts w:ascii="Times New Roman" w:hAnsi="Times New Roman" w:cs="Times New Roman"/>
          <w:sz w:val="24"/>
          <w:szCs w:val="24"/>
        </w:rPr>
        <w:t xml:space="preserve"> in kcal mol</w:t>
      </w:r>
      <w:r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at the BP86-D3BJ(C</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H</w:t>
      </w:r>
      <w:r w:rsidRPr="001C3534">
        <w:rPr>
          <w:rFonts w:ascii="Times New Roman" w:hAnsi="Times New Roman" w:cs="Times New Roman"/>
          <w:sz w:val="24"/>
          <w:szCs w:val="24"/>
          <w:vertAlign w:val="subscript"/>
        </w:rPr>
        <w:t>6</w:t>
      </w:r>
      <w:r w:rsidRPr="001C3534">
        <w:rPr>
          <w:rFonts w:ascii="Times New Roman" w:hAnsi="Times New Roman" w:cs="Times New Roman"/>
          <w:sz w:val="24"/>
          <w:szCs w:val="24"/>
        </w:rPr>
        <w:t>)/BS2//BP986/BS1 level of theory.</w:t>
      </w:r>
    </w:p>
    <w:p w14:paraId="0D6CE8DF" w14:textId="4CA91598" w:rsidR="00AE2F5C" w:rsidRPr="001C3534" w:rsidRDefault="00AE2F5C" w:rsidP="007F2D10">
      <w:pPr>
        <w:spacing w:line="360" w:lineRule="auto"/>
        <w:rPr>
          <w:sz w:val="24"/>
          <w:szCs w:val="24"/>
        </w:rPr>
      </w:pPr>
    </w:p>
    <w:p w14:paraId="7977587C" w14:textId="57DDF2F1" w:rsidR="005564E5" w:rsidRPr="001C3534" w:rsidRDefault="005564E5" w:rsidP="005564E5">
      <w:pPr>
        <w:spacing w:line="360" w:lineRule="auto"/>
        <w:jc w:val="both"/>
        <w:rPr>
          <w:rFonts w:ascii="Times New Roman" w:eastAsia="Calibri" w:hAnsi="Times New Roman" w:cs="Times New Roman"/>
          <w:b/>
          <w:bCs/>
          <w:sz w:val="24"/>
          <w:szCs w:val="24"/>
        </w:rPr>
      </w:pPr>
      <w:r w:rsidRPr="001C3534">
        <w:rPr>
          <w:rFonts w:ascii="Times New Roman" w:hAnsi="Times New Roman" w:cs="Times New Roman"/>
          <w:i/>
          <w:iCs/>
          <w:sz w:val="24"/>
          <w:szCs w:val="24"/>
        </w:rPr>
        <w:t>S6.4 DFT Breakdown of Energy Contributions</w:t>
      </w:r>
    </w:p>
    <w:p w14:paraId="6DC7B18A" w14:textId="7F51A016" w:rsidR="005564E5" w:rsidRPr="001C3534" w:rsidRDefault="005564E5" w:rsidP="005564E5">
      <w:pPr>
        <w:spacing w:line="360" w:lineRule="auto"/>
        <w:jc w:val="both"/>
        <w:rPr>
          <w:rFonts w:ascii="Times New Roman" w:eastAsia="Calibri" w:hAnsi="Times New Roman" w:cs="Times New Roman"/>
          <w:bCs/>
          <w:sz w:val="24"/>
          <w:szCs w:val="24"/>
        </w:rPr>
      </w:pPr>
      <w:r w:rsidRPr="001C3534">
        <w:rPr>
          <w:rFonts w:ascii="Times New Roman" w:eastAsia="Calibri" w:hAnsi="Times New Roman" w:cs="Times New Roman"/>
          <w:bCs/>
          <w:sz w:val="24"/>
          <w:szCs w:val="24"/>
        </w:rPr>
        <w:t>The following tables detail the evolution of the relative energies as the successive corrections to the initial SCF energy are included. Terms used are:</w:t>
      </w:r>
    </w:p>
    <w:p w14:paraId="2087B345" w14:textId="77777777" w:rsidR="005564E5" w:rsidRPr="001C3534" w:rsidRDefault="00842185" w:rsidP="005564E5">
      <w:pPr>
        <w:spacing w:line="240" w:lineRule="auto"/>
        <w:jc w:val="both"/>
        <w:rPr>
          <w:rFonts w:ascii="Times New Roman" w:eastAsia="Calibri" w:hAnsi="Times New Roman" w:cs="Times New Roman"/>
          <w:b/>
          <w:bCs/>
        </w:rPr>
      </w:pPr>
      <m:oMath>
        <m:sSub>
          <m:sSubPr>
            <m:ctrlPr>
              <w:rPr>
                <w:rFonts w:ascii="Cambria Math" w:eastAsia="Calibri" w:hAnsi="Cambria Math" w:cs="Arial"/>
                <w:b/>
                <w:lang w:val="en-US"/>
              </w:rPr>
            </m:ctrlPr>
          </m:sSubPr>
          <m:e>
            <m:r>
              <m:rPr>
                <m:sty m:val="b"/>
              </m:rPr>
              <w:rPr>
                <w:rFonts w:ascii="Cambria Math" w:eastAsia="Calibri" w:hAnsi="Cambria Math" w:cs="Arial"/>
                <w:lang w:val="en-US"/>
              </w:rPr>
              <m:t>ΔE</m:t>
            </m:r>
          </m:e>
          <m:sub>
            <m:r>
              <m:rPr>
                <m:sty m:val="b"/>
              </m:rPr>
              <w:rPr>
                <w:rFonts w:ascii="Cambria Math" w:eastAsia="Calibri" w:hAnsi="Cambria Math" w:cs="Arial"/>
                <w:lang w:val="en-US"/>
              </w:rPr>
              <m:t>BSI</m:t>
            </m:r>
          </m:sub>
        </m:sSub>
      </m:oMath>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Times New Roman" w:eastAsia="Calibri" w:hAnsi="Times New Roman" w:cs="Times New Roman"/>
          <w:bCs/>
        </w:rPr>
        <w:t>SCF energy computed with the BP86 functional with BS1</w:t>
      </w:r>
    </w:p>
    <w:p w14:paraId="10F5270D" w14:textId="77777777" w:rsidR="005564E5" w:rsidRPr="001C3534" w:rsidRDefault="00842185" w:rsidP="005564E5">
      <w:pPr>
        <w:spacing w:line="240" w:lineRule="auto"/>
        <w:jc w:val="both"/>
        <w:rPr>
          <w:rFonts w:ascii="Times New Roman" w:eastAsia="Calibri" w:hAnsi="Times New Roman" w:cs="Times New Roman"/>
          <w:bCs/>
        </w:rPr>
      </w:pPr>
      <m:oMath>
        <m:sSub>
          <m:sSubPr>
            <m:ctrlPr>
              <w:rPr>
                <w:rFonts w:ascii="Cambria Math" w:eastAsia="Calibri" w:hAnsi="Cambria Math" w:cs="Arial"/>
                <w:b/>
                <w:lang w:val="en-US"/>
              </w:rPr>
            </m:ctrlPr>
          </m:sSubPr>
          <m:e>
            <m:r>
              <m:rPr>
                <m:sty m:val="b"/>
              </m:rPr>
              <w:rPr>
                <w:rFonts w:ascii="Cambria Math" w:eastAsia="Calibri" w:hAnsi="Cambria Math" w:cs="Arial"/>
                <w:lang w:val="en-US"/>
              </w:rPr>
              <m:t>ΔH</m:t>
            </m:r>
          </m:e>
          <m:sub>
            <m:r>
              <m:rPr>
                <m:sty m:val="b"/>
              </m:rPr>
              <w:rPr>
                <w:rFonts w:ascii="Cambria Math" w:eastAsia="Calibri" w:hAnsi="Cambria Math" w:cs="Arial"/>
                <w:lang w:val="en-US"/>
              </w:rPr>
              <m:t>BSI</m:t>
            </m:r>
          </m:sub>
        </m:sSub>
      </m:oMath>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Times New Roman" w:eastAsia="Calibri" w:hAnsi="Times New Roman" w:cs="Times New Roman"/>
          <w:bCs/>
        </w:rPr>
        <w:t>Enthalpy at 0 K with BS1</w:t>
      </w:r>
    </w:p>
    <w:p w14:paraId="27E7CE0E" w14:textId="77777777" w:rsidR="005564E5" w:rsidRPr="001C3534" w:rsidRDefault="00842185" w:rsidP="005564E5">
      <w:pPr>
        <w:spacing w:line="240" w:lineRule="auto"/>
        <w:jc w:val="both"/>
        <w:rPr>
          <w:rFonts w:ascii="Times New Roman" w:eastAsia="Calibri" w:hAnsi="Times New Roman" w:cs="Times New Roman"/>
          <w:bCs/>
        </w:rPr>
      </w:pPr>
      <m:oMath>
        <m:sSub>
          <m:sSubPr>
            <m:ctrlPr>
              <w:rPr>
                <w:rFonts w:ascii="Cambria Math" w:eastAsia="Calibri" w:hAnsi="Cambria Math" w:cs="Arial"/>
                <w:b/>
                <w:lang w:val="en-US"/>
              </w:rPr>
            </m:ctrlPr>
          </m:sSubPr>
          <m:e>
            <m:r>
              <m:rPr>
                <m:sty m:val="b"/>
              </m:rPr>
              <w:rPr>
                <w:rFonts w:ascii="Cambria Math" w:eastAsia="Calibri" w:hAnsi="Cambria Math" w:cs="Arial"/>
                <w:lang w:val="en-US"/>
              </w:rPr>
              <m:t>ΔG</m:t>
            </m:r>
          </m:e>
          <m:sub>
            <m:r>
              <m:rPr>
                <m:sty m:val="b"/>
              </m:rPr>
              <w:rPr>
                <w:rFonts w:ascii="Cambria Math" w:eastAsia="Calibri" w:hAnsi="Cambria Math" w:cs="Arial"/>
                <w:lang w:val="en-US"/>
              </w:rPr>
              <m:t>BSI</m:t>
            </m:r>
          </m:sub>
        </m:sSub>
      </m:oMath>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Times New Roman" w:eastAsia="Calibri" w:hAnsi="Times New Roman" w:cs="Times New Roman"/>
          <w:bCs/>
        </w:rPr>
        <w:t>Free energy at 298.15 K and 1 atm with BS1</w:t>
      </w:r>
    </w:p>
    <w:p w14:paraId="02D8A8A3" w14:textId="5EE6EDBD" w:rsidR="005564E5" w:rsidRPr="001C3534" w:rsidRDefault="00842185" w:rsidP="005564E5">
      <w:pPr>
        <w:spacing w:line="240" w:lineRule="auto"/>
        <w:jc w:val="both"/>
        <w:rPr>
          <w:rFonts w:ascii="Times New Roman" w:eastAsia="Calibri" w:hAnsi="Times New Roman" w:cs="Times New Roman"/>
          <w:b/>
          <w:bCs/>
        </w:rPr>
      </w:pPr>
      <m:oMath>
        <m:sSub>
          <m:sSubPr>
            <m:ctrlPr>
              <w:rPr>
                <w:rFonts w:ascii="Cambria Math" w:eastAsia="Calibri" w:hAnsi="Cambria Math" w:cs="Arial"/>
                <w:b/>
                <w:lang w:val="en-US"/>
              </w:rPr>
            </m:ctrlPr>
          </m:sSubPr>
          <m:e>
            <m:r>
              <m:rPr>
                <m:sty m:val="b"/>
              </m:rPr>
              <w:rPr>
                <w:rFonts w:ascii="Cambria Math" w:eastAsia="Calibri" w:hAnsi="Cambria Math" w:cs="Arial"/>
                <w:lang w:val="en-US"/>
              </w:rPr>
              <m:t>ΔG</m:t>
            </m:r>
          </m:e>
          <m:sub>
            <m:r>
              <m:rPr>
                <m:sty m:val="b"/>
              </m:rPr>
              <w:rPr>
                <w:rFonts w:ascii="Cambria Math" w:eastAsia="Calibri" w:hAnsi="Cambria Math" w:cs="Arial"/>
                <w:lang w:val="en-US"/>
              </w:rPr>
              <m:t>BSI/</m:t>
            </m:r>
            <m:r>
              <m:rPr>
                <m:sty m:val="bi"/>
              </m:rPr>
              <w:rPr>
                <w:rFonts w:ascii="Cambria Math" w:eastAsia="Calibri" w:hAnsi="Cambria Math" w:cs="Arial"/>
                <w:lang w:val="en-US"/>
              </w:rPr>
              <m:t>bnz</m:t>
            </m:r>
          </m:sub>
        </m:sSub>
      </m:oMath>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Times New Roman" w:eastAsia="Calibri" w:hAnsi="Times New Roman" w:cs="Times New Roman"/>
          <w:bCs/>
        </w:rPr>
        <w:t>Free energy corrected for benzene solvent with BS1</w:t>
      </w:r>
    </w:p>
    <w:p w14:paraId="4CCA1582" w14:textId="25C0B381" w:rsidR="005564E5" w:rsidRPr="001C3534" w:rsidRDefault="00842185" w:rsidP="005564E5">
      <w:pPr>
        <w:spacing w:line="240" w:lineRule="auto"/>
        <w:jc w:val="both"/>
        <w:rPr>
          <w:rFonts w:ascii="Times New Roman" w:eastAsia="Calibri" w:hAnsi="Times New Roman" w:cs="Times New Roman"/>
          <w:bCs/>
        </w:rPr>
      </w:pPr>
      <m:oMath>
        <m:sSub>
          <m:sSubPr>
            <m:ctrlPr>
              <w:rPr>
                <w:rFonts w:ascii="Cambria Math" w:eastAsia="Calibri" w:hAnsi="Cambria Math" w:cs="Arial"/>
                <w:b/>
                <w:lang w:val="en-US"/>
              </w:rPr>
            </m:ctrlPr>
          </m:sSubPr>
          <m:e>
            <m:r>
              <m:rPr>
                <m:sty m:val="b"/>
              </m:rPr>
              <w:rPr>
                <w:rFonts w:ascii="Cambria Math" w:eastAsia="Calibri" w:hAnsi="Cambria Math" w:cs="Arial"/>
                <w:lang w:val="en-US"/>
              </w:rPr>
              <m:t>ΔG</m:t>
            </m:r>
          </m:e>
          <m:sub>
            <m:r>
              <m:rPr>
                <m:sty m:val="b"/>
              </m:rPr>
              <w:rPr>
                <w:rFonts w:ascii="Cambria Math" w:eastAsia="Calibri" w:hAnsi="Cambria Math" w:cs="Arial"/>
                <w:lang w:val="en-US"/>
              </w:rPr>
              <m:t>BSI/</m:t>
            </m:r>
            <m:r>
              <m:rPr>
                <m:sty m:val="bi"/>
              </m:rPr>
              <w:rPr>
                <w:rFonts w:ascii="Cambria Math" w:eastAsia="Calibri" w:hAnsi="Cambria Math" w:cs="Arial"/>
                <w:lang w:val="en-US"/>
              </w:rPr>
              <m:t>bnz</m:t>
            </m:r>
            <m:r>
              <m:rPr>
                <m:sty m:val="b"/>
              </m:rPr>
              <w:rPr>
                <w:rFonts w:ascii="Cambria Math" w:eastAsia="Calibri" w:hAnsi="Cambria Math" w:cs="Arial"/>
                <w:lang w:val="en-US"/>
              </w:rPr>
              <m:t>+D3BJ</m:t>
            </m:r>
          </m:sub>
        </m:sSub>
      </m:oMath>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Times New Roman" w:eastAsia="Calibri" w:hAnsi="Times New Roman" w:cs="Times New Roman"/>
          <w:bCs/>
        </w:rPr>
        <w:t>Free energy corrected for benzene and dispersion effects with BS1</w:t>
      </w:r>
    </w:p>
    <w:p w14:paraId="7FA80114" w14:textId="77777777" w:rsidR="005564E5" w:rsidRPr="001C3534" w:rsidRDefault="00842185" w:rsidP="005564E5">
      <w:pPr>
        <w:spacing w:line="240" w:lineRule="auto"/>
        <w:jc w:val="both"/>
        <w:rPr>
          <w:rFonts w:ascii="Arial" w:eastAsia="Calibri" w:hAnsi="Arial" w:cs="Arial"/>
          <w:b/>
          <w:bCs/>
        </w:rPr>
      </w:pPr>
      <m:oMath>
        <m:sSub>
          <m:sSubPr>
            <m:ctrlPr>
              <w:rPr>
                <w:rFonts w:ascii="Cambria Math" w:eastAsia="Calibri" w:hAnsi="Cambria Math" w:cs="Arial"/>
                <w:b/>
                <w:lang w:val="en-US"/>
              </w:rPr>
            </m:ctrlPr>
          </m:sSubPr>
          <m:e>
            <m:r>
              <m:rPr>
                <m:sty m:val="b"/>
              </m:rPr>
              <w:rPr>
                <w:rFonts w:ascii="Cambria Math" w:eastAsia="Calibri" w:hAnsi="Cambria Math" w:cs="Arial"/>
                <w:lang w:val="en-US"/>
              </w:rPr>
              <m:t>ΔE</m:t>
            </m:r>
          </m:e>
          <m:sub>
            <m:r>
              <m:rPr>
                <m:sty m:val="b"/>
              </m:rPr>
              <w:rPr>
                <w:rFonts w:ascii="Cambria Math" w:eastAsia="Calibri" w:hAnsi="Cambria Math" w:cs="Arial"/>
                <w:lang w:val="en-US"/>
              </w:rPr>
              <m:t>BS2</m:t>
            </m:r>
          </m:sub>
        </m:sSub>
      </m:oMath>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Arial" w:eastAsia="Calibri" w:hAnsi="Arial" w:cs="Arial"/>
          <w:b/>
          <w:bCs/>
        </w:rPr>
        <w:tab/>
      </w:r>
      <w:r w:rsidR="005564E5" w:rsidRPr="001C3534">
        <w:rPr>
          <w:rFonts w:ascii="Times New Roman" w:eastAsia="Calibri" w:hAnsi="Times New Roman" w:cs="Times New Roman"/>
          <w:bCs/>
        </w:rPr>
        <w:t>SCF energy computed with the BP86 functional with BS2</w:t>
      </w:r>
    </w:p>
    <w:p w14:paraId="6B3E5FD6" w14:textId="3CA954DB" w:rsidR="005564E5" w:rsidRPr="001C3534" w:rsidRDefault="00842185" w:rsidP="005564E5">
      <w:pPr>
        <w:spacing w:line="240" w:lineRule="auto"/>
        <w:ind w:left="2160" w:hanging="2160"/>
        <w:jc w:val="both"/>
        <w:rPr>
          <w:rFonts w:ascii="Arial" w:eastAsia="Calibri" w:hAnsi="Arial" w:cs="Arial"/>
          <w:b/>
          <w:bCs/>
        </w:rPr>
      </w:pPr>
      <m:oMath>
        <m:sSub>
          <m:sSubPr>
            <m:ctrlPr>
              <w:rPr>
                <w:rFonts w:ascii="Cambria Math" w:eastAsia="Calibri" w:hAnsi="Cambria Math" w:cs="Arial"/>
                <w:b/>
                <w:lang w:val="en-US"/>
              </w:rPr>
            </m:ctrlPr>
          </m:sSubPr>
          <m:e>
            <m:r>
              <m:rPr>
                <m:sty m:val="b"/>
              </m:rPr>
              <w:rPr>
                <w:rFonts w:ascii="Cambria Math" w:eastAsia="Calibri" w:hAnsi="Cambria Math" w:cs="Arial"/>
                <w:lang w:val="en-US"/>
              </w:rPr>
              <m:t>ΔG</m:t>
            </m:r>
          </m:e>
          <m:sub>
            <m:r>
              <m:rPr>
                <m:sty m:val="b"/>
              </m:rPr>
              <w:rPr>
                <w:rFonts w:ascii="Cambria Math" w:eastAsia="Calibri" w:hAnsi="Cambria Math" w:cs="Arial"/>
                <w:lang w:val="en-US"/>
              </w:rPr>
              <m:t>bnz</m:t>
            </m:r>
          </m:sub>
        </m:sSub>
      </m:oMath>
      <w:r w:rsidR="005564E5" w:rsidRPr="001C3534">
        <w:rPr>
          <w:rFonts w:ascii="Arial" w:eastAsia="Calibri" w:hAnsi="Arial" w:cs="Arial"/>
          <w:b/>
          <w:bCs/>
        </w:rPr>
        <w:tab/>
      </w:r>
      <w:r w:rsidR="005564E5" w:rsidRPr="001C3534">
        <w:rPr>
          <w:rFonts w:ascii="Times New Roman" w:eastAsia="Calibri" w:hAnsi="Times New Roman" w:cs="Times New Roman"/>
          <w:bCs/>
        </w:rPr>
        <w:t>Free energy corrected for basis set (BS2), dispersion effects and benzene solvent</w:t>
      </w:r>
      <w:r w:rsidR="005564E5" w:rsidRPr="001C3534">
        <w:rPr>
          <w:rFonts w:ascii="Times New Roman" w:eastAsia="Calibri" w:hAnsi="Times New Roman" w:cs="Times New Roman"/>
          <w:b/>
          <w:bCs/>
        </w:rPr>
        <w:t xml:space="preserve"> </w:t>
      </w:r>
    </w:p>
    <w:p w14:paraId="4BF85C3F" w14:textId="77777777" w:rsidR="005564E5" w:rsidRPr="001C3534" w:rsidRDefault="005564E5" w:rsidP="005564E5">
      <w:pPr>
        <w:spacing w:line="360" w:lineRule="auto"/>
        <w:jc w:val="both"/>
        <w:rPr>
          <w:rFonts w:ascii="Times New Roman" w:eastAsia="Calibri" w:hAnsi="Times New Roman" w:cs="Times New Roman"/>
          <w:bCs/>
          <w:sz w:val="24"/>
          <w:szCs w:val="24"/>
        </w:rPr>
      </w:pPr>
      <w:r w:rsidRPr="001C3534">
        <w:rPr>
          <w:rFonts w:ascii="Times New Roman" w:eastAsia="Calibri" w:hAnsi="Times New Roman" w:cs="Times New Roman"/>
          <w:bCs/>
          <w:sz w:val="24"/>
          <w:szCs w:val="24"/>
        </w:rPr>
        <w:t>In each case the final data used in the main article are highlighted in bold.</w:t>
      </w:r>
    </w:p>
    <w:p w14:paraId="725CFF2A" w14:textId="77777777" w:rsidR="00951413" w:rsidRPr="001C3534" w:rsidRDefault="00951413" w:rsidP="005564E5">
      <w:pPr>
        <w:spacing w:line="360" w:lineRule="auto"/>
        <w:jc w:val="both"/>
        <w:rPr>
          <w:rFonts w:ascii="Times New Roman" w:hAnsi="Times New Roman" w:cs="Times New Roman"/>
          <w:b/>
          <w:sz w:val="24"/>
          <w:szCs w:val="24"/>
        </w:rPr>
      </w:pPr>
    </w:p>
    <w:p w14:paraId="73258CE3" w14:textId="77777777" w:rsidR="00951413" w:rsidRPr="001C3534" w:rsidRDefault="00951413" w:rsidP="005564E5">
      <w:pPr>
        <w:spacing w:line="360" w:lineRule="auto"/>
        <w:jc w:val="both"/>
        <w:rPr>
          <w:rFonts w:ascii="Times New Roman" w:hAnsi="Times New Roman" w:cs="Times New Roman"/>
          <w:b/>
          <w:sz w:val="24"/>
          <w:szCs w:val="24"/>
        </w:rPr>
      </w:pPr>
    </w:p>
    <w:p w14:paraId="632B5AC5" w14:textId="77777777" w:rsidR="00951413" w:rsidRPr="001C3534" w:rsidRDefault="00951413" w:rsidP="005564E5">
      <w:pPr>
        <w:spacing w:line="360" w:lineRule="auto"/>
        <w:jc w:val="both"/>
        <w:rPr>
          <w:rFonts w:ascii="Times New Roman" w:hAnsi="Times New Roman" w:cs="Times New Roman"/>
          <w:b/>
          <w:sz w:val="24"/>
          <w:szCs w:val="24"/>
        </w:rPr>
      </w:pPr>
    </w:p>
    <w:p w14:paraId="22DBB0B5" w14:textId="77777777" w:rsidR="00951413" w:rsidRPr="001C3534" w:rsidRDefault="00951413" w:rsidP="005564E5">
      <w:pPr>
        <w:spacing w:line="360" w:lineRule="auto"/>
        <w:jc w:val="both"/>
        <w:rPr>
          <w:rFonts w:ascii="Times New Roman" w:hAnsi="Times New Roman" w:cs="Times New Roman"/>
          <w:b/>
          <w:sz w:val="24"/>
          <w:szCs w:val="24"/>
        </w:rPr>
      </w:pPr>
    </w:p>
    <w:p w14:paraId="3C9CB862" w14:textId="77777777" w:rsidR="00951413" w:rsidRPr="001C3534" w:rsidRDefault="00951413" w:rsidP="005564E5">
      <w:pPr>
        <w:spacing w:line="360" w:lineRule="auto"/>
        <w:jc w:val="both"/>
        <w:rPr>
          <w:rFonts w:ascii="Times New Roman" w:hAnsi="Times New Roman" w:cs="Times New Roman"/>
          <w:b/>
          <w:sz w:val="24"/>
          <w:szCs w:val="24"/>
        </w:rPr>
      </w:pPr>
    </w:p>
    <w:p w14:paraId="68FE5A29" w14:textId="249CFD8B" w:rsidR="005564E5" w:rsidRPr="001C3534" w:rsidRDefault="005564E5" w:rsidP="005564E5">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lastRenderedPageBreak/>
        <w:t>Table S</w:t>
      </w:r>
      <w:r w:rsidR="00951413" w:rsidRPr="001C3534">
        <w:rPr>
          <w:rFonts w:ascii="Times New Roman" w:hAnsi="Times New Roman" w:cs="Times New Roman"/>
          <w:b/>
          <w:sz w:val="24"/>
          <w:szCs w:val="24"/>
        </w:rPr>
        <w:t>5</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 xml:space="preserve">Relative energies for </w:t>
      </w:r>
      <w:r w:rsidR="00333EC5" w:rsidRPr="001C3534">
        <w:rPr>
          <w:rFonts w:ascii="Times New Roman" w:hAnsi="Times New Roman" w:cs="Times New Roman"/>
          <w:sz w:val="24"/>
          <w:szCs w:val="24"/>
        </w:rPr>
        <w:t>conformer</w:t>
      </w:r>
      <w:r w:rsidRPr="001C3534">
        <w:rPr>
          <w:rFonts w:ascii="Times New Roman" w:hAnsi="Times New Roman" w:cs="Times New Roman"/>
          <w:sz w:val="24"/>
          <w:szCs w:val="24"/>
        </w:rPr>
        <w:t xml:space="preserve"> structures </w:t>
      </w:r>
      <w:r w:rsidR="00333EC5" w:rsidRPr="001C3534">
        <w:rPr>
          <w:rFonts w:ascii="Times New Roman" w:hAnsi="Times New Roman" w:cs="Times New Roman"/>
          <w:sz w:val="24"/>
          <w:szCs w:val="24"/>
        </w:rPr>
        <w:t xml:space="preserve">of </w:t>
      </w:r>
      <w:r w:rsidR="00333EC5" w:rsidRPr="001C3534">
        <w:rPr>
          <w:rFonts w:ascii="Times New Roman" w:hAnsi="Times New Roman" w:cs="Times New Roman"/>
          <w:b/>
          <w:bCs/>
          <w:sz w:val="24"/>
          <w:szCs w:val="24"/>
        </w:rPr>
        <w:t>1</w:t>
      </w:r>
      <w:r w:rsidR="00333EC5" w:rsidRPr="001C3534">
        <w:rPr>
          <w:rFonts w:ascii="Times New Roman" w:hAnsi="Times New Roman" w:cs="Times New Roman"/>
          <w:sz w:val="24"/>
          <w:szCs w:val="24"/>
        </w:rPr>
        <w:t xml:space="preserve"> </w:t>
      </w:r>
      <w:r w:rsidRPr="001C3534">
        <w:rPr>
          <w:rFonts w:ascii="Times New Roman" w:hAnsi="Times New Roman" w:cs="Times New Roman"/>
          <w:sz w:val="24"/>
          <w:szCs w:val="24"/>
        </w:rPr>
        <w:t>in kcal</w:t>
      </w:r>
      <w:r w:rsidR="00743C86" w:rsidRPr="001C3534">
        <w:rPr>
          <w:rFonts w:ascii="Times New Roman" w:hAnsi="Times New Roman" w:cs="Times New Roman"/>
          <w:sz w:val="24"/>
          <w:szCs w:val="24"/>
        </w:rPr>
        <w:t xml:space="preserve"> </w:t>
      </w:r>
      <w:r w:rsidRPr="001C3534">
        <w:rPr>
          <w:rFonts w:ascii="Times New Roman" w:hAnsi="Times New Roman" w:cs="Times New Roman"/>
          <w:sz w:val="24"/>
          <w:szCs w:val="24"/>
        </w:rPr>
        <w:t>mol</w:t>
      </w:r>
      <w:r w:rsidR="00743C86" w:rsidRPr="001C3534">
        <w:rPr>
          <w:rFonts w:ascii="Times New Roman" w:hAnsi="Times New Roman" w:cs="Times New Roman"/>
          <w:sz w:val="24"/>
          <w:szCs w:val="24"/>
          <w:vertAlign w:val="superscript"/>
        </w:rPr>
        <w:sym w:font="Symbol" w:char="F02D"/>
      </w:r>
      <w:r w:rsidR="00743C86" w:rsidRPr="001C3534">
        <w:rPr>
          <w:rFonts w:ascii="Times New Roman" w:hAnsi="Times New Roman" w:cs="Times New Roman"/>
          <w:sz w:val="24"/>
          <w:szCs w:val="24"/>
          <w:vertAlign w:val="superscript"/>
        </w:rPr>
        <w:t>1</w:t>
      </w:r>
      <w:r w:rsidRPr="001C3534">
        <w:rPr>
          <w:rFonts w:ascii="Times New Roman" w:hAnsi="Times New Roman" w:cs="Times New Roman"/>
          <w:sz w:val="24"/>
          <w:szCs w:val="24"/>
        </w:rPr>
        <w:t xml:space="preserve">. Data in bold are those used in the main text. </w:t>
      </w:r>
    </w:p>
    <w:tbl>
      <w:tblPr>
        <w:tblW w:w="0" w:type="auto"/>
        <w:jc w:val="center"/>
        <w:tblBorders>
          <w:top w:val="single" w:sz="12" w:space="0" w:color="auto"/>
          <w:bottom w:val="single" w:sz="12" w:space="0" w:color="auto"/>
        </w:tblBorders>
        <w:tblLook w:val="00A0" w:firstRow="1" w:lastRow="0" w:firstColumn="1" w:lastColumn="0" w:noHBand="0" w:noVBand="0"/>
      </w:tblPr>
      <w:tblGrid>
        <w:gridCol w:w="877"/>
        <w:gridCol w:w="550"/>
        <w:gridCol w:w="723"/>
        <w:gridCol w:w="841"/>
        <w:gridCol w:w="1025"/>
        <w:gridCol w:w="1092"/>
        <w:gridCol w:w="1521"/>
        <w:gridCol w:w="724"/>
        <w:gridCol w:w="1158"/>
      </w:tblGrid>
      <w:tr w:rsidR="005564E5" w:rsidRPr="001C3534" w14:paraId="347300F3" w14:textId="77777777" w:rsidTr="00333EC5">
        <w:trPr>
          <w:jc w:val="center"/>
        </w:trPr>
        <w:tc>
          <w:tcPr>
            <w:tcW w:w="1427" w:type="dxa"/>
            <w:gridSpan w:val="2"/>
            <w:tcBorders>
              <w:top w:val="single" w:sz="12" w:space="0" w:color="auto"/>
              <w:bottom w:val="single" w:sz="12" w:space="0" w:color="auto"/>
            </w:tcBorders>
            <w:shd w:val="clear" w:color="auto" w:fill="auto"/>
            <w:vAlign w:val="center"/>
          </w:tcPr>
          <w:p w14:paraId="00D5C318" w14:textId="77777777" w:rsidR="005564E5" w:rsidRPr="001C3534" w:rsidRDefault="005564E5" w:rsidP="00D4693F">
            <w:pPr>
              <w:jc w:val="center"/>
              <w:rPr>
                <w:rFonts w:ascii="Arial" w:hAnsi="Arial" w:cs="Arial"/>
                <w:b/>
                <w:sz w:val="20"/>
                <w:szCs w:val="20"/>
              </w:rPr>
            </w:pPr>
          </w:p>
        </w:tc>
        <w:tc>
          <w:tcPr>
            <w:tcW w:w="723" w:type="dxa"/>
            <w:tcBorders>
              <w:top w:val="single" w:sz="12" w:space="0" w:color="auto"/>
              <w:bottom w:val="single" w:sz="12" w:space="0" w:color="auto"/>
            </w:tcBorders>
            <w:shd w:val="clear" w:color="auto" w:fill="auto"/>
            <w:vAlign w:val="center"/>
          </w:tcPr>
          <w:p w14:paraId="23AA2E49" w14:textId="77777777" w:rsidR="005564E5"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ΔE</m:t>
                    </m:r>
                  </m:e>
                  <m:sub>
                    <m:r>
                      <m:rPr>
                        <m:sty m:val="b"/>
                      </m:rPr>
                      <w:rPr>
                        <w:rFonts w:ascii="Cambria Math" w:eastAsia="Calibri" w:hAnsi="Cambria Math" w:cs="Arial"/>
                        <w:sz w:val="20"/>
                        <w:szCs w:val="20"/>
                        <w:lang w:val="en-US"/>
                      </w:rPr>
                      <m:t>BSI</m:t>
                    </m:r>
                  </m:sub>
                </m:sSub>
              </m:oMath>
            </m:oMathPara>
          </w:p>
        </w:tc>
        <w:tc>
          <w:tcPr>
            <w:tcW w:w="841" w:type="dxa"/>
            <w:tcBorders>
              <w:top w:val="single" w:sz="12" w:space="0" w:color="auto"/>
              <w:bottom w:val="single" w:sz="12" w:space="0" w:color="auto"/>
            </w:tcBorders>
            <w:shd w:val="clear" w:color="auto" w:fill="auto"/>
            <w:vAlign w:val="center"/>
          </w:tcPr>
          <w:p w14:paraId="52BE73B2" w14:textId="77777777" w:rsidR="005564E5"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ΔH</m:t>
                    </m:r>
                  </m:e>
                  <m:sub>
                    <m:r>
                      <m:rPr>
                        <m:sty m:val="b"/>
                      </m:rPr>
                      <w:rPr>
                        <w:rFonts w:ascii="Cambria Math" w:eastAsia="Calibri" w:hAnsi="Cambria Math" w:cs="Arial"/>
                        <w:sz w:val="20"/>
                        <w:szCs w:val="20"/>
                        <w:lang w:val="en-US"/>
                      </w:rPr>
                      <m:t>BSI</m:t>
                    </m:r>
                  </m:sub>
                </m:sSub>
              </m:oMath>
            </m:oMathPara>
          </w:p>
        </w:tc>
        <w:tc>
          <w:tcPr>
            <w:tcW w:w="1025" w:type="dxa"/>
            <w:tcBorders>
              <w:top w:val="single" w:sz="12" w:space="0" w:color="auto"/>
              <w:bottom w:val="single" w:sz="12" w:space="0" w:color="auto"/>
            </w:tcBorders>
            <w:shd w:val="clear" w:color="auto" w:fill="auto"/>
            <w:vAlign w:val="center"/>
          </w:tcPr>
          <w:p w14:paraId="6F695C73" w14:textId="77777777" w:rsidR="005564E5"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m:t>
                    </m:r>
                  </m:sub>
                </m:sSub>
              </m:oMath>
            </m:oMathPara>
          </w:p>
        </w:tc>
        <w:tc>
          <w:tcPr>
            <w:tcW w:w="1092" w:type="dxa"/>
            <w:tcBorders>
              <w:top w:val="single" w:sz="12" w:space="0" w:color="auto"/>
              <w:bottom w:val="single" w:sz="12" w:space="0" w:color="auto"/>
            </w:tcBorders>
            <w:shd w:val="clear" w:color="auto" w:fill="auto"/>
            <w:vAlign w:val="center"/>
          </w:tcPr>
          <w:p w14:paraId="380C95C6" w14:textId="1399FB02" w:rsidR="005564E5"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m:t>
                    </m:r>
                    <m:r>
                      <m:rPr>
                        <m:sty m:val="bi"/>
                      </m:rPr>
                      <w:rPr>
                        <w:rFonts w:ascii="Cambria Math" w:eastAsia="Calibri" w:hAnsi="Cambria Math" w:cs="Arial"/>
                        <w:sz w:val="20"/>
                        <w:szCs w:val="20"/>
                        <w:lang w:val="en-US"/>
                      </w:rPr>
                      <m:t>bnz</m:t>
                    </m:r>
                  </m:sub>
                </m:sSub>
              </m:oMath>
            </m:oMathPara>
          </w:p>
        </w:tc>
        <w:tc>
          <w:tcPr>
            <w:tcW w:w="1521" w:type="dxa"/>
            <w:tcBorders>
              <w:top w:val="single" w:sz="12" w:space="0" w:color="auto"/>
              <w:bottom w:val="single" w:sz="12" w:space="0" w:color="auto"/>
            </w:tcBorders>
            <w:shd w:val="clear" w:color="auto" w:fill="auto"/>
            <w:vAlign w:val="center"/>
          </w:tcPr>
          <w:p w14:paraId="55DA9948" w14:textId="7CCBFB4D" w:rsidR="005564E5"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BSI/bnz+D3BJ</m:t>
                    </m:r>
                  </m:sub>
                </m:sSub>
              </m:oMath>
            </m:oMathPara>
          </w:p>
        </w:tc>
        <w:tc>
          <w:tcPr>
            <w:tcW w:w="724" w:type="dxa"/>
            <w:tcBorders>
              <w:top w:val="single" w:sz="12" w:space="0" w:color="auto"/>
              <w:bottom w:val="single" w:sz="12" w:space="0" w:color="auto"/>
            </w:tcBorders>
            <w:shd w:val="clear" w:color="auto" w:fill="auto"/>
            <w:vAlign w:val="center"/>
          </w:tcPr>
          <w:p w14:paraId="3E373C84" w14:textId="77777777" w:rsidR="005564E5"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ΔE</m:t>
                    </m:r>
                  </m:e>
                  <m:sub>
                    <m:r>
                      <m:rPr>
                        <m:sty m:val="b"/>
                      </m:rPr>
                      <w:rPr>
                        <w:rFonts w:ascii="Cambria Math" w:eastAsia="Calibri" w:hAnsi="Cambria Math" w:cs="Arial"/>
                        <w:sz w:val="20"/>
                        <w:szCs w:val="20"/>
                        <w:lang w:val="en-US"/>
                      </w:rPr>
                      <m:t>BS2</m:t>
                    </m:r>
                  </m:sub>
                </m:sSub>
              </m:oMath>
            </m:oMathPara>
          </w:p>
        </w:tc>
        <w:tc>
          <w:tcPr>
            <w:tcW w:w="1158" w:type="dxa"/>
            <w:tcBorders>
              <w:top w:val="single" w:sz="12" w:space="0" w:color="auto"/>
              <w:bottom w:val="single" w:sz="12" w:space="0" w:color="auto"/>
            </w:tcBorders>
            <w:shd w:val="clear" w:color="auto" w:fill="auto"/>
            <w:vAlign w:val="center"/>
          </w:tcPr>
          <w:p w14:paraId="68197A3A" w14:textId="12579AB1" w:rsidR="005564E5"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i"/>
                      </m:rPr>
                      <w:rPr>
                        <w:rFonts w:ascii="Cambria Math" w:eastAsia="Calibri" w:hAnsi="Cambria Math" w:cs="Arial"/>
                        <w:sz w:val="20"/>
                        <w:szCs w:val="20"/>
                        <w:lang w:val="en-US"/>
                      </w:rPr>
                      <m:t>bnz</m:t>
                    </m:r>
                  </m:sub>
                </m:sSub>
              </m:oMath>
            </m:oMathPara>
          </w:p>
        </w:tc>
      </w:tr>
      <w:tr w:rsidR="005564E5" w:rsidRPr="001C3534" w14:paraId="48434D5B" w14:textId="77777777" w:rsidTr="00441382">
        <w:trPr>
          <w:jc w:val="center"/>
        </w:trPr>
        <w:tc>
          <w:tcPr>
            <w:tcW w:w="877" w:type="dxa"/>
            <w:vMerge w:val="restart"/>
            <w:tcBorders>
              <w:top w:val="single" w:sz="12" w:space="0" w:color="auto"/>
            </w:tcBorders>
            <w:shd w:val="clear" w:color="auto" w:fill="auto"/>
            <w:textDirection w:val="btLr"/>
            <w:vAlign w:val="center"/>
          </w:tcPr>
          <w:p w14:paraId="3AF84A1C" w14:textId="78BDFA0A" w:rsidR="005564E5" w:rsidRPr="001C3534" w:rsidRDefault="00333EC5" w:rsidP="00D4693F">
            <w:pPr>
              <w:spacing w:before="240"/>
              <w:ind w:left="113" w:right="113"/>
              <w:jc w:val="center"/>
              <w:rPr>
                <w:rFonts w:ascii="Arial" w:hAnsi="Arial" w:cs="Arial"/>
                <w:b/>
                <w:sz w:val="20"/>
                <w:szCs w:val="20"/>
              </w:rPr>
            </w:pPr>
            <w:r w:rsidRPr="001C3534">
              <w:rPr>
                <w:rFonts w:ascii="Arial" w:hAnsi="Arial" w:cs="Arial"/>
                <w:b/>
                <w:sz w:val="20"/>
                <w:szCs w:val="20"/>
              </w:rPr>
              <w:t xml:space="preserve"> </w:t>
            </w:r>
            <w:r w:rsidR="005564E5" w:rsidRPr="001C3534">
              <w:rPr>
                <w:rFonts w:ascii="Arial" w:hAnsi="Arial" w:cs="Arial"/>
                <w:b/>
                <w:sz w:val="20"/>
                <w:szCs w:val="20"/>
              </w:rPr>
              <w:t>[</w:t>
            </w:r>
            <w:r w:rsidRPr="001C3534">
              <w:rPr>
                <w:rFonts w:ascii="Arial" w:hAnsi="Arial" w:cs="Arial"/>
                <w:b/>
                <w:sz w:val="20"/>
                <w:szCs w:val="20"/>
              </w:rPr>
              <w:t>Ca</w:t>
            </w:r>
            <w:r w:rsidR="005564E5" w:rsidRPr="001C3534">
              <w:rPr>
                <w:rFonts w:ascii="Arial" w:hAnsi="Arial" w:cs="Arial"/>
                <w:b/>
                <w:sz w:val="20"/>
                <w:szCs w:val="20"/>
              </w:rPr>
              <w:t>{N(</w:t>
            </w:r>
            <w:r w:rsidRPr="001C3534">
              <w:rPr>
                <w:rFonts w:ascii="Arial" w:hAnsi="Arial" w:cs="Arial"/>
                <w:b/>
                <w:sz w:val="20"/>
                <w:szCs w:val="20"/>
              </w:rPr>
              <w:t>Mes)(</w:t>
            </w:r>
            <w:r w:rsidR="005564E5" w:rsidRPr="001C3534">
              <w:rPr>
                <w:rFonts w:ascii="Arial" w:hAnsi="Arial" w:cs="Arial"/>
                <w:b/>
                <w:sz w:val="20"/>
                <w:szCs w:val="20"/>
              </w:rPr>
              <w:t>SiMe</w:t>
            </w:r>
            <w:r w:rsidR="005564E5" w:rsidRPr="001C3534">
              <w:rPr>
                <w:rFonts w:ascii="Arial" w:hAnsi="Arial" w:cs="Arial"/>
                <w:b/>
                <w:sz w:val="20"/>
                <w:szCs w:val="20"/>
                <w:vertAlign w:val="subscript"/>
              </w:rPr>
              <w:t>3</w:t>
            </w:r>
            <w:r w:rsidR="005564E5" w:rsidRPr="001C3534">
              <w:rPr>
                <w:rFonts w:ascii="Arial" w:hAnsi="Arial" w:cs="Arial"/>
                <w:b/>
                <w:sz w:val="20"/>
                <w:szCs w:val="20"/>
              </w:rPr>
              <w:t>)}</w:t>
            </w:r>
            <w:r w:rsidR="00767637" w:rsidRPr="001C3534">
              <w:rPr>
                <w:rFonts w:ascii="Arial" w:hAnsi="Arial" w:cs="Arial"/>
                <w:b/>
                <w:sz w:val="20"/>
                <w:szCs w:val="20"/>
                <w:vertAlign w:val="subscript"/>
              </w:rPr>
              <w:t>3</w:t>
            </w:r>
            <w:r w:rsidR="005564E5" w:rsidRPr="001C3534">
              <w:rPr>
                <w:rFonts w:ascii="Arial" w:hAnsi="Arial" w:cs="Arial"/>
                <w:b/>
                <w:sz w:val="20"/>
                <w:szCs w:val="20"/>
              </w:rPr>
              <w:t>]</w:t>
            </w:r>
            <w:r w:rsidR="005564E5" w:rsidRPr="001C3534">
              <w:rPr>
                <w:rFonts w:ascii="Arial" w:hAnsi="Arial" w:cs="Arial"/>
                <w:b/>
                <w:sz w:val="20"/>
                <w:szCs w:val="20"/>
                <w:vertAlign w:val="superscript"/>
              </w:rPr>
              <w:t>−</w:t>
            </w:r>
          </w:p>
        </w:tc>
        <w:tc>
          <w:tcPr>
            <w:tcW w:w="550" w:type="dxa"/>
            <w:tcBorders>
              <w:top w:val="single" w:sz="12" w:space="0" w:color="auto"/>
              <w:bottom w:val="nil"/>
            </w:tcBorders>
            <w:shd w:val="clear" w:color="auto" w:fill="auto"/>
            <w:vAlign w:val="center"/>
          </w:tcPr>
          <w:p w14:paraId="623FFA39" w14:textId="6440F9E0" w:rsidR="005564E5"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1a</w:t>
            </w:r>
          </w:p>
        </w:tc>
        <w:tc>
          <w:tcPr>
            <w:tcW w:w="723" w:type="dxa"/>
            <w:tcBorders>
              <w:top w:val="single" w:sz="12" w:space="0" w:color="auto"/>
              <w:bottom w:val="nil"/>
            </w:tcBorders>
            <w:shd w:val="clear" w:color="auto" w:fill="auto"/>
            <w:vAlign w:val="center"/>
          </w:tcPr>
          <w:p w14:paraId="4B6F45AE" w14:textId="534F145F" w:rsidR="005564E5" w:rsidRPr="001C3534" w:rsidRDefault="00333EC5"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841" w:type="dxa"/>
            <w:tcBorders>
              <w:top w:val="single" w:sz="12" w:space="0" w:color="auto"/>
              <w:bottom w:val="nil"/>
            </w:tcBorders>
            <w:shd w:val="clear" w:color="auto" w:fill="auto"/>
            <w:vAlign w:val="center"/>
          </w:tcPr>
          <w:p w14:paraId="06D11069" w14:textId="787D53C6" w:rsidR="005564E5" w:rsidRPr="001C3534" w:rsidRDefault="00333EC5"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025" w:type="dxa"/>
            <w:tcBorders>
              <w:top w:val="single" w:sz="12" w:space="0" w:color="auto"/>
              <w:bottom w:val="nil"/>
            </w:tcBorders>
            <w:shd w:val="clear" w:color="auto" w:fill="auto"/>
            <w:vAlign w:val="center"/>
          </w:tcPr>
          <w:p w14:paraId="1D6F4AB6" w14:textId="070AF5CB" w:rsidR="005564E5" w:rsidRPr="001C3534" w:rsidRDefault="00333EC5"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092" w:type="dxa"/>
            <w:tcBorders>
              <w:top w:val="single" w:sz="12" w:space="0" w:color="auto"/>
              <w:bottom w:val="nil"/>
            </w:tcBorders>
            <w:shd w:val="clear" w:color="auto" w:fill="auto"/>
            <w:vAlign w:val="center"/>
          </w:tcPr>
          <w:p w14:paraId="5191F54B" w14:textId="2076EA04" w:rsidR="005564E5" w:rsidRPr="001C3534" w:rsidRDefault="00333EC5"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521" w:type="dxa"/>
            <w:tcBorders>
              <w:top w:val="single" w:sz="12" w:space="0" w:color="auto"/>
              <w:bottom w:val="nil"/>
            </w:tcBorders>
            <w:shd w:val="clear" w:color="auto" w:fill="auto"/>
            <w:vAlign w:val="center"/>
          </w:tcPr>
          <w:p w14:paraId="677C1B88" w14:textId="0988232C" w:rsidR="005564E5" w:rsidRPr="001C3534" w:rsidRDefault="00333EC5"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724" w:type="dxa"/>
            <w:tcBorders>
              <w:top w:val="single" w:sz="12" w:space="0" w:color="auto"/>
              <w:bottom w:val="nil"/>
            </w:tcBorders>
            <w:shd w:val="clear" w:color="auto" w:fill="auto"/>
            <w:vAlign w:val="center"/>
          </w:tcPr>
          <w:p w14:paraId="1F390FB8" w14:textId="778BD9B1" w:rsidR="005564E5" w:rsidRPr="001C3534" w:rsidRDefault="00333EC5"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158" w:type="dxa"/>
            <w:tcBorders>
              <w:top w:val="single" w:sz="12" w:space="0" w:color="auto"/>
              <w:bottom w:val="nil"/>
            </w:tcBorders>
            <w:shd w:val="clear" w:color="auto" w:fill="auto"/>
            <w:vAlign w:val="center"/>
          </w:tcPr>
          <w:p w14:paraId="6B1CBB1E" w14:textId="2BC0AD06" w:rsidR="005564E5" w:rsidRPr="001C3534" w:rsidRDefault="00333EC5"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0.0</w:t>
            </w:r>
          </w:p>
        </w:tc>
      </w:tr>
      <w:tr w:rsidR="00333EC5" w:rsidRPr="001C3534" w14:paraId="1932FDDC" w14:textId="77777777" w:rsidTr="00441382">
        <w:trPr>
          <w:jc w:val="center"/>
        </w:trPr>
        <w:tc>
          <w:tcPr>
            <w:tcW w:w="877" w:type="dxa"/>
            <w:vMerge/>
            <w:tcBorders>
              <w:top w:val="single" w:sz="12" w:space="0" w:color="auto"/>
            </w:tcBorders>
            <w:shd w:val="clear" w:color="auto" w:fill="auto"/>
            <w:textDirection w:val="btLr"/>
            <w:vAlign w:val="center"/>
          </w:tcPr>
          <w:p w14:paraId="6617D431" w14:textId="77777777" w:rsidR="00333EC5" w:rsidRPr="001C3534" w:rsidRDefault="00333EC5" w:rsidP="00333EC5">
            <w:pPr>
              <w:spacing w:before="240"/>
              <w:ind w:left="113" w:right="113"/>
              <w:jc w:val="center"/>
              <w:rPr>
                <w:rFonts w:ascii="Arial" w:hAnsi="Arial" w:cs="Arial"/>
                <w:b/>
                <w:sz w:val="20"/>
                <w:szCs w:val="20"/>
                <w:vertAlign w:val="superscript"/>
              </w:rPr>
            </w:pPr>
          </w:p>
        </w:tc>
        <w:tc>
          <w:tcPr>
            <w:tcW w:w="550" w:type="dxa"/>
            <w:tcBorders>
              <w:top w:val="nil"/>
              <w:bottom w:val="nil"/>
            </w:tcBorders>
            <w:shd w:val="clear" w:color="auto" w:fill="auto"/>
            <w:vAlign w:val="center"/>
          </w:tcPr>
          <w:p w14:paraId="3B345509" w14:textId="1F39C25D" w:rsidR="00333EC5" w:rsidRPr="001C3534" w:rsidRDefault="00333EC5" w:rsidP="00333EC5">
            <w:pPr>
              <w:spacing w:before="240"/>
              <w:rPr>
                <w:rFonts w:ascii="Times New Roman" w:hAnsi="Times New Roman" w:cs="Times New Roman"/>
                <w:b/>
                <w:sz w:val="20"/>
                <w:szCs w:val="20"/>
              </w:rPr>
            </w:pPr>
            <w:r w:rsidRPr="001C3534">
              <w:rPr>
                <w:rFonts w:ascii="Times New Roman" w:hAnsi="Times New Roman" w:cs="Times New Roman"/>
                <w:b/>
                <w:sz w:val="20"/>
                <w:szCs w:val="20"/>
              </w:rPr>
              <w:t>1b</w:t>
            </w:r>
          </w:p>
        </w:tc>
        <w:tc>
          <w:tcPr>
            <w:tcW w:w="723" w:type="dxa"/>
            <w:tcBorders>
              <w:top w:val="nil"/>
              <w:bottom w:val="nil"/>
            </w:tcBorders>
            <w:shd w:val="clear" w:color="auto" w:fill="auto"/>
            <w:vAlign w:val="center"/>
          </w:tcPr>
          <w:p w14:paraId="61AF1010" w14:textId="740CAC1F"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2.8</w:t>
            </w:r>
          </w:p>
        </w:tc>
        <w:tc>
          <w:tcPr>
            <w:tcW w:w="841" w:type="dxa"/>
            <w:tcBorders>
              <w:top w:val="nil"/>
              <w:bottom w:val="nil"/>
            </w:tcBorders>
            <w:shd w:val="clear" w:color="auto" w:fill="auto"/>
            <w:vAlign w:val="center"/>
          </w:tcPr>
          <w:p w14:paraId="14080ED5" w14:textId="253426B6"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2.3</w:t>
            </w:r>
          </w:p>
        </w:tc>
        <w:tc>
          <w:tcPr>
            <w:tcW w:w="1025" w:type="dxa"/>
            <w:tcBorders>
              <w:top w:val="nil"/>
              <w:bottom w:val="nil"/>
            </w:tcBorders>
            <w:shd w:val="clear" w:color="auto" w:fill="auto"/>
            <w:vAlign w:val="center"/>
          </w:tcPr>
          <w:p w14:paraId="142DACC4" w14:textId="5CBDDAEC"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1.2</w:t>
            </w:r>
          </w:p>
        </w:tc>
        <w:tc>
          <w:tcPr>
            <w:tcW w:w="1092" w:type="dxa"/>
            <w:tcBorders>
              <w:top w:val="nil"/>
              <w:bottom w:val="nil"/>
            </w:tcBorders>
            <w:shd w:val="clear" w:color="auto" w:fill="auto"/>
            <w:vAlign w:val="center"/>
          </w:tcPr>
          <w:p w14:paraId="37499533" w14:textId="2E99611C"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0.8</w:t>
            </w:r>
          </w:p>
        </w:tc>
        <w:tc>
          <w:tcPr>
            <w:tcW w:w="1521" w:type="dxa"/>
            <w:tcBorders>
              <w:top w:val="nil"/>
              <w:bottom w:val="nil"/>
            </w:tcBorders>
            <w:shd w:val="clear" w:color="auto" w:fill="auto"/>
            <w:vAlign w:val="center"/>
          </w:tcPr>
          <w:p w14:paraId="1CED8FA2" w14:textId="5E91EC95"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0.1</w:t>
            </w:r>
          </w:p>
        </w:tc>
        <w:tc>
          <w:tcPr>
            <w:tcW w:w="724" w:type="dxa"/>
            <w:tcBorders>
              <w:top w:val="nil"/>
              <w:bottom w:val="nil"/>
            </w:tcBorders>
            <w:shd w:val="clear" w:color="auto" w:fill="auto"/>
            <w:vAlign w:val="center"/>
          </w:tcPr>
          <w:p w14:paraId="60AC05FA" w14:textId="33B67BD2"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2.8</w:t>
            </w:r>
          </w:p>
        </w:tc>
        <w:tc>
          <w:tcPr>
            <w:tcW w:w="1158" w:type="dxa"/>
            <w:tcBorders>
              <w:top w:val="nil"/>
              <w:bottom w:val="nil"/>
            </w:tcBorders>
            <w:shd w:val="clear" w:color="auto" w:fill="auto"/>
            <w:vAlign w:val="center"/>
          </w:tcPr>
          <w:p w14:paraId="426E36A4" w14:textId="05F9EDBB" w:rsidR="00333EC5" w:rsidRPr="001C3534" w:rsidRDefault="00333EC5" w:rsidP="00333EC5">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0.1</w:t>
            </w:r>
          </w:p>
        </w:tc>
      </w:tr>
      <w:tr w:rsidR="00333EC5" w:rsidRPr="001C3534" w14:paraId="02E5565A" w14:textId="77777777" w:rsidTr="00441382">
        <w:trPr>
          <w:jc w:val="center"/>
        </w:trPr>
        <w:tc>
          <w:tcPr>
            <w:tcW w:w="877" w:type="dxa"/>
            <w:vMerge/>
            <w:tcBorders>
              <w:top w:val="single" w:sz="12" w:space="0" w:color="auto"/>
            </w:tcBorders>
            <w:shd w:val="clear" w:color="auto" w:fill="auto"/>
            <w:textDirection w:val="btLr"/>
            <w:vAlign w:val="center"/>
          </w:tcPr>
          <w:p w14:paraId="14F931E2" w14:textId="77777777" w:rsidR="00333EC5" w:rsidRPr="001C3534" w:rsidRDefault="00333EC5" w:rsidP="00333EC5">
            <w:pPr>
              <w:spacing w:before="240"/>
              <w:ind w:left="113" w:right="113"/>
              <w:jc w:val="center"/>
              <w:rPr>
                <w:rFonts w:ascii="Arial" w:hAnsi="Arial" w:cs="Arial"/>
                <w:b/>
                <w:sz w:val="20"/>
                <w:szCs w:val="20"/>
                <w:vertAlign w:val="superscript"/>
              </w:rPr>
            </w:pPr>
          </w:p>
        </w:tc>
        <w:tc>
          <w:tcPr>
            <w:tcW w:w="550" w:type="dxa"/>
            <w:tcBorders>
              <w:top w:val="nil"/>
              <w:bottom w:val="nil"/>
            </w:tcBorders>
            <w:shd w:val="clear" w:color="auto" w:fill="auto"/>
            <w:vAlign w:val="center"/>
          </w:tcPr>
          <w:p w14:paraId="36FB6ADE" w14:textId="3848FFAE" w:rsidR="00333EC5" w:rsidRPr="001C3534" w:rsidRDefault="00333EC5" w:rsidP="00333EC5">
            <w:pPr>
              <w:spacing w:before="240"/>
              <w:rPr>
                <w:rFonts w:ascii="Times New Roman" w:hAnsi="Times New Roman" w:cs="Times New Roman"/>
                <w:b/>
                <w:sz w:val="20"/>
                <w:szCs w:val="20"/>
              </w:rPr>
            </w:pPr>
            <w:r w:rsidRPr="001C3534">
              <w:rPr>
                <w:rFonts w:ascii="Times New Roman" w:hAnsi="Times New Roman" w:cs="Times New Roman"/>
                <w:b/>
                <w:sz w:val="20"/>
                <w:szCs w:val="20"/>
              </w:rPr>
              <w:t>1c</w:t>
            </w:r>
          </w:p>
        </w:tc>
        <w:tc>
          <w:tcPr>
            <w:tcW w:w="723" w:type="dxa"/>
            <w:tcBorders>
              <w:top w:val="nil"/>
              <w:bottom w:val="nil"/>
            </w:tcBorders>
            <w:shd w:val="clear" w:color="auto" w:fill="auto"/>
            <w:vAlign w:val="center"/>
          </w:tcPr>
          <w:p w14:paraId="663F903A" w14:textId="101C2F15"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2.8</w:t>
            </w:r>
          </w:p>
        </w:tc>
        <w:tc>
          <w:tcPr>
            <w:tcW w:w="841" w:type="dxa"/>
            <w:tcBorders>
              <w:top w:val="nil"/>
              <w:bottom w:val="nil"/>
            </w:tcBorders>
            <w:shd w:val="clear" w:color="auto" w:fill="auto"/>
            <w:vAlign w:val="center"/>
          </w:tcPr>
          <w:p w14:paraId="2F8CE926" w14:textId="4B2EDDF9"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2.2</w:t>
            </w:r>
          </w:p>
        </w:tc>
        <w:tc>
          <w:tcPr>
            <w:tcW w:w="1025" w:type="dxa"/>
            <w:tcBorders>
              <w:top w:val="nil"/>
              <w:bottom w:val="nil"/>
            </w:tcBorders>
            <w:shd w:val="clear" w:color="auto" w:fill="auto"/>
            <w:vAlign w:val="center"/>
          </w:tcPr>
          <w:p w14:paraId="4BD915BE" w14:textId="782ECBA4"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1.5</w:t>
            </w:r>
          </w:p>
        </w:tc>
        <w:tc>
          <w:tcPr>
            <w:tcW w:w="1092" w:type="dxa"/>
            <w:tcBorders>
              <w:top w:val="nil"/>
              <w:bottom w:val="nil"/>
            </w:tcBorders>
            <w:shd w:val="clear" w:color="auto" w:fill="auto"/>
            <w:vAlign w:val="center"/>
          </w:tcPr>
          <w:p w14:paraId="62240A0A" w14:textId="626D7128"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1.1</w:t>
            </w:r>
          </w:p>
        </w:tc>
        <w:tc>
          <w:tcPr>
            <w:tcW w:w="1521" w:type="dxa"/>
            <w:tcBorders>
              <w:top w:val="nil"/>
              <w:bottom w:val="nil"/>
            </w:tcBorders>
            <w:shd w:val="clear" w:color="auto" w:fill="auto"/>
            <w:vAlign w:val="center"/>
          </w:tcPr>
          <w:p w14:paraId="1BA210AE" w14:textId="7AB38B6C"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0.5</w:t>
            </w:r>
          </w:p>
        </w:tc>
        <w:tc>
          <w:tcPr>
            <w:tcW w:w="724" w:type="dxa"/>
            <w:tcBorders>
              <w:top w:val="nil"/>
              <w:bottom w:val="nil"/>
            </w:tcBorders>
            <w:shd w:val="clear" w:color="auto" w:fill="auto"/>
            <w:vAlign w:val="center"/>
          </w:tcPr>
          <w:p w14:paraId="33669E08" w14:textId="4515DF23"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2.8</w:t>
            </w:r>
          </w:p>
        </w:tc>
        <w:tc>
          <w:tcPr>
            <w:tcW w:w="1158" w:type="dxa"/>
            <w:tcBorders>
              <w:top w:val="nil"/>
              <w:bottom w:val="nil"/>
            </w:tcBorders>
            <w:shd w:val="clear" w:color="auto" w:fill="auto"/>
            <w:vAlign w:val="center"/>
          </w:tcPr>
          <w:p w14:paraId="02C962F1" w14:textId="3776C870" w:rsidR="00333EC5" w:rsidRPr="001C3534" w:rsidRDefault="00333EC5" w:rsidP="00333EC5">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0.4</w:t>
            </w:r>
          </w:p>
        </w:tc>
      </w:tr>
      <w:tr w:rsidR="00333EC5" w:rsidRPr="001C3534" w14:paraId="20087ABA" w14:textId="77777777" w:rsidTr="00441382">
        <w:trPr>
          <w:jc w:val="center"/>
        </w:trPr>
        <w:tc>
          <w:tcPr>
            <w:tcW w:w="877" w:type="dxa"/>
            <w:vMerge/>
            <w:tcBorders>
              <w:top w:val="single" w:sz="12" w:space="0" w:color="auto"/>
            </w:tcBorders>
            <w:shd w:val="clear" w:color="auto" w:fill="auto"/>
            <w:textDirection w:val="btLr"/>
            <w:vAlign w:val="center"/>
          </w:tcPr>
          <w:p w14:paraId="07C1DA78" w14:textId="77777777" w:rsidR="00333EC5" w:rsidRPr="001C3534" w:rsidRDefault="00333EC5" w:rsidP="00333EC5">
            <w:pPr>
              <w:spacing w:before="240"/>
              <w:ind w:left="113" w:right="113"/>
              <w:jc w:val="center"/>
              <w:rPr>
                <w:rFonts w:ascii="Arial" w:hAnsi="Arial" w:cs="Arial"/>
                <w:b/>
                <w:sz w:val="20"/>
                <w:szCs w:val="20"/>
                <w:vertAlign w:val="superscript"/>
              </w:rPr>
            </w:pPr>
          </w:p>
        </w:tc>
        <w:tc>
          <w:tcPr>
            <w:tcW w:w="550" w:type="dxa"/>
            <w:tcBorders>
              <w:top w:val="nil"/>
              <w:bottom w:val="nil"/>
            </w:tcBorders>
            <w:shd w:val="clear" w:color="auto" w:fill="auto"/>
            <w:vAlign w:val="center"/>
          </w:tcPr>
          <w:p w14:paraId="32E6E1D2" w14:textId="602968BF" w:rsidR="00333EC5" w:rsidRPr="001C3534" w:rsidRDefault="00333EC5" w:rsidP="00333EC5">
            <w:pPr>
              <w:spacing w:before="240"/>
              <w:rPr>
                <w:rFonts w:ascii="Times New Roman" w:hAnsi="Times New Roman" w:cs="Times New Roman"/>
                <w:b/>
                <w:sz w:val="20"/>
                <w:szCs w:val="20"/>
              </w:rPr>
            </w:pPr>
            <w:r w:rsidRPr="001C3534">
              <w:rPr>
                <w:rFonts w:ascii="Times New Roman" w:hAnsi="Times New Roman" w:cs="Times New Roman"/>
                <w:b/>
                <w:sz w:val="20"/>
                <w:szCs w:val="20"/>
              </w:rPr>
              <w:t>1d</w:t>
            </w:r>
          </w:p>
        </w:tc>
        <w:tc>
          <w:tcPr>
            <w:tcW w:w="723" w:type="dxa"/>
            <w:tcBorders>
              <w:top w:val="nil"/>
              <w:bottom w:val="nil"/>
            </w:tcBorders>
            <w:shd w:val="clear" w:color="auto" w:fill="auto"/>
            <w:vAlign w:val="center"/>
          </w:tcPr>
          <w:p w14:paraId="5E71FFEB" w14:textId="16FC47C5"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3.6</w:t>
            </w:r>
          </w:p>
        </w:tc>
        <w:tc>
          <w:tcPr>
            <w:tcW w:w="841" w:type="dxa"/>
            <w:tcBorders>
              <w:top w:val="nil"/>
              <w:bottom w:val="nil"/>
            </w:tcBorders>
            <w:shd w:val="clear" w:color="auto" w:fill="auto"/>
            <w:vAlign w:val="center"/>
          </w:tcPr>
          <w:p w14:paraId="5673B0EA" w14:textId="7C4A7459"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3.7</w:t>
            </w:r>
          </w:p>
        </w:tc>
        <w:tc>
          <w:tcPr>
            <w:tcW w:w="1025" w:type="dxa"/>
            <w:tcBorders>
              <w:top w:val="nil"/>
              <w:bottom w:val="nil"/>
            </w:tcBorders>
            <w:shd w:val="clear" w:color="auto" w:fill="auto"/>
            <w:vAlign w:val="center"/>
          </w:tcPr>
          <w:p w14:paraId="2F56D2FB" w14:textId="1B5F3FE2"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3.6</w:t>
            </w:r>
          </w:p>
        </w:tc>
        <w:tc>
          <w:tcPr>
            <w:tcW w:w="1092" w:type="dxa"/>
            <w:tcBorders>
              <w:top w:val="nil"/>
              <w:bottom w:val="nil"/>
            </w:tcBorders>
            <w:shd w:val="clear" w:color="auto" w:fill="auto"/>
            <w:vAlign w:val="center"/>
          </w:tcPr>
          <w:p w14:paraId="30E8B616" w14:textId="48AD6F5A"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3.8</w:t>
            </w:r>
          </w:p>
        </w:tc>
        <w:tc>
          <w:tcPr>
            <w:tcW w:w="1521" w:type="dxa"/>
            <w:tcBorders>
              <w:top w:val="nil"/>
              <w:bottom w:val="nil"/>
            </w:tcBorders>
            <w:shd w:val="clear" w:color="auto" w:fill="auto"/>
            <w:vAlign w:val="center"/>
          </w:tcPr>
          <w:p w14:paraId="6A9E27BB" w14:textId="5302B01C"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2.6</w:t>
            </w:r>
          </w:p>
        </w:tc>
        <w:tc>
          <w:tcPr>
            <w:tcW w:w="724" w:type="dxa"/>
            <w:tcBorders>
              <w:top w:val="nil"/>
              <w:bottom w:val="nil"/>
            </w:tcBorders>
            <w:shd w:val="clear" w:color="auto" w:fill="auto"/>
            <w:vAlign w:val="center"/>
          </w:tcPr>
          <w:p w14:paraId="5067248C" w14:textId="627E1036" w:rsidR="00333EC5" w:rsidRPr="001C3534" w:rsidRDefault="00333EC5" w:rsidP="00333EC5">
            <w:pPr>
              <w:spacing w:before="240"/>
              <w:jc w:val="right"/>
              <w:rPr>
                <w:rFonts w:ascii="Times New Roman" w:hAnsi="Times New Roman" w:cs="Times New Roman"/>
                <w:sz w:val="20"/>
                <w:szCs w:val="20"/>
              </w:rPr>
            </w:pPr>
            <w:r w:rsidRPr="001C3534">
              <w:rPr>
                <w:rFonts w:ascii="Times New Roman" w:hAnsi="Times New Roman" w:cs="Times New Roman"/>
                <w:sz w:val="20"/>
                <w:szCs w:val="20"/>
              </w:rPr>
              <w:t>3.8</w:t>
            </w:r>
          </w:p>
        </w:tc>
        <w:tc>
          <w:tcPr>
            <w:tcW w:w="1158" w:type="dxa"/>
            <w:tcBorders>
              <w:top w:val="nil"/>
              <w:bottom w:val="nil"/>
            </w:tcBorders>
            <w:shd w:val="clear" w:color="auto" w:fill="auto"/>
            <w:vAlign w:val="center"/>
          </w:tcPr>
          <w:p w14:paraId="1FF1F31E" w14:textId="778E3CC0" w:rsidR="00333EC5" w:rsidRPr="001C3534" w:rsidRDefault="00333EC5" w:rsidP="00333EC5">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2.8</w:t>
            </w:r>
          </w:p>
        </w:tc>
      </w:tr>
      <w:tr w:rsidR="00333EC5" w:rsidRPr="001C3534" w14:paraId="544ECAC4" w14:textId="77777777" w:rsidTr="00441382">
        <w:trPr>
          <w:jc w:val="center"/>
        </w:trPr>
        <w:tc>
          <w:tcPr>
            <w:tcW w:w="877" w:type="dxa"/>
            <w:vMerge/>
            <w:shd w:val="clear" w:color="auto" w:fill="auto"/>
            <w:vAlign w:val="center"/>
          </w:tcPr>
          <w:p w14:paraId="58FB85C8" w14:textId="77777777" w:rsidR="00333EC5" w:rsidRPr="001C3534" w:rsidRDefault="00333EC5" w:rsidP="00333EC5">
            <w:pPr>
              <w:spacing w:before="240"/>
              <w:rPr>
                <w:rFonts w:ascii="Arial" w:hAnsi="Arial" w:cs="Arial"/>
                <w:b/>
                <w:sz w:val="20"/>
                <w:szCs w:val="20"/>
              </w:rPr>
            </w:pPr>
          </w:p>
        </w:tc>
        <w:tc>
          <w:tcPr>
            <w:tcW w:w="550" w:type="dxa"/>
            <w:tcBorders>
              <w:top w:val="nil"/>
            </w:tcBorders>
            <w:shd w:val="clear" w:color="auto" w:fill="auto"/>
            <w:vAlign w:val="center"/>
          </w:tcPr>
          <w:p w14:paraId="44482ECF" w14:textId="7A888F43" w:rsidR="00333EC5" w:rsidRPr="001C3534" w:rsidRDefault="00333EC5" w:rsidP="00333EC5">
            <w:pPr>
              <w:spacing w:before="240"/>
              <w:rPr>
                <w:rFonts w:ascii="Times New Roman" w:hAnsi="Times New Roman" w:cs="Times New Roman"/>
                <w:b/>
                <w:sz w:val="20"/>
                <w:szCs w:val="20"/>
              </w:rPr>
            </w:pPr>
            <w:r w:rsidRPr="001C3534">
              <w:rPr>
                <w:rFonts w:ascii="Times New Roman" w:hAnsi="Times New Roman" w:cs="Times New Roman"/>
                <w:b/>
                <w:sz w:val="20"/>
                <w:szCs w:val="20"/>
              </w:rPr>
              <w:t>1e</w:t>
            </w:r>
          </w:p>
        </w:tc>
        <w:tc>
          <w:tcPr>
            <w:tcW w:w="723" w:type="dxa"/>
            <w:tcBorders>
              <w:top w:val="nil"/>
            </w:tcBorders>
            <w:shd w:val="clear" w:color="auto" w:fill="auto"/>
            <w:vAlign w:val="center"/>
          </w:tcPr>
          <w:p w14:paraId="20389D48" w14:textId="19EB59EE" w:rsidR="00333EC5" w:rsidRPr="001C3534" w:rsidRDefault="00333EC5" w:rsidP="00333EC5">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5.7</w:t>
            </w:r>
          </w:p>
        </w:tc>
        <w:tc>
          <w:tcPr>
            <w:tcW w:w="841" w:type="dxa"/>
            <w:tcBorders>
              <w:top w:val="nil"/>
            </w:tcBorders>
            <w:shd w:val="clear" w:color="auto" w:fill="auto"/>
            <w:vAlign w:val="center"/>
          </w:tcPr>
          <w:p w14:paraId="36F6A414" w14:textId="52C9AEE4" w:rsidR="00333EC5" w:rsidRPr="001C3534" w:rsidRDefault="00333EC5" w:rsidP="00333EC5">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6.1</w:t>
            </w:r>
          </w:p>
        </w:tc>
        <w:tc>
          <w:tcPr>
            <w:tcW w:w="1025" w:type="dxa"/>
            <w:tcBorders>
              <w:top w:val="nil"/>
            </w:tcBorders>
            <w:shd w:val="clear" w:color="auto" w:fill="auto"/>
            <w:vAlign w:val="center"/>
          </w:tcPr>
          <w:p w14:paraId="2F0173B3" w14:textId="6E3F494F" w:rsidR="00333EC5" w:rsidRPr="001C3534" w:rsidRDefault="00333EC5" w:rsidP="00333EC5">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6.3</w:t>
            </w:r>
          </w:p>
        </w:tc>
        <w:tc>
          <w:tcPr>
            <w:tcW w:w="1092" w:type="dxa"/>
            <w:tcBorders>
              <w:top w:val="nil"/>
            </w:tcBorders>
            <w:shd w:val="clear" w:color="auto" w:fill="auto"/>
            <w:vAlign w:val="center"/>
          </w:tcPr>
          <w:p w14:paraId="65C06B19" w14:textId="30A0EC44" w:rsidR="00333EC5" w:rsidRPr="001C3534" w:rsidRDefault="00333EC5" w:rsidP="00333EC5">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6.7</w:t>
            </w:r>
          </w:p>
        </w:tc>
        <w:tc>
          <w:tcPr>
            <w:tcW w:w="1521" w:type="dxa"/>
            <w:tcBorders>
              <w:top w:val="nil"/>
            </w:tcBorders>
            <w:shd w:val="clear" w:color="auto" w:fill="auto"/>
            <w:vAlign w:val="center"/>
          </w:tcPr>
          <w:p w14:paraId="21D98C74" w14:textId="530A186B" w:rsidR="00333EC5" w:rsidRPr="001C3534" w:rsidRDefault="00333EC5" w:rsidP="00333EC5">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6.2</w:t>
            </w:r>
          </w:p>
        </w:tc>
        <w:tc>
          <w:tcPr>
            <w:tcW w:w="724" w:type="dxa"/>
            <w:tcBorders>
              <w:top w:val="nil"/>
            </w:tcBorders>
            <w:shd w:val="clear" w:color="auto" w:fill="auto"/>
            <w:vAlign w:val="center"/>
          </w:tcPr>
          <w:p w14:paraId="31EE06F9" w14:textId="45DB777E" w:rsidR="00333EC5" w:rsidRPr="001C3534" w:rsidRDefault="00333EC5" w:rsidP="00333EC5">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5.8</w:t>
            </w:r>
          </w:p>
        </w:tc>
        <w:tc>
          <w:tcPr>
            <w:tcW w:w="1158" w:type="dxa"/>
            <w:tcBorders>
              <w:top w:val="nil"/>
            </w:tcBorders>
            <w:shd w:val="clear" w:color="auto" w:fill="auto"/>
            <w:vAlign w:val="center"/>
          </w:tcPr>
          <w:p w14:paraId="138E4737" w14:textId="5CCD9F97" w:rsidR="00333EC5" w:rsidRPr="001C3534" w:rsidRDefault="00333EC5" w:rsidP="00333EC5">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6.3</w:t>
            </w:r>
          </w:p>
        </w:tc>
      </w:tr>
    </w:tbl>
    <w:p w14:paraId="6E8AA163" w14:textId="77777777" w:rsidR="00F8706C" w:rsidRPr="001C3534" w:rsidRDefault="00F8706C" w:rsidP="007F2D10">
      <w:pPr>
        <w:spacing w:line="360" w:lineRule="auto"/>
        <w:rPr>
          <w:sz w:val="24"/>
          <w:szCs w:val="24"/>
          <w:lang w:val="en"/>
        </w:rPr>
      </w:pPr>
    </w:p>
    <w:p w14:paraId="4DEF9FC1" w14:textId="77777777" w:rsidR="00AA1FAE" w:rsidRPr="001C3534" w:rsidRDefault="00AA1FAE" w:rsidP="007F2D10">
      <w:pPr>
        <w:spacing w:line="360" w:lineRule="auto"/>
        <w:rPr>
          <w:sz w:val="24"/>
          <w:szCs w:val="24"/>
          <w:lang w:val="en"/>
        </w:rPr>
      </w:pPr>
    </w:p>
    <w:p w14:paraId="12DF9F74" w14:textId="35B78355" w:rsidR="00405D4B" w:rsidRPr="001C3534" w:rsidRDefault="00405D4B" w:rsidP="00405D4B">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Table S</w:t>
      </w:r>
      <w:r w:rsidR="00951413" w:rsidRPr="001C3534">
        <w:rPr>
          <w:rFonts w:ascii="Times New Roman" w:hAnsi="Times New Roman" w:cs="Times New Roman"/>
          <w:b/>
          <w:sz w:val="24"/>
          <w:szCs w:val="24"/>
        </w:rPr>
        <w:t>6</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Relative energies for computed structures in kcal</w:t>
      </w:r>
      <w:r w:rsidR="00743C86" w:rsidRPr="001C3534">
        <w:rPr>
          <w:rFonts w:ascii="Times New Roman" w:hAnsi="Times New Roman" w:cs="Times New Roman"/>
          <w:sz w:val="24"/>
          <w:szCs w:val="24"/>
        </w:rPr>
        <w:t xml:space="preserve"> </w:t>
      </w:r>
      <w:r w:rsidRPr="001C3534">
        <w:rPr>
          <w:rFonts w:ascii="Times New Roman" w:hAnsi="Times New Roman" w:cs="Times New Roman"/>
          <w:sz w:val="24"/>
          <w:szCs w:val="24"/>
        </w:rPr>
        <w:t>mol</w:t>
      </w:r>
      <w:r w:rsidR="00743C86" w:rsidRPr="001C3534">
        <w:rPr>
          <w:rFonts w:ascii="Times New Roman" w:hAnsi="Times New Roman" w:cs="Times New Roman"/>
          <w:sz w:val="24"/>
          <w:szCs w:val="24"/>
          <w:vertAlign w:val="superscript"/>
        </w:rPr>
        <w:sym w:font="Symbol" w:char="F02D"/>
      </w:r>
      <w:r w:rsidR="00743C86" w:rsidRPr="001C3534">
        <w:rPr>
          <w:rFonts w:ascii="Times New Roman" w:hAnsi="Times New Roman" w:cs="Times New Roman"/>
          <w:sz w:val="24"/>
          <w:szCs w:val="24"/>
          <w:vertAlign w:val="superscript"/>
        </w:rPr>
        <w:t>1</w:t>
      </w:r>
      <w:r w:rsidR="00951413" w:rsidRPr="001C3534">
        <w:rPr>
          <w:rFonts w:ascii="Times New Roman" w:hAnsi="Times New Roman" w:cs="Times New Roman"/>
          <w:sz w:val="24"/>
          <w:szCs w:val="24"/>
        </w:rPr>
        <w:t xml:space="preserve"> to </w:t>
      </w:r>
      <w:r w:rsidR="00951413" w:rsidRPr="001C3534">
        <w:rPr>
          <w:rFonts w:ascii="Times New Roman" w:hAnsi="Times New Roman" w:cs="Times New Roman"/>
          <w:b/>
          <w:bCs/>
          <w:sz w:val="24"/>
          <w:szCs w:val="24"/>
        </w:rPr>
        <w:t>1a + C</w:t>
      </w:r>
      <w:r w:rsidR="00951413" w:rsidRPr="001C3534">
        <w:rPr>
          <w:rFonts w:ascii="Times New Roman" w:hAnsi="Times New Roman" w:cs="Times New Roman"/>
          <w:b/>
          <w:bCs/>
          <w:sz w:val="24"/>
          <w:szCs w:val="24"/>
          <w:vertAlign w:val="subscript"/>
        </w:rPr>
        <w:t>6</w:t>
      </w:r>
      <w:r w:rsidR="00951413" w:rsidRPr="001C3534">
        <w:rPr>
          <w:rFonts w:ascii="Times New Roman" w:hAnsi="Times New Roman" w:cs="Times New Roman"/>
          <w:b/>
          <w:bCs/>
          <w:sz w:val="24"/>
          <w:szCs w:val="24"/>
        </w:rPr>
        <w:t>H</w:t>
      </w:r>
      <w:r w:rsidR="00951413" w:rsidRPr="001C3534">
        <w:rPr>
          <w:rFonts w:ascii="Times New Roman" w:hAnsi="Times New Roman" w:cs="Times New Roman"/>
          <w:b/>
          <w:bCs/>
          <w:sz w:val="24"/>
          <w:szCs w:val="24"/>
          <w:vertAlign w:val="subscript"/>
        </w:rPr>
        <w:t>6</w:t>
      </w:r>
      <w:r w:rsidRPr="001C3534">
        <w:rPr>
          <w:rFonts w:ascii="Times New Roman" w:hAnsi="Times New Roman" w:cs="Times New Roman"/>
          <w:sz w:val="24"/>
          <w:szCs w:val="24"/>
        </w:rPr>
        <w:t xml:space="preserve">. Data in bold are those used in the main text. </w:t>
      </w:r>
    </w:p>
    <w:tbl>
      <w:tblPr>
        <w:tblW w:w="0" w:type="auto"/>
        <w:jc w:val="center"/>
        <w:tblBorders>
          <w:top w:val="single" w:sz="12" w:space="0" w:color="auto"/>
          <w:bottom w:val="single" w:sz="12" w:space="0" w:color="auto"/>
        </w:tblBorders>
        <w:tblLook w:val="00A0" w:firstRow="1" w:lastRow="0" w:firstColumn="1" w:lastColumn="0" w:noHBand="0" w:noVBand="0"/>
      </w:tblPr>
      <w:tblGrid>
        <w:gridCol w:w="284"/>
        <w:gridCol w:w="1143"/>
        <w:gridCol w:w="723"/>
        <w:gridCol w:w="841"/>
        <w:gridCol w:w="1025"/>
        <w:gridCol w:w="1092"/>
        <w:gridCol w:w="1521"/>
        <w:gridCol w:w="727"/>
        <w:gridCol w:w="1158"/>
      </w:tblGrid>
      <w:tr w:rsidR="00405D4B" w:rsidRPr="001C3534" w14:paraId="0E65F36D" w14:textId="77777777" w:rsidTr="00441382">
        <w:trPr>
          <w:jc w:val="center"/>
        </w:trPr>
        <w:tc>
          <w:tcPr>
            <w:tcW w:w="1427" w:type="dxa"/>
            <w:gridSpan w:val="2"/>
            <w:tcBorders>
              <w:top w:val="single" w:sz="12" w:space="0" w:color="auto"/>
              <w:bottom w:val="single" w:sz="12" w:space="0" w:color="auto"/>
            </w:tcBorders>
            <w:shd w:val="clear" w:color="auto" w:fill="auto"/>
            <w:vAlign w:val="center"/>
          </w:tcPr>
          <w:p w14:paraId="27F4E103" w14:textId="77777777" w:rsidR="00405D4B" w:rsidRPr="001C3534" w:rsidRDefault="00405D4B" w:rsidP="00D4693F">
            <w:pPr>
              <w:jc w:val="center"/>
              <w:rPr>
                <w:rFonts w:ascii="Arial" w:hAnsi="Arial" w:cs="Arial"/>
                <w:b/>
                <w:sz w:val="20"/>
                <w:szCs w:val="20"/>
              </w:rPr>
            </w:pPr>
          </w:p>
        </w:tc>
        <w:tc>
          <w:tcPr>
            <w:tcW w:w="723" w:type="dxa"/>
            <w:tcBorders>
              <w:top w:val="single" w:sz="12" w:space="0" w:color="auto"/>
              <w:bottom w:val="single" w:sz="12" w:space="0" w:color="auto"/>
            </w:tcBorders>
            <w:shd w:val="clear" w:color="auto" w:fill="auto"/>
            <w:vAlign w:val="center"/>
          </w:tcPr>
          <w:p w14:paraId="7868E895"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ΔE</m:t>
                    </m:r>
                  </m:e>
                  <m:sub>
                    <m:r>
                      <m:rPr>
                        <m:sty m:val="b"/>
                      </m:rPr>
                      <w:rPr>
                        <w:rFonts w:ascii="Cambria Math" w:eastAsia="Calibri" w:hAnsi="Cambria Math" w:cs="Arial"/>
                        <w:sz w:val="20"/>
                        <w:szCs w:val="20"/>
                        <w:lang w:val="en-US"/>
                      </w:rPr>
                      <m:t>BSI</m:t>
                    </m:r>
                  </m:sub>
                </m:sSub>
              </m:oMath>
            </m:oMathPara>
          </w:p>
        </w:tc>
        <w:tc>
          <w:tcPr>
            <w:tcW w:w="841" w:type="dxa"/>
            <w:tcBorders>
              <w:top w:val="single" w:sz="12" w:space="0" w:color="auto"/>
              <w:bottom w:val="single" w:sz="12" w:space="0" w:color="auto"/>
            </w:tcBorders>
            <w:shd w:val="clear" w:color="auto" w:fill="auto"/>
            <w:vAlign w:val="center"/>
          </w:tcPr>
          <w:p w14:paraId="6BAF9AAE"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ΔH</m:t>
                    </m:r>
                  </m:e>
                  <m:sub>
                    <m:r>
                      <m:rPr>
                        <m:sty m:val="b"/>
                      </m:rPr>
                      <w:rPr>
                        <w:rFonts w:ascii="Cambria Math" w:eastAsia="Calibri" w:hAnsi="Cambria Math" w:cs="Arial"/>
                        <w:sz w:val="20"/>
                        <w:szCs w:val="20"/>
                        <w:lang w:val="en-US"/>
                      </w:rPr>
                      <m:t>BSI</m:t>
                    </m:r>
                  </m:sub>
                </m:sSub>
              </m:oMath>
            </m:oMathPara>
          </w:p>
        </w:tc>
        <w:tc>
          <w:tcPr>
            <w:tcW w:w="1025" w:type="dxa"/>
            <w:tcBorders>
              <w:top w:val="single" w:sz="12" w:space="0" w:color="auto"/>
              <w:bottom w:val="single" w:sz="12" w:space="0" w:color="auto"/>
            </w:tcBorders>
            <w:shd w:val="clear" w:color="auto" w:fill="auto"/>
            <w:vAlign w:val="center"/>
          </w:tcPr>
          <w:p w14:paraId="4ACDFD78"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m:t>
                    </m:r>
                  </m:sub>
                </m:sSub>
              </m:oMath>
            </m:oMathPara>
          </w:p>
        </w:tc>
        <w:tc>
          <w:tcPr>
            <w:tcW w:w="1092" w:type="dxa"/>
            <w:tcBorders>
              <w:top w:val="single" w:sz="12" w:space="0" w:color="auto"/>
              <w:bottom w:val="single" w:sz="12" w:space="0" w:color="auto"/>
            </w:tcBorders>
            <w:shd w:val="clear" w:color="auto" w:fill="auto"/>
            <w:vAlign w:val="center"/>
          </w:tcPr>
          <w:p w14:paraId="5B81D2F6"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m:t>
                    </m:r>
                    <m:r>
                      <m:rPr>
                        <m:sty m:val="bi"/>
                      </m:rPr>
                      <w:rPr>
                        <w:rFonts w:ascii="Cambria Math" w:eastAsia="Calibri" w:hAnsi="Cambria Math" w:cs="Arial"/>
                        <w:sz w:val="20"/>
                        <w:szCs w:val="20"/>
                        <w:lang w:val="en-US"/>
                      </w:rPr>
                      <m:t>bnz</m:t>
                    </m:r>
                  </m:sub>
                </m:sSub>
              </m:oMath>
            </m:oMathPara>
          </w:p>
        </w:tc>
        <w:tc>
          <w:tcPr>
            <w:tcW w:w="1521" w:type="dxa"/>
            <w:tcBorders>
              <w:top w:val="single" w:sz="12" w:space="0" w:color="auto"/>
              <w:bottom w:val="single" w:sz="12" w:space="0" w:color="auto"/>
            </w:tcBorders>
            <w:shd w:val="clear" w:color="auto" w:fill="auto"/>
            <w:vAlign w:val="center"/>
          </w:tcPr>
          <w:p w14:paraId="1E871690"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BSI/bnz+D3BJ</m:t>
                    </m:r>
                  </m:sub>
                </m:sSub>
              </m:oMath>
            </m:oMathPara>
          </w:p>
        </w:tc>
        <w:tc>
          <w:tcPr>
            <w:tcW w:w="727" w:type="dxa"/>
            <w:tcBorders>
              <w:top w:val="single" w:sz="12" w:space="0" w:color="auto"/>
              <w:bottom w:val="single" w:sz="12" w:space="0" w:color="auto"/>
            </w:tcBorders>
            <w:shd w:val="clear" w:color="auto" w:fill="auto"/>
            <w:vAlign w:val="center"/>
          </w:tcPr>
          <w:p w14:paraId="3F795B11"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ΔE</m:t>
                    </m:r>
                  </m:e>
                  <m:sub>
                    <m:r>
                      <m:rPr>
                        <m:sty m:val="b"/>
                      </m:rPr>
                      <w:rPr>
                        <w:rFonts w:ascii="Cambria Math" w:eastAsia="Calibri" w:hAnsi="Cambria Math" w:cs="Arial"/>
                        <w:sz w:val="20"/>
                        <w:szCs w:val="20"/>
                        <w:lang w:val="en-US"/>
                      </w:rPr>
                      <m:t>BS2</m:t>
                    </m:r>
                  </m:sub>
                </m:sSub>
              </m:oMath>
            </m:oMathPara>
          </w:p>
        </w:tc>
        <w:tc>
          <w:tcPr>
            <w:tcW w:w="1158" w:type="dxa"/>
            <w:tcBorders>
              <w:top w:val="single" w:sz="12" w:space="0" w:color="auto"/>
              <w:bottom w:val="single" w:sz="12" w:space="0" w:color="auto"/>
            </w:tcBorders>
            <w:shd w:val="clear" w:color="auto" w:fill="auto"/>
            <w:vAlign w:val="center"/>
          </w:tcPr>
          <w:p w14:paraId="2DA78354"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i"/>
                      </m:rPr>
                      <w:rPr>
                        <w:rFonts w:ascii="Cambria Math" w:eastAsia="Calibri" w:hAnsi="Cambria Math" w:cs="Arial"/>
                        <w:sz w:val="20"/>
                        <w:szCs w:val="20"/>
                        <w:lang w:val="en-US"/>
                      </w:rPr>
                      <m:t>bnz</m:t>
                    </m:r>
                  </m:sub>
                </m:sSub>
              </m:oMath>
            </m:oMathPara>
          </w:p>
        </w:tc>
      </w:tr>
      <w:tr w:rsidR="00405D4B" w:rsidRPr="001C3534" w14:paraId="067B4B58" w14:textId="77777777" w:rsidTr="00441382">
        <w:trPr>
          <w:jc w:val="center"/>
        </w:trPr>
        <w:tc>
          <w:tcPr>
            <w:tcW w:w="284" w:type="dxa"/>
            <w:vMerge w:val="restart"/>
            <w:tcBorders>
              <w:top w:val="single" w:sz="12" w:space="0" w:color="auto"/>
            </w:tcBorders>
            <w:shd w:val="clear" w:color="auto" w:fill="auto"/>
            <w:textDirection w:val="btLr"/>
            <w:vAlign w:val="center"/>
          </w:tcPr>
          <w:p w14:paraId="78386221" w14:textId="184D7505" w:rsidR="00405D4B" w:rsidRPr="001C3534" w:rsidRDefault="00405D4B" w:rsidP="00D4693F">
            <w:pPr>
              <w:spacing w:before="240"/>
              <w:ind w:left="113" w:right="113"/>
              <w:jc w:val="center"/>
              <w:rPr>
                <w:rFonts w:ascii="Times New Roman" w:hAnsi="Times New Roman" w:cs="Times New Roman"/>
                <w:b/>
                <w:sz w:val="20"/>
                <w:szCs w:val="20"/>
              </w:rPr>
            </w:pPr>
          </w:p>
        </w:tc>
        <w:tc>
          <w:tcPr>
            <w:tcW w:w="1143" w:type="dxa"/>
            <w:tcBorders>
              <w:top w:val="single" w:sz="12" w:space="0" w:color="auto"/>
              <w:bottom w:val="nil"/>
            </w:tcBorders>
            <w:shd w:val="clear" w:color="auto" w:fill="auto"/>
            <w:vAlign w:val="center"/>
          </w:tcPr>
          <w:p w14:paraId="26197B69" w14:textId="4345D2B6"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I</w:t>
            </w:r>
          </w:p>
        </w:tc>
        <w:tc>
          <w:tcPr>
            <w:tcW w:w="723" w:type="dxa"/>
            <w:tcBorders>
              <w:top w:val="single" w:sz="12" w:space="0" w:color="auto"/>
              <w:bottom w:val="nil"/>
            </w:tcBorders>
            <w:shd w:val="clear" w:color="auto" w:fill="auto"/>
            <w:vAlign w:val="center"/>
          </w:tcPr>
          <w:p w14:paraId="3AA02284" w14:textId="25D7F866"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21.7</w:t>
            </w:r>
          </w:p>
        </w:tc>
        <w:tc>
          <w:tcPr>
            <w:tcW w:w="841" w:type="dxa"/>
            <w:tcBorders>
              <w:top w:val="single" w:sz="12" w:space="0" w:color="auto"/>
              <w:bottom w:val="nil"/>
            </w:tcBorders>
            <w:shd w:val="clear" w:color="auto" w:fill="auto"/>
            <w:vAlign w:val="center"/>
          </w:tcPr>
          <w:p w14:paraId="2C5904B6" w14:textId="78ABD7B1"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19.6</w:t>
            </w:r>
          </w:p>
        </w:tc>
        <w:tc>
          <w:tcPr>
            <w:tcW w:w="1025" w:type="dxa"/>
            <w:tcBorders>
              <w:top w:val="single" w:sz="12" w:space="0" w:color="auto"/>
              <w:bottom w:val="nil"/>
            </w:tcBorders>
            <w:shd w:val="clear" w:color="auto" w:fill="auto"/>
            <w:vAlign w:val="center"/>
          </w:tcPr>
          <w:p w14:paraId="6E167D07" w14:textId="3DF90924"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6.2</w:t>
            </w:r>
          </w:p>
        </w:tc>
        <w:tc>
          <w:tcPr>
            <w:tcW w:w="1092" w:type="dxa"/>
            <w:tcBorders>
              <w:top w:val="single" w:sz="12" w:space="0" w:color="auto"/>
              <w:bottom w:val="nil"/>
            </w:tcBorders>
            <w:shd w:val="clear" w:color="auto" w:fill="auto"/>
            <w:vAlign w:val="center"/>
          </w:tcPr>
          <w:p w14:paraId="6FC7573F" w14:textId="622E6B95"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3.5</w:t>
            </w:r>
          </w:p>
        </w:tc>
        <w:tc>
          <w:tcPr>
            <w:tcW w:w="1521" w:type="dxa"/>
            <w:tcBorders>
              <w:top w:val="single" w:sz="12" w:space="0" w:color="auto"/>
              <w:bottom w:val="nil"/>
            </w:tcBorders>
            <w:shd w:val="clear" w:color="auto" w:fill="auto"/>
            <w:vAlign w:val="center"/>
          </w:tcPr>
          <w:p w14:paraId="4D6B06B2" w14:textId="2DC36AD4"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13.0</w:t>
            </w:r>
          </w:p>
        </w:tc>
        <w:tc>
          <w:tcPr>
            <w:tcW w:w="727" w:type="dxa"/>
            <w:tcBorders>
              <w:top w:val="single" w:sz="12" w:space="0" w:color="auto"/>
              <w:bottom w:val="nil"/>
            </w:tcBorders>
            <w:shd w:val="clear" w:color="auto" w:fill="auto"/>
            <w:vAlign w:val="center"/>
          </w:tcPr>
          <w:p w14:paraId="1DECA96B" w14:textId="114EFD8D"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−1</w:t>
            </w:r>
            <w:r w:rsidRPr="001C3534">
              <w:rPr>
                <w:rFonts w:ascii="Times New Roman" w:hAnsi="Times New Roman" w:cs="Times New Roman"/>
                <w:sz w:val="20"/>
                <w:szCs w:val="20"/>
              </w:rPr>
              <w:t>6.9</w:t>
            </w:r>
          </w:p>
        </w:tc>
        <w:tc>
          <w:tcPr>
            <w:tcW w:w="1158" w:type="dxa"/>
            <w:tcBorders>
              <w:top w:val="single" w:sz="12" w:space="0" w:color="auto"/>
              <w:bottom w:val="nil"/>
            </w:tcBorders>
            <w:shd w:val="clear" w:color="auto" w:fill="auto"/>
            <w:vAlign w:val="center"/>
          </w:tcPr>
          <w:p w14:paraId="1B2C1DAE" w14:textId="39B78ACA" w:rsidR="00405D4B" w:rsidRPr="001C3534" w:rsidRDefault="00951413" w:rsidP="00D4693F">
            <w:pPr>
              <w:spacing w:before="240"/>
              <w:jc w:val="right"/>
              <w:rPr>
                <w:rFonts w:ascii="Times New Roman" w:hAnsi="Times New Roman" w:cs="Times New Roman"/>
                <w:b/>
                <w:sz w:val="20"/>
                <w:szCs w:val="20"/>
              </w:rPr>
            </w:pPr>
            <w:r w:rsidRPr="001C3534">
              <w:rPr>
                <w:rFonts w:ascii="Cambria Math" w:hAnsi="Cambria Math" w:cs="Arial"/>
                <w:bCs/>
                <w:sz w:val="20"/>
                <w:szCs w:val="20"/>
              </w:rPr>
              <w:t>−</w:t>
            </w:r>
            <w:r w:rsidRPr="001C3534">
              <w:rPr>
                <w:rFonts w:ascii="Times New Roman" w:hAnsi="Times New Roman" w:cs="Times New Roman"/>
                <w:b/>
                <w:sz w:val="20"/>
                <w:szCs w:val="20"/>
              </w:rPr>
              <w:t>8.2</w:t>
            </w:r>
          </w:p>
        </w:tc>
      </w:tr>
      <w:tr w:rsidR="00405D4B" w:rsidRPr="001C3534" w14:paraId="191F2294" w14:textId="77777777" w:rsidTr="00441382">
        <w:trPr>
          <w:jc w:val="center"/>
        </w:trPr>
        <w:tc>
          <w:tcPr>
            <w:tcW w:w="284" w:type="dxa"/>
            <w:vMerge/>
            <w:tcBorders>
              <w:top w:val="single" w:sz="12" w:space="0" w:color="auto"/>
            </w:tcBorders>
            <w:shd w:val="clear" w:color="auto" w:fill="auto"/>
            <w:textDirection w:val="btLr"/>
            <w:vAlign w:val="center"/>
          </w:tcPr>
          <w:p w14:paraId="43062C1C" w14:textId="77777777" w:rsidR="00405D4B" w:rsidRPr="001C3534" w:rsidRDefault="00405D4B" w:rsidP="00D4693F">
            <w:pPr>
              <w:spacing w:before="240"/>
              <w:ind w:left="113" w:right="113"/>
              <w:jc w:val="center"/>
              <w:rPr>
                <w:rFonts w:ascii="Times New Roman" w:hAnsi="Times New Roman" w:cs="Times New Roman"/>
                <w:b/>
                <w:sz w:val="20"/>
                <w:szCs w:val="20"/>
                <w:vertAlign w:val="superscript"/>
              </w:rPr>
            </w:pPr>
          </w:p>
        </w:tc>
        <w:tc>
          <w:tcPr>
            <w:tcW w:w="1143" w:type="dxa"/>
            <w:tcBorders>
              <w:top w:val="nil"/>
              <w:bottom w:val="nil"/>
            </w:tcBorders>
            <w:shd w:val="clear" w:color="auto" w:fill="auto"/>
            <w:vAlign w:val="center"/>
          </w:tcPr>
          <w:p w14:paraId="5ED71067" w14:textId="05D3DE70"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I</w:t>
            </w:r>
            <m:oMath>
              <m:r>
                <m:rPr>
                  <m:sty m:val="bi"/>
                </m:rPr>
                <w:rPr>
                  <w:rFonts w:ascii="Cambria Math" w:hAnsi="Cambria Math" w:cs="Times New Roman"/>
                  <w:sz w:val="20"/>
                  <w:szCs w:val="20"/>
                </w:rPr>
                <m:t>'</m:t>
              </m:r>
            </m:oMath>
          </w:p>
        </w:tc>
        <w:tc>
          <w:tcPr>
            <w:tcW w:w="723" w:type="dxa"/>
            <w:tcBorders>
              <w:top w:val="nil"/>
              <w:bottom w:val="nil"/>
            </w:tcBorders>
            <w:shd w:val="clear" w:color="auto" w:fill="auto"/>
            <w:vAlign w:val="center"/>
          </w:tcPr>
          <w:p w14:paraId="7B9D1E46" w14:textId="0A65FCA8"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76.8</w:t>
            </w:r>
          </w:p>
        </w:tc>
        <w:tc>
          <w:tcPr>
            <w:tcW w:w="841" w:type="dxa"/>
            <w:tcBorders>
              <w:top w:val="nil"/>
              <w:bottom w:val="nil"/>
            </w:tcBorders>
            <w:shd w:val="clear" w:color="auto" w:fill="auto"/>
            <w:vAlign w:val="center"/>
          </w:tcPr>
          <w:p w14:paraId="559F61FC" w14:textId="6D99151D"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76.6</w:t>
            </w:r>
          </w:p>
        </w:tc>
        <w:tc>
          <w:tcPr>
            <w:tcW w:w="1025" w:type="dxa"/>
            <w:tcBorders>
              <w:top w:val="nil"/>
              <w:bottom w:val="nil"/>
            </w:tcBorders>
            <w:shd w:val="clear" w:color="auto" w:fill="auto"/>
            <w:vAlign w:val="center"/>
          </w:tcPr>
          <w:p w14:paraId="5E7ED271" w14:textId="4CC41337"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76.1</w:t>
            </w:r>
          </w:p>
        </w:tc>
        <w:tc>
          <w:tcPr>
            <w:tcW w:w="1092" w:type="dxa"/>
            <w:tcBorders>
              <w:top w:val="nil"/>
              <w:bottom w:val="nil"/>
            </w:tcBorders>
            <w:shd w:val="clear" w:color="auto" w:fill="auto"/>
            <w:vAlign w:val="center"/>
          </w:tcPr>
          <w:p w14:paraId="425C2758" w14:textId="6A4429C7"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1.9</w:t>
            </w:r>
          </w:p>
        </w:tc>
        <w:tc>
          <w:tcPr>
            <w:tcW w:w="1521" w:type="dxa"/>
            <w:tcBorders>
              <w:top w:val="nil"/>
              <w:bottom w:val="nil"/>
            </w:tcBorders>
            <w:shd w:val="clear" w:color="auto" w:fill="auto"/>
            <w:vAlign w:val="center"/>
          </w:tcPr>
          <w:p w14:paraId="645E4331" w14:textId="34388A9C"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3.8</w:t>
            </w:r>
          </w:p>
        </w:tc>
        <w:tc>
          <w:tcPr>
            <w:tcW w:w="727" w:type="dxa"/>
            <w:tcBorders>
              <w:top w:val="nil"/>
              <w:bottom w:val="nil"/>
            </w:tcBorders>
            <w:shd w:val="clear" w:color="auto" w:fill="auto"/>
            <w:vAlign w:val="center"/>
          </w:tcPr>
          <w:p w14:paraId="0F44A20B" w14:textId="54A1996F"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77.9</w:t>
            </w:r>
          </w:p>
        </w:tc>
        <w:tc>
          <w:tcPr>
            <w:tcW w:w="1158" w:type="dxa"/>
            <w:tcBorders>
              <w:top w:val="nil"/>
              <w:bottom w:val="nil"/>
            </w:tcBorders>
            <w:shd w:val="clear" w:color="auto" w:fill="auto"/>
            <w:vAlign w:val="center"/>
          </w:tcPr>
          <w:p w14:paraId="57094168" w14:textId="5CD940B7" w:rsidR="00405D4B" w:rsidRPr="001C3534" w:rsidRDefault="00951413"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4.9</w:t>
            </w:r>
          </w:p>
        </w:tc>
      </w:tr>
      <w:tr w:rsidR="00405D4B" w:rsidRPr="001C3534" w14:paraId="1D0B7241" w14:textId="77777777" w:rsidTr="00441382">
        <w:trPr>
          <w:jc w:val="center"/>
        </w:trPr>
        <w:tc>
          <w:tcPr>
            <w:tcW w:w="284" w:type="dxa"/>
            <w:vMerge/>
            <w:tcBorders>
              <w:top w:val="single" w:sz="12" w:space="0" w:color="auto"/>
            </w:tcBorders>
            <w:shd w:val="clear" w:color="auto" w:fill="auto"/>
            <w:textDirection w:val="btLr"/>
            <w:vAlign w:val="center"/>
          </w:tcPr>
          <w:p w14:paraId="5A7E3B8A" w14:textId="77777777" w:rsidR="00405D4B" w:rsidRPr="001C3534" w:rsidRDefault="00405D4B" w:rsidP="00D4693F">
            <w:pPr>
              <w:spacing w:before="240"/>
              <w:ind w:left="113" w:right="113"/>
              <w:jc w:val="center"/>
              <w:rPr>
                <w:rFonts w:ascii="Times New Roman" w:hAnsi="Times New Roman" w:cs="Times New Roman"/>
                <w:b/>
                <w:sz w:val="20"/>
                <w:szCs w:val="20"/>
                <w:vertAlign w:val="superscript"/>
              </w:rPr>
            </w:pPr>
          </w:p>
        </w:tc>
        <w:tc>
          <w:tcPr>
            <w:tcW w:w="1143" w:type="dxa"/>
            <w:tcBorders>
              <w:top w:val="nil"/>
              <w:bottom w:val="nil"/>
            </w:tcBorders>
            <w:shd w:val="clear" w:color="auto" w:fill="auto"/>
            <w:vAlign w:val="center"/>
          </w:tcPr>
          <w:p w14:paraId="37BF0AAE" w14:textId="4DD52BB8"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II</w:t>
            </w:r>
          </w:p>
        </w:tc>
        <w:tc>
          <w:tcPr>
            <w:tcW w:w="723" w:type="dxa"/>
            <w:tcBorders>
              <w:top w:val="nil"/>
              <w:bottom w:val="nil"/>
            </w:tcBorders>
            <w:shd w:val="clear" w:color="auto" w:fill="auto"/>
            <w:vAlign w:val="center"/>
          </w:tcPr>
          <w:p w14:paraId="37097E1E" w14:textId="14FF9936"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13.2</w:t>
            </w:r>
          </w:p>
        </w:tc>
        <w:tc>
          <w:tcPr>
            <w:tcW w:w="841" w:type="dxa"/>
            <w:tcBorders>
              <w:top w:val="nil"/>
              <w:bottom w:val="nil"/>
            </w:tcBorders>
            <w:shd w:val="clear" w:color="auto" w:fill="auto"/>
            <w:vAlign w:val="center"/>
          </w:tcPr>
          <w:p w14:paraId="023814A0" w14:textId="06FCC77C"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6.7</w:t>
            </w:r>
          </w:p>
        </w:tc>
        <w:tc>
          <w:tcPr>
            <w:tcW w:w="1025" w:type="dxa"/>
            <w:tcBorders>
              <w:top w:val="nil"/>
              <w:bottom w:val="nil"/>
            </w:tcBorders>
            <w:shd w:val="clear" w:color="auto" w:fill="auto"/>
            <w:vAlign w:val="center"/>
          </w:tcPr>
          <w:p w14:paraId="3C7BFBCB" w14:textId="13DDB6E2"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7.8</w:t>
            </w:r>
          </w:p>
        </w:tc>
        <w:tc>
          <w:tcPr>
            <w:tcW w:w="1092" w:type="dxa"/>
            <w:tcBorders>
              <w:top w:val="nil"/>
              <w:bottom w:val="nil"/>
            </w:tcBorders>
            <w:shd w:val="clear" w:color="auto" w:fill="auto"/>
            <w:vAlign w:val="center"/>
          </w:tcPr>
          <w:p w14:paraId="7B776107" w14:textId="7A37728D"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32.7</w:t>
            </w:r>
          </w:p>
        </w:tc>
        <w:tc>
          <w:tcPr>
            <w:tcW w:w="1521" w:type="dxa"/>
            <w:tcBorders>
              <w:top w:val="nil"/>
              <w:bottom w:val="nil"/>
            </w:tcBorders>
            <w:shd w:val="clear" w:color="auto" w:fill="auto"/>
            <w:vAlign w:val="center"/>
          </w:tcPr>
          <w:p w14:paraId="2DD248EC" w14:textId="1A5F25C1"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32.4</w:t>
            </w:r>
          </w:p>
        </w:tc>
        <w:tc>
          <w:tcPr>
            <w:tcW w:w="727" w:type="dxa"/>
            <w:tcBorders>
              <w:top w:val="nil"/>
              <w:bottom w:val="nil"/>
            </w:tcBorders>
            <w:shd w:val="clear" w:color="auto" w:fill="auto"/>
            <w:vAlign w:val="center"/>
          </w:tcPr>
          <w:p w14:paraId="7744577A" w14:textId="01FD1727"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9.0</w:t>
            </w:r>
          </w:p>
        </w:tc>
        <w:tc>
          <w:tcPr>
            <w:tcW w:w="1158" w:type="dxa"/>
            <w:tcBorders>
              <w:top w:val="nil"/>
              <w:bottom w:val="nil"/>
            </w:tcBorders>
            <w:shd w:val="clear" w:color="auto" w:fill="auto"/>
            <w:vAlign w:val="center"/>
          </w:tcPr>
          <w:p w14:paraId="13DCEA0B" w14:textId="49CF08FF" w:rsidR="00405D4B" w:rsidRPr="001C3534" w:rsidRDefault="00951413" w:rsidP="00D4693F">
            <w:pPr>
              <w:spacing w:before="240"/>
              <w:jc w:val="right"/>
              <w:rPr>
                <w:rFonts w:ascii="Times New Roman" w:hAnsi="Times New Roman" w:cs="Times New Roman"/>
                <w:b/>
                <w:sz w:val="20"/>
                <w:szCs w:val="20"/>
              </w:rPr>
            </w:pPr>
            <w:r w:rsidRPr="001C3534">
              <w:rPr>
                <w:rFonts w:ascii="Cambria Math" w:hAnsi="Cambria Math" w:cs="Arial"/>
                <w:bCs/>
                <w:sz w:val="20"/>
                <w:szCs w:val="20"/>
              </w:rPr>
              <w:t>−</w:t>
            </w:r>
            <w:r w:rsidRPr="001C3534">
              <w:rPr>
                <w:rFonts w:ascii="Times New Roman" w:hAnsi="Times New Roman" w:cs="Times New Roman"/>
                <w:b/>
                <w:sz w:val="20"/>
                <w:szCs w:val="20"/>
              </w:rPr>
              <w:t>54.6</w:t>
            </w:r>
          </w:p>
        </w:tc>
      </w:tr>
      <w:tr w:rsidR="00405D4B" w:rsidRPr="001C3534" w14:paraId="6D3DAC88" w14:textId="77777777" w:rsidTr="00441382">
        <w:trPr>
          <w:jc w:val="center"/>
        </w:trPr>
        <w:tc>
          <w:tcPr>
            <w:tcW w:w="284" w:type="dxa"/>
            <w:vMerge/>
            <w:tcBorders>
              <w:top w:val="single" w:sz="12" w:space="0" w:color="auto"/>
            </w:tcBorders>
            <w:shd w:val="clear" w:color="auto" w:fill="auto"/>
            <w:textDirection w:val="btLr"/>
            <w:vAlign w:val="center"/>
          </w:tcPr>
          <w:p w14:paraId="5B2ADB50" w14:textId="77777777" w:rsidR="00405D4B" w:rsidRPr="001C3534" w:rsidRDefault="00405D4B" w:rsidP="00D4693F">
            <w:pPr>
              <w:spacing w:before="240"/>
              <w:ind w:left="113" w:right="113"/>
              <w:jc w:val="center"/>
              <w:rPr>
                <w:rFonts w:ascii="Times New Roman" w:hAnsi="Times New Roman" w:cs="Times New Roman"/>
                <w:b/>
                <w:sz w:val="20"/>
                <w:szCs w:val="20"/>
                <w:vertAlign w:val="superscript"/>
              </w:rPr>
            </w:pPr>
          </w:p>
        </w:tc>
        <w:tc>
          <w:tcPr>
            <w:tcW w:w="1143" w:type="dxa"/>
            <w:tcBorders>
              <w:top w:val="nil"/>
            </w:tcBorders>
            <w:shd w:val="clear" w:color="auto" w:fill="auto"/>
            <w:vAlign w:val="center"/>
          </w:tcPr>
          <w:p w14:paraId="162C72A4" w14:textId="7F2F9F17"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III</w:t>
            </w:r>
          </w:p>
        </w:tc>
        <w:tc>
          <w:tcPr>
            <w:tcW w:w="723" w:type="dxa"/>
            <w:tcBorders>
              <w:top w:val="nil"/>
              <w:bottom w:val="single" w:sz="12" w:space="0" w:color="auto"/>
            </w:tcBorders>
            <w:shd w:val="clear" w:color="auto" w:fill="auto"/>
            <w:vAlign w:val="center"/>
          </w:tcPr>
          <w:p w14:paraId="4236CA9B" w14:textId="61A82689"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54.6</w:t>
            </w:r>
          </w:p>
        </w:tc>
        <w:tc>
          <w:tcPr>
            <w:tcW w:w="841" w:type="dxa"/>
            <w:tcBorders>
              <w:top w:val="nil"/>
              <w:bottom w:val="single" w:sz="12" w:space="0" w:color="auto"/>
            </w:tcBorders>
            <w:shd w:val="clear" w:color="auto" w:fill="auto"/>
            <w:vAlign w:val="center"/>
          </w:tcPr>
          <w:p w14:paraId="4B076BA8" w14:textId="3B6FE7E1"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47.9</w:t>
            </w:r>
          </w:p>
        </w:tc>
        <w:tc>
          <w:tcPr>
            <w:tcW w:w="1025" w:type="dxa"/>
            <w:tcBorders>
              <w:top w:val="nil"/>
              <w:bottom w:val="single" w:sz="12" w:space="0" w:color="auto"/>
            </w:tcBorders>
            <w:shd w:val="clear" w:color="auto" w:fill="auto"/>
            <w:vAlign w:val="center"/>
          </w:tcPr>
          <w:p w14:paraId="76B9F394" w14:textId="2C9CCAD8"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56.5</w:t>
            </w:r>
          </w:p>
        </w:tc>
        <w:tc>
          <w:tcPr>
            <w:tcW w:w="1092" w:type="dxa"/>
            <w:tcBorders>
              <w:top w:val="nil"/>
              <w:bottom w:val="single" w:sz="12" w:space="0" w:color="auto"/>
            </w:tcBorders>
            <w:shd w:val="clear" w:color="auto" w:fill="auto"/>
            <w:vAlign w:val="center"/>
          </w:tcPr>
          <w:p w14:paraId="56C27604" w14:textId="4A60B9B2"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7.1</w:t>
            </w:r>
          </w:p>
        </w:tc>
        <w:tc>
          <w:tcPr>
            <w:tcW w:w="1521" w:type="dxa"/>
            <w:tcBorders>
              <w:top w:val="nil"/>
              <w:bottom w:val="single" w:sz="12" w:space="0" w:color="auto"/>
            </w:tcBorders>
            <w:shd w:val="clear" w:color="auto" w:fill="auto"/>
            <w:vAlign w:val="center"/>
          </w:tcPr>
          <w:p w14:paraId="7D365E07" w14:textId="37EAE6C0" w:rsidR="00405D4B" w:rsidRPr="001C3534" w:rsidRDefault="00951413" w:rsidP="00D4693F">
            <w:pPr>
              <w:spacing w:before="240"/>
              <w:jc w:val="right"/>
              <w:rPr>
                <w:rFonts w:ascii="Times New Roman" w:hAnsi="Times New Roman" w:cs="Times New Roman"/>
                <w:sz w:val="20"/>
                <w:szCs w:val="20"/>
              </w:rPr>
            </w:pPr>
            <w:r w:rsidRPr="001C3534">
              <w:rPr>
                <w:rFonts w:ascii="Cambria Math" w:hAnsi="Cambria Math" w:cs="Arial"/>
                <w:bCs/>
                <w:sz w:val="20"/>
                <w:szCs w:val="20"/>
              </w:rPr>
              <w:t>−</w:t>
            </w:r>
            <w:r w:rsidRPr="001C3534">
              <w:rPr>
                <w:rFonts w:ascii="Times New Roman" w:hAnsi="Times New Roman" w:cs="Times New Roman"/>
                <w:sz w:val="20"/>
                <w:szCs w:val="20"/>
              </w:rPr>
              <w:t>21.4</w:t>
            </w:r>
          </w:p>
        </w:tc>
        <w:tc>
          <w:tcPr>
            <w:tcW w:w="727" w:type="dxa"/>
            <w:tcBorders>
              <w:top w:val="nil"/>
              <w:bottom w:val="single" w:sz="12" w:space="0" w:color="auto"/>
            </w:tcBorders>
            <w:shd w:val="clear" w:color="auto" w:fill="auto"/>
            <w:vAlign w:val="center"/>
          </w:tcPr>
          <w:p w14:paraId="29C225EF" w14:textId="093DEB2E" w:rsidR="00405D4B" w:rsidRPr="001C3534" w:rsidRDefault="00951413"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4.7</w:t>
            </w:r>
          </w:p>
        </w:tc>
        <w:tc>
          <w:tcPr>
            <w:tcW w:w="1158" w:type="dxa"/>
            <w:tcBorders>
              <w:top w:val="nil"/>
              <w:bottom w:val="single" w:sz="12" w:space="0" w:color="auto"/>
            </w:tcBorders>
            <w:shd w:val="clear" w:color="auto" w:fill="auto"/>
            <w:vAlign w:val="center"/>
          </w:tcPr>
          <w:p w14:paraId="1836112D" w14:textId="01243E62" w:rsidR="00405D4B" w:rsidRPr="001C3534" w:rsidRDefault="00951413" w:rsidP="00D4693F">
            <w:pPr>
              <w:spacing w:before="240"/>
              <w:jc w:val="right"/>
              <w:rPr>
                <w:rFonts w:ascii="Times New Roman" w:hAnsi="Times New Roman" w:cs="Times New Roman"/>
                <w:b/>
                <w:sz w:val="20"/>
                <w:szCs w:val="20"/>
              </w:rPr>
            </w:pPr>
            <w:r w:rsidRPr="001C3534">
              <w:rPr>
                <w:rFonts w:ascii="Cambria Math" w:hAnsi="Cambria Math" w:cs="Arial"/>
                <w:bCs/>
                <w:sz w:val="20"/>
                <w:szCs w:val="20"/>
              </w:rPr>
              <w:t>−</w:t>
            </w:r>
            <w:r w:rsidRPr="001C3534">
              <w:rPr>
                <w:rFonts w:ascii="Times New Roman" w:hAnsi="Times New Roman" w:cs="Times New Roman"/>
                <w:b/>
                <w:sz w:val="20"/>
                <w:szCs w:val="20"/>
              </w:rPr>
              <w:t>71.3</w:t>
            </w:r>
          </w:p>
        </w:tc>
      </w:tr>
    </w:tbl>
    <w:p w14:paraId="0B5F56B4" w14:textId="77777777" w:rsidR="00405D4B" w:rsidRPr="001C3534" w:rsidRDefault="00405D4B" w:rsidP="00405D4B">
      <w:pPr>
        <w:spacing w:line="360" w:lineRule="auto"/>
        <w:rPr>
          <w:sz w:val="24"/>
          <w:szCs w:val="24"/>
          <w:lang w:val="en"/>
        </w:rPr>
      </w:pPr>
    </w:p>
    <w:p w14:paraId="2BD312CC" w14:textId="77777777" w:rsidR="00951413" w:rsidRPr="001C3534" w:rsidRDefault="00951413" w:rsidP="00405D4B">
      <w:pPr>
        <w:spacing w:line="360" w:lineRule="auto"/>
        <w:jc w:val="both"/>
        <w:rPr>
          <w:rFonts w:ascii="Times New Roman" w:hAnsi="Times New Roman" w:cs="Times New Roman"/>
          <w:b/>
          <w:sz w:val="24"/>
          <w:szCs w:val="24"/>
        </w:rPr>
      </w:pPr>
    </w:p>
    <w:p w14:paraId="04DC9AA4" w14:textId="77777777" w:rsidR="00951413" w:rsidRPr="001C3534" w:rsidRDefault="00951413" w:rsidP="00405D4B">
      <w:pPr>
        <w:spacing w:line="360" w:lineRule="auto"/>
        <w:jc w:val="both"/>
        <w:rPr>
          <w:rFonts w:ascii="Times New Roman" w:hAnsi="Times New Roman" w:cs="Times New Roman"/>
          <w:b/>
          <w:sz w:val="24"/>
          <w:szCs w:val="24"/>
        </w:rPr>
      </w:pPr>
    </w:p>
    <w:p w14:paraId="12E97501" w14:textId="77777777" w:rsidR="00951413" w:rsidRPr="001C3534" w:rsidRDefault="00951413" w:rsidP="00405D4B">
      <w:pPr>
        <w:spacing w:line="360" w:lineRule="auto"/>
        <w:jc w:val="both"/>
        <w:rPr>
          <w:rFonts w:ascii="Times New Roman" w:hAnsi="Times New Roman" w:cs="Times New Roman"/>
          <w:b/>
          <w:sz w:val="24"/>
          <w:szCs w:val="24"/>
        </w:rPr>
      </w:pPr>
    </w:p>
    <w:p w14:paraId="68DDD67B" w14:textId="77777777" w:rsidR="00951413" w:rsidRPr="001C3534" w:rsidRDefault="00951413" w:rsidP="00405D4B">
      <w:pPr>
        <w:spacing w:line="360" w:lineRule="auto"/>
        <w:jc w:val="both"/>
        <w:rPr>
          <w:rFonts w:ascii="Times New Roman" w:hAnsi="Times New Roman" w:cs="Times New Roman"/>
          <w:b/>
          <w:sz w:val="24"/>
          <w:szCs w:val="24"/>
        </w:rPr>
      </w:pPr>
    </w:p>
    <w:p w14:paraId="1030029F" w14:textId="77777777" w:rsidR="00951413" w:rsidRPr="001C3534" w:rsidRDefault="00951413" w:rsidP="00405D4B">
      <w:pPr>
        <w:spacing w:line="360" w:lineRule="auto"/>
        <w:jc w:val="both"/>
        <w:rPr>
          <w:rFonts w:ascii="Times New Roman" w:hAnsi="Times New Roman" w:cs="Times New Roman"/>
          <w:b/>
          <w:sz w:val="24"/>
          <w:szCs w:val="24"/>
        </w:rPr>
      </w:pPr>
    </w:p>
    <w:p w14:paraId="78001AAE" w14:textId="5C361271" w:rsidR="00405D4B" w:rsidRPr="001C3534" w:rsidRDefault="00405D4B" w:rsidP="00405D4B">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lastRenderedPageBreak/>
        <w:t>Table S</w:t>
      </w:r>
      <w:r w:rsidR="00951413" w:rsidRPr="001C3534">
        <w:rPr>
          <w:rFonts w:ascii="Times New Roman" w:hAnsi="Times New Roman" w:cs="Times New Roman"/>
          <w:b/>
          <w:sz w:val="24"/>
          <w:szCs w:val="24"/>
        </w:rPr>
        <w:t>7</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Relative energies for computed structures in kcal</w:t>
      </w:r>
      <w:r w:rsidR="00743C86" w:rsidRPr="001C3534">
        <w:rPr>
          <w:rFonts w:ascii="Times New Roman" w:hAnsi="Times New Roman" w:cs="Times New Roman"/>
          <w:sz w:val="24"/>
          <w:szCs w:val="24"/>
        </w:rPr>
        <w:t xml:space="preserve"> </w:t>
      </w:r>
      <w:r w:rsidRPr="001C3534">
        <w:rPr>
          <w:rFonts w:ascii="Times New Roman" w:hAnsi="Times New Roman" w:cs="Times New Roman"/>
          <w:sz w:val="24"/>
          <w:szCs w:val="24"/>
        </w:rPr>
        <w:t>mol</w:t>
      </w:r>
      <w:r w:rsidR="00743C86" w:rsidRPr="001C3534">
        <w:rPr>
          <w:rFonts w:ascii="Times New Roman" w:hAnsi="Times New Roman" w:cs="Times New Roman"/>
          <w:sz w:val="24"/>
          <w:szCs w:val="24"/>
          <w:vertAlign w:val="superscript"/>
        </w:rPr>
        <w:sym w:font="Symbol" w:char="F02D"/>
      </w:r>
      <w:r w:rsidR="00743C86" w:rsidRPr="001C3534">
        <w:rPr>
          <w:rFonts w:ascii="Times New Roman" w:hAnsi="Times New Roman" w:cs="Times New Roman"/>
          <w:sz w:val="24"/>
          <w:szCs w:val="24"/>
          <w:vertAlign w:val="superscript"/>
        </w:rPr>
        <w:t>1</w:t>
      </w:r>
      <w:r w:rsidR="00951413" w:rsidRPr="001C3534">
        <w:rPr>
          <w:rFonts w:ascii="Times New Roman" w:hAnsi="Times New Roman" w:cs="Times New Roman"/>
          <w:sz w:val="24"/>
          <w:szCs w:val="24"/>
        </w:rPr>
        <w:t xml:space="preserve"> to the anionic </w:t>
      </w:r>
      <w:r w:rsidR="00951413" w:rsidRPr="001C3534">
        <w:rPr>
          <w:rFonts w:ascii="Times New Roman" w:hAnsi="Times New Roman" w:cs="Times New Roman"/>
          <w:b/>
          <w:bCs/>
          <w:sz w:val="24"/>
          <w:szCs w:val="24"/>
        </w:rPr>
        <w:t>IV</w:t>
      </w:r>
      <w:r w:rsidR="00951413" w:rsidRPr="001C3534">
        <w:rPr>
          <w:rFonts w:ascii="Times New Roman" w:hAnsi="Times New Roman" w:cs="Times New Roman"/>
          <w:sz w:val="24"/>
          <w:szCs w:val="24"/>
        </w:rPr>
        <w:t xml:space="preserve"> (which is based on </w:t>
      </w:r>
      <w:r w:rsidR="00951413" w:rsidRPr="001C3534">
        <w:rPr>
          <w:rFonts w:ascii="Times New Roman" w:hAnsi="Times New Roman" w:cs="Times New Roman"/>
          <w:b/>
          <w:bCs/>
          <w:sz w:val="24"/>
          <w:szCs w:val="24"/>
        </w:rPr>
        <w:t>1a</w:t>
      </w:r>
      <w:r w:rsidR="00951413" w:rsidRPr="001C3534">
        <w:rPr>
          <w:rFonts w:ascii="Times New Roman" w:hAnsi="Times New Roman" w:cs="Times New Roman"/>
          <w:sz w:val="24"/>
          <w:szCs w:val="24"/>
        </w:rPr>
        <w:t xml:space="preserve"> with a proton removed from the Mes group)</w:t>
      </w:r>
      <w:r w:rsidRPr="001C3534">
        <w:rPr>
          <w:rFonts w:ascii="Times New Roman" w:hAnsi="Times New Roman" w:cs="Times New Roman"/>
          <w:sz w:val="24"/>
          <w:szCs w:val="24"/>
        </w:rPr>
        <w:t xml:space="preserve">. Data in bold are those used in the main text. </w:t>
      </w:r>
    </w:p>
    <w:tbl>
      <w:tblPr>
        <w:tblW w:w="0" w:type="auto"/>
        <w:jc w:val="center"/>
        <w:tblBorders>
          <w:top w:val="single" w:sz="12" w:space="0" w:color="auto"/>
          <w:bottom w:val="single" w:sz="12" w:space="0" w:color="auto"/>
        </w:tblBorders>
        <w:tblLook w:val="00A0" w:firstRow="1" w:lastRow="0" w:firstColumn="1" w:lastColumn="0" w:noHBand="0" w:noVBand="0"/>
      </w:tblPr>
      <w:tblGrid>
        <w:gridCol w:w="284"/>
        <w:gridCol w:w="1410"/>
        <w:gridCol w:w="723"/>
        <w:gridCol w:w="841"/>
        <w:gridCol w:w="1025"/>
        <w:gridCol w:w="1092"/>
        <w:gridCol w:w="1521"/>
        <w:gridCol w:w="724"/>
        <w:gridCol w:w="1158"/>
      </w:tblGrid>
      <w:tr w:rsidR="00405D4B" w:rsidRPr="001C3534" w14:paraId="4A3E44D0" w14:textId="77777777" w:rsidTr="00441382">
        <w:trPr>
          <w:jc w:val="center"/>
        </w:trPr>
        <w:tc>
          <w:tcPr>
            <w:tcW w:w="1694" w:type="dxa"/>
            <w:gridSpan w:val="2"/>
            <w:tcBorders>
              <w:top w:val="single" w:sz="12" w:space="0" w:color="auto"/>
              <w:bottom w:val="single" w:sz="12" w:space="0" w:color="auto"/>
            </w:tcBorders>
            <w:shd w:val="clear" w:color="auto" w:fill="auto"/>
            <w:vAlign w:val="center"/>
          </w:tcPr>
          <w:p w14:paraId="370C7AB3" w14:textId="77777777" w:rsidR="00405D4B" w:rsidRPr="001C3534" w:rsidRDefault="00405D4B" w:rsidP="00D4693F">
            <w:pPr>
              <w:jc w:val="center"/>
              <w:rPr>
                <w:rFonts w:ascii="Arial" w:hAnsi="Arial" w:cs="Arial"/>
                <w:b/>
                <w:sz w:val="20"/>
                <w:szCs w:val="20"/>
              </w:rPr>
            </w:pPr>
          </w:p>
        </w:tc>
        <w:tc>
          <w:tcPr>
            <w:tcW w:w="723" w:type="dxa"/>
            <w:tcBorders>
              <w:top w:val="single" w:sz="12" w:space="0" w:color="auto"/>
              <w:bottom w:val="single" w:sz="12" w:space="0" w:color="auto"/>
            </w:tcBorders>
            <w:shd w:val="clear" w:color="auto" w:fill="auto"/>
            <w:vAlign w:val="center"/>
          </w:tcPr>
          <w:p w14:paraId="74CBF7AC"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ΔE</m:t>
                    </m:r>
                  </m:e>
                  <m:sub>
                    <m:r>
                      <m:rPr>
                        <m:sty m:val="b"/>
                      </m:rPr>
                      <w:rPr>
                        <w:rFonts w:ascii="Cambria Math" w:eastAsia="Calibri" w:hAnsi="Cambria Math" w:cs="Arial"/>
                        <w:sz w:val="20"/>
                        <w:szCs w:val="20"/>
                        <w:lang w:val="en-US"/>
                      </w:rPr>
                      <m:t>BSI</m:t>
                    </m:r>
                  </m:sub>
                </m:sSub>
              </m:oMath>
            </m:oMathPara>
          </w:p>
        </w:tc>
        <w:tc>
          <w:tcPr>
            <w:tcW w:w="841" w:type="dxa"/>
            <w:tcBorders>
              <w:top w:val="single" w:sz="12" w:space="0" w:color="auto"/>
              <w:bottom w:val="single" w:sz="12" w:space="0" w:color="auto"/>
            </w:tcBorders>
            <w:shd w:val="clear" w:color="auto" w:fill="auto"/>
            <w:vAlign w:val="center"/>
          </w:tcPr>
          <w:p w14:paraId="4FE968BC"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ΔH</m:t>
                    </m:r>
                  </m:e>
                  <m:sub>
                    <m:r>
                      <m:rPr>
                        <m:sty m:val="b"/>
                      </m:rPr>
                      <w:rPr>
                        <w:rFonts w:ascii="Cambria Math" w:eastAsia="Calibri" w:hAnsi="Cambria Math" w:cs="Arial"/>
                        <w:sz w:val="20"/>
                        <w:szCs w:val="20"/>
                        <w:lang w:val="en-US"/>
                      </w:rPr>
                      <m:t>BSI</m:t>
                    </m:r>
                  </m:sub>
                </m:sSub>
              </m:oMath>
            </m:oMathPara>
          </w:p>
        </w:tc>
        <w:tc>
          <w:tcPr>
            <w:tcW w:w="1025" w:type="dxa"/>
            <w:tcBorders>
              <w:top w:val="single" w:sz="12" w:space="0" w:color="auto"/>
              <w:bottom w:val="single" w:sz="12" w:space="0" w:color="auto"/>
            </w:tcBorders>
            <w:shd w:val="clear" w:color="auto" w:fill="auto"/>
            <w:vAlign w:val="center"/>
          </w:tcPr>
          <w:p w14:paraId="4863D9D3"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m:t>
                    </m:r>
                  </m:sub>
                </m:sSub>
              </m:oMath>
            </m:oMathPara>
          </w:p>
        </w:tc>
        <w:tc>
          <w:tcPr>
            <w:tcW w:w="1092" w:type="dxa"/>
            <w:tcBorders>
              <w:top w:val="single" w:sz="12" w:space="0" w:color="auto"/>
              <w:bottom w:val="single" w:sz="12" w:space="0" w:color="auto"/>
            </w:tcBorders>
            <w:shd w:val="clear" w:color="auto" w:fill="auto"/>
            <w:vAlign w:val="center"/>
          </w:tcPr>
          <w:p w14:paraId="39A85236"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m:t>
                    </m:r>
                    <m:r>
                      <m:rPr>
                        <m:sty m:val="bi"/>
                      </m:rPr>
                      <w:rPr>
                        <w:rFonts w:ascii="Cambria Math" w:eastAsia="Calibri" w:hAnsi="Cambria Math" w:cs="Arial"/>
                        <w:sz w:val="20"/>
                        <w:szCs w:val="20"/>
                        <w:lang w:val="en-US"/>
                      </w:rPr>
                      <m:t>bnz</m:t>
                    </m:r>
                  </m:sub>
                </m:sSub>
              </m:oMath>
            </m:oMathPara>
          </w:p>
        </w:tc>
        <w:tc>
          <w:tcPr>
            <w:tcW w:w="1521" w:type="dxa"/>
            <w:tcBorders>
              <w:top w:val="single" w:sz="12" w:space="0" w:color="auto"/>
              <w:bottom w:val="single" w:sz="12" w:space="0" w:color="auto"/>
            </w:tcBorders>
            <w:shd w:val="clear" w:color="auto" w:fill="auto"/>
            <w:vAlign w:val="center"/>
          </w:tcPr>
          <w:p w14:paraId="0966C44D"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
                      </m:rPr>
                      <w:rPr>
                        <w:rFonts w:ascii="Cambria Math" w:eastAsia="Calibri" w:hAnsi="Cambria Math" w:cs="Arial"/>
                        <w:sz w:val="20"/>
                        <w:szCs w:val="20"/>
                        <w:lang w:val="en-US"/>
                      </w:rPr>
                      <m:t>BSI/bnz+D3BJ</m:t>
                    </m:r>
                  </m:sub>
                </m:sSub>
              </m:oMath>
            </m:oMathPara>
          </w:p>
        </w:tc>
        <w:tc>
          <w:tcPr>
            <w:tcW w:w="724" w:type="dxa"/>
            <w:tcBorders>
              <w:top w:val="single" w:sz="12" w:space="0" w:color="auto"/>
              <w:bottom w:val="single" w:sz="12" w:space="0" w:color="auto"/>
            </w:tcBorders>
            <w:shd w:val="clear" w:color="auto" w:fill="auto"/>
            <w:vAlign w:val="center"/>
          </w:tcPr>
          <w:p w14:paraId="468579EA"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ΔE</m:t>
                    </m:r>
                  </m:e>
                  <m:sub>
                    <m:r>
                      <m:rPr>
                        <m:sty m:val="b"/>
                      </m:rPr>
                      <w:rPr>
                        <w:rFonts w:ascii="Cambria Math" w:eastAsia="Calibri" w:hAnsi="Cambria Math" w:cs="Arial"/>
                        <w:sz w:val="20"/>
                        <w:szCs w:val="20"/>
                        <w:lang w:val="en-US"/>
                      </w:rPr>
                      <m:t>BS2</m:t>
                    </m:r>
                  </m:sub>
                </m:sSub>
              </m:oMath>
            </m:oMathPara>
          </w:p>
        </w:tc>
        <w:tc>
          <w:tcPr>
            <w:tcW w:w="1158" w:type="dxa"/>
            <w:tcBorders>
              <w:top w:val="single" w:sz="12" w:space="0" w:color="auto"/>
              <w:bottom w:val="single" w:sz="12" w:space="0" w:color="auto"/>
            </w:tcBorders>
            <w:shd w:val="clear" w:color="auto" w:fill="auto"/>
            <w:vAlign w:val="center"/>
          </w:tcPr>
          <w:p w14:paraId="09A2EBD7" w14:textId="77777777" w:rsidR="00405D4B" w:rsidRPr="001C3534" w:rsidRDefault="00842185" w:rsidP="00D4693F">
            <w:pPr>
              <w:jc w:val="center"/>
              <w:rPr>
                <w:rFonts w:ascii="Arial" w:hAnsi="Arial" w:cs="Arial"/>
                <w:b/>
                <w:sz w:val="20"/>
                <w:szCs w:val="20"/>
              </w:rPr>
            </w:pPr>
            <m:oMathPara>
              <m:oMath>
                <m:sSub>
                  <m:sSubPr>
                    <m:ctrlPr>
                      <w:rPr>
                        <w:rFonts w:ascii="Cambria Math" w:eastAsia="Calibri" w:hAnsi="Cambria Math" w:cs="Arial"/>
                        <w:b/>
                        <w:sz w:val="20"/>
                        <w:szCs w:val="20"/>
                        <w:lang w:val="en-US"/>
                      </w:rPr>
                    </m:ctrlPr>
                  </m:sSubPr>
                  <m:e>
                    <m:r>
                      <m:rPr>
                        <m:sty m:val="b"/>
                      </m:rPr>
                      <w:rPr>
                        <w:rFonts w:ascii="Cambria Math" w:eastAsia="Calibri" w:hAnsi="Cambria Math" w:cs="Arial"/>
                        <w:sz w:val="20"/>
                        <w:szCs w:val="20"/>
                        <w:lang w:val="en-US"/>
                      </w:rPr>
                      <m:t>ΔG</m:t>
                    </m:r>
                  </m:e>
                  <m:sub>
                    <m:r>
                      <m:rPr>
                        <m:sty m:val="bi"/>
                      </m:rPr>
                      <w:rPr>
                        <w:rFonts w:ascii="Cambria Math" w:eastAsia="Calibri" w:hAnsi="Cambria Math" w:cs="Arial"/>
                        <w:sz w:val="20"/>
                        <w:szCs w:val="20"/>
                        <w:lang w:val="en-US"/>
                      </w:rPr>
                      <m:t>bnz</m:t>
                    </m:r>
                  </m:sub>
                </m:sSub>
              </m:oMath>
            </m:oMathPara>
          </w:p>
        </w:tc>
      </w:tr>
      <w:tr w:rsidR="00405D4B" w:rsidRPr="001C3534" w14:paraId="39476F55" w14:textId="77777777" w:rsidTr="00441382">
        <w:trPr>
          <w:jc w:val="center"/>
        </w:trPr>
        <w:tc>
          <w:tcPr>
            <w:tcW w:w="284" w:type="dxa"/>
            <w:vMerge w:val="restart"/>
            <w:tcBorders>
              <w:top w:val="single" w:sz="12" w:space="0" w:color="auto"/>
            </w:tcBorders>
            <w:shd w:val="clear" w:color="auto" w:fill="auto"/>
            <w:textDirection w:val="btLr"/>
            <w:vAlign w:val="center"/>
          </w:tcPr>
          <w:p w14:paraId="51E2B1C2" w14:textId="7EA5DA83" w:rsidR="00405D4B" w:rsidRPr="001C3534" w:rsidRDefault="00405D4B" w:rsidP="00D4693F">
            <w:pPr>
              <w:spacing w:before="240"/>
              <w:ind w:left="113" w:right="113"/>
              <w:jc w:val="center"/>
              <w:rPr>
                <w:rFonts w:ascii="Times New Roman" w:hAnsi="Times New Roman" w:cs="Times New Roman"/>
                <w:b/>
                <w:sz w:val="20"/>
                <w:szCs w:val="20"/>
              </w:rPr>
            </w:pPr>
          </w:p>
        </w:tc>
        <w:tc>
          <w:tcPr>
            <w:tcW w:w="1410" w:type="dxa"/>
            <w:tcBorders>
              <w:top w:val="single" w:sz="12" w:space="0" w:color="auto"/>
              <w:bottom w:val="nil"/>
            </w:tcBorders>
            <w:shd w:val="clear" w:color="auto" w:fill="auto"/>
            <w:vAlign w:val="center"/>
          </w:tcPr>
          <w:p w14:paraId="00CA4349" w14:textId="728F342E"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IV</w:t>
            </w:r>
          </w:p>
        </w:tc>
        <w:tc>
          <w:tcPr>
            <w:tcW w:w="723" w:type="dxa"/>
            <w:tcBorders>
              <w:top w:val="single" w:sz="12" w:space="0" w:color="auto"/>
              <w:bottom w:val="nil"/>
            </w:tcBorders>
            <w:shd w:val="clear" w:color="auto" w:fill="auto"/>
            <w:vAlign w:val="center"/>
          </w:tcPr>
          <w:p w14:paraId="6A83F8E5" w14:textId="0B77933E"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841" w:type="dxa"/>
            <w:tcBorders>
              <w:top w:val="single" w:sz="12" w:space="0" w:color="auto"/>
              <w:bottom w:val="nil"/>
            </w:tcBorders>
            <w:shd w:val="clear" w:color="auto" w:fill="auto"/>
            <w:vAlign w:val="center"/>
          </w:tcPr>
          <w:p w14:paraId="63F05DEE" w14:textId="6EC27C05"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025" w:type="dxa"/>
            <w:tcBorders>
              <w:top w:val="single" w:sz="12" w:space="0" w:color="auto"/>
              <w:bottom w:val="nil"/>
            </w:tcBorders>
            <w:shd w:val="clear" w:color="auto" w:fill="auto"/>
            <w:vAlign w:val="center"/>
          </w:tcPr>
          <w:p w14:paraId="1750589E" w14:textId="27F7B4CE"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092" w:type="dxa"/>
            <w:tcBorders>
              <w:top w:val="single" w:sz="12" w:space="0" w:color="auto"/>
              <w:bottom w:val="nil"/>
            </w:tcBorders>
            <w:shd w:val="clear" w:color="auto" w:fill="auto"/>
            <w:vAlign w:val="center"/>
          </w:tcPr>
          <w:p w14:paraId="0064611F" w14:textId="44BEBF42"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521" w:type="dxa"/>
            <w:tcBorders>
              <w:top w:val="single" w:sz="12" w:space="0" w:color="auto"/>
              <w:bottom w:val="nil"/>
            </w:tcBorders>
            <w:shd w:val="clear" w:color="auto" w:fill="auto"/>
            <w:vAlign w:val="center"/>
          </w:tcPr>
          <w:p w14:paraId="25EE8CD3" w14:textId="33118F89"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724" w:type="dxa"/>
            <w:tcBorders>
              <w:top w:val="single" w:sz="12" w:space="0" w:color="auto"/>
              <w:bottom w:val="nil"/>
            </w:tcBorders>
            <w:shd w:val="clear" w:color="auto" w:fill="auto"/>
            <w:vAlign w:val="center"/>
          </w:tcPr>
          <w:p w14:paraId="4B9D34B9" w14:textId="24C7A00A"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0.0</w:t>
            </w:r>
          </w:p>
        </w:tc>
        <w:tc>
          <w:tcPr>
            <w:tcW w:w="1158" w:type="dxa"/>
            <w:tcBorders>
              <w:top w:val="single" w:sz="12" w:space="0" w:color="auto"/>
              <w:bottom w:val="nil"/>
            </w:tcBorders>
            <w:shd w:val="clear" w:color="auto" w:fill="auto"/>
            <w:vAlign w:val="center"/>
          </w:tcPr>
          <w:p w14:paraId="68FC7CAA" w14:textId="144452C4" w:rsidR="00405D4B" w:rsidRPr="001C3534" w:rsidRDefault="00A643A6"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0.0</w:t>
            </w:r>
          </w:p>
        </w:tc>
      </w:tr>
      <w:tr w:rsidR="00405D4B" w:rsidRPr="001C3534" w14:paraId="64A19ED3" w14:textId="77777777" w:rsidTr="00441382">
        <w:trPr>
          <w:jc w:val="center"/>
        </w:trPr>
        <w:tc>
          <w:tcPr>
            <w:tcW w:w="284" w:type="dxa"/>
            <w:vMerge/>
            <w:tcBorders>
              <w:top w:val="single" w:sz="12" w:space="0" w:color="auto"/>
            </w:tcBorders>
            <w:shd w:val="clear" w:color="auto" w:fill="auto"/>
            <w:textDirection w:val="btLr"/>
            <w:vAlign w:val="center"/>
          </w:tcPr>
          <w:p w14:paraId="0486E719" w14:textId="77777777" w:rsidR="00405D4B" w:rsidRPr="001C3534" w:rsidRDefault="00405D4B" w:rsidP="00D4693F">
            <w:pPr>
              <w:spacing w:before="240"/>
              <w:ind w:left="113" w:right="113"/>
              <w:jc w:val="center"/>
              <w:rPr>
                <w:rFonts w:ascii="Times New Roman" w:hAnsi="Times New Roman" w:cs="Times New Roman"/>
                <w:b/>
                <w:sz w:val="20"/>
                <w:szCs w:val="20"/>
                <w:vertAlign w:val="superscript"/>
              </w:rPr>
            </w:pPr>
          </w:p>
        </w:tc>
        <w:tc>
          <w:tcPr>
            <w:tcW w:w="1410" w:type="dxa"/>
            <w:tcBorders>
              <w:top w:val="nil"/>
              <w:bottom w:val="nil"/>
            </w:tcBorders>
            <w:shd w:val="clear" w:color="auto" w:fill="auto"/>
            <w:vAlign w:val="center"/>
          </w:tcPr>
          <w:p w14:paraId="465C6E0B" w14:textId="76A1CDE0"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TS</w:t>
            </w:r>
            <w:r w:rsidR="00683FEC" w:rsidRPr="001C3534">
              <w:rPr>
                <w:rFonts w:ascii="Times New Roman" w:hAnsi="Times New Roman" w:cs="Times New Roman"/>
                <w:b/>
                <w:sz w:val="20"/>
                <w:szCs w:val="20"/>
              </w:rPr>
              <w:t>(IV-V)</w:t>
            </w:r>
          </w:p>
        </w:tc>
        <w:tc>
          <w:tcPr>
            <w:tcW w:w="723" w:type="dxa"/>
            <w:tcBorders>
              <w:top w:val="nil"/>
              <w:bottom w:val="nil"/>
            </w:tcBorders>
            <w:shd w:val="clear" w:color="auto" w:fill="auto"/>
            <w:vAlign w:val="center"/>
          </w:tcPr>
          <w:p w14:paraId="62F66C2B" w14:textId="123F74A6"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4.6</w:t>
            </w:r>
          </w:p>
        </w:tc>
        <w:tc>
          <w:tcPr>
            <w:tcW w:w="841" w:type="dxa"/>
            <w:tcBorders>
              <w:top w:val="nil"/>
              <w:bottom w:val="nil"/>
            </w:tcBorders>
            <w:shd w:val="clear" w:color="auto" w:fill="auto"/>
            <w:vAlign w:val="center"/>
          </w:tcPr>
          <w:p w14:paraId="22A09519" w14:textId="5BD86D04"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4.1</w:t>
            </w:r>
          </w:p>
        </w:tc>
        <w:tc>
          <w:tcPr>
            <w:tcW w:w="1025" w:type="dxa"/>
            <w:tcBorders>
              <w:top w:val="nil"/>
              <w:bottom w:val="nil"/>
            </w:tcBorders>
            <w:shd w:val="clear" w:color="auto" w:fill="auto"/>
            <w:vAlign w:val="center"/>
          </w:tcPr>
          <w:p w14:paraId="0584B401" w14:textId="7A61AADD"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4.5</w:t>
            </w:r>
          </w:p>
        </w:tc>
        <w:tc>
          <w:tcPr>
            <w:tcW w:w="1092" w:type="dxa"/>
            <w:tcBorders>
              <w:top w:val="nil"/>
              <w:bottom w:val="nil"/>
            </w:tcBorders>
            <w:shd w:val="clear" w:color="auto" w:fill="auto"/>
            <w:vAlign w:val="center"/>
          </w:tcPr>
          <w:p w14:paraId="4EFA4E9F" w14:textId="689C521A"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4.6</w:t>
            </w:r>
          </w:p>
        </w:tc>
        <w:tc>
          <w:tcPr>
            <w:tcW w:w="1521" w:type="dxa"/>
            <w:tcBorders>
              <w:top w:val="nil"/>
              <w:bottom w:val="nil"/>
            </w:tcBorders>
            <w:shd w:val="clear" w:color="auto" w:fill="auto"/>
            <w:vAlign w:val="center"/>
          </w:tcPr>
          <w:p w14:paraId="73A715CE" w14:textId="45B18AB0"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3.6</w:t>
            </w:r>
          </w:p>
        </w:tc>
        <w:tc>
          <w:tcPr>
            <w:tcW w:w="724" w:type="dxa"/>
            <w:tcBorders>
              <w:top w:val="nil"/>
              <w:bottom w:val="nil"/>
            </w:tcBorders>
            <w:shd w:val="clear" w:color="auto" w:fill="auto"/>
            <w:vAlign w:val="center"/>
          </w:tcPr>
          <w:p w14:paraId="6BFC7D30" w14:textId="11660CFE"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sz w:val="20"/>
                <w:szCs w:val="20"/>
              </w:rPr>
              <w:t>5.0</w:t>
            </w:r>
          </w:p>
        </w:tc>
        <w:tc>
          <w:tcPr>
            <w:tcW w:w="1158" w:type="dxa"/>
            <w:tcBorders>
              <w:top w:val="nil"/>
              <w:bottom w:val="nil"/>
            </w:tcBorders>
            <w:shd w:val="clear" w:color="auto" w:fill="auto"/>
            <w:vAlign w:val="center"/>
          </w:tcPr>
          <w:p w14:paraId="505B964B" w14:textId="1ABB942C" w:rsidR="00405D4B" w:rsidRPr="001C3534" w:rsidRDefault="00A643A6"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4.1</w:t>
            </w:r>
          </w:p>
        </w:tc>
      </w:tr>
      <w:tr w:rsidR="00405D4B" w:rsidRPr="001C3534" w14:paraId="2A9085A9" w14:textId="77777777" w:rsidTr="00441382">
        <w:trPr>
          <w:jc w:val="center"/>
        </w:trPr>
        <w:tc>
          <w:tcPr>
            <w:tcW w:w="284" w:type="dxa"/>
            <w:vMerge/>
            <w:tcBorders>
              <w:top w:val="single" w:sz="12" w:space="0" w:color="auto"/>
            </w:tcBorders>
            <w:shd w:val="clear" w:color="auto" w:fill="auto"/>
            <w:textDirection w:val="btLr"/>
            <w:vAlign w:val="center"/>
          </w:tcPr>
          <w:p w14:paraId="2756EDDA" w14:textId="77777777" w:rsidR="00405D4B" w:rsidRPr="001C3534" w:rsidRDefault="00405D4B" w:rsidP="00D4693F">
            <w:pPr>
              <w:spacing w:before="240"/>
              <w:ind w:left="113" w:right="113"/>
              <w:jc w:val="center"/>
              <w:rPr>
                <w:rFonts w:ascii="Times New Roman" w:hAnsi="Times New Roman" w:cs="Times New Roman"/>
                <w:b/>
                <w:sz w:val="20"/>
                <w:szCs w:val="20"/>
                <w:vertAlign w:val="superscript"/>
              </w:rPr>
            </w:pPr>
          </w:p>
        </w:tc>
        <w:tc>
          <w:tcPr>
            <w:tcW w:w="1410" w:type="dxa"/>
            <w:tcBorders>
              <w:top w:val="nil"/>
              <w:bottom w:val="nil"/>
            </w:tcBorders>
            <w:shd w:val="clear" w:color="auto" w:fill="auto"/>
            <w:vAlign w:val="center"/>
          </w:tcPr>
          <w:p w14:paraId="4CEF9EEF" w14:textId="721A5608"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V</w:t>
            </w:r>
          </w:p>
        </w:tc>
        <w:tc>
          <w:tcPr>
            <w:tcW w:w="723" w:type="dxa"/>
            <w:tcBorders>
              <w:top w:val="nil"/>
              <w:bottom w:val="nil"/>
            </w:tcBorders>
            <w:shd w:val="clear" w:color="auto" w:fill="auto"/>
            <w:vAlign w:val="center"/>
          </w:tcPr>
          <w:p w14:paraId="1FB10F64" w14:textId="24FF756E"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b/>
                <w:sz w:val="20"/>
                <w:szCs w:val="20"/>
              </w:rPr>
              <w:t>−</w:t>
            </w:r>
            <w:r w:rsidRPr="001C3534">
              <w:rPr>
                <w:rFonts w:ascii="Times New Roman" w:hAnsi="Times New Roman" w:cs="Times New Roman"/>
                <w:sz w:val="20"/>
                <w:szCs w:val="20"/>
              </w:rPr>
              <w:t>3.1</w:t>
            </w:r>
          </w:p>
        </w:tc>
        <w:tc>
          <w:tcPr>
            <w:tcW w:w="841" w:type="dxa"/>
            <w:tcBorders>
              <w:top w:val="nil"/>
              <w:bottom w:val="nil"/>
            </w:tcBorders>
            <w:shd w:val="clear" w:color="auto" w:fill="auto"/>
            <w:vAlign w:val="center"/>
          </w:tcPr>
          <w:p w14:paraId="66A83DA0" w14:textId="314FB857"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b/>
                <w:sz w:val="20"/>
                <w:szCs w:val="20"/>
              </w:rPr>
              <w:t>−</w:t>
            </w:r>
            <w:r w:rsidRPr="001C3534">
              <w:rPr>
                <w:rFonts w:ascii="Times New Roman" w:hAnsi="Times New Roman" w:cs="Times New Roman"/>
                <w:sz w:val="20"/>
                <w:szCs w:val="20"/>
              </w:rPr>
              <w:t>4.0</w:t>
            </w:r>
          </w:p>
        </w:tc>
        <w:tc>
          <w:tcPr>
            <w:tcW w:w="1025" w:type="dxa"/>
            <w:tcBorders>
              <w:top w:val="nil"/>
              <w:bottom w:val="nil"/>
            </w:tcBorders>
            <w:shd w:val="clear" w:color="auto" w:fill="auto"/>
            <w:vAlign w:val="center"/>
          </w:tcPr>
          <w:p w14:paraId="5F511C35" w14:textId="5E92B0AB"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b/>
                <w:sz w:val="20"/>
                <w:szCs w:val="20"/>
              </w:rPr>
              <w:t>−</w:t>
            </w:r>
            <w:r w:rsidRPr="001C3534">
              <w:rPr>
                <w:rFonts w:ascii="Times New Roman" w:hAnsi="Times New Roman" w:cs="Times New Roman"/>
                <w:sz w:val="20"/>
                <w:szCs w:val="20"/>
              </w:rPr>
              <w:t>5.2</w:t>
            </w:r>
          </w:p>
        </w:tc>
        <w:tc>
          <w:tcPr>
            <w:tcW w:w="1092" w:type="dxa"/>
            <w:tcBorders>
              <w:top w:val="nil"/>
              <w:bottom w:val="nil"/>
            </w:tcBorders>
            <w:shd w:val="clear" w:color="auto" w:fill="auto"/>
            <w:vAlign w:val="center"/>
          </w:tcPr>
          <w:p w14:paraId="45B40B79" w14:textId="5AAE3D74"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bCs/>
                <w:sz w:val="20"/>
                <w:szCs w:val="20"/>
              </w:rPr>
              <w:t>−</w:t>
            </w:r>
            <w:r w:rsidRPr="001C3534">
              <w:rPr>
                <w:rFonts w:ascii="Times New Roman" w:hAnsi="Times New Roman" w:cs="Times New Roman"/>
                <w:sz w:val="20"/>
                <w:szCs w:val="20"/>
              </w:rPr>
              <w:t>5.6</w:t>
            </w:r>
          </w:p>
        </w:tc>
        <w:tc>
          <w:tcPr>
            <w:tcW w:w="1521" w:type="dxa"/>
            <w:tcBorders>
              <w:top w:val="nil"/>
              <w:bottom w:val="nil"/>
            </w:tcBorders>
            <w:shd w:val="clear" w:color="auto" w:fill="auto"/>
            <w:vAlign w:val="center"/>
          </w:tcPr>
          <w:p w14:paraId="27290237" w14:textId="018F628A"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bCs/>
                <w:sz w:val="20"/>
                <w:szCs w:val="20"/>
              </w:rPr>
              <w:t>−</w:t>
            </w:r>
            <w:r w:rsidRPr="001C3534">
              <w:rPr>
                <w:rFonts w:ascii="Times New Roman" w:hAnsi="Times New Roman" w:cs="Times New Roman"/>
                <w:sz w:val="20"/>
                <w:szCs w:val="20"/>
              </w:rPr>
              <w:t>5.6</w:t>
            </w:r>
          </w:p>
        </w:tc>
        <w:tc>
          <w:tcPr>
            <w:tcW w:w="724" w:type="dxa"/>
            <w:tcBorders>
              <w:top w:val="nil"/>
              <w:bottom w:val="nil"/>
            </w:tcBorders>
            <w:shd w:val="clear" w:color="auto" w:fill="auto"/>
            <w:vAlign w:val="center"/>
          </w:tcPr>
          <w:p w14:paraId="6B46C8FA" w14:textId="3F16EDDC" w:rsidR="00405D4B" w:rsidRPr="001C3534" w:rsidRDefault="00A643A6" w:rsidP="00D4693F">
            <w:pPr>
              <w:spacing w:before="240"/>
              <w:jc w:val="right"/>
              <w:rPr>
                <w:rFonts w:ascii="Times New Roman" w:hAnsi="Times New Roman" w:cs="Times New Roman"/>
                <w:sz w:val="20"/>
                <w:szCs w:val="20"/>
              </w:rPr>
            </w:pPr>
            <w:r w:rsidRPr="001C3534">
              <w:rPr>
                <w:rFonts w:ascii="Times New Roman" w:hAnsi="Times New Roman" w:cs="Times New Roman"/>
                <w:bCs/>
                <w:sz w:val="20"/>
                <w:szCs w:val="20"/>
              </w:rPr>
              <w:t>−</w:t>
            </w:r>
            <w:r w:rsidRPr="001C3534">
              <w:rPr>
                <w:rFonts w:ascii="Times New Roman" w:hAnsi="Times New Roman" w:cs="Times New Roman"/>
                <w:sz w:val="20"/>
                <w:szCs w:val="20"/>
              </w:rPr>
              <w:t>4.6</w:t>
            </w:r>
          </w:p>
        </w:tc>
        <w:tc>
          <w:tcPr>
            <w:tcW w:w="1158" w:type="dxa"/>
            <w:tcBorders>
              <w:top w:val="nil"/>
              <w:bottom w:val="nil"/>
            </w:tcBorders>
            <w:shd w:val="clear" w:color="auto" w:fill="auto"/>
            <w:vAlign w:val="center"/>
          </w:tcPr>
          <w:p w14:paraId="15990639" w14:textId="7D6A98BD" w:rsidR="00405D4B" w:rsidRPr="001C3534" w:rsidRDefault="00A643A6"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−4.1</w:t>
            </w:r>
          </w:p>
        </w:tc>
      </w:tr>
      <w:tr w:rsidR="00405D4B" w:rsidRPr="001C3534" w14:paraId="3E1B4CFF" w14:textId="77777777" w:rsidTr="00441382">
        <w:trPr>
          <w:jc w:val="center"/>
        </w:trPr>
        <w:tc>
          <w:tcPr>
            <w:tcW w:w="284" w:type="dxa"/>
            <w:vMerge/>
            <w:shd w:val="clear" w:color="auto" w:fill="auto"/>
            <w:vAlign w:val="center"/>
          </w:tcPr>
          <w:p w14:paraId="5A1316AB" w14:textId="77777777" w:rsidR="00405D4B" w:rsidRPr="001C3534" w:rsidRDefault="00405D4B" w:rsidP="00D4693F">
            <w:pPr>
              <w:spacing w:before="240"/>
              <w:rPr>
                <w:rFonts w:ascii="Times New Roman" w:hAnsi="Times New Roman" w:cs="Times New Roman"/>
                <w:b/>
                <w:sz w:val="20"/>
                <w:szCs w:val="20"/>
              </w:rPr>
            </w:pPr>
          </w:p>
        </w:tc>
        <w:tc>
          <w:tcPr>
            <w:tcW w:w="1410" w:type="dxa"/>
            <w:tcBorders>
              <w:top w:val="nil"/>
            </w:tcBorders>
            <w:shd w:val="clear" w:color="auto" w:fill="auto"/>
            <w:vAlign w:val="center"/>
          </w:tcPr>
          <w:p w14:paraId="29599482" w14:textId="760EC0E0"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TS</w:t>
            </w:r>
            <w:r w:rsidR="00683FEC" w:rsidRPr="001C3534">
              <w:rPr>
                <w:rFonts w:ascii="Times New Roman" w:hAnsi="Times New Roman" w:cs="Times New Roman"/>
                <w:b/>
                <w:sz w:val="20"/>
                <w:szCs w:val="20"/>
              </w:rPr>
              <w:t>(V-VI)</w:t>
            </w:r>
          </w:p>
        </w:tc>
        <w:tc>
          <w:tcPr>
            <w:tcW w:w="723" w:type="dxa"/>
            <w:tcBorders>
              <w:top w:val="nil"/>
            </w:tcBorders>
            <w:shd w:val="clear" w:color="auto" w:fill="auto"/>
            <w:vAlign w:val="center"/>
          </w:tcPr>
          <w:p w14:paraId="6CA318C3" w14:textId="5D1D2241"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−2.5</w:t>
            </w:r>
          </w:p>
        </w:tc>
        <w:tc>
          <w:tcPr>
            <w:tcW w:w="841" w:type="dxa"/>
            <w:tcBorders>
              <w:top w:val="nil"/>
            </w:tcBorders>
            <w:shd w:val="clear" w:color="auto" w:fill="auto"/>
            <w:vAlign w:val="center"/>
          </w:tcPr>
          <w:p w14:paraId="47F9F35D" w14:textId="7DB53362"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−3.7</w:t>
            </w:r>
          </w:p>
        </w:tc>
        <w:tc>
          <w:tcPr>
            <w:tcW w:w="1025" w:type="dxa"/>
            <w:tcBorders>
              <w:top w:val="nil"/>
            </w:tcBorders>
            <w:shd w:val="clear" w:color="auto" w:fill="auto"/>
            <w:vAlign w:val="center"/>
          </w:tcPr>
          <w:p w14:paraId="5AFA20CF" w14:textId="002E8D3B"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−4.3</w:t>
            </w:r>
          </w:p>
        </w:tc>
        <w:tc>
          <w:tcPr>
            <w:tcW w:w="1092" w:type="dxa"/>
            <w:tcBorders>
              <w:top w:val="nil"/>
            </w:tcBorders>
            <w:shd w:val="clear" w:color="auto" w:fill="auto"/>
            <w:vAlign w:val="center"/>
          </w:tcPr>
          <w:p w14:paraId="48C97FDD" w14:textId="6DB9D4A2"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−4.6</w:t>
            </w:r>
          </w:p>
        </w:tc>
        <w:tc>
          <w:tcPr>
            <w:tcW w:w="1521" w:type="dxa"/>
            <w:tcBorders>
              <w:top w:val="nil"/>
            </w:tcBorders>
            <w:shd w:val="clear" w:color="auto" w:fill="auto"/>
            <w:vAlign w:val="center"/>
          </w:tcPr>
          <w:p w14:paraId="753B12E1" w14:textId="18485C13"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−4.1</w:t>
            </w:r>
          </w:p>
        </w:tc>
        <w:tc>
          <w:tcPr>
            <w:tcW w:w="724" w:type="dxa"/>
            <w:tcBorders>
              <w:top w:val="nil"/>
            </w:tcBorders>
            <w:shd w:val="clear" w:color="auto" w:fill="auto"/>
            <w:vAlign w:val="center"/>
          </w:tcPr>
          <w:p w14:paraId="76503A85" w14:textId="4D1C5D06"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−0.5</w:t>
            </w:r>
          </w:p>
        </w:tc>
        <w:tc>
          <w:tcPr>
            <w:tcW w:w="1158" w:type="dxa"/>
            <w:tcBorders>
              <w:top w:val="nil"/>
            </w:tcBorders>
            <w:shd w:val="clear" w:color="auto" w:fill="auto"/>
            <w:vAlign w:val="center"/>
          </w:tcPr>
          <w:p w14:paraId="7EE1F906" w14:textId="6E0ED3AA" w:rsidR="00405D4B" w:rsidRPr="001C3534" w:rsidRDefault="00A643A6"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−2.1</w:t>
            </w:r>
          </w:p>
        </w:tc>
      </w:tr>
      <w:tr w:rsidR="00405D4B" w:rsidRPr="001C3534" w14:paraId="19ACD285" w14:textId="77777777" w:rsidTr="00441382">
        <w:trPr>
          <w:jc w:val="center"/>
        </w:trPr>
        <w:tc>
          <w:tcPr>
            <w:tcW w:w="284" w:type="dxa"/>
            <w:vMerge/>
            <w:shd w:val="clear" w:color="auto" w:fill="auto"/>
            <w:vAlign w:val="center"/>
          </w:tcPr>
          <w:p w14:paraId="7FD2ED66" w14:textId="77777777" w:rsidR="00405D4B" w:rsidRPr="001C3534" w:rsidRDefault="00405D4B" w:rsidP="00D4693F">
            <w:pPr>
              <w:spacing w:before="240"/>
              <w:rPr>
                <w:rFonts w:ascii="Times New Roman" w:hAnsi="Times New Roman" w:cs="Times New Roman"/>
                <w:b/>
                <w:sz w:val="20"/>
                <w:szCs w:val="20"/>
              </w:rPr>
            </w:pPr>
          </w:p>
        </w:tc>
        <w:tc>
          <w:tcPr>
            <w:tcW w:w="1410" w:type="dxa"/>
            <w:shd w:val="clear" w:color="auto" w:fill="auto"/>
            <w:vAlign w:val="center"/>
          </w:tcPr>
          <w:p w14:paraId="59EA572B" w14:textId="552DB9BC"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VI</w:t>
            </w:r>
          </w:p>
        </w:tc>
        <w:tc>
          <w:tcPr>
            <w:tcW w:w="723" w:type="dxa"/>
            <w:tcBorders>
              <w:top w:val="nil"/>
            </w:tcBorders>
            <w:shd w:val="clear" w:color="auto" w:fill="auto"/>
            <w:vAlign w:val="center"/>
          </w:tcPr>
          <w:p w14:paraId="0E1EE2DE" w14:textId="0249A948"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−7.9</w:t>
            </w:r>
          </w:p>
        </w:tc>
        <w:tc>
          <w:tcPr>
            <w:tcW w:w="841" w:type="dxa"/>
            <w:tcBorders>
              <w:top w:val="nil"/>
            </w:tcBorders>
            <w:shd w:val="clear" w:color="auto" w:fill="auto"/>
            <w:vAlign w:val="center"/>
          </w:tcPr>
          <w:p w14:paraId="51F214BF" w14:textId="2CB238B2"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−9.2</w:t>
            </w:r>
          </w:p>
        </w:tc>
        <w:tc>
          <w:tcPr>
            <w:tcW w:w="1025" w:type="dxa"/>
            <w:tcBorders>
              <w:top w:val="nil"/>
            </w:tcBorders>
            <w:shd w:val="clear" w:color="auto" w:fill="auto"/>
            <w:vAlign w:val="center"/>
          </w:tcPr>
          <w:p w14:paraId="4F12C2C5" w14:textId="5C5C5F45"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−10.2</w:t>
            </w:r>
          </w:p>
        </w:tc>
        <w:tc>
          <w:tcPr>
            <w:tcW w:w="1092" w:type="dxa"/>
            <w:tcBorders>
              <w:top w:val="nil"/>
            </w:tcBorders>
            <w:shd w:val="clear" w:color="auto" w:fill="auto"/>
            <w:vAlign w:val="center"/>
          </w:tcPr>
          <w:p w14:paraId="1DC6E22D" w14:textId="4CF11FA2"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−12.2</w:t>
            </w:r>
          </w:p>
        </w:tc>
        <w:tc>
          <w:tcPr>
            <w:tcW w:w="1521" w:type="dxa"/>
            <w:tcBorders>
              <w:top w:val="nil"/>
            </w:tcBorders>
            <w:shd w:val="clear" w:color="auto" w:fill="auto"/>
            <w:vAlign w:val="center"/>
          </w:tcPr>
          <w:p w14:paraId="71DF8D52" w14:textId="06714259"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−10.0</w:t>
            </w:r>
          </w:p>
        </w:tc>
        <w:tc>
          <w:tcPr>
            <w:tcW w:w="724" w:type="dxa"/>
            <w:tcBorders>
              <w:top w:val="nil"/>
            </w:tcBorders>
            <w:shd w:val="clear" w:color="auto" w:fill="auto"/>
            <w:vAlign w:val="center"/>
          </w:tcPr>
          <w:p w14:paraId="283D6CBD" w14:textId="7F3EFC94"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−6.2</w:t>
            </w:r>
          </w:p>
        </w:tc>
        <w:tc>
          <w:tcPr>
            <w:tcW w:w="1158" w:type="dxa"/>
            <w:tcBorders>
              <w:top w:val="nil"/>
            </w:tcBorders>
            <w:shd w:val="clear" w:color="auto" w:fill="auto"/>
            <w:vAlign w:val="center"/>
          </w:tcPr>
          <w:p w14:paraId="57816281" w14:textId="5D5A7713" w:rsidR="00405D4B" w:rsidRPr="001C3534" w:rsidRDefault="00A643A6"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−8.4</w:t>
            </w:r>
          </w:p>
        </w:tc>
      </w:tr>
      <w:tr w:rsidR="00405D4B" w:rsidRPr="001C3534" w14:paraId="4C0B8FFC" w14:textId="77777777" w:rsidTr="00441382">
        <w:trPr>
          <w:jc w:val="center"/>
        </w:trPr>
        <w:tc>
          <w:tcPr>
            <w:tcW w:w="284" w:type="dxa"/>
            <w:vMerge/>
            <w:shd w:val="clear" w:color="auto" w:fill="auto"/>
            <w:vAlign w:val="center"/>
          </w:tcPr>
          <w:p w14:paraId="2732DA63" w14:textId="77777777" w:rsidR="00405D4B" w:rsidRPr="001C3534" w:rsidRDefault="00405D4B" w:rsidP="00D4693F">
            <w:pPr>
              <w:spacing w:before="240"/>
              <w:rPr>
                <w:rFonts w:ascii="Times New Roman" w:hAnsi="Times New Roman" w:cs="Times New Roman"/>
                <w:b/>
                <w:sz w:val="20"/>
                <w:szCs w:val="20"/>
              </w:rPr>
            </w:pPr>
          </w:p>
        </w:tc>
        <w:tc>
          <w:tcPr>
            <w:tcW w:w="1410" w:type="dxa"/>
            <w:shd w:val="clear" w:color="auto" w:fill="auto"/>
            <w:vAlign w:val="center"/>
          </w:tcPr>
          <w:p w14:paraId="64F0C601" w14:textId="32D4998C" w:rsidR="00405D4B" w:rsidRPr="001C3534" w:rsidRDefault="00405D4B" w:rsidP="00D4693F">
            <w:pPr>
              <w:spacing w:before="240"/>
              <w:rPr>
                <w:rFonts w:ascii="Times New Roman" w:hAnsi="Times New Roman" w:cs="Times New Roman"/>
                <w:b/>
                <w:sz w:val="20"/>
                <w:szCs w:val="20"/>
              </w:rPr>
            </w:pPr>
            <w:r w:rsidRPr="001C3534">
              <w:rPr>
                <w:rFonts w:ascii="Times New Roman" w:hAnsi="Times New Roman" w:cs="Times New Roman"/>
                <w:b/>
                <w:sz w:val="20"/>
                <w:szCs w:val="20"/>
              </w:rPr>
              <w:t>VII</w:t>
            </w:r>
          </w:p>
        </w:tc>
        <w:tc>
          <w:tcPr>
            <w:tcW w:w="723" w:type="dxa"/>
            <w:tcBorders>
              <w:top w:val="nil"/>
            </w:tcBorders>
            <w:shd w:val="clear" w:color="auto" w:fill="auto"/>
            <w:vAlign w:val="center"/>
          </w:tcPr>
          <w:p w14:paraId="03E8FD7E" w14:textId="43AD85F2"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−4.0</w:t>
            </w:r>
          </w:p>
        </w:tc>
        <w:tc>
          <w:tcPr>
            <w:tcW w:w="841" w:type="dxa"/>
            <w:tcBorders>
              <w:top w:val="nil"/>
            </w:tcBorders>
            <w:shd w:val="clear" w:color="auto" w:fill="auto"/>
            <w:vAlign w:val="center"/>
          </w:tcPr>
          <w:p w14:paraId="1C51782F" w14:textId="6576C98C"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−5.1</w:t>
            </w:r>
          </w:p>
        </w:tc>
        <w:tc>
          <w:tcPr>
            <w:tcW w:w="1025" w:type="dxa"/>
            <w:tcBorders>
              <w:top w:val="nil"/>
            </w:tcBorders>
            <w:shd w:val="clear" w:color="auto" w:fill="auto"/>
            <w:vAlign w:val="center"/>
          </w:tcPr>
          <w:p w14:paraId="7C7C5965" w14:textId="0C439DF8"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−6.5</w:t>
            </w:r>
          </w:p>
        </w:tc>
        <w:tc>
          <w:tcPr>
            <w:tcW w:w="1092" w:type="dxa"/>
            <w:tcBorders>
              <w:top w:val="nil"/>
            </w:tcBorders>
            <w:shd w:val="clear" w:color="auto" w:fill="auto"/>
            <w:vAlign w:val="center"/>
          </w:tcPr>
          <w:p w14:paraId="497E6BFB" w14:textId="6A9893D0"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−7.7</w:t>
            </w:r>
          </w:p>
        </w:tc>
        <w:tc>
          <w:tcPr>
            <w:tcW w:w="1521" w:type="dxa"/>
            <w:tcBorders>
              <w:top w:val="nil"/>
            </w:tcBorders>
            <w:shd w:val="clear" w:color="auto" w:fill="auto"/>
            <w:vAlign w:val="center"/>
          </w:tcPr>
          <w:p w14:paraId="1201526E" w14:textId="2D662923"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−8.3</w:t>
            </w:r>
          </w:p>
        </w:tc>
        <w:tc>
          <w:tcPr>
            <w:tcW w:w="724" w:type="dxa"/>
            <w:tcBorders>
              <w:top w:val="nil"/>
            </w:tcBorders>
            <w:shd w:val="clear" w:color="auto" w:fill="auto"/>
            <w:vAlign w:val="center"/>
          </w:tcPr>
          <w:p w14:paraId="57C3FC0F" w14:textId="6D9BA803" w:rsidR="00405D4B" w:rsidRPr="001C3534" w:rsidRDefault="00A643A6" w:rsidP="00D4693F">
            <w:pPr>
              <w:spacing w:before="240"/>
              <w:jc w:val="right"/>
              <w:rPr>
                <w:rFonts w:ascii="Times New Roman" w:hAnsi="Times New Roman" w:cs="Times New Roman"/>
                <w:bCs/>
                <w:sz w:val="20"/>
                <w:szCs w:val="20"/>
              </w:rPr>
            </w:pPr>
            <w:r w:rsidRPr="001C3534">
              <w:rPr>
                <w:rFonts w:ascii="Times New Roman" w:hAnsi="Times New Roman" w:cs="Times New Roman"/>
                <w:bCs/>
                <w:sz w:val="20"/>
                <w:szCs w:val="20"/>
              </w:rPr>
              <w:t>−1.6</w:t>
            </w:r>
          </w:p>
        </w:tc>
        <w:tc>
          <w:tcPr>
            <w:tcW w:w="1158" w:type="dxa"/>
            <w:tcBorders>
              <w:top w:val="nil"/>
            </w:tcBorders>
            <w:shd w:val="clear" w:color="auto" w:fill="auto"/>
            <w:vAlign w:val="center"/>
          </w:tcPr>
          <w:p w14:paraId="14A9AAD6" w14:textId="0E18F739" w:rsidR="00405D4B" w:rsidRPr="001C3534" w:rsidRDefault="00A643A6" w:rsidP="00D4693F">
            <w:pPr>
              <w:spacing w:before="240"/>
              <w:jc w:val="right"/>
              <w:rPr>
                <w:rFonts w:ascii="Times New Roman" w:hAnsi="Times New Roman" w:cs="Times New Roman"/>
                <w:b/>
                <w:sz w:val="20"/>
                <w:szCs w:val="20"/>
              </w:rPr>
            </w:pPr>
            <w:r w:rsidRPr="001C3534">
              <w:rPr>
                <w:rFonts w:ascii="Times New Roman" w:hAnsi="Times New Roman" w:cs="Times New Roman"/>
                <w:b/>
                <w:sz w:val="20"/>
                <w:szCs w:val="20"/>
              </w:rPr>
              <w:t>−5.9</w:t>
            </w:r>
          </w:p>
        </w:tc>
      </w:tr>
    </w:tbl>
    <w:p w14:paraId="729F91E2" w14:textId="77777777" w:rsidR="00405D4B" w:rsidRPr="001C3534" w:rsidRDefault="00405D4B" w:rsidP="00405D4B">
      <w:pPr>
        <w:spacing w:line="360" w:lineRule="auto"/>
        <w:rPr>
          <w:sz w:val="24"/>
          <w:szCs w:val="24"/>
          <w:lang w:val="en"/>
        </w:rPr>
      </w:pPr>
    </w:p>
    <w:p w14:paraId="27DD381F" w14:textId="77777777" w:rsidR="00912CB6" w:rsidRPr="001C3534" w:rsidRDefault="00912CB6">
      <w:pPr>
        <w:rPr>
          <w:rFonts w:ascii="Times New Roman" w:eastAsiaTheme="majorEastAsia"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br w:type="page"/>
      </w:r>
    </w:p>
    <w:p w14:paraId="0DCB2667" w14:textId="77777777" w:rsidR="00862127" w:rsidRPr="001C3534" w:rsidRDefault="00862127" w:rsidP="002B51AA">
      <w:pPr>
        <w:spacing w:line="360" w:lineRule="auto"/>
        <w:rPr>
          <w:rFonts w:ascii="Times New Roman" w:hAnsi="Times New Roman" w:cs="Times New Roman"/>
          <w:b/>
          <w:bCs/>
          <w:color w:val="000000" w:themeColor="text1"/>
          <w:sz w:val="24"/>
          <w:szCs w:val="24"/>
        </w:rPr>
        <w:sectPr w:rsidR="00862127" w:rsidRPr="001C3534" w:rsidSect="002B51AA">
          <w:pgSz w:w="11906" w:h="16838"/>
          <w:pgMar w:top="1440" w:right="1440" w:bottom="1440" w:left="1440" w:header="708" w:footer="708" w:gutter="0"/>
          <w:cols w:space="708"/>
          <w:docGrid w:linePitch="360"/>
        </w:sectPr>
      </w:pPr>
    </w:p>
    <w:p w14:paraId="2F9861ED" w14:textId="77777777" w:rsidR="002B51AA" w:rsidRPr="001C3534" w:rsidRDefault="002B51AA" w:rsidP="002B51AA">
      <w:pPr>
        <w:spacing w:line="360" w:lineRule="auto"/>
        <w:rPr>
          <w:rFonts w:ascii="Times New Roman"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lastRenderedPageBreak/>
        <w:t>Cartesian Coordinates and DFT Computed Energies [in Hartrees]</w:t>
      </w:r>
    </w:p>
    <w:p w14:paraId="6328A505"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3</w:t>
      </w:r>
    </w:p>
    <w:p w14:paraId="294F8AF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-4285.74893374</w:t>
      </w:r>
    </w:p>
    <w:p w14:paraId="6B92A02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-4283.652271</w:t>
      </w:r>
    </w:p>
    <w:p w14:paraId="73181A5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-4283.490792</w:t>
      </w:r>
    </w:p>
    <w:p w14:paraId="7EB771C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-4283.885440</w:t>
      </w:r>
    </w:p>
    <w:p w14:paraId="5E94574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4.9834 cm</w:t>
      </w:r>
      <w:r w:rsidRPr="001C3534">
        <w:rPr>
          <w:rFonts w:ascii="Courier New" w:hAnsi="Courier New" w:cs="Courier New"/>
          <w:sz w:val="19"/>
          <w:szCs w:val="19"/>
          <w:vertAlign w:val="superscript"/>
        </w:rPr>
        <w:t>-1</w:t>
      </w:r>
    </w:p>
    <w:p w14:paraId="7BE507F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7.0562 cm</w:t>
      </w:r>
      <w:r w:rsidRPr="001C3534">
        <w:rPr>
          <w:rFonts w:ascii="Courier New" w:hAnsi="Courier New" w:cs="Courier New"/>
          <w:sz w:val="19"/>
          <w:szCs w:val="19"/>
          <w:vertAlign w:val="superscript"/>
        </w:rPr>
        <w:t>-1</w:t>
      </w:r>
    </w:p>
    <w:p w14:paraId="1C70AD3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29B2AA58"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-4286.52154667</w:t>
      </w:r>
    </w:p>
    <w:p w14:paraId="463DB9C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-4285.77618007</w:t>
      </w:r>
    </w:p>
    <w:p w14:paraId="490BD50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-9568.73732437</w:t>
      </w:r>
    </w:p>
    <w:p w14:paraId="65F8B5C0" w14:textId="77777777" w:rsidR="002B51AA" w:rsidRPr="001C3534" w:rsidRDefault="002B51AA" w:rsidP="002B51AA">
      <w:pPr>
        <w:spacing w:after="0" w:line="240" w:lineRule="auto"/>
        <w:rPr>
          <w:rFonts w:ascii="Courier New" w:hAnsi="Courier New" w:cs="Courier New"/>
          <w:sz w:val="19"/>
          <w:szCs w:val="19"/>
        </w:rPr>
      </w:pPr>
    </w:p>
    <w:p w14:paraId="11616DC8" w14:textId="77777777" w:rsidR="002B51AA" w:rsidRPr="00842185" w:rsidRDefault="002B51AA" w:rsidP="002B51AA">
      <w:pPr>
        <w:spacing w:after="0" w:line="240" w:lineRule="auto"/>
        <w:rPr>
          <w:rFonts w:ascii="Courier New" w:hAnsi="Courier New" w:cs="Courier New"/>
          <w:sz w:val="19"/>
          <w:szCs w:val="19"/>
          <w:lang w:val="it-IT"/>
        </w:rPr>
      </w:pPr>
      <w:r w:rsidRPr="00842185">
        <w:rPr>
          <w:rFonts w:ascii="Courier New" w:hAnsi="Courier New" w:cs="Courier New"/>
          <w:sz w:val="19"/>
          <w:szCs w:val="19"/>
          <w:lang w:val="it-IT"/>
        </w:rPr>
        <w:t>Ca  4.47680 -2.68582 -0.05402</w:t>
      </w:r>
    </w:p>
    <w:p w14:paraId="61BD3BC4" w14:textId="77777777" w:rsidR="002B51AA" w:rsidRPr="00842185" w:rsidRDefault="002B51AA" w:rsidP="002B51AA">
      <w:pPr>
        <w:spacing w:after="0" w:line="240" w:lineRule="auto"/>
        <w:rPr>
          <w:rFonts w:ascii="Courier New" w:hAnsi="Courier New" w:cs="Courier New"/>
          <w:sz w:val="19"/>
          <w:szCs w:val="19"/>
          <w:lang w:val="it-IT"/>
        </w:rPr>
      </w:pPr>
      <w:r w:rsidRPr="00842185">
        <w:rPr>
          <w:rFonts w:ascii="Courier New" w:hAnsi="Courier New" w:cs="Courier New"/>
          <w:sz w:val="19"/>
          <w:szCs w:val="19"/>
          <w:lang w:val="it-IT"/>
        </w:rPr>
        <w:t>H   3.06815 -0.85919 -0.01825</w:t>
      </w:r>
    </w:p>
    <w:p w14:paraId="33AAAB3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Ca -0.35890  3.46052  0.00348</w:t>
      </w:r>
    </w:p>
    <w:p w14:paraId="35763A3D"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1.05517  1.66368 -0.02098</w:t>
      </w:r>
    </w:p>
    <w:p w14:paraId="13A4FBE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K   1.40053 -0.28994  2.10182</w:t>
      </w:r>
    </w:p>
    <w:p w14:paraId="3B61445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K   3.97694  1.88374 -0.15274</w:t>
      </w:r>
    </w:p>
    <w:p w14:paraId="1D87422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K   1.27680 -0.28160 -2.05855</w:t>
      </w:r>
    </w:p>
    <w:p w14:paraId="69029542"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3.13966 -6.14801  0.82038</w:t>
      </w:r>
    </w:p>
    <w:p w14:paraId="2324E7C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5.91887 -3.83516 -3.08835</w:t>
      </w:r>
    </w:p>
    <w:p w14:paraId="59DDBA1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7.57896 -2.65328  2.10345</w:t>
      </w:r>
    </w:p>
    <w:p w14:paraId="2A386ED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-0.74242  5.56465  3.04296</w:t>
      </w:r>
    </w:p>
    <w:p w14:paraId="5201760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-4.00503  2.97391 -0.51469</w:t>
      </w:r>
    </w:p>
    <w:p w14:paraId="1D19429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-0.07584  6.27891 -2.39163</w:t>
      </w:r>
    </w:p>
    <w:p w14:paraId="6D1D1543" w14:textId="77777777" w:rsidR="002B51AA" w:rsidRPr="00842185" w:rsidRDefault="002B51AA" w:rsidP="002B51AA">
      <w:pPr>
        <w:spacing w:after="0" w:line="240" w:lineRule="auto"/>
        <w:rPr>
          <w:rFonts w:ascii="Courier New" w:hAnsi="Courier New" w:cs="Courier New"/>
          <w:sz w:val="19"/>
          <w:szCs w:val="19"/>
        </w:rPr>
      </w:pPr>
      <w:r w:rsidRPr="00842185">
        <w:rPr>
          <w:rFonts w:ascii="Courier New" w:hAnsi="Courier New" w:cs="Courier New"/>
          <w:sz w:val="19"/>
          <w:szCs w:val="19"/>
        </w:rPr>
        <w:t>N   3.13907 -4.39195  1.01503</w:t>
      </w:r>
    </w:p>
    <w:p w14:paraId="0FC5AD32" w14:textId="77777777" w:rsidR="002B51AA" w:rsidRPr="00842185" w:rsidRDefault="002B51AA" w:rsidP="002B51AA">
      <w:pPr>
        <w:spacing w:after="0" w:line="240" w:lineRule="auto"/>
        <w:rPr>
          <w:rFonts w:ascii="Courier New" w:hAnsi="Courier New" w:cs="Courier New"/>
          <w:sz w:val="19"/>
          <w:szCs w:val="19"/>
        </w:rPr>
      </w:pPr>
      <w:r w:rsidRPr="00842185">
        <w:rPr>
          <w:rFonts w:ascii="Courier New" w:hAnsi="Courier New" w:cs="Courier New"/>
          <w:sz w:val="19"/>
          <w:szCs w:val="19"/>
        </w:rPr>
        <w:t>N   4.62873 -2.83776 -2.44008</w:t>
      </w:r>
    </w:p>
    <w:p w14:paraId="2D9202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6.33438 -1.79359  1.19268</w:t>
      </w:r>
    </w:p>
    <w:p w14:paraId="5572D57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-0.39306  3.99489  2.32170</w:t>
      </w:r>
    </w:p>
    <w:p w14:paraId="31747B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-2.39331  2.43003 -0.87125</w:t>
      </w:r>
    </w:p>
    <w:p w14:paraId="5CB91A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0.68086  4.99381 -1.46220</w:t>
      </w:r>
    </w:p>
    <w:p w14:paraId="443A70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2.15277 -3.86676  1.85542</w:t>
      </w:r>
    </w:p>
    <w:p w14:paraId="10E77F2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2.40331 -3.57589  3.24383</w:t>
      </w:r>
    </w:p>
    <w:p w14:paraId="1C04C14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1.36365 -3.12594  4.08339</w:t>
      </w:r>
    </w:p>
    <w:p w14:paraId="7D775B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1.58360 -2.96704  5.14796</w:t>
      </w:r>
    </w:p>
    <w:p w14:paraId="66F717C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0.04241 -2.94207  3.62760</w:t>
      </w:r>
    </w:p>
    <w:p w14:paraId="30590A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-0.19375 -3.17080  2.25595</w:t>
      </w:r>
    </w:p>
    <w:p w14:paraId="62F5F5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-1.21681 -3.06185  1.86519</w:t>
      </w:r>
    </w:p>
    <w:p w14:paraId="10D042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0.81726 -3.60455  1.37712</w:t>
      </w:r>
    </w:p>
    <w:p w14:paraId="20828D3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3.76815 -3.85256  3.82821</w:t>
      </w:r>
    </w:p>
    <w:p w14:paraId="4B7156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3.83049 -3.51177  4.87568</w:t>
      </w:r>
    </w:p>
    <w:p w14:paraId="562055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4.56932 -3.36321  3.24855</w:t>
      </w:r>
    </w:p>
    <w:p w14:paraId="317FF1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3.99479 -4.93363  3.80535</w:t>
      </w:r>
    </w:p>
    <w:p w14:paraId="1458C4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-1.09030 -2.61846  4.58031</w:t>
      </w:r>
    </w:p>
    <w:p w14:paraId="2C8998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-1.67931 -3.52243  4.82819</w:t>
      </w:r>
    </w:p>
    <w:p w14:paraId="35BB362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-1.79525 -1.88036  4.15690</w:t>
      </w:r>
    </w:p>
    <w:p w14:paraId="6A1929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-0.71372 -2.20862  5.53219</w:t>
      </w:r>
    </w:p>
    <w:p w14:paraId="624871A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0.49185 -3.86473 -0.07308</w:t>
      </w:r>
    </w:p>
    <w:p w14:paraId="103CC14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1.20962 -3.35463 -0.74057</w:t>
      </w:r>
    </w:p>
    <w:p w14:paraId="05D072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-0.53260 -3.53289 -0.31766</w:t>
      </w:r>
    </w:p>
    <w:p w14:paraId="28B9F6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0.57041 -4.93628 -0.32739</w:t>
      </w:r>
    </w:p>
    <w:p w14:paraId="013097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4.69958 -7.02966  1.49816</w:t>
      </w:r>
    </w:p>
    <w:p w14:paraId="403128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5.62294 -6.70103  0.99352</w:t>
      </w:r>
    </w:p>
    <w:p w14:paraId="38DD1B8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4.60219 -8.11927  1.33728</w:t>
      </w:r>
    </w:p>
    <w:p w14:paraId="15770A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4.83634 -6.86118  2.57977</w:t>
      </w:r>
    </w:p>
    <w:p w14:paraId="12D20AA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3.04999 -6.69097 -1.01338</w:t>
      </w:r>
    </w:p>
    <w:p w14:paraId="1EEF7F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3.24400 -7.77483 -1.10597</w:t>
      </w:r>
    </w:p>
    <w:p w14:paraId="65042B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3.80492 -6.16203 -1.61953</w:t>
      </w:r>
    </w:p>
    <w:p w14:paraId="6C0CB0F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2.06328 -6.48432 -1.46132</w:t>
      </w:r>
    </w:p>
    <w:p w14:paraId="3DEEC0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1.66639 -6.95803  1.74397</w:t>
      </w:r>
    </w:p>
    <w:p w14:paraId="0B61084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1.68671 -8.05229  1.59504</w:t>
      </w:r>
    </w:p>
    <w:p w14:paraId="248673B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0.68801 -6.58732  1.39460</w:t>
      </w:r>
    </w:p>
    <w:p w14:paraId="55110B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1.72250 -6.76594  2.82935</w:t>
      </w:r>
    </w:p>
    <w:p w14:paraId="09E4521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3.81093 -2.13317 -3.32773</w:t>
      </w:r>
    </w:p>
    <w:p w14:paraId="172F29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4.11408 -0.77645 -3.71314</w:t>
      </w:r>
    </w:p>
    <w:p w14:paraId="0745F3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3.33331 -0.10491 -4.67429</w:t>
      </w:r>
    </w:p>
    <w:p w14:paraId="219A1B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3.64543  0.89924 -4.99324</w:t>
      </w:r>
    </w:p>
    <w:p w14:paraId="300DE25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2.19820 -0.68935 -5.27341</w:t>
      </w:r>
    </w:p>
    <w:p w14:paraId="1FB060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1.84495 -1.97941 -4.83139</w:t>
      </w:r>
    </w:p>
    <w:p w14:paraId="4C85DE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0.96093 -2.46639 -5.26583</w:t>
      </w:r>
    </w:p>
    <w:p w14:paraId="46A709A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2.60657 -2.69838 -3.88630</w:t>
      </w:r>
    </w:p>
    <w:p w14:paraId="112B17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5.30680 -0.07810 -3.10735</w:t>
      </w:r>
    </w:p>
    <w:p w14:paraId="3D2F7C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5.35479 -0.25054 -2.01722</w:t>
      </w:r>
    </w:p>
    <w:p w14:paraId="61C09A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5.27857  1.00680 -3.30874</w:t>
      </w:r>
    </w:p>
    <w:p w14:paraId="350325D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6.25894 -0.46818 -3.50363</w:t>
      </w:r>
    </w:p>
    <w:p w14:paraId="54D0BE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1.43593  0.01123 -6.37958</w:t>
      </w:r>
    </w:p>
    <w:p w14:paraId="67220F4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1.88980 -0.18611 -7.36932</w:t>
      </w:r>
    </w:p>
    <w:p w14:paraId="20B004A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1.42678  1.10663 -6.24341</w:t>
      </w:r>
    </w:p>
    <w:p w14:paraId="1BB07FC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0.38810 -0.33156 -6.43169</w:t>
      </w:r>
    </w:p>
    <w:p w14:paraId="5D228C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2.16913 -4.09019 -3.49471</w:t>
      </w:r>
    </w:p>
    <w:p w14:paraId="116FF04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1.08149 -4.22308 -3.63505</w:t>
      </w:r>
    </w:p>
    <w:p w14:paraId="0E60BBF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2.43614 -4.30640 -2.44887</w:t>
      </w:r>
    </w:p>
    <w:p w14:paraId="3018B29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2.67332 -4.86182 -4.10280</w:t>
      </w:r>
    </w:p>
    <w:p w14:paraId="3E8881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7.24853 -2.88841 -4.09859</w:t>
      </w:r>
    </w:p>
    <w:p w14:paraId="15E3D1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7.80192 -2.16577 -3.47521</w:t>
      </w:r>
    </w:p>
    <w:p w14:paraId="5FF618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6.79607 -2.33824 -4.94241</w:t>
      </w:r>
    </w:p>
    <w:p w14:paraId="7F27CEB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7.98328 -3.59616 -4.52371</w:t>
      </w:r>
    </w:p>
    <w:p w14:paraId="3531EA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5.37049 -5.25500 -4.25688</w:t>
      </w:r>
    </w:p>
    <w:p w14:paraId="570EFCB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4.83612 -4.86305 -5.14010</w:t>
      </w:r>
    </w:p>
    <w:p w14:paraId="7500BD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4.71148 -5.98064 -3.75153</w:t>
      </w:r>
    </w:p>
    <w:p w14:paraId="386B63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6.25661 -5.80347 -4.62516</w:t>
      </w:r>
    </w:p>
    <w:p w14:paraId="0AD803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6.79724 -4.61706 -1.58718</w:t>
      </w:r>
    </w:p>
    <w:p w14:paraId="1C0D09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6.13531 -5.29752 -1.02184</w:t>
      </w:r>
    </w:p>
    <w:p w14:paraId="3B3030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7.17696 -3.84014 -0.89925</w:t>
      </w:r>
    </w:p>
    <w:p w14:paraId="42BBFA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7.66634 -5.21340 -1.91588</w:t>
      </w:r>
    </w:p>
    <w:p w14:paraId="40730E9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6.42403 -0.39377  1.24599</w:t>
      </w:r>
    </w:p>
    <w:p w14:paraId="1903BE5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5.72064  0.35811  2.25691</w:t>
      </w:r>
    </w:p>
    <w:p w14:paraId="3FA95F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5.91239  1.74761  2.39129</w:t>
      </w:r>
    </w:p>
    <w:p w14:paraId="5FC47A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5.43019  2.26550  3.23237</w:t>
      </w:r>
    </w:p>
    <w:p w14:paraId="0F8AEA9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6.74406  2.48396  1.52177</w:t>
      </w:r>
    </w:p>
    <w:p w14:paraId="5F5565B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7.34265  1.77081  0.46435</w:t>
      </w:r>
    </w:p>
    <w:p w14:paraId="6A2CCB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7.98376  2.31290 -0.24470</w:t>
      </w:r>
    </w:p>
    <w:p w14:paraId="5393E7B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7.20437  0.37549  0.30818</w:t>
      </w:r>
    </w:p>
    <w:p w14:paraId="6C2C58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4.79946 -0.35689  3.21673</w:t>
      </w:r>
    </w:p>
    <w:p w14:paraId="7C3F9F3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4.11775  0.35375  3.71608</w:t>
      </w:r>
    </w:p>
    <w:p w14:paraId="2FCD19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5.35386 -0.89353  4.00490</w:t>
      </w:r>
    </w:p>
    <w:p w14:paraId="6A4956A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4.21418 -1.13251  2.69147</w:t>
      </w:r>
    </w:p>
    <w:p w14:paraId="1A8E65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7.03406  3.95208  1.75971</w:t>
      </w:r>
    </w:p>
    <w:p w14:paraId="63CBD8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7.33343  4.46471  0.82978</w:t>
      </w:r>
    </w:p>
    <w:p w14:paraId="1E4E89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7.86280  4.08430  2.48102</w:t>
      </w:r>
    </w:p>
    <w:p w14:paraId="460AD3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6.16062  4.48521  2.17402</w:t>
      </w:r>
    </w:p>
    <w:p w14:paraId="285AD9C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7.94206 -0.30820 -0.82134</w:t>
      </w:r>
    </w:p>
    <w:p w14:paraId="4062202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7.41313 -1.21988 -1.14160</w:t>
      </w:r>
    </w:p>
    <w:p w14:paraId="0F7774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8.95253 -0.62486 -0.50911</w:t>
      </w:r>
    </w:p>
    <w:p w14:paraId="74C0C6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8.06195  0.36769 -1.68528</w:t>
      </w:r>
    </w:p>
    <w:p w14:paraId="228E1F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7.69286 -2.13182  3.95067</w:t>
      </w:r>
    </w:p>
    <w:p w14:paraId="415C9E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7.76663 -1.03608  4.06286</w:t>
      </w:r>
    </w:p>
    <w:p w14:paraId="193DD0B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8.59669 -2.57243  4.40923</w:t>
      </w:r>
    </w:p>
    <w:p w14:paraId="737BE01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6.82289 -2.48068  4.53343</w:t>
      </w:r>
    </w:p>
    <w:p w14:paraId="725142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9.37367 -2.42794  1.45778</w:t>
      </w:r>
    </w:p>
    <w:p w14:paraId="326E28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10.06471 -3.03572  2.07042</w:t>
      </w:r>
    </w:p>
    <w:p w14:paraId="471600F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9.70821 -1.37851  1.52949</w:t>
      </w:r>
    </w:p>
    <w:p w14:paraId="3230AE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9.48124 -2.75343  0.40934</w:t>
      </w:r>
    </w:p>
    <w:p w14:paraId="10B6324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7.22432 -4.52230  2.07329</w:t>
      </w:r>
    </w:p>
    <w:p w14:paraId="38B26AE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6.15977 -4.73903  2.25315</w:t>
      </w:r>
    </w:p>
    <w:p w14:paraId="2FBC46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7.80698 -5.02053  2.86845</w:t>
      </w:r>
    </w:p>
    <w:p w14:paraId="64DD553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7.51064 -4.98249  1.11382</w:t>
      </w:r>
    </w:p>
    <w:p w14:paraId="1A1BC8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0.05726  2.99463  3.19666</w:t>
      </w:r>
    </w:p>
    <w:p w14:paraId="36EE3B3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1.45683  2.83680  3.50384</w:t>
      </w:r>
    </w:p>
    <w:p w14:paraId="6C6260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1.87737  1.92297  4.49006</w:t>
      </w:r>
    </w:p>
    <w:p w14:paraId="151B3A2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2.94256  1.89572  4.75832</w:t>
      </w:r>
    </w:p>
    <w:p w14:paraId="5093A9E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0.97882  1.08220  5.17847</w:t>
      </w:r>
    </w:p>
    <w:p w14:paraId="4BE945A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-0.37280  1.14474  4.78605</w:t>
      </w:r>
    </w:p>
    <w:p w14:paraId="4F20F5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-1.09968  0.48580  5.28068</w:t>
      </w:r>
    </w:p>
    <w:p w14:paraId="3E63CD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-0.84150  2.05830  3.81974</w:t>
      </w:r>
    </w:p>
    <w:p w14:paraId="15D832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2.48798  3.67293  2.78383</w:t>
      </w:r>
    </w:p>
    <w:p w14:paraId="2212B7D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2.24807  3.75100  1.70823</w:t>
      </w:r>
    </w:p>
    <w:p w14:paraId="4322A6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3.49679  3.24192  2.90301</w:t>
      </w:r>
    </w:p>
    <w:p w14:paraId="23533F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2.52360  4.70996  3.15531</w:t>
      </w:r>
    </w:p>
    <w:p w14:paraId="4BBDB5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1.44119  0.20669  6.32501</w:t>
      </w:r>
    </w:p>
    <w:p w14:paraId="47E5BC3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1.51256  0.78457  7.26598</w:t>
      </w:r>
    </w:p>
    <w:p w14:paraId="537244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2.43943 -0.22614  6.13876</w:t>
      </w:r>
    </w:p>
    <w:p w14:paraId="61BAB70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0.74146 -0.62562  6.51025</w:t>
      </w:r>
    </w:p>
    <w:p w14:paraId="530C10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-2.31429  2.08259  3.47582</w:t>
      </w:r>
    </w:p>
    <w:p w14:paraId="10E049F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-2.82167  1.18919  3.88449</w:t>
      </w:r>
    </w:p>
    <w:p w14:paraId="0781A2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-2.46966  2.11730  2.38354</w:t>
      </w:r>
    </w:p>
    <w:p w14:paraId="1353578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-2.81753  2.97432  3.88705</w:t>
      </w:r>
    </w:p>
    <w:p w14:paraId="7F51A7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-2.22866  5.56158  4.26326</w:t>
      </w:r>
    </w:p>
    <w:p w14:paraId="7A87D1C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-2.37298  6.57170  4.68839</w:t>
      </w:r>
    </w:p>
    <w:p w14:paraId="4787842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-2.05613  4.87170  5.10812</w:t>
      </w:r>
    </w:p>
    <w:p w14:paraId="34E5A3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-3.17056  5.27123  3.76679</w:t>
      </w:r>
    </w:p>
    <w:p w14:paraId="68B6F10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-1.15414  6.80424  1.65498</w:t>
      </w:r>
    </w:p>
    <w:p w14:paraId="4D4A7A6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-0.45502  6.70336  0.80718</w:t>
      </w:r>
    </w:p>
    <w:p w14:paraId="3D45C25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-1.07261  7.83678  2.03780</w:t>
      </w:r>
    </w:p>
    <w:p w14:paraId="383D5B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-2.18123  6.67038  1.27811</w:t>
      </w:r>
    </w:p>
    <w:p w14:paraId="24DAB43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0.68623  6.32631  4.07597</w:t>
      </w:r>
    </w:p>
    <w:p w14:paraId="7540D8E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1.52883  6.65083  3.44190</w:t>
      </w:r>
    </w:p>
    <w:p w14:paraId="53CD18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1.07287  5.61752  4.82865</w:t>
      </w:r>
    </w:p>
    <w:p w14:paraId="7E2B8AF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0.31835  7.21601  4.61868</w:t>
      </w:r>
    </w:p>
    <w:p w14:paraId="677ED2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-2.22657  1.29697 -1.67974</w:t>
      </w:r>
    </w:p>
    <w:p w14:paraId="075FC3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-2.05278 -0.00922 -1.09641</w:t>
      </w:r>
    </w:p>
    <w:p w14:paraId="7FDF27F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-1.93440 -1.15558 -1.91046</w:t>
      </w:r>
    </w:p>
    <w:p w14:paraId="2F0CD3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-1.82683 -2.13624 -1.42496</w:t>
      </w:r>
    </w:p>
    <w:p w14:paraId="1A15B6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-1.95907 -1.08855 -3.31912</w:t>
      </w:r>
    </w:p>
    <w:p w14:paraId="4E0B430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-2.04577  0.19757 -3.88948</w:t>
      </w:r>
    </w:p>
    <w:p w14:paraId="2116706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-2.02748  0.29390 -4.98357</w:t>
      </w:r>
    </w:p>
    <w:p w14:paraId="74E20C1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-2.16207  1.37120 -3.11786</w:t>
      </w:r>
    </w:p>
    <w:p w14:paraId="1EF763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-1.98245 -0.15341  0.40552</w:t>
      </w:r>
    </w:p>
    <w:p w14:paraId="13C2D3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-2.95377  0.03373  0.89609</w:t>
      </w:r>
    </w:p>
    <w:p w14:paraId="3444F8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-1.28916  0.59440  0.83182</w:t>
      </w:r>
    </w:p>
    <w:p w14:paraId="54EB1A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-1.64074 -1.16342  0.69238</w:t>
      </w:r>
    </w:p>
    <w:p w14:paraId="5A6850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-1.94012 -2.33811 -4.17555</w:t>
      </w:r>
    </w:p>
    <w:p w14:paraId="6EE22E3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-2.95646 -2.75868 -4.30364</w:t>
      </w:r>
    </w:p>
    <w:p w14:paraId="76135B1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-1.31578 -3.13274 -3.73191</w:t>
      </w:r>
    </w:p>
    <w:p w14:paraId="5F9AE8F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-1.55084 -2.12992 -5.18591</w:t>
      </w:r>
    </w:p>
    <w:p w14:paraId="54E7EA3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-2.20236  2.71118 -3.81463</w:t>
      </w:r>
    </w:p>
    <w:p w14:paraId="60118A2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-1.51445  3.42497 -3.33118</w:t>
      </w:r>
    </w:p>
    <w:p w14:paraId="1BED3D1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-3.20257  3.17381 -3.77558</w:t>
      </w:r>
    </w:p>
    <w:p w14:paraId="774DE6D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-1.91935  2.61077 -4.87580</w:t>
      </w:r>
    </w:p>
    <w:p w14:paraId="029E6C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-5.10374  3.54262 -1.98731</w:t>
      </w:r>
    </w:p>
    <w:p w14:paraId="12BAF75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-4.67003  4.41937 -2.49624</w:t>
      </w:r>
    </w:p>
    <w:p w14:paraId="29AFB9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-6.10589  3.83569 -1.62101</w:t>
      </w:r>
    </w:p>
    <w:p w14:paraId="555AD6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-5.24101  2.74584 -2.73994</w:t>
      </w:r>
    </w:p>
    <w:p w14:paraId="18D76D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-5.09901  1.55555  0.25044</w:t>
      </w:r>
    </w:p>
    <w:p w14:paraId="1B9E98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-6.15813  1.87900  0.25565</w:t>
      </w:r>
    </w:p>
    <w:p w14:paraId="2E435E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-4.78501  1.30909  1.27900</w:t>
      </w:r>
    </w:p>
    <w:p w14:paraId="697A6A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-4.97157  0.66933 -0.39989</w:t>
      </w:r>
    </w:p>
    <w:p w14:paraId="1858D4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-3.95829  4.40421  0.73156</w:t>
      </w:r>
    </w:p>
    <w:p w14:paraId="22DC95E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-4.92869  4.50705  1.24896</w:t>
      </w:r>
    </w:p>
    <w:p w14:paraId="036EA3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-3.75325  5.35760  0.21761</w:t>
      </w:r>
    </w:p>
    <w:p w14:paraId="468C83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-3.17645  4.24660  1.49403</w:t>
      </w:r>
    </w:p>
    <w:p w14:paraId="178C20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2.05431  4.76306 -1.64115</w:t>
      </w:r>
    </w:p>
    <w:p w14:paraId="75D0505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2.53063  3.82777 -2.62759</w:t>
      </w:r>
    </w:p>
    <w:p w14:paraId="53A7127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3.91096  3.66987 -2.86464</w:t>
      </w:r>
    </w:p>
    <w:p w14:paraId="4B7C389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4.23062  3.00403 -3.67821</w:t>
      </w:r>
    </w:p>
    <w:p w14:paraId="7794F9F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4.88899  4.37370 -2.13235</w:t>
      </w:r>
    </w:p>
    <w:p w14:paraId="29472A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4.42641  5.20722 -1.09389</w:t>
      </w:r>
    </w:p>
    <w:p w14:paraId="2A3C87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5.15982  5.75489 -0.48621</w:t>
      </w:r>
    </w:p>
    <w:p w14:paraId="6F32F8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3.05597  5.41022 -0.83283</w:t>
      </w:r>
    </w:p>
    <w:p w14:paraId="1162DB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1.54427  3.02853 -3.44698</w:t>
      </w:r>
    </w:p>
    <w:p w14:paraId="187D0A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0.70598  2.67551 -2.81933</w:t>
      </w:r>
    </w:p>
    <w:p w14:paraId="1003139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2.03640  2.16565 -3.92846</w:t>
      </w:r>
    </w:p>
    <w:p w14:paraId="611322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1.08007  3.63294 -4.24474</w:t>
      </w:r>
    </w:p>
    <w:p w14:paraId="362927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6.35863  4.29153 -2.49220</w:t>
      </w:r>
    </w:p>
    <w:p w14:paraId="63EF37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6.63543  3.29543 -2.87914</w:t>
      </w:r>
    </w:p>
    <w:p w14:paraId="6B3009C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7.00450  4.50821 -1.62447</w:t>
      </w:r>
    </w:p>
    <w:p w14:paraId="2CF3011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6.61864  5.02521 -3.27874</w:t>
      </w:r>
    </w:p>
    <w:p w14:paraId="017C957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2.64901  6.35317  0.27653</w:t>
      </w:r>
    </w:p>
    <w:p w14:paraId="237E90C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3.49514  6.55123  0.95644</w:t>
      </w:r>
    </w:p>
    <w:p w14:paraId="498421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1.80863  5.94467  0.86199</w:t>
      </w:r>
    </w:p>
    <w:p w14:paraId="6D05BA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2.30454  7.32323 -0.12089</w:t>
      </w:r>
    </w:p>
    <w:p w14:paraId="0FDFDC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0.15068  6.12953 -4.29437</w:t>
      </w:r>
    </w:p>
    <w:p w14:paraId="1A2397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-0.22844  7.03985 -4.79344</w:t>
      </w:r>
    </w:p>
    <w:p w14:paraId="626597A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-0.39596  5.26763 -4.71375</w:t>
      </w:r>
    </w:p>
    <w:p w14:paraId="6E7786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1.21578  6.02496 -4.56560</w:t>
      </w:r>
    </w:p>
    <w:p w14:paraId="7A6857B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0.53593  8.05510 -1.99810</w:t>
      </w:r>
    </w:p>
    <w:p w14:paraId="0FFA11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0.35683  8.32898 -0.94472</w:t>
      </w:r>
    </w:p>
    <w:p w14:paraId="078105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0.00112  8.78708 -2.63087</w:t>
      </w:r>
    </w:p>
    <w:p w14:paraId="7BB341B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1.61433  8.16868 -2.20545</w:t>
      </w:r>
    </w:p>
    <w:p w14:paraId="26ECDEA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-1.95212  6.24762 -2.03535</w:t>
      </w:r>
    </w:p>
    <w:p w14:paraId="68275A8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-2.18047  6.69730 -1.05504</w:t>
      </w:r>
    </w:p>
    <w:p w14:paraId="48C9CC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-2.34202  5.21528 -2.04805</w:t>
      </w:r>
    </w:p>
    <w:p w14:paraId="00C6B9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-2.49483  6.82564 -2.80410</w:t>
      </w:r>
    </w:p>
    <w:p w14:paraId="62C809F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-7.13498 -0.81949  0.43411</w:t>
      </w:r>
    </w:p>
    <w:p w14:paraId="2F33431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-6.67439 -1.47580  3.78280</w:t>
      </w:r>
    </w:p>
    <w:p w14:paraId="5CA1A0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-7.06257 -0.72008  4.47354</w:t>
      </w:r>
    </w:p>
    <w:p w14:paraId="3F85CC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-5.36579 -1.35842  3.27800</w:t>
      </w:r>
    </w:p>
    <w:p w14:paraId="0AFA39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-4.73796 -0.51001  3.56917</w:t>
      </w:r>
    </w:p>
    <w:p w14:paraId="3C85531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-4.85227 -2.34783  2.41778</w:t>
      </w:r>
    </w:p>
    <w:p w14:paraId="61D0530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-3.82762 -2.26370  2.04247</w:t>
      </w:r>
    </w:p>
    <w:p w14:paraId="100DC83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-5.64792 -3.45305  2.06196</w:t>
      </w:r>
    </w:p>
    <w:p w14:paraId="7BC711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-5.23699 -4.23596  1.41641</w:t>
      </w:r>
    </w:p>
    <w:p w14:paraId="1EFC9F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-6.95886 -3.56772  2.56237</w:t>
      </w:r>
    </w:p>
    <w:p w14:paraId="5C88E38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-7.56975 -4.43919  2.30424</w:t>
      </w:r>
    </w:p>
    <w:p w14:paraId="0A8CE7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-7.47142 -2.57950  3.42382</w:t>
      </w:r>
    </w:p>
    <w:p w14:paraId="5AA7E9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-8.48089 -2.68346  3.83514</w:t>
      </w:r>
    </w:p>
    <w:p w14:paraId="76C3C8A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-9.21804  1.64329  1.86584</w:t>
      </w:r>
    </w:p>
    <w:p w14:paraId="4FF5BB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-8.76979  2.29935  2.61908</w:t>
      </w:r>
    </w:p>
    <w:p w14:paraId="2119DD8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-9.82056  0.43185  2.25313</w:t>
      </w:r>
    </w:p>
    <w:p w14:paraId="785532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-9.84626  0.14803  3.31025</w:t>
      </w:r>
    </w:p>
    <w:p w14:paraId="778EA91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-10.41472 -0.40050  1.28535</w:t>
      </w:r>
    </w:p>
    <w:p w14:paraId="36FA148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-10.90434 -1.33447  1.58081</w:t>
      </w:r>
    </w:p>
    <w:p w14:paraId="32F3316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-10.41033 -0.01904 -0.06964</w:t>
      </w:r>
    </w:p>
    <w:p w14:paraId="36BBF20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-10.89406 -0.66245 -0.81210</w:t>
      </w:r>
    </w:p>
    <w:p w14:paraId="634098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-9.81052  1.19448 -0.45614</w:t>
      </w:r>
    </w:p>
    <w:p w14:paraId="4020F20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-9.82394  1.50367 -1.50634</w:t>
      </w:r>
    </w:p>
    <w:p w14:paraId="4AF11D9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-9.21315  2.02476  0.51079</w:t>
      </w:r>
    </w:p>
    <w:p w14:paraId="1F0985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-8.76096  2.97586  0.21224</w:t>
      </w:r>
    </w:p>
    <w:p w14:paraId="4B6094B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-5.55556 -1.13715 -2.64413</w:t>
      </w:r>
    </w:p>
    <w:p w14:paraId="533559B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-4.64865 -0.54722 -2.81779</w:t>
      </w:r>
    </w:p>
    <w:p w14:paraId="40BF8E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-6.81791 -0.64380 -3.02542</w:t>
      </w:r>
    </w:p>
    <w:p w14:paraId="0FC240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-6.89639  0.33985 -3.49995</w:t>
      </w:r>
    </w:p>
    <w:p w14:paraId="2A4311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C  -7.97285 -1.42128 -2.81754</w:t>
      </w:r>
    </w:p>
    <w:p w14:paraId="69FAD0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-8.95119 -1.04594 -3.13556</w:t>
      </w:r>
    </w:p>
    <w:p w14:paraId="562DB87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-7.87102 -2.69624 -2.22739</w:t>
      </w:r>
    </w:p>
    <w:p w14:paraId="33097E3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-8.77039 -3.30543 -2.08381</w:t>
      </w:r>
    </w:p>
    <w:p w14:paraId="0E3B38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-6.60783 -3.19265 -1.84997</w:t>
      </w:r>
    </w:p>
    <w:p w14:paraId="10EEB08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-6.52184 -4.19584 -1.41850</w:t>
      </w:r>
    </w:p>
    <w:p w14:paraId="2FF6722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-5.45344 -2.41308 -2.05714</w:t>
      </w:r>
    </w:p>
    <w:p w14:paraId="1C86E0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-4.46510 -2.79537 -1.78248</w:t>
      </w:r>
    </w:p>
    <w:p w14:paraId="7D7256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-12.94248 -2.84912 -0.99188</w:t>
      </w:r>
    </w:p>
    <w:p w14:paraId="266977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-13.60810 -1.97988 -1.02182</w:t>
      </w:r>
    </w:p>
    <w:p w14:paraId="3706FCD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-12.32594 -3.30416 -2.17040</w:t>
      </w:r>
    </w:p>
    <w:p w14:paraId="221F772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-12.51027 -2.78923 -3.11929</w:t>
      </w:r>
    </w:p>
    <w:p w14:paraId="2C2B47A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-11.49278 -4.43656 -2.13570</w:t>
      </w:r>
    </w:p>
    <w:p w14:paraId="13695AE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-11.03099 -4.80471 -3.05816</w:t>
      </w:r>
    </w:p>
    <w:p w14:paraId="4BD19D2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-11.27357 -5.11137 -0.92176</w:t>
      </w:r>
    </w:p>
    <w:p w14:paraId="438681F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-10.63886 -6.00366 -0.89855</w:t>
      </w:r>
    </w:p>
    <w:p w14:paraId="1A358FD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-11.88899 -4.65551  0.25707</w:t>
      </w:r>
    </w:p>
    <w:p w14:paraId="13DB14A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-11.73352 -5.19277  1.19879</w:t>
      </w:r>
    </w:p>
    <w:p w14:paraId="56B4085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-12.72423 -3.52550  0.22190</w:t>
      </w:r>
    </w:p>
    <w:p w14:paraId="53B0918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-13.22332 -3.18401  1.13529</w:t>
      </w:r>
    </w:p>
    <w:p w14:paraId="37CBAA0E" w14:textId="77777777" w:rsidR="002B51AA" w:rsidRPr="001C3534" w:rsidRDefault="002B51AA" w:rsidP="002B51AA">
      <w:pPr>
        <w:spacing w:after="0" w:line="240" w:lineRule="auto"/>
        <w:rPr>
          <w:rFonts w:ascii="Courier New" w:hAnsi="Courier New" w:cs="Courier New"/>
          <w:sz w:val="19"/>
          <w:szCs w:val="19"/>
        </w:rPr>
      </w:pPr>
    </w:p>
    <w:p w14:paraId="1B47B5E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Anion of </w:t>
      </w:r>
      <w:r w:rsidRPr="001C3534">
        <w:rPr>
          <w:rFonts w:ascii="Courier New" w:hAnsi="Courier New" w:cs="Courier New"/>
          <w:b/>
          <w:bCs/>
          <w:sz w:val="19"/>
          <w:szCs w:val="19"/>
        </w:rPr>
        <w:t>3</w:t>
      </w:r>
    </w:p>
    <w:p w14:paraId="291A181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-3328.49256715</w:t>
      </w:r>
    </w:p>
    <w:p w14:paraId="691AF48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-3326.790324</w:t>
      </w:r>
    </w:p>
    <w:p w14:paraId="4A23FED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-3326.658467</w:t>
      </w:r>
    </w:p>
    <w:p w14:paraId="61F54EF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-3326.968386</w:t>
      </w:r>
    </w:p>
    <w:p w14:paraId="1AE3E63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13.7956 cm</w:t>
      </w:r>
      <w:r w:rsidRPr="001C3534">
        <w:rPr>
          <w:rFonts w:ascii="Courier New" w:hAnsi="Courier New" w:cs="Courier New"/>
          <w:sz w:val="19"/>
          <w:szCs w:val="19"/>
          <w:vertAlign w:val="superscript"/>
        </w:rPr>
        <w:t>-1</w:t>
      </w:r>
    </w:p>
    <w:p w14:paraId="3403056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14.5420 cm</w:t>
      </w:r>
      <w:r w:rsidRPr="001C3534">
        <w:rPr>
          <w:rFonts w:ascii="Courier New" w:hAnsi="Courier New" w:cs="Courier New"/>
          <w:sz w:val="19"/>
          <w:szCs w:val="19"/>
          <w:vertAlign w:val="superscript"/>
        </w:rPr>
        <w:t>-1</w:t>
      </w:r>
    </w:p>
    <w:p w14:paraId="72F2EFD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6CE830D8"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-3329.13925282</w:t>
      </w:r>
    </w:p>
    <w:p w14:paraId="22A6C69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-3328.52230157</w:t>
      </w:r>
    </w:p>
    <w:p w14:paraId="731CFC3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-8039.61832111</w:t>
      </w:r>
    </w:p>
    <w:p w14:paraId="3A04019A" w14:textId="77777777" w:rsidR="002B51AA" w:rsidRPr="001C3534" w:rsidRDefault="002B51AA" w:rsidP="002B51AA">
      <w:pPr>
        <w:spacing w:after="0" w:line="240" w:lineRule="auto"/>
        <w:rPr>
          <w:rFonts w:ascii="Courier New" w:hAnsi="Courier New" w:cs="Courier New"/>
          <w:sz w:val="19"/>
          <w:szCs w:val="19"/>
        </w:rPr>
      </w:pPr>
    </w:p>
    <w:p w14:paraId="46BE391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Ca -3.91351 -0.06947  0.01425</w:t>
      </w:r>
    </w:p>
    <w:p w14:paraId="0AA1713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-1.61630 -0.01213 -0.01305</w:t>
      </w:r>
    </w:p>
    <w:p w14:paraId="6E810B7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Ca  3.90632  0.06044 -0.10917</w:t>
      </w:r>
    </w:p>
    <w:p w14:paraId="67A2C9AC" w14:textId="77777777" w:rsidR="002B51AA" w:rsidRPr="00842185" w:rsidRDefault="002B51AA" w:rsidP="002B51AA">
      <w:pPr>
        <w:spacing w:after="0" w:line="240" w:lineRule="auto"/>
        <w:rPr>
          <w:rFonts w:ascii="Courier New" w:hAnsi="Courier New" w:cs="Courier New"/>
          <w:sz w:val="19"/>
          <w:szCs w:val="19"/>
        </w:rPr>
      </w:pPr>
      <w:r w:rsidRPr="00842185">
        <w:rPr>
          <w:rFonts w:ascii="Courier New" w:hAnsi="Courier New" w:cs="Courier New"/>
          <w:sz w:val="19"/>
          <w:szCs w:val="19"/>
        </w:rPr>
        <w:t>H   1.61183  0.02585  0.01916</w:t>
      </w:r>
    </w:p>
    <w:p w14:paraId="6B1FB0B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K  -0.07102  1.86214 -1.40175</w:t>
      </w:r>
    </w:p>
    <w:p w14:paraId="39CB1F2B"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K   0.03944  0.31730  2.31578</w:t>
      </w:r>
    </w:p>
    <w:p w14:paraId="4077819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K   0.03841 -2.21971 -0.74246</w:t>
      </w:r>
    </w:p>
    <w:p w14:paraId="43B2ACC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-5.92034  0.16609 -3.22201</w:t>
      </w:r>
    </w:p>
    <w:p w14:paraId="389B605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-5.68231 -2.98994  1.06876</w:t>
      </w:r>
    </w:p>
    <w:p w14:paraId="3BCB510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-5.85277  2.46771  2.07045</w:t>
      </w:r>
    </w:p>
    <w:p w14:paraId="01F06392"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5.78271  3.24516  0.29204</w:t>
      </w:r>
    </w:p>
    <w:p w14:paraId="7E288C5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5.56767 -0.98072 -3.24858</w:t>
      </w:r>
    </w:p>
    <w:p w14:paraId="749CB73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6.00501 -1.93772  2.21835</w:t>
      </w:r>
    </w:p>
    <w:p w14:paraId="3B2D2F5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-4.53679  0.59298 -2.21629</w:t>
      </w:r>
    </w:p>
    <w:p w14:paraId="4F7CFFC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-4.12438 -2.40347  0.52533</w:t>
      </w:r>
    </w:p>
    <w:p w14:paraId="096D6ED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-4.40619  1.50548  1.78342</w:t>
      </w:r>
    </w:p>
    <w:p w14:paraId="464186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4.30470  2.41588 -0.17245</w:t>
      </w:r>
    </w:p>
    <w:p w14:paraId="5ACAC0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4.21824 -1.17360 -2.14071</w:t>
      </w:r>
    </w:p>
    <w:p w14:paraId="2F40DD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4.52800 -1.03809  1.92196</w:t>
      </w:r>
    </w:p>
    <w:p w14:paraId="666C74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-3.53685  1.35771 -2.83584</w:t>
      </w:r>
    </w:p>
    <w:p w14:paraId="69BFBC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-3.49425  2.79187 -2.72734</w:t>
      </w:r>
    </w:p>
    <w:p w14:paraId="7BBEE3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-2.52004  3.53680 -3.42260</w:t>
      </w:r>
    </w:p>
    <w:p w14:paraId="6539E3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-2.55125  4.63291 -3.35111</w:t>
      </w:r>
    </w:p>
    <w:p w14:paraId="78DFED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-1.55566  2.93598 -4.25592</w:t>
      </w:r>
    </w:p>
    <w:p w14:paraId="41A1E5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-1.56154  1.52705 -4.32413</w:t>
      </w:r>
    </w:p>
    <w:p w14:paraId="7AE4816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-0.83881  1.02299 -4.98130</w:t>
      </w:r>
    </w:p>
    <w:p w14:paraId="2B45D6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-2.50384  0.74292 -3.63029</w:t>
      </w:r>
    </w:p>
    <w:p w14:paraId="313F73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-4.55898  3.51237 -1.93441</w:t>
      </w:r>
    </w:p>
    <w:p w14:paraId="6A4885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-4.35435  4.59572 -1.88550</w:t>
      </w:r>
    </w:p>
    <w:p w14:paraId="7B31EB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-4.63738  3.12082 -0.90598</w:t>
      </w:r>
    </w:p>
    <w:p w14:paraId="451F95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-5.55595  3.37152 -2.38967</w:t>
      </w:r>
    </w:p>
    <w:p w14:paraId="67B6F7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-0.62167  3.76021 -5.11917</w:t>
      </w:r>
    </w:p>
    <w:p w14:paraId="715095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-1.00341  3.84554 -6.15484</w:t>
      </w:r>
    </w:p>
    <w:p w14:paraId="3B893D5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0.38602  3.31362 -5.18623</w:t>
      </w:r>
    </w:p>
    <w:p w14:paraId="1B033C8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-0.50975  4.78707 -4.73188</w:t>
      </w:r>
    </w:p>
    <w:p w14:paraId="6636B0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-2.47016 -0.76006 -3.76421</w:t>
      </w:r>
    </w:p>
    <w:p w14:paraId="5B0D0A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-2.47912 -1.24787 -2.77251</w:t>
      </w:r>
    </w:p>
    <w:p w14:paraId="1E4CAC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-1.57770 -1.09118 -4.32189</w:t>
      </w:r>
    </w:p>
    <w:p w14:paraId="7E6F70A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-3.36106 -1.14780 -4.28875</w:t>
      </w:r>
    </w:p>
    <w:p w14:paraId="1441FC7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-7.59075  0.92925 -2.66445</w:t>
      </w:r>
    </w:p>
    <w:p w14:paraId="427FC2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-7.88475  0.60446 -1.65266</w:t>
      </w:r>
    </w:p>
    <w:p w14:paraId="3A57096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-8.38926  0.61330 -3.36149</w:t>
      </w:r>
    </w:p>
    <w:p w14:paraId="3810125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-7.56383  2.03229 -2.66228</w:t>
      </w:r>
    </w:p>
    <w:p w14:paraId="5B9BE18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-6.26151 -1.71881 -3.25691</w:t>
      </w:r>
    </w:p>
    <w:p w14:paraId="0628D1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-7.23756 -1.92976 -3.73060</w:t>
      </w:r>
    </w:p>
    <w:p w14:paraId="66FB63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-6.28642 -2.13481 -2.23531</w:t>
      </w:r>
    </w:p>
    <w:p w14:paraId="5525844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-5.48660 -2.26822 -3.81762</w:t>
      </w:r>
    </w:p>
    <w:p w14:paraId="1B4FD8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-5.69006  0.75241 -5.03394</w:t>
      </w:r>
    </w:p>
    <w:p w14:paraId="613F0D3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-6.57121  0.46940 -5.63723</w:t>
      </w:r>
    </w:p>
    <w:p w14:paraId="4AEAF80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-4.79770  0.31407 -5.51115</w:t>
      </w:r>
    </w:p>
    <w:p w14:paraId="3339365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-5.58406  1.84974 -5.08626</w:t>
      </w:r>
    </w:p>
    <w:p w14:paraId="34E5E09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-3.04892 -3.29779  0.47501</w:t>
      </w:r>
    </w:p>
    <w:p w14:paraId="71E539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-2.14859 -3.45342  1.58970</w:t>
      </w:r>
    </w:p>
    <w:p w14:paraId="01E5462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-1.12457 -4.42038  1.56237</w:t>
      </w:r>
    </w:p>
    <w:p w14:paraId="53C02F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-0.50796 -4.55507  2.46199</w:t>
      </w:r>
    </w:p>
    <w:p w14:paraId="0EF05D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-0.88927 -5.24584  0.44424</w:t>
      </w:r>
    </w:p>
    <w:p w14:paraId="36374E3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-1.70681 -5.03083 -0.68279</w:t>
      </w:r>
    </w:p>
    <w:p w14:paraId="02BFD97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-1.54296 -5.63922 -1.58275</w:t>
      </w:r>
    </w:p>
    <w:p w14:paraId="150663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-2.75681 -4.08935 -0.69473</w:t>
      </w:r>
    </w:p>
    <w:p w14:paraId="3111D1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-2.32233 -2.59531  2.81928</w:t>
      </w:r>
    </w:p>
    <w:p w14:paraId="139536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-2.51099 -1.54215  2.54456</w:t>
      </w:r>
    </w:p>
    <w:p w14:paraId="5E4E2ED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-1.43344 -2.65174  3.47207</w:t>
      </w:r>
    </w:p>
    <w:p w14:paraId="78675A1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-3.19689 -2.89992  3.41827</w:t>
      </w:r>
    </w:p>
    <w:p w14:paraId="2FF85E2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0.15623 -6.34192  0.47296</w:t>
      </w:r>
    </w:p>
    <w:p w14:paraId="6641D0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-0.26776 -7.29612  0.84060</w:t>
      </w:r>
    </w:p>
    <w:p w14:paraId="05DBEA1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0.99872 -6.08550  1.13820</w:t>
      </w:r>
    </w:p>
    <w:p w14:paraId="60AF96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0.56849 -6.53725 -0.53189</w:t>
      </w:r>
    </w:p>
    <w:p w14:paraId="4B26A3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-3.59922 -3.94364 -1.94026</w:t>
      </w:r>
    </w:p>
    <w:p w14:paraId="244FCC7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-3.04702 -4.27586 -2.83698</w:t>
      </w:r>
    </w:p>
    <w:p w14:paraId="246300F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-3.92636 -2.90121 -2.07551</w:t>
      </w:r>
    </w:p>
    <w:p w14:paraId="0529C00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-4.52298 -4.54581 -1.88111</w:t>
      </w:r>
    </w:p>
    <w:p w14:paraId="2DB7B4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-5.71393 -3.67518  2.86420</w:t>
      </w:r>
    </w:p>
    <w:p w14:paraId="7BA350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-5.48740 -2.89071  3.60610</w:t>
      </w:r>
    </w:p>
    <w:p w14:paraId="4344643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-4.98083 -4.49090  2.99360</w:t>
      </w:r>
    </w:p>
    <w:p w14:paraId="31C54E2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-6.71176 -4.08672  3.10315</w:t>
      </w:r>
    </w:p>
    <w:p w14:paraId="7953DC2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-6.45926 -4.40489  0.02694</w:t>
      </w:r>
    </w:p>
    <w:p w14:paraId="2132720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-5.80354 -5.29311  0.00605</w:t>
      </w:r>
    </w:p>
    <w:p w14:paraId="274E567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-6.64994 -4.09584 -1.01446</w:t>
      </w:r>
    </w:p>
    <w:p w14:paraId="03588C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-7.42341 -4.71632  0.46941</w:t>
      </w:r>
    </w:p>
    <w:p w14:paraId="7721E9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-6.87687 -1.50479  1.01020</w:t>
      </w:r>
    </w:p>
    <w:p w14:paraId="6B0242C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-7.03543 -1.13989 -0.02029</w:t>
      </w:r>
    </w:p>
    <w:p w14:paraId="50C92D9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-6.49630 -0.66865  1.62371</w:t>
      </w:r>
    </w:p>
    <w:p w14:paraId="50E74E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-7.86655 -1.78515  1.41187</w:t>
      </w:r>
    </w:p>
    <w:p w14:paraId="54B2D1C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-3.34187  1.74576  2.66715</w:t>
      </w:r>
    </w:p>
    <w:p w14:paraId="6B25E2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-2.32634  2.72163  2.35591</w:t>
      </w:r>
    </w:p>
    <w:p w14:paraId="2778F9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-1.33337  3.05614  3.29777</w:t>
      </w:r>
    </w:p>
    <w:p w14:paraId="671418B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-0.63580  3.87045  3.05657</w:t>
      </w:r>
    </w:p>
    <w:p w14:paraId="09043BB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-1.23724  2.42335  4.55464</w:t>
      </w:r>
    </w:p>
    <w:p w14:paraId="0274515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-2.16363  1.39553  4.81772</w:t>
      </w:r>
    </w:p>
    <w:p w14:paraId="43608F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-2.11395  0.87083  5.78223</w:t>
      </w:r>
    </w:p>
    <w:p w14:paraId="6A62A49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-3.19366  1.04695  3.91950</w:t>
      </w:r>
    </w:p>
    <w:p w14:paraId="6552335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-2.35229  3.43448  1.02468</w:t>
      </w:r>
    </w:p>
    <w:p w14:paraId="1D895B3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-1.39440  3.94782  0.83214</w:t>
      </w:r>
    </w:p>
    <w:p w14:paraId="397C299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-3.15492  4.18870  0.97080</w:t>
      </w:r>
    </w:p>
    <w:p w14:paraId="6B534D1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-2.55877  2.72595  0.20260</w:t>
      </w:r>
    </w:p>
    <w:p w14:paraId="75C0FB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C  -0.18578  2.83070  5.56821</w:t>
      </w:r>
    </w:p>
    <w:p w14:paraId="0776206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-0.52665  2.62959  6.59843</w:t>
      </w:r>
    </w:p>
    <w:p w14:paraId="59C6D2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0.04403  3.90793  5.49530</w:t>
      </w:r>
    </w:p>
    <w:p w14:paraId="3B95076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0.76845  2.28713  5.43029</w:t>
      </w:r>
    </w:p>
    <w:p w14:paraId="5F4A22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-4.17939 -0.02796  4.32026</w:t>
      </w:r>
    </w:p>
    <w:p w14:paraId="3A2532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-4.58652 -0.53471  3.43091</w:t>
      </w:r>
    </w:p>
    <w:p w14:paraId="40006C1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-5.04233  0.39520  4.86396</w:t>
      </w:r>
    </w:p>
    <w:p w14:paraId="6B40456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-3.70678 -0.77419  4.98184</w:t>
      </w:r>
    </w:p>
    <w:p w14:paraId="1BB2D14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-5.53105  4.36428  2.13013</w:t>
      </w:r>
    </w:p>
    <w:p w14:paraId="3613D42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-4.69775  4.61447  2.80972</w:t>
      </w:r>
    </w:p>
    <w:p w14:paraId="31BDE4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-6.43070  4.88894  2.50069</w:t>
      </w:r>
    </w:p>
    <w:p w14:paraId="5CF1461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-5.29545  4.77375  1.13271</w:t>
      </w:r>
    </w:p>
    <w:p w14:paraId="2F1BFE4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-6.76816  2.12289  3.72725</w:t>
      </w:r>
    </w:p>
    <w:p w14:paraId="5FF612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-7.68223  2.74322  3.77925</w:t>
      </w:r>
    </w:p>
    <w:p w14:paraId="7E30A1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-6.14640  2.37925  4.60266</w:t>
      </w:r>
    </w:p>
    <w:p w14:paraId="2AA6EB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-7.07338  1.06682  3.81916</w:t>
      </w:r>
    </w:p>
    <w:p w14:paraId="60A6FE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-7.12359  2.15923  0.68819</w:t>
      </w:r>
    </w:p>
    <w:p w14:paraId="017E47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-6.64615  2.14143 -0.30381</w:t>
      </w:r>
    </w:p>
    <w:p w14:paraId="648A9D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-7.87517  2.96884  0.68683</w:t>
      </w:r>
    </w:p>
    <w:p w14:paraId="34B7A62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-7.65926  1.20615  0.82681</w:t>
      </w:r>
    </w:p>
    <w:p w14:paraId="046D44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3.21501  3.21171 -0.55166</w:t>
      </w:r>
    </w:p>
    <w:p w14:paraId="6EE282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2.25815  3.68418  0.41727</w:t>
      </w:r>
    </w:p>
    <w:p w14:paraId="02AFE0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1.23812  4.58077  0.04319</w:t>
      </w:r>
    </w:p>
    <w:p w14:paraId="303DFFB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0.57992  4.98184  0.82661</w:t>
      </w:r>
    </w:p>
    <w:p w14:paraId="5587B2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1.06225  5.01732 -1.28570</w:t>
      </w:r>
    </w:p>
    <w:p w14:paraId="51EAD53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1.92213  4.46113 -2.25453</w:t>
      </w:r>
    </w:p>
    <w:p w14:paraId="3902DD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1.79975  4.75583 -3.30588</w:t>
      </w:r>
    </w:p>
    <w:p w14:paraId="3E04B3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2.96896  3.57547 -1.92429</w:t>
      </w:r>
    </w:p>
    <w:p w14:paraId="556C08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2.35848  3.23518  1.85569</w:t>
      </w:r>
    </w:p>
    <w:p w14:paraId="2C89F90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2.57110  2.15259  1.91555</w:t>
      </w:r>
    </w:p>
    <w:p w14:paraId="44237D8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1.42669  3.45631  2.40407</w:t>
      </w:r>
    </w:p>
    <w:p w14:paraId="209455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3.18611  3.72700  2.39264</w:t>
      </w:r>
    </w:p>
    <w:p w14:paraId="759944F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0.04092  6.07943 -1.63800</w:t>
      </w:r>
    </w:p>
    <w:p w14:paraId="13F770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0.45028  7.09676 -1.48627</w:t>
      </w:r>
    </w:p>
    <w:p w14:paraId="16B5F7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-0.86634  6.00169 -1.01390</w:t>
      </w:r>
    </w:p>
    <w:p w14:paraId="5DF6B41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-0.27016  6.01149 -2.69422</w:t>
      </w:r>
    </w:p>
    <w:p w14:paraId="5C66DB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3.86114  3.04194 -3.02211</w:t>
      </w:r>
    </w:p>
    <w:p w14:paraId="70F5EF6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3.42902  3.24868 -4.01664</w:t>
      </w:r>
    </w:p>
    <w:p w14:paraId="25ED40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4.01595  1.95382 -2.92253</w:t>
      </w:r>
    </w:p>
    <w:p w14:paraId="19DE5C6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4.86584  3.49631 -2.98891</w:t>
      </w:r>
    </w:p>
    <w:p w14:paraId="028B36B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6.62956  4.24111 -1.11816</w:t>
      </w:r>
    </w:p>
    <w:p w14:paraId="31BE711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7.53377  4.74941 -0.73509</w:t>
      </w:r>
    </w:p>
    <w:p w14:paraId="7204F65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5.96003  5.02051 -1.52274</w:t>
      </w:r>
    </w:p>
    <w:p w14:paraId="436C466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6.94034  3.58788 -1.95114</w:t>
      </w:r>
    </w:p>
    <w:p w14:paraId="2BD661C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7.04668  1.95458  0.90140</w:t>
      </w:r>
    </w:p>
    <w:p w14:paraId="5A728A4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6.57335  1.21533  1.56997</w:t>
      </w:r>
    </w:p>
    <w:p w14:paraId="773098D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7.85608  2.45226  1.46447</w:t>
      </w:r>
    </w:p>
    <w:p w14:paraId="1E646D6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7.50801  1.41565  0.05776</w:t>
      </w:r>
    </w:p>
    <w:p w14:paraId="0DC53D6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5.57757  4.54754  1.69355</w:t>
      </w:r>
    </w:p>
    <w:p w14:paraId="62D1EC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5.35664  4.07759  2.66710</w:t>
      </w:r>
    </w:p>
    <w:p w14:paraId="2A5DED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4.77001  5.26544  1.46661</w:t>
      </w:r>
    </w:p>
    <w:p w14:paraId="7062F8C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6.51239  5.12655  1.80777</w:t>
      </w:r>
    </w:p>
    <w:p w14:paraId="1FEFC0C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3.21307 -2.08099 -2.50575</w:t>
      </w:r>
    </w:p>
    <w:p w14:paraId="4BC3EA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2.07833 -1.67335 -3.29655</w:t>
      </w:r>
    </w:p>
    <w:p w14:paraId="35F54CC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1.13165 -2.61802 -3.74264</w:t>
      </w:r>
    </w:p>
    <w:p w14:paraId="1E8E75E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0.31871 -2.27716 -4.39906</w:t>
      </w:r>
    </w:p>
    <w:p w14:paraId="5A4D3CE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1.21490 -3.98548 -3.41161</w:t>
      </w:r>
    </w:p>
    <w:p w14:paraId="6026A05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2.26130 -4.36599 -2.54845</w:t>
      </w:r>
    </w:p>
    <w:p w14:paraId="44E31B4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2.34442 -5.41953 -2.24669</w:t>
      </w:r>
    </w:p>
    <w:p w14:paraId="579B3B0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3.23726 -3.46021 -2.08771</w:t>
      </w:r>
    </w:p>
    <w:p w14:paraId="793559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1.90577 -0.22024 -3.67303</w:t>
      </w:r>
    </w:p>
    <w:p w14:paraId="0EA482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2.51864  0.06362 -4.54573</w:t>
      </w:r>
    </w:p>
    <w:p w14:paraId="582230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2.24315  0.43087 -2.84739</w:t>
      </w:r>
    </w:p>
    <w:p w14:paraId="3299E4F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0.85392  0.00253 -3.92437</w:t>
      </w:r>
    </w:p>
    <w:p w14:paraId="54F1E9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0.26484 -5.00382 -4.00769</w:t>
      </w:r>
    </w:p>
    <w:p w14:paraId="5F8ADFC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0.22622 -5.92536 -3.40225</w:t>
      </w:r>
    </w:p>
    <w:p w14:paraId="6DB6AD6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0.57973 -5.29934 -5.02709</w:t>
      </w:r>
    </w:p>
    <w:p w14:paraId="142639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-0.76410 -4.61200 -4.09237</w:t>
      </w:r>
    </w:p>
    <w:p w14:paraId="198840D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4.33737 -3.96026 -1.18066</w:t>
      </w:r>
    </w:p>
    <w:p w14:paraId="1B2C3D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4.48752 -3.28370 -0.32264</w:t>
      </w:r>
    </w:p>
    <w:p w14:paraId="0B3FC5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5.30701 -4.01140 -1.70427</w:t>
      </w:r>
    </w:p>
    <w:p w14:paraId="2897A1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4.10417 -4.96919 -0.79890</w:t>
      </w:r>
    </w:p>
    <w:p w14:paraId="5C245D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6.59572 -2.57567 -3.55641</w:t>
      </w:r>
    </w:p>
    <w:p w14:paraId="7A35E78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7.09463 -2.92339 -2.63574</w:t>
      </w:r>
    </w:p>
    <w:p w14:paraId="010030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7.38061 -2.38354 -4.31107</w:t>
      </w:r>
    </w:p>
    <w:p w14:paraId="7F54BE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5.96532 -3.39815 -3.93766</w:t>
      </w:r>
    </w:p>
    <w:p w14:paraId="71280C1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5.09325 -0.40509 -5.02217</w:t>
      </w:r>
    </w:p>
    <w:p w14:paraId="2865E43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5.98984 -0.40094 -5.66901</w:t>
      </w:r>
    </w:p>
    <w:p w14:paraId="67F1F6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4.67270  0.61486 -5.02751</w:t>
      </w:r>
    </w:p>
    <w:p w14:paraId="48871CD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4.35603 -1.08447 -5.48494</w:t>
      </w:r>
    </w:p>
    <w:p w14:paraId="026975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6.75871  0.32272 -2.53154</w:t>
      </w:r>
    </w:p>
    <w:p w14:paraId="22D6982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7.46630  0.66259 -3.30846</w:t>
      </w:r>
    </w:p>
    <w:p w14:paraId="1D979E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7.35008 -0.09429 -1.69958</w:t>
      </w:r>
    </w:p>
    <w:p w14:paraId="5C967A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6.21181  1.20720 -2.16190</w:t>
      </w:r>
    </w:p>
    <w:p w14:paraId="13E7CD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3.54605 -1.00924  2.92152</w:t>
      </w:r>
    </w:p>
    <w:p w14:paraId="3EC7AC7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2.48825 -1.98724  2.96066</w:t>
      </w:r>
    </w:p>
    <w:p w14:paraId="0D3046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1.54649 -1.99255  4.00993</w:t>
      </w:r>
    </w:p>
    <w:p w14:paraId="100A54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0.79704 -2.79650  4.03849</w:t>
      </w:r>
    </w:p>
    <w:p w14:paraId="7745A21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1.56435 -1.03748  5.04672</w:t>
      </w:r>
    </w:p>
    <w:p w14:paraId="45687C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2.54263 -0.02632  4.95956</w:t>
      </w:r>
    </w:p>
    <w:p w14:paraId="548EC82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2.58226  0.74294  5.74380</w:t>
      </w:r>
    </w:p>
    <w:p w14:paraId="04A151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3.50869  0.01497  3.93503</w:t>
      </w:r>
    </w:p>
    <w:p w14:paraId="3BBC3F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2.39885 -3.03973  1.88123</w:t>
      </w:r>
    </w:p>
    <w:p w14:paraId="3FD4210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2.62169 -2.60459  0.89090</w:t>
      </w:r>
    </w:p>
    <w:p w14:paraId="480386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1.39984 -3.50860  1.86470</w:t>
      </w:r>
    </w:p>
    <w:p w14:paraId="4A44D8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3.14100 -3.84420  2.02172</w:t>
      </w:r>
    </w:p>
    <w:p w14:paraId="4E41B2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0.62621 -1.13555  6.23277</w:t>
      </w:r>
    </w:p>
    <w:p w14:paraId="496E20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-0.33431 -1.60576  5.95912</w:t>
      </w:r>
    </w:p>
    <w:p w14:paraId="20E87F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0.40599 -0.14353  6.66277</w:t>
      </w:r>
    </w:p>
    <w:p w14:paraId="126CD4E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1.06504 -1.74872  7.04348</w:t>
      </w:r>
    </w:p>
    <w:p w14:paraId="74319CF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4.52970  1.12897  3.92741</w:t>
      </w:r>
    </w:p>
    <w:p w14:paraId="2E601F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4.23008  1.94295  4.60984</w:t>
      </w:r>
    </w:p>
    <w:p w14:paraId="38B694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4.65696  1.54337  2.91337</w:t>
      </w:r>
    </w:p>
    <w:p w14:paraId="4F6444C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5.52532  0.77313  4.24244</w:t>
      </w:r>
    </w:p>
    <w:p w14:paraId="54B096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5.73548 -3.78849  2.66934</w:t>
      </w:r>
    </w:p>
    <w:p w14:paraId="157E72E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6.69332 -4.25145  2.96987</w:t>
      </w:r>
    </w:p>
    <w:p w14:paraId="2F09C12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5.33607 -4.36772  1.81965</w:t>
      </w:r>
    </w:p>
    <w:p w14:paraId="244313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5.03618 -3.89616  3.51722</w:t>
      </w:r>
    </w:p>
    <w:p w14:paraId="3C48B5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7.09911 -1.28590  3.65958</w:t>
      </w:r>
    </w:p>
    <w:p w14:paraId="4C6267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7.44657 -0.25489  3.47645</w:t>
      </w:r>
    </w:p>
    <w:p w14:paraId="76230AB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7.99356 -1.92627  3.77262</w:t>
      </w:r>
    </w:p>
    <w:p w14:paraId="395EB1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6.55932 -1.30184  4.62276</w:t>
      </w:r>
    </w:p>
    <w:p w14:paraId="00DF616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7.08213 -1.87429  0.64543</w:t>
      </w:r>
    </w:p>
    <w:p w14:paraId="14A75C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7.59244 -0.90133  0.55265</w:t>
      </w:r>
    </w:p>
    <w:p w14:paraId="738B85F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6.48064 -2.04041 -0.26456</w:t>
      </w:r>
    </w:p>
    <w:p w14:paraId="4A9FB5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7.85968 -2.65779  0.68466</w:t>
      </w:r>
    </w:p>
    <w:p w14:paraId="6BF0B0AC" w14:textId="77777777" w:rsidR="002B51AA" w:rsidRPr="001C3534" w:rsidRDefault="002B51AA" w:rsidP="002B51AA">
      <w:pPr>
        <w:spacing w:after="0" w:line="240" w:lineRule="auto"/>
        <w:rPr>
          <w:rFonts w:ascii="Courier New" w:hAnsi="Courier New" w:cs="Courier New"/>
          <w:sz w:val="19"/>
          <w:szCs w:val="19"/>
          <w:lang w:val="sv-SE"/>
        </w:rPr>
      </w:pPr>
    </w:p>
    <w:p w14:paraId="0BB69C3E"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1a</w:t>
      </w:r>
    </w:p>
    <w:p w14:paraId="77949D6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-1621.11850981</w:t>
      </w:r>
    </w:p>
    <w:p w14:paraId="1B67A96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-1620.274261</w:t>
      </w:r>
    </w:p>
    <w:p w14:paraId="72DA896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-1620.212101</w:t>
      </w:r>
    </w:p>
    <w:p w14:paraId="44D5AB4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-1620.374525</w:t>
      </w:r>
    </w:p>
    <w:p w14:paraId="541896A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13.3173 cm</w:t>
      </w:r>
      <w:r w:rsidRPr="001C3534">
        <w:rPr>
          <w:rFonts w:ascii="Courier New" w:hAnsi="Courier New" w:cs="Courier New"/>
          <w:sz w:val="19"/>
          <w:szCs w:val="19"/>
          <w:vertAlign w:val="superscript"/>
        </w:rPr>
        <w:t>-1</w:t>
      </w:r>
    </w:p>
    <w:p w14:paraId="4E57CED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17.5485 cm</w:t>
      </w:r>
      <w:r w:rsidRPr="001C3534">
        <w:rPr>
          <w:rFonts w:ascii="Courier New" w:hAnsi="Courier New" w:cs="Courier New"/>
          <w:sz w:val="19"/>
          <w:szCs w:val="19"/>
          <w:vertAlign w:val="superscript"/>
        </w:rPr>
        <w:t>-1</w:t>
      </w:r>
    </w:p>
    <w:p w14:paraId="19A80AD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5EB3CA8B"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-1621.38388539</w:t>
      </w:r>
    </w:p>
    <w:p w14:paraId="326E0F7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-1621.14948349</w:t>
      </w:r>
    </w:p>
    <w:p w14:paraId="4353067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SCF (BS2) Energy = -3119.22135675</w:t>
      </w:r>
    </w:p>
    <w:p w14:paraId="632BE7B5" w14:textId="77777777" w:rsidR="002B51AA" w:rsidRPr="001C3534" w:rsidRDefault="002B51AA" w:rsidP="002B51AA">
      <w:pPr>
        <w:spacing w:after="0" w:line="240" w:lineRule="auto"/>
        <w:rPr>
          <w:rFonts w:ascii="Courier New" w:hAnsi="Courier New" w:cs="Courier New"/>
          <w:sz w:val="19"/>
          <w:szCs w:val="19"/>
          <w:lang w:val="it-IT"/>
        </w:rPr>
      </w:pPr>
    </w:p>
    <w:p w14:paraId="2664FAD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1.39136  3.28589  1.22469</w:t>
      </w:r>
    </w:p>
    <w:p w14:paraId="0AF8267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1.32228 -1.41053 -2.54477</w:t>
      </w:r>
    </w:p>
    <w:p w14:paraId="6CE919B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-1.34339 -1.51628  2.84563</w:t>
      </w:r>
    </w:p>
    <w:p w14:paraId="458D7EC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0.11714  2.35464  0.47428</w:t>
      </w:r>
    </w:p>
    <w:p w14:paraId="6045F37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1.91273 -0.86700 -0.99783</w:t>
      </w:r>
    </w:p>
    <w:p w14:paraId="7699B4C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-1.50587 -1.39094  1.11673</w:t>
      </w:r>
    </w:p>
    <w:p w14:paraId="01BA32D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0.85656  4.38483  2.71351</w:t>
      </w:r>
    </w:p>
    <w:p w14:paraId="5F3DC45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0.08419  5.11749  2.42033</w:t>
      </w:r>
    </w:p>
    <w:p w14:paraId="5FA1193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1.72343  4.95368  3.09853</w:t>
      </w:r>
    </w:p>
    <w:p w14:paraId="42512FE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0.45510  3.78135  3.54583</w:t>
      </w:r>
    </w:p>
    <w:p w14:paraId="3FA720A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2.28945  4.52252  0.05797</w:t>
      </w:r>
    </w:p>
    <w:p w14:paraId="099CBD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2.82814  4.00023 -0.75006</w:t>
      </w:r>
    </w:p>
    <w:p w14:paraId="5D16040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3.02521  5.12495  0.62227</w:t>
      </w:r>
    </w:p>
    <w:p w14:paraId="30A4E24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1.57157  5.22242 -0.40498</w:t>
      </w:r>
    </w:p>
    <w:p w14:paraId="4089629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2.69992  2.07240  1.90480</w:t>
      </w:r>
    </w:p>
    <w:p w14:paraId="7197CF1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2.30730  1.47952  2.74893</w:t>
      </w:r>
    </w:p>
    <w:p w14:paraId="67F05A7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3.57027  2.63842  2.28297</w:t>
      </w:r>
    </w:p>
    <w:p w14:paraId="0ACBF24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3.08123  1.37537  1.13778</w:t>
      </w:r>
    </w:p>
    <w:p w14:paraId="4D1A86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-0.98781  2.96829 -0.15318</w:t>
      </w:r>
    </w:p>
    <w:p w14:paraId="0DA9AE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-2.19791  3.25714  0.56871</w:t>
      </w:r>
    </w:p>
    <w:p w14:paraId="418959E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-3.29931  3.83589 -0.08591</w:t>
      </w:r>
    </w:p>
    <w:p w14:paraId="4D4B358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-4.20452  4.04637  0.50121</w:t>
      </w:r>
    </w:p>
    <w:p w14:paraId="59508B5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-3.28849  4.14052 -1.45871</w:t>
      </w:r>
    </w:p>
    <w:p w14:paraId="01FECE5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-2.11715  3.83651 -2.17143</w:t>
      </w:r>
    </w:p>
    <w:p w14:paraId="273EC6D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-2.07605  4.05389 -3.24839</w:t>
      </w:r>
    </w:p>
    <w:p w14:paraId="2E5FA4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-0.98435  3.26620 -1.55997</w:t>
      </w:r>
    </w:p>
    <w:p w14:paraId="264772D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-2.30724  2.92012  2.03843</w:t>
      </w:r>
    </w:p>
    <w:p w14:paraId="1E0C77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-1.64245  3.54144  2.66161</w:t>
      </w:r>
    </w:p>
    <w:p w14:paraId="5F4E264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-2.01473  1.87163  2.22348</w:t>
      </w:r>
    </w:p>
    <w:p w14:paraId="541E52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-3.34171  3.06143  2.39630</w:t>
      </w:r>
    </w:p>
    <w:p w14:paraId="2A3E66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-4.50518  4.72489 -2.14695</w:t>
      </w:r>
    </w:p>
    <w:p w14:paraId="36E7B7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-5.04389  5.43185 -1.49074</w:t>
      </w:r>
    </w:p>
    <w:p w14:paraId="726EB2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-5.23240  3.94252 -2.43971</w:t>
      </w:r>
    </w:p>
    <w:p w14:paraId="1BBCE9D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-4.22683  5.26685 -3.06782</w:t>
      </w:r>
    </w:p>
    <w:p w14:paraId="396360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0.24090  2.99542 -2.40658</w:t>
      </w:r>
    </w:p>
    <w:p w14:paraId="347EC89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-0.01548  2.99163 -3.48023</w:t>
      </w:r>
    </w:p>
    <w:p w14:paraId="7EE158D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0.71511  2.03131 -2.15342</w:t>
      </w:r>
    </w:p>
    <w:p w14:paraId="2619F4B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1.02399  3.75938 -2.25254</w:t>
      </w:r>
    </w:p>
    <w:p w14:paraId="4CCEDF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-0.54985 -0.97935 -2.56978</w:t>
      </w:r>
    </w:p>
    <w:p w14:paraId="3754F6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-1.14258 -1.51266 -1.80266</w:t>
      </w:r>
    </w:p>
    <w:p w14:paraId="518DD3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-0.97672 -1.28783 -3.54053</w:t>
      </w:r>
    </w:p>
    <w:p w14:paraId="4908B5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-0.74659  0.10872 -2.49777</w:t>
      </w:r>
    </w:p>
    <w:p w14:paraId="6E34EB8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1.50039 -3.29462 -2.86446</w:t>
      </w:r>
    </w:p>
    <w:p w14:paraId="7F3C35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2.55606 -3.60388 -2.76507</w:t>
      </w:r>
    </w:p>
    <w:p w14:paraId="43D083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1.16846 -3.56081 -3.88470</w:t>
      </w:r>
    </w:p>
    <w:p w14:paraId="3144EC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0.90465 -3.88378 -2.14789</w:t>
      </w:r>
    </w:p>
    <w:p w14:paraId="3C3788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2.07245 -0.59408 -4.11549</w:t>
      </w:r>
    </w:p>
    <w:p w14:paraId="398DBA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1.92880  0.49927 -4.11665</w:t>
      </w:r>
    </w:p>
    <w:p w14:paraId="0D3E737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1.58844 -1.00235 -5.02217</w:t>
      </w:r>
    </w:p>
    <w:p w14:paraId="2FE1153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3.15460 -0.79692 -4.19807</w:t>
      </w:r>
    </w:p>
    <w:p w14:paraId="68F7CF8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3.24971 -0.99540 -0.57561</w:t>
      </w:r>
    </w:p>
    <w:p w14:paraId="05E11AC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3.65471 -2.08426  0.27026</w:t>
      </w:r>
    </w:p>
    <w:p w14:paraId="27CD08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4.98241 -2.18571  0.72052</w:t>
      </w:r>
    </w:p>
    <w:p w14:paraId="7FD0D52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5.25500 -3.03913  1.35795</w:t>
      </w:r>
    </w:p>
    <w:p w14:paraId="098D98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5.96745 -1.23988  0.38480</w:t>
      </w:r>
    </w:p>
    <w:p w14:paraId="1831783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5.56831 -0.16367 -0.42441</w:t>
      </w:r>
    </w:p>
    <w:p w14:paraId="3CDDE3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6.30743  0.60442 -0.69390</w:t>
      </w:r>
    </w:p>
    <w:p w14:paraId="2765A4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4.25160 -0.01897 -0.90097</w:t>
      </w:r>
    </w:p>
    <w:p w14:paraId="0155CDA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2.65445 -3.13983  0.68205</w:t>
      </w:r>
    </w:p>
    <w:p w14:paraId="53BEF6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2.27175 -3.70646 -0.18454</w:t>
      </w:r>
    </w:p>
    <w:p w14:paraId="5FF04DA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1.76325 -2.69850  1.16475</w:t>
      </w:r>
    </w:p>
    <w:p w14:paraId="20DF8A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3.10681 -3.85744  1.38846</w:t>
      </w:r>
    </w:p>
    <w:p w14:paraId="3AD54A1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7.38309 -1.35185  0.91324</w:t>
      </w:r>
    </w:p>
    <w:p w14:paraId="2387BF1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7.48930 -0.90224  1.92018</w:t>
      </w:r>
    </w:p>
    <w:p w14:paraId="29BA25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8.10276 -0.83559  0.25371</w:t>
      </w:r>
    </w:p>
    <w:p w14:paraId="654250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7.70326 -2.40578  0.99933</w:t>
      </w:r>
    </w:p>
    <w:p w14:paraId="3C0E95E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3.90442  1.18984 -1.74019</w:t>
      </w:r>
    </w:p>
    <w:p w14:paraId="1698834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4.65526  1.98818 -1.60834</w:t>
      </w:r>
    </w:p>
    <w:p w14:paraId="73F1DB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2.91113  1.58358 -1.46623</w:t>
      </w:r>
    </w:p>
    <w:p w14:paraId="206D061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3.85736  0.95366 -2.81808</w:t>
      </w:r>
    </w:p>
    <w:p w14:paraId="118EA8B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-2.83422 -0.86886  3.87030</w:t>
      </w:r>
    </w:p>
    <w:p w14:paraId="28EA8B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-2.99345  0.21231  3.72006</w:t>
      </w:r>
    </w:p>
    <w:p w14:paraId="48F3E1D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-2.67954 -1.04386  4.95099</w:t>
      </w:r>
    </w:p>
    <w:p w14:paraId="4F2BB7A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-3.76272 -1.38973  3.57708</w:t>
      </w:r>
    </w:p>
    <w:p w14:paraId="5B30F3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-0.99699 -3.26063  3.57498</w:t>
      </w:r>
    </w:p>
    <w:p w14:paraId="00060E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-1.81725 -3.96199  3.34216</w:t>
      </w:r>
    </w:p>
    <w:p w14:paraId="0375E7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-0.90877 -3.20624  4.67597</w:t>
      </w:r>
    </w:p>
    <w:p w14:paraId="5D35FC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-0.06062 -3.68871  3.17948</w:t>
      </w:r>
    </w:p>
    <w:p w14:paraId="7B2508C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0.17739 -0.43488  3.30119</w:t>
      </w:r>
    </w:p>
    <w:p w14:paraId="56CF4E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1.12435 -0.84226  2.89729</w:t>
      </w:r>
    </w:p>
    <w:p w14:paraId="69F9EC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0.30307 -0.40198  4.39781</w:t>
      </w:r>
    </w:p>
    <w:p w14:paraId="34004D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0.06336  0.61550  2.97063</w:t>
      </w:r>
    </w:p>
    <w:p w14:paraId="0AB751D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-2.52491 -2.07291  0.41591</w:t>
      </w:r>
    </w:p>
    <w:p w14:paraId="35CAFD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-2.34983 -3.41461 -0.06418</w:t>
      </w:r>
    </w:p>
    <w:p w14:paraId="47621B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-3.37351 -4.05136 -0.79138</w:t>
      </w:r>
    </w:p>
    <w:p w14:paraId="19C3E2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-3.20089 -5.07766 -1.14614</w:t>
      </w:r>
    </w:p>
    <w:p w14:paraId="0AC7775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-4.59445 -3.42324 -1.08579</w:t>
      </w:r>
    </w:p>
    <w:p w14:paraId="213A0C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-4.75275 -2.09726 -0.64485</w:t>
      </w:r>
    </w:p>
    <w:p w14:paraId="4AFFCB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-5.68480 -1.56327 -0.87862</w:t>
      </w:r>
    </w:p>
    <w:p w14:paraId="5241C2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-3.75815 -1.41739  0.07965</w:t>
      </w:r>
    </w:p>
    <w:p w14:paraId="3FD0035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-1.05157 -4.15192  0.17122</w:t>
      </w:r>
    </w:p>
    <w:p w14:paraId="2A1DF6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-0.18795 -3.48124  0.02934</w:t>
      </w:r>
    </w:p>
    <w:p w14:paraId="5A8965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-0.95700 -5.01029 -0.51674</w:t>
      </w:r>
    </w:p>
    <w:p w14:paraId="64173C7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-0.96977 -4.54336  1.20086</w:t>
      </w:r>
    </w:p>
    <w:p w14:paraId="6A776A2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-5.69714 -4.14492 -1.83315</w:t>
      </w:r>
    </w:p>
    <w:p w14:paraId="022F907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-6.27050 -3.45529 -2.47810</w:t>
      </w:r>
    </w:p>
    <w:p w14:paraId="75C4FCB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-6.42552 -4.62007 -1.14629</w:t>
      </w:r>
    </w:p>
    <w:p w14:paraId="211FE52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-5.29216 -4.94646 -2.47578</w:t>
      </w:r>
    </w:p>
    <w:p w14:paraId="5FA5FC1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-3.99160  0.02039  0.47922</w:t>
      </w:r>
    </w:p>
    <w:p w14:paraId="7DC463F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-3.93670  0.16051  1.57157</w:t>
      </w:r>
    </w:p>
    <w:p w14:paraId="723C706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-4.98138  0.36754  0.13613</w:t>
      </w:r>
    </w:p>
    <w:p w14:paraId="13B1A9C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-3.23462  0.70130  0.04968</w:t>
      </w:r>
    </w:p>
    <w:p w14:paraId="21CB7A0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Ca  0.14153  0.03195  0.22104</w:t>
      </w:r>
    </w:p>
    <w:p w14:paraId="161561F8" w14:textId="77777777" w:rsidR="002B51AA" w:rsidRPr="001C3534" w:rsidRDefault="002B51AA" w:rsidP="002B51AA">
      <w:pPr>
        <w:spacing w:after="0" w:line="240" w:lineRule="auto"/>
        <w:rPr>
          <w:rFonts w:ascii="Courier New" w:hAnsi="Courier New" w:cs="Courier New"/>
          <w:sz w:val="19"/>
          <w:szCs w:val="19"/>
        </w:rPr>
      </w:pPr>
    </w:p>
    <w:p w14:paraId="4D5C317F"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1b</w:t>
      </w:r>
    </w:p>
    <w:p w14:paraId="64E3BD2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-1621.11402243</w:t>
      </w:r>
    </w:p>
    <w:p w14:paraId="0FDBC60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-1620.270661</w:t>
      </w:r>
    </w:p>
    <w:p w14:paraId="7D49AE7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-1620.207916</w:t>
      </w:r>
    </w:p>
    <w:p w14:paraId="0EB82CC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-1620.372580</w:t>
      </w:r>
    </w:p>
    <w:p w14:paraId="4A9BBF9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10.4307 cm</w:t>
      </w:r>
      <w:r w:rsidRPr="001C3534">
        <w:rPr>
          <w:rFonts w:ascii="Courier New" w:hAnsi="Courier New" w:cs="Courier New"/>
          <w:sz w:val="19"/>
          <w:szCs w:val="19"/>
          <w:vertAlign w:val="superscript"/>
        </w:rPr>
        <w:t>-1</w:t>
      </w:r>
    </w:p>
    <w:p w14:paraId="5412CFA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19.5926 cm</w:t>
      </w:r>
      <w:r w:rsidRPr="001C3534">
        <w:rPr>
          <w:rFonts w:ascii="Courier New" w:hAnsi="Courier New" w:cs="Courier New"/>
          <w:sz w:val="19"/>
          <w:szCs w:val="19"/>
          <w:vertAlign w:val="superscript"/>
        </w:rPr>
        <w:t>-1</w:t>
      </w:r>
    </w:p>
    <w:p w14:paraId="70B485B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587BA895"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-1621.38047266</w:t>
      </w:r>
    </w:p>
    <w:p w14:paraId="1AFF3EF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-1621.14566723</w:t>
      </w:r>
    </w:p>
    <w:p w14:paraId="4D1F2D3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SCF (BS2) Energy = -3119.21690849</w:t>
      </w:r>
    </w:p>
    <w:p w14:paraId="4017A779" w14:textId="77777777" w:rsidR="002B51AA" w:rsidRPr="001C3534" w:rsidRDefault="002B51AA" w:rsidP="002B51AA">
      <w:pPr>
        <w:spacing w:after="0" w:line="240" w:lineRule="auto"/>
        <w:rPr>
          <w:rFonts w:ascii="Courier New" w:hAnsi="Courier New" w:cs="Courier New"/>
          <w:sz w:val="19"/>
          <w:szCs w:val="19"/>
          <w:lang w:val="it-IT"/>
        </w:rPr>
      </w:pPr>
    </w:p>
    <w:p w14:paraId="6680A1C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Ca -0.27613  0.23213 -0.55970</w:t>
      </w:r>
    </w:p>
    <w:p w14:paraId="6FCB1A72"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-3.12975  2.69636 -0.89815</w:t>
      </w:r>
    </w:p>
    <w:p w14:paraId="5DC2685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2.07314  1.68051 -2.47161</w:t>
      </w:r>
    </w:p>
    <w:p w14:paraId="062AE02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-1.66885 -2.79452 -1.75799</w:t>
      </w:r>
    </w:p>
    <w:p w14:paraId="35E5F14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-2.27037  1.39971 -0.10057</w:t>
      </w:r>
    </w:p>
    <w:p w14:paraId="516580E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1.73622  1.40834 -0.78640</w:t>
      </w:r>
    </w:p>
    <w:p w14:paraId="3E0F683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-0.31859 -2.07963 -0.90413</w:t>
      </w:r>
    </w:p>
    <w:p w14:paraId="701E3D0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-2.64114  0.85166  1.13838</w:t>
      </w:r>
    </w:p>
    <w:p w14:paraId="53182C1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-3.82279  0.05100  1.33611</w:t>
      </w:r>
    </w:p>
    <w:p w14:paraId="615FE2E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-4.08064 -0.54368  2.58186</w:t>
      </w:r>
    </w:p>
    <w:p w14:paraId="369026A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-4.98750 -1.15600  2.68878</w:t>
      </w:r>
    </w:p>
    <w:p w14:paraId="5328E9F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lastRenderedPageBreak/>
        <w:t>C  -3.22791 -0.38903  3.69151</w:t>
      </w:r>
    </w:p>
    <w:p w14:paraId="63A422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-2.09378  0.41825  3.51484</w:t>
      </w:r>
    </w:p>
    <w:p w14:paraId="2AC9F2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-1.42386  0.59340  4.36829</w:t>
      </w:r>
    </w:p>
    <w:p w14:paraId="206E29C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-1.79011  1.03720  2.28598</w:t>
      </w:r>
    </w:p>
    <w:p w14:paraId="3D45E4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-4.80477 -0.16078  0.20666</w:t>
      </w:r>
    </w:p>
    <w:p w14:paraId="3D5447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-5.54583 -0.93479  0.47001</w:t>
      </w:r>
    </w:p>
    <w:p w14:paraId="6546BD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-4.29288 -0.46620 -0.72064</w:t>
      </w:r>
    </w:p>
    <w:p w14:paraId="65D562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-5.36359  0.76221 -0.03564</w:t>
      </w:r>
    </w:p>
    <w:p w14:paraId="462A4D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-3.51592 -1.07638  5.01008</w:t>
      </w:r>
    </w:p>
    <w:p w14:paraId="5FDA63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-3.00356 -0.57116  5.84742</w:t>
      </w:r>
    </w:p>
    <w:p w14:paraId="582D00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-3.17533 -2.12992  5.01088</w:t>
      </w:r>
    </w:p>
    <w:p w14:paraId="51665BD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-4.59743 -1.08999  5.23637</w:t>
      </w:r>
    </w:p>
    <w:p w14:paraId="5EDE1E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-0.60818  1.98398  2.21689</w:t>
      </w:r>
    </w:p>
    <w:p w14:paraId="0A40F9F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0.29099  1.59360  1.69673</w:t>
      </w:r>
    </w:p>
    <w:p w14:paraId="79C304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-0.25988  2.24335  3.23102</w:t>
      </w:r>
    </w:p>
    <w:p w14:paraId="499449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-0.87746  2.90921  1.68105</w:t>
      </w:r>
    </w:p>
    <w:p w14:paraId="58D1F7D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-4.14393  2.19275 -2.45402</w:t>
      </w:r>
    </w:p>
    <w:p w14:paraId="0A1F09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-3.50314  1.66830 -3.18488</w:t>
      </w:r>
    </w:p>
    <w:p w14:paraId="63CE2E6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-4.55201  3.09028 -2.95480</w:t>
      </w:r>
    </w:p>
    <w:p w14:paraId="77D7384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-4.98717  1.52360 -2.21745</w:t>
      </w:r>
    </w:p>
    <w:p w14:paraId="1696D63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-1.87912  3.98408 -1.56594</w:t>
      </w:r>
    </w:p>
    <w:p w14:paraId="33A5789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-2.38146  4.74368 -2.19256</w:t>
      </w:r>
    </w:p>
    <w:p w14:paraId="6E0F121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-1.10095  3.50437 -2.18539</w:t>
      </w:r>
    </w:p>
    <w:p w14:paraId="5334E3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-1.36559  4.50489 -0.74053</w:t>
      </w:r>
    </w:p>
    <w:p w14:paraId="2EFFF1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-4.30773  3.62656  0.29575</w:t>
      </w:r>
    </w:p>
    <w:p w14:paraId="2BD482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-4.84076  4.44034 -0.22789</w:t>
      </w:r>
    </w:p>
    <w:p w14:paraId="129E331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-3.73784  4.07466  1.12797</w:t>
      </w:r>
    </w:p>
    <w:p w14:paraId="5A1B297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-5.06284  2.95592  0.73942</w:t>
      </w:r>
    </w:p>
    <w:p w14:paraId="5F1181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2.61901  1.81558  0.23846</w:t>
      </w:r>
    </w:p>
    <w:p w14:paraId="3DB4614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3.53405  0.87975  0.83207</w:t>
      </w:r>
    </w:p>
    <w:p w14:paraId="4C0504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4.37755  1.27771  1.88352</w:t>
      </w:r>
    </w:p>
    <w:p w14:paraId="779C2A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5.06668  0.53426  2.30870</w:t>
      </w:r>
    </w:p>
    <w:p w14:paraId="3D0D03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4.36663  2.58230  2.41012</w:t>
      </w:r>
    </w:p>
    <w:p w14:paraId="375039F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3.45553  3.48941  1.84683</w:t>
      </w:r>
    </w:p>
    <w:p w14:paraId="1BCD48D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3.40210  4.51189  2.24813</w:t>
      </w:r>
    </w:p>
    <w:p w14:paraId="2D71621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2.59517  3.14134  0.78776</w:t>
      </w:r>
    </w:p>
    <w:p w14:paraId="71CBCB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3.59230 -0.54758  0.34075</w:t>
      </w:r>
    </w:p>
    <w:p w14:paraId="324A65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2.64312 -1.09052  0.49983</w:t>
      </w:r>
    </w:p>
    <w:p w14:paraId="6B2F8E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4.38185 -1.11256  0.86457</w:t>
      </w:r>
    </w:p>
    <w:p w14:paraId="1A839D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3.78902 -0.60203 -0.74282</w:t>
      </w:r>
    </w:p>
    <w:p w14:paraId="463A9A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5.30904  2.99249  3.52334</w:t>
      </w:r>
    </w:p>
    <w:p w14:paraId="513A03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6.31647  3.25347  3.14268</w:t>
      </w:r>
    </w:p>
    <w:p w14:paraId="39A4F3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5.44827  2.18105  4.26020</w:t>
      </w:r>
    </w:p>
    <w:p w14:paraId="082729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4.93101  3.87670  4.06602</w:t>
      </w:r>
    </w:p>
    <w:p w14:paraId="6171A6D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1.62946  4.17900  0.26158</w:t>
      </w:r>
    </w:p>
    <w:p w14:paraId="60197A4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1.37870  4.91840  1.04253</w:t>
      </w:r>
    </w:p>
    <w:p w14:paraId="4C7544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0.70462  3.69965 -0.09641</w:t>
      </w:r>
    </w:p>
    <w:p w14:paraId="49E3C1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2.04362  4.73897 -0.59707</w:t>
      </w:r>
    </w:p>
    <w:p w14:paraId="416FED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3.68931  0.87415 -3.12304</w:t>
      </w:r>
    </w:p>
    <w:p w14:paraId="7E0477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3.64504 -0.22688 -3.07596</w:t>
      </w:r>
    </w:p>
    <w:p w14:paraId="0C6173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4.55104  1.20060 -2.51454</w:t>
      </w:r>
    </w:p>
    <w:p w14:paraId="11A46D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3.88912  1.16419 -4.17095</w:t>
      </w:r>
    </w:p>
    <w:p w14:paraId="6C0B40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2.17510  3.49984 -3.08446</w:t>
      </w:r>
    </w:p>
    <w:p w14:paraId="06C26B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3.03157  4.02721 -2.62925</w:t>
      </w:r>
    </w:p>
    <w:p w14:paraId="6B9610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1.26075  4.06643 -2.84173</w:t>
      </w:r>
    </w:p>
    <w:p w14:paraId="77166E8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2.31444  3.52576 -4.18132</w:t>
      </w:r>
    </w:p>
    <w:p w14:paraId="329A5E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0.60011  0.88718 -3.42315</w:t>
      </w:r>
    </w:p>
    <w:p w14:paraId="67357AC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-0.35939  1.40719 -3.23564</w:t>
      </w:r>
    </w:p>
    <w:p w14:paraId="09B41D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0.47758 -0.19070 -3.20132</w:t>
      </w:r>
    </w:p>
    <w:p w14:paraId="5DD21A5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0.77667  0.95990 -4.51083</w:t>
      </w:r>
    </w:p>
    <w:p w14:paraId="6049D83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0.64286 -2.91114 -0.28641</w:t>
      </w:r>
    </w:p>
    <w:p w14:paraId="0BF7C6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0.54485 -3.27177  1.10008</w:t>
      </w:r>
    </w:p>
    <w:p w14:paraId="3B8398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1.52294 -4.09246  1.69201</w:t>
      </w:r>
    </w:p>
    <w:p w14:paraId="4281A8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1.40989 -4.35705  2.75306</w:t>
      </w:r>
    </w:p>
    <w:p w14:paraId="032FF9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2.63013 -4.58422  0.97977</w:t>
      </w:r>
    </w:p>
    <w:p w14:paraId="6289D7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2.74254 -4.20515 -0.36899</w:t>
      </w:r>
    </w:p>
    <w:p w14:paraId="5D14CD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3.60780 -4.55222 -0.95172</w:t>
      </w:r>
    </w:p>
    <w:p w14:paraId="022C2B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1.79414 -3.38280 -1.00350</w:t>
      </w:r>
    </w:p>
    <w:p w14:paraId="73908EA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-0.60601 -2.77466  1.94641</w:t>
      </w:r>
    </w:p>
    <w:p w14:paraId="0BBC83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-0.51502 -3.14331  2.98266</w:t>
      </w:r>
    </w:p>
    <w:p w14:paraId="5A0885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-1.58404 -3.09304  1.55159</w:t>
      </w:r>
    </w:p>
    <w:p w14:paraId="13FBABE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-0.65503 -1.67086  1.99758</w:t>
      </w:r>
    </w:p>
    <w:p w14:paraId="38FEE0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3.68308 -5.44330  1.65008</w:t>
      </w:r>
    </w:p>
    <w:p w14:paraId="24F6E2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4.16612 -6.12794  0.93041</w:t>
      </w:r>
    </w:p>
    <w:p w14:paraId="2E6B29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3.25022 -6.05773  2.45950</w:t>
      </w:r>
    </w:p>
    <w:p w14:paraId="602804E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4.48907 -4.83484  2.10525</w:t>
      </w:r>
    </w:p>
    <w:p w14:paraId="7A5144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2.02825 -2.95612 -2.43436</w:t>
      </w:r>
    </w:p>
    <w:p w14:paraId="1AB12A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2.02172 -1.85469 -2.51676</w:t>
      </w:r>
    </w:p>
    <w:p w14:paraId="19B9F95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1.24492 -3.32022 -3.11935</w:t>
      </w:r>
    </w:p>
    <w:p w14:paraId="0E9ED5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3.00198 -3.32601 -2.80019</w:t>
      </w:r>
    </w:p>
    <w:p w14:paraId="7E6D614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-3.04688 -3.53282 -0.63928</w:t>
      </w:r>
    </w:p>
    <w:p w14:paraId="4539B5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-2.67436 -4.41141 -0.08298</w:t>
      </w:r>
    </w:p>
    <w:p w14:paraId="51F913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-3.90949 -3.86665 -1.24593</w:t>
      </w:r>
    </w:p>
    <w:p w14:paraId="5B61F9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-3.40959 -2.79518  0.09608</w:t>
      </w:r>
    </w:p>
    <w:p w14:paraId="58A973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-1.22354 -4.24019 -2.94741</w:t>
      </w:r>
    </w:p>
    <w:p w14:paraId="77B47D3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-2.13648 -4.78855 -3.24355</w:t>
      </w:r>
    </w:p>
    <w:p w14:paraId="6235323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-0.54485 -4.96034 -2.45810</w:t>
      </w:r>
    </w:p>
    <w:p w14:paraId="2DD597C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-0.73288 -3.88435 -3.86967</w:t>
      </w:r>
    </w:p>
    <w:p w14:paraId="762D18B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-2.46911 -1.41366 -2.81304</w:t>
      </w:r>
    </w:p>
    <w:p w14:paraId="3B1A19B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-2.67137 -0.50438 -2.21627</w:t>
      </w:r>
    </w:p>
    <w:p w14:paraId="735A723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-3.43762 -1.74662 -3.22714</w:t>
      </w:r>
    </w:p>
    <w:p w14:paraId="6FDC091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-1.81993 -1.13279 -3.66068</w:t>
      </w:r>
    </w:p>
    <w:p w14:paraId="6756574E" w14:textId="77777777" w:rsidR="002B51AA" w:rsidRPr="001C3534" w:rsidRDefault="002B51AA" w:rsidP="002B51AA">
      <w:pPr>
        <w:spacing w:after="0" w:line="240" w:lineRule="auto"/>
        <w:rPr>
          <w:rFonts w:ascii="Courier New" w:hAnsi="Courier New" w:cs="Courier New"/>
          <w:sz w:val="19"/>
          <w:szCs w:val="19"/>
        </w:rPr>
      </w:pPr>
    </w:p>
    <w:p w14:paraId="766026F8"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1c</w:t>
      </w:r>
    </w:p>
    <w:p w14:paraId="61C3FDE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-1621.11408483</w:t>
      </w:r>
    </w:p>
    <w:p w14:paraId="36F0E3B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-1620.270692</w:t>
      </w:r>
    </w:p>
    <w:p w14:paraId="525D621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-1620.207989</w:t>
      </w:r>
    </w:p>
    <w:p w14:paraId="6388C81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-1620.372126</w:t>
      </w:r>
    </w:p>
    <w:p w14:paraId="117051D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9.8094 cm</w:t>
      </w:r>
      <w:r w:rsidRPr="001C3534">
        <w:rPr>
          <w:rFonts w:ascii="Courier New" w:hAnsi="Courier New" w:cs="Courier New"/>
          <w:sz w:val="19"/>
          <w:szCs w:val="19"/>
          <w:vertAlign w:val="superscript"/>
        </w:rPr>
        <w:t>-1</w:t>
      </w:r>
    </w:p>
    <w:p w14:paraId="1CFFEC1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19.2929 cm</w:t>
      </w:r>
      <w:r w:rsidRPr="001C3534">
        <w:rPr>
          <w:rFonts w:ascii="Courier New" w:hAnsi="Courier New" w:cs="Courier New"/>
          <w:sz w:val="19"/>
          <w:szCs w:val="19"/>
          <w:vertAlign w:val="superscript"/>
        </w:rPr>
        <w:t>-1</w:t>
      </w:r>
    </w:p>
    <w:p w14:paraId="2110D91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1E64292F"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-1621.38052769</w:t>
      </w:r>
    </w:p>
    <w:p w14:paraId="038CB8E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-1621.14568051</w:t>
      </w:r>
    </w:p>
    <w:p w14:paraId="489E650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-3119.21696465</w:t>
      </w:r>
    </w:p>
    <w:p w14:paraId="7F96F26B" w14:textId="77777777" w:rsidR="002B51AA" w:rsidRPr="001C3534" w:rsidRDefault="002B51AA" w:rsidP="002B51AA">
      <w:pPr>
        <w:spacing w:after="0" w:line="240" w:lineRule="auto"/>
        <w:rPr>
          <w:rFonts w:ascii="Courier New" w:hAnsi="Courier New" w:cs="Courier New"/>
          <w:sz w:val="19"/>
          <w:szCs w:val="19"/>
        </w:rPr>
      </w:pPr>
    </w:p>
    <w:p w14:paraId="5CDEDF2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0.27711 -0.23031 -0.56260</w:t>
      </w:r>
    </w:p>
    <w:p w14:paraId="6D2354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-1.72686 -1.41996 -0.78968</w:t>
      </w:r>
    </w:p>
    <w:p w14:paraId="7F5C46B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-2.06701 -1.68687 -2.47513</w:t>
      </w:r>
    </w:p>
    <w:p w14:paraId="1212E6E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1.64097  2.80813 -1.76357</w:t>
      </w:r>
    </w:p>
    <w:p w14:paraId="7A31EE5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0.29935  2.08226 -0.90530</w:t>
      </w:r>
    </w:p>
    <w:p w14:paraId="689123B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3.14991 -2.67106 -0.90789</w:t>
      </w:r>
    </w:p>
    <w:p w14:paraId="231438F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2.28003 -1.38389 -0.10652</w:t>
      </w:r>
    </w:p>
    <w:p w14:paraId="59DA1D8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-3.43107 -3.51898  1.83905</w:t>
      </w:r>
    </w:p>
    <w:p w14:paraId="1FAB3D3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-3.37302 -4.54312  2.23548</w:t>
      </w:r>
    </w:p>
    <w:p w14:paraId="07589F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-4.35998 -1.31035  1.88915</w:t>
      </w:r>
    </w:p>
    <w:p w14:paraId="6DEFC6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-5.04998 -0.57107  2.32011</w:t>
      </w:r>
    </w:p>
    <w:p w14:paraId="2299BB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-1.60716 -4.19487  0.24527</w:t>
      </w:r>
    </w:p>
    <w:p w14:paraId="7EB8E0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-2.02118 -4.75159 -0.61555</w:t>
      </w:r>
    </w:p>
    <w:p w14:paraId="1583B1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-1.35239 -4.93757  1.02177</w:t>
      </w:r>
    </w:p>
    <w:p w14:paraId="78439F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-0.68462 -3.71045 -0.11194</w:t>
      </w:r>
    </w:p>
    <w:p w14:paraId="555DE04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-5.28087 -3.03587  3.52366</w:t>
      </w:r>
    </w:p>
    <w:p w14:paraId="0D724B0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-6.28740 -3.30241  3.14443</w:t>
      </w:r>
    </w:p>
    <w:p w14:paraId="74B524B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-5.42369 -2.22683  4.26243</w:t>
      </w:r>
    </w:p>
    <w:p w14:paraId="644E13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-4.89627 -3.91886  4.06374</w:t>
      </w:r>
    </w:p>
    <w:p w14:paraId="224C87E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-3.58570  0.52460  0.35223</w:t>
      </w:r>
    </w:p>
    <w:p w14:paraId="6D05948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-3.79019  0.58334 -0.72974</w:t>
      </w:r>
    </w:p>
    <w:p w14:paraId="0A2119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-2.63648  1.06873  0.50683</w:t>
      </w:r>
    </w:p>
    <w:p w14:paraId="32D37E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-4.37215  1.08623  0.88413</w:t>
      </w:r>
    </w:p>
    <w:p w14:paraId="76B644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C  -2.15768 -3.50381 -3.09687</w:t>
      </w:r>
    </w:p>
    <w:p w14:paraId="497514E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-3.01018 -4.03924 -2.64361</w:t>
      </w:r>
    </w:p>
    <w:p w14:paraId="2BB0F3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-1.23930 -4.06552 -2.85798</w:t>
      </w:r>
    </w:p>
    <w:p w14:paraId="3E72F96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-2.29795 -3.52501 -4.19372</w:t>
      </w:r>
    </w:p>
    <w:p w14:paraId="5BD7179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-3.69107 -0.88876 -3.11680</w:t>
      </w:r>
    </w:p>
    <w:p w14:paraId="65B021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-4.54797 -1.22318 -2.50582</w:t>
      </w:r>
    </w:p>
    <w:p w14:paraId="3101B65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-3.89354 -1.17597 -4.16496</w:t>
      </w:r>
    </w:p>
    <w:p w14:paraId="29BDF4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-3.65365  0.21232 -3.06543</w:t>
      </w:r>
    </w:p>
    <w:p w14:paraId="775D00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-0.60254 -0.87885 -3.42740</w:t>
      </w:r>
    </w:p>
    <w:p w14:paraId="45E6189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-0.48662  0.19866 -3.20027</w:t>
      </w:r>
    </w:p>
    <w:p w14:paraId="2749F4F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-0.78202 -0.94734 -4.51488</w:t>
      </w:r>
    </w:p>
    <w:p w14:paraId="5B4712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0.36096 -1.39337 -3.24541</w:t>
      </w:r>
    </w:p>
    <w:p w14:paraId="50ACEE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-1.53760  4.07501  1.70905</w:t>
      </w:r>
    </w:p>
    <w:p w14:paraId="154F22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-1.42562  4.32650  2.77335</w:t>
      </w:r>
    </w:p>
    <w:p w14:paraId="17D817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-2.76557  4.19651 -0.34648</w:t>
      </w:r>
    </w:p>
    <w:p w14:paraId="581C40E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-3.63860  4.53742 -0.92118</w:t>
      </w:r>
    </w:p>
    <w:p w14:paraId="4EF21C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-3.65890  5.48631  1.66162</w:t>
      </w:r>
    </w:p>
    <w:p w14:paraId="3936AB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-3.74415  5.28275  2.74367</w:t>
      </w:r>
    </w:p>
    <w:p w14:paraId="01592CF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-4.66287  5.36533  1.21753</w:t>
      </w:r>
    </w:p>
    <w:p w14:paraId="551E9D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-3.38803  6.55576  1.55626</w:t>
      </w:r>
    </w:p>
    <w:p w14:paraId="129A8EC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-2.06224  2.95125 -2.41781</w:t>
      </w:r>
    </w:p>
    <w:p w14:paraId="4E648B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-1.29368  3.32919 -3.11211</w:t>
      </w:r>
    </w:p>
    <w:p w14:paraId="0239A61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-3.04614  3.30593 -2.77131</w:t>
      </w:r>
    </w:p>
    <w:p w14:paraId="78A4751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-2.03820  1.85023 -2.50151</w:t>
      </w:r>
    </w:p>
    <w:p w14:paraId="582C3B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2.45705  1.43121 -2.81141</w:t>
      </w:r>
    </w:p>
    <w:p w14:paraId="33FD7AF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2.66665  0.52614 -2.21075</w:t>
      </w:r>
    </w:p>
    <w:p w14:paraId="1E620D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3.42323  1.77201 -3.22452</w:t>
      </w:r>
    </w:p>
    <w:p w14:paraId="32AD9A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1.81270  1.14106 -3.65962</w:t>
      </w:r>
    </w:p>
    <w:p w14:paraId="490681C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3.00718  3.56933 -0.64590</w:t>
      </w:r>
    </w:p>
    <w:p w14:paraId="19AC78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2.61689  4.43577 -0.08281</w:t>
      </w:r>
    </w:p>
    <w:p w14:paraId="0899458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3.86036  3.92572 -1.25298</w:t>
      </w:r>
    </w:p>
    <w:p w14:paraId="7B0C84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3.38861  2.83558  0.08388</w:t>
      </w:r>
    </w:p>
    <w:p w14:paraId="2A3DB79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1.18043  4.24152 -2.96195</w:t>
      </w:r>
    </w:p>
    <w:p w14:paraId="1CB959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0.50136  4.96263 -2.47462</w:t>
      </w:r>
    </w:p>
    <w:p w14:paraId="0D9FD39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0.68572  3.87484 -3.87777</w:t>
      </w:r>
    </w:p>
    <w:p w14:paraId="47852E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2.08870  4.79176 -3.26883</w:t>
      </w:r>
    </w:p>
    <w:p w14:paraId="5B5325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2.09265 -0.43330  3.51677</w:t>
      </w:r>
    </w:p>
    <w:p w14:paraId="1FCCBD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1.42535 -0.62333  4.36909</w:t>
      </w:r>
    </w:p>
    <w:p w14:paraId="0C7D368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4.06698  0.56063  2.59053</w:t>
      </w:r>
    </w:p>
    <w:p w14:paraId="3AA273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4.96632  1.18317  2.70194</w:t>
      </w:r>
    </w:p>
    <w:p w14:paraId="053F4C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0.62652 -2.00776  2.20718</w:t>
      </w:r>
    </w:p>
    <w:p w14:paraId="68758C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-0.27468 -1.62701  1.68374</w:t>
      </w:r>
    </w:p>
    <w:p w14:paraId="00AAB3F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0.27755 -2.27416  3.21926</w:t>
      </w:r>
    </w:p>
    <w:p w14:paraId="2FC5BF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0.90931 -2.92833  1.67014</w:t>
      </w:r>
    </w:p>
    <w:p w14:paraId="503D416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3.49602  1.06840  5.02260</w:t>
      </w:r>
    </w:p>
    <w:p w14:paraId="5903396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2.99211  0.54937  5.85662</w:t>
      </w:r>
    </w:p>
    <w:p w14:paraId="6BBD84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3.14009  2.11682  5.03191</w:t>
      </w:r>
    </w:p>
    <w:p w14:paraId="60856E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4.57750  1.09607  5.24775</w:t>
      </w:r>
    </w:p>
    <w:p w14:paraId="79E618E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4.79568  0.20232  0.21264</w:t>
      </w:r>
    </w:p>
    <w:p w14:paraId="0B5548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5.36525 -0.71276 -0.03480</w:t>
      </w:r>
    </w:p>
    <w:p w14:paraId="61C9666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5.52767  0.98332  0.48071</w:t>
      </w:r>
    </w:p>
    <w:p w14:paraId="066961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4.28042  0.50680 -0.71307</w:t>
      </w:r>
    </w:p>
    <w:p w14:paraId="13D698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1.90959 -3.96363 -1.58560</w:t>
      </w:r>
    </w:p>
    <w:p w14:paraId="2AA34DF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1.39469 -4.48962 -0.76432</w:t>
      </w:r>
    </w:p>
    <w:p w14:paraId="55F3D7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2.41884 -4.71866 -2.21217</w:t>
      </w:r>
    </w:p>
    <w:p w14:paraId="069C356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1.13197 -3.48606 -2.20744</w:t>
      </w:r>
    </w:p>
    <w:p w14:paraId="31B8C0B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4.33149 -3.59757  0.28519</w:t>
      </w:r>
    </w:p>
    <w:p w14:paraId="17C573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3.76324 -4.05207  1.11506</w:t>
      </w:r>
    </w:p>
    <w:p w14:paraId="0CEE26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5.08102 -2.92285  0.73220</w:t>
      </w:r>
    </w:p>
    <w:p w14:paraId="2753BD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4.87125 -4.40596 -0.23989</w:t>
      </w:r>
    </w:p>
    <w:p w14:paraId="5297AD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4.16600 -2.15344 -2.45799</w:t>
      </w:r>
    </w:p>
    <w:p w14:paraId="1FFA61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3.52449 -1.62997 -3.18888</w:t>
      </w:r>
    </w:p>
    <w:p w14:paraId="6386093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4.58221 -3.04584 -2.96124</w:t>
      </w:r>
    </w:p>
    <w:p w14:paraId="281BD7A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5.00370 -1.47960 -2.21494</w:t>
      </w:r>
    </w:p>
    <w:p w14:paraId="4F2DBBC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3.21648  0.38710  3.69907</w:t>
      </w:r>
    </w:p>
    <w:p w14:paraId="2889700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1.79634 -1.04674  2.28338</w:t>
      </w:r>
    </w:p>
    <w:p w14:paraId="3B9C636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2.64428 -0.84135  1.13700</w:t>
      </w:r>
    </w:p>
    <w:p w14:paraId="799D9D6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3.81609 -0.02802  1.34047</w:t>
      </w:r>
    </w:p>
    <w:p w14:paraId="2EADAEA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-1.81717  3.38109 -0.98970</w:t>
      </w:r>
    </w:p>
    <w:p w14:paraId="5812E65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-2.64555  4.57319  1.00244</w:t>
      </w:r>
    </w:p>
    <w:p w14:paraId="681C242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-0.55973  3.26044  1.10832</w:t>
      </w:r>
    </w:p>
    <w:p w14:paraId="1AA39FA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-0.66003  2.91105 -0.28077</w:t>
      </w:r>
    </w:p>
    <w:p w14:paraId="12304E9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-3.52116 -0.90476  0.83684</w:t>
      </w:r>
    </w:p>
    <w:p w14:paraId="6244B66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-2.60514 -1.83495  0.23594</w:t>
      </w:r>
    </w:p>
    <w:p w14:paraId="011741D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-2.57515 -3.16317  0.77898</w:t>
      </w:r>
    </w:p>
    <w:p w14:paraId="7445076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-4.34327 -2.61740  2.40946</w:t>
      </w:r>
    </w:p>
    <w:p w14:paraId="1739ECC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0.58719  2.74789  1.95080</w:t>
      </w:r>
    </w:p>
    <w:p w14:paraId="243CBAE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0.61870  1.64344  2.00677</w:t>
      </w:r>
    </w:p>
    <w:p w14:paraId="48DADD0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1.56811  3.04888  1.54996</w:t>
      </w:r>
    </w:p>
    <w:p w14:paraId="0F5E165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0.50707  3.12094  2.98637</w:t>
      </w:r>
    </w:p>
    <w:p w14:paraId="278C7F78" w14:textId="77777777" w:rsidR="002B51AA" w:rsidRPr="001C3534" w:rsidRDefault="002B51AA" w:rsidP="002B51AA">
      <w:pPr>
        <w:spacing w:after="0" w:line="240" w:lineRule="auto"/>
        <w:rPr>
          <w:rFonts w:ascii="Courier New" w:hAnsi="Courier New" w:cs="Courier New"/>
          <w:sz w:val="19"/>
          <w:szCs w:val="19"/>
        </w:rPr>
      </w:pPr>
    </w:p>
    <w:p w14:paraId="5402F356"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1d</w:t>
      </w:r>
    </w:p>
    <w:p w14:paraId="103E14C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-1621.11279532</w:t>
      </w:r>
    </w:p>
    <w:p w14:paraId="38B06E7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-1620.268342</w:t>
      </w:r>
    </w:p>
    <w:p w14:paraId="638A7FF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-1620.206352</w:t>
      </w:r>
    </w:p>
    <w:p w14:paraId="535C953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-1620.368825</w:t>
      </w:r>
    </w:p>
    <w:p w14:paraId="21D5B22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9.1945 cm</w:t>
      </w:r>
      <w:r w:rsidRPr="001C3534">
        <w:rPr>
          <w:rFonts w:ascii="Courier New" w:hAnsi="Courier New" w:cs="Courier New"/>
          <w:sz w:val="19"/>
          <w:szCs w:val="19"/>
          <w:vertAlign w:val="superscript"/>
        </w:rPr>
        <w:t>-1</w:t>
      </w:r>
    </w:p>
    <w:p w14:paraId="1E1F709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14.6700 cm</w:t>
      </w:r>
      <w:r w:rsidRPr="001C3534">
        <w:rPr>
          <w:rFonts w:ascii="Courier New" w:hAnsi="Courier New" w:cs="Courier New"/>
          <w:sz w:val="19"/>
          <w:szCs w:val="19"/>
          <w:vertAlign w:val="superscript"/>
        </w:rPr>
        <w:t>-1</w:t>
      </w:r>
    </w:p>
    <w:p w14:paraId="372EE0B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1C709FFC"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-1621.38006573</w:t>
      </w:r>
    </w:p>
    <w:p w14:paraId="27B63A8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-1621.14338739</w:t>
      </w:r>
    </w:p>
    <w:p w14:paraId="14F0E8F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SCF (BS2) Energy = -3119.21530345</w:t>
      </w:r>
    </w:p>
    <w:p w14:paraId="79256ED1" w14:textId="77777777" w:rsidR="002B51AA" w:rsidRPr="001C3534" w:rsidRDefault="002B51AA" w:rsidP="002B51AA">
      <w:pPr>
        <w:spacing w:after="0" w:line="240" w:lineRule="auto"/>
        <w:rPr>
          <w:rFonts w:ascii="Courier New" w:hAnsi="Courier New" w:cs="Courier New"/>
          <w:sz w:val="19"/>
          <w:szCs w:val="19"/>
          <w:lang w:val="it-IT"/>
        </w:rPr>
      </w:pPr>
    </w:p>
    <w:p w14:paraId="2C193F2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0.93808  2.10263 -2.17302</w:t>
      </w:r>
    </w:p>
    <w:p w14:paraId="5F97FB4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-1.64524 -2.46481 -2.82868</w:t>
      </w:r>
    </w:p>
    <w:p w14:paraId="648EC8C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-0.12307  2.08041 -0.77389</w:t>
      </w:r>
    </w:p>
    <w:p w14:paraId="54B93DC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-1.54609 -1.64211 -1.29366</w:t>
      </w:r>
    </w:p>
    <w:p w14:paraId="6184D49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1.63922 -1.07388  1.27357</w:t>
      </w:r>
    </w:p>
    <w:p w14:paraId="3FDB722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-0.65887  3.13970 -0.04099</w:t>
      </w:r>
    </w:p>
    <w:p w14:paraId="60B713D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-1.06099  2.90677  1.32603</w:t>
      </w:r>
    </w:p>
    <w:p w14:paraId="6A80F8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-1.55172  3.93897  2.13964</w:t>
      </w:r>
    </w:p>
    <w:p w14:paraId="70C9EE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-1.82422  3.69634  3.17669</w:t>
      </w:r>
    </w:p>
    <w:p w14:paraId="0DCA31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-1.71174  5.25598  1.67832</w:t>
      </w:r>
    </w:p>
    <w:p w14:paraId="20DB47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-1.40048  5.47717  0.32753</w:t>
      </w:r>
    </w:p>
    <w:p w14:paraId="1746BDE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-1.56350  6.47912 -0.09595</w:t>
      </w:r>
    </w:p>
    <w:p w14:paraId="0FF0FD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-0.91061  4.47544 -0.52980</w:t>
      </w:r>
    </w:p>
    <w:p w14:paraId="2B39C7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-0.98723  1.52037  1.91575</w:t>
      </w:r>
    </w:p>
    <w:p w14:paraId="629A11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-1.29833  1.52407  2.97367</w:t>
      </w:r>
    </w:p>
    <w:p w14:paraId="4B8E64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0.03820  1.09470  1.90257</w:t>
      </w:r>
    </w:p>
    <w:p w14:paraId="30BB88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-1.69448  0.82029  1.41560</w:t>
      </w:r>
    </w:p>
    <w:p w14:paraId="2562B2F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-2.18925  6.37057  2.58419</w:t>
      </w:r>
    </w:p>
    <w:p w14:paraId="5679223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-2.89714  5.99988  3.34745</w:t>
      </w:r>
    </w:p>
    <w:p w14:paraId="0022B2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-2.70134  7.16528  2.01239</w:t>
      </w:r>
    </w:p>
    <w:p w14:paraId="4E3186D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-1.35645  6.85629  3.13157</w:t>
      </w:r>
    </w:p>
    <w:p w14:paraId="5D0E93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-0.74898  4.83932 -1.98804</w:t>
      </w:r>
    </w:p>
    <w:p w14:paraId="134F32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-1.33174  4.16158 -2.63650</w:t>
      </w:r>
    </w:p>
    <w:p w14:paraId="606005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0.29598  4.80191 -2.34359</w:t>
      </w:r>
    </w:p>
    <w:p w14:paraId="5EB58F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-1.11082  5.86672 -2.16710</w:t>
      </w:r>
    </w:p>
    <w:p w14:paraId="7647B2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0.21579  2.39490 -3.93740</w:t>
      </w:r>
    </w:p>
    <w:p w14:paraId="379B7C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0.86611  1.89468 -4.67842</w:t>
      </w:r>
    </w:p>
    <w:p w14:paraId="630FFA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0.13911  3.45508 -4.22357</w:t>
      </w:r>
    </w:p>
    <w:p w14:paraId="770315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-0.78819  1.94499 -4.02215</w:t>
      </w:r>
    </w:p>
    <w:p w14:paraId="4C6CDB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2.51451  3.17158 -1.95283</w:t>
      </w:r>
    </w:p>
    <w:p w14:paraId="072A8C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3.18282  2.68912 -1.21900</w:t>
      </w:r>
    </w:p>
    <w:p w14:paraId="0652B7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2.28410  4.18331 -1.58020</w:t>
      </w:r>
    </w:p>
    <w:p w14:paraId="2E43A01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3.06931  3.27218 -2.90311</w:t>
      </w:r>
    </w:p>
    <w:p w14:paraId="73608BE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1.60374  0.29671 -2.35690</w:t>
      </w:r>
    </w:p>
    <w:p w14:paraId="59E52E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2.22212 -0.06814 -1.51394</w:t>
      </w:r>
    </w:p>
    <w:p w14:paraId="484567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2.28915  0.30645 -3.22222</w:t>
      </w:r>
    </w:p>
    <w:p w14:paraId="299E999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0.82946 -0.45230 -2.61706</w:t>
      </w:r>
    </w:p>
    <w:p w14:paraId="447634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-2.58683 -1.69223 -0.34973</w:t>
      </w:r>
    </w:p>
    <w:p w14:paraId="05B5EC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-2.70657 -2.78137  0.58266</w:t>
      </w:r>
    </w:p>
    <w:p w14:paraId="2F3F823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-3.71750 -2.77368  1.56012</w:t>
      </w:r>
    </w:p>
    <w:p w14:paraId="3273079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-3.78148 -3.62179  2.25646</w:t>
      </w:r>
    </w:p>
    <w:p w14:paraId="01F617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-4.64141 -1.71924  1.67937</w:t>
      </w:r>
    </w:p>
    <w:p w14:paraId="58E1EB1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-4.53151 -0.65751  0.76400</w:t>
      </w:r>
    </w:p>
    <w:p w14:paraId="6E056B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-5.25046  0.17195  0.81925</w:t>
      </w:r>
    </w:p>
    <w:p w14:paraId="6103F97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-3.54233 -0.62215 -0.23727</w:t>
      </w:r>
    </w:p>
    <w:p w14:paraId="7086648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-1.73984 -3.94175  0.50655</w:t>
      </w:r>
    </w:p>
    <w:p w14:paraId="6ECAA8F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-1.87182 -4.52794 -0.42140</w:t>
      </w:r>
    </w:p>
    <w:p w14:paraId="6FC1E3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-1.87334 -4.62593  1.36187</w:t>
      </w:r>
    </w:p>
    <w:p w14:paraId="7C332E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-0.69268 -3.59002  0.49267</w:t>
      </w:r>
    </w:p>
    <w:p w14:paraId="527E34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-5.69384 -1.71443  2.76930</w:t>
      </w:r>
    </w:p>
    <w:p w14:paraId="4EAF3F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-6.58247 -1.13100  2.47058</w:t>
      </w:r>
    </w:p>
    <w:p w14:paraId="3421FB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-5.31526 -1.26645  3.70860</w:t>
      </w:r>
    </w:p>
    <w:p w14:paraId="16BBB20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-6.02916 -2.73780  3.01491</w:t>
      </w:r>
    </w:p>
    <w:p w14:paraId="39A988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-3.52027  0.51914 -1.23189</w:t>
      </w:r>
    </w:p>
    <w:p w14:paraId="37ECBE9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-3.64559  0.14613 -2.26456</w:t>
      </w:r>
    </w:p>
    <w:p w14:paraId="1058A9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-2.56319  1.07428 -1.22656</w:t>
      </w:r>
    </w:p>
    <w:p w14:paraId="345B58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-4.33094  1.23719 -1.02054</w:t>
      </w:r>
    </w:p>
    <w:p w14:paraId="2F63F5B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-0.12936 -3.60177 -3.12242</w:t>
      </w:r>
    </w:p>
    <w:p w14:paraId="28D5AC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0.81420 -3.03411 -3.03876</w:t>
      </w:r>
    </w:p>
    <w:p w14:paraId="284271E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-0.15423 -4.05892 -4.12868</w:t>
      </w:r>
    </w:p>
    <w:p w14:paraId="1818B05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-0.09072 -4.41428 -2.37708</w:t>
      </w:r>
    </w:p>
    <w:p w14:paraId="0632CC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-1.67250 -1.26003 -4.32516</w:t>
      </w:r>
    </w:p>
    <w:p w14:paraId="65EABF8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-2.58285 -0.63579 -4.31252</w:t>
      </w:r>
    </w:p>
    <w:p w14:paraId="79C3B9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-1.65303 -1.81225 -5.28325</w:t>
      </w:r>
    </w:p>
    <w:p w14:paraId="64AC5FD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-0.80617 -0.57691 -4.31673</w:t>
      </w:r>
    </w:p>
    <w:p w14:paraId="43E570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-3.23558 -3.52568 -2.99058</w:t>
      </w:r>
    </w:p>
    <w:p w14:paraId="540F58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-3.27756 -4.33340 -2.24056</w:t>
      </w:r>
    </w:p>
    <w:p w14:paraId="6BD47A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-3.29441 -3.98872 -3.99203</w:t>
      </w:r>
    </w:p>
    <w:p w14:paraId="516AB0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-4.13601 -2.90246 -2.85304</w:t>
      </w:r>
    </w:p>
    <w:p w14:paraId="05140B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2.95232 -0.87253  0.79007</w:t>
      </w:r>
    </w:p>
    <w:p w14:paraId="6D0E40A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3.62316 -1.85077 -0.02174</w:t>
      </w:r>
    </w:p>
    <w:p w14:paraId="56D23BF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4.91685 -1.59967 -0.51810</w:t>
      </w:r>
    </w:p>
    <w:p w14:paraId="5A53B7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5.39677 -2.36923 -1.13973</w:t>
      </w:r>
    </w:p>
    <w:p w14:paraId="58B056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5.60859 -0.40590 -0.25581</w:t>
      </w:r>
    </w:p>
    <w:p w14:paraId="7FEB4D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4.93922  0.56732  0.50874</w:t>
      </w:r>
    </w:p>
    <w:p w14:paraId="010C8B9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5.44048  1.52401  0.71347</w:t>
      </w:r>
    </w:p>
    <w:p w14:paraId="59543C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3.64404  0.36834  1.01947</w:t>
      </w:r>
    </w:p>
    <w:p w14:paraId="0F9780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2.93618 -3.14685 -0.39222</w:t>
      </w:r>
    </w:p>
    <w:p w14:paraId="42295E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1.86300 -2.98712 -0.59403</w:t>
      </w:r>
    </w:p>
    <w:p w14:paraId="48082C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2.98119 -3.89271  0.42100</w:t>
      </w:r>
    </w:p>
    <w:p w14:paraId="7C9A1F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3.40356 -3.59905 -1.28407</w:t>
      </w:r>
    </w:p>
    <w:p w14:paraId="3FC8DA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7.01850 -0.17949 -0.76180</w:t>
      </w:r>
    </w:p>
    <w:p w14:paraId="177C4B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7.78075 -0.44144 -0.00146</w:t>
      </w:r>
    </w:p>
    <w:p w14:paraId="166247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7.18898  0.87755 -1.03327</w:t>
      </w:r>
    </w:p>
    <w:p w14:paraId="53555B5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7.23049 -0.79380 -1.65446</w:t>
      </w:r>
    </w:p>
    <w:p w14:paraId="0C9EE0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2.97014  1.49133  1.77697</w:t>
      </w:r>
    </w:p>
    <w:p w14:paraId="460B96B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2.10515  1.89350  1.21585</w:t>
      </w:r>
    </w:p>
    <w:p w14:paraId="45A289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3.67235  2.32571  1.94760</w:t>
      </w:r>
    </w:p>
    <w:p w14:paraId="07801B3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2.58243  1.15630  2.75237</w:t>
      </w:r>
    </w:p>
    <w:p w14:paraId="58A081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Si  1.43131 -1.87793  2.81641</w:t>
      </w:r>
    </w:p>
    <w:p w14:paraId="209866A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-0.37607 -1.67559  3.39811</w:t>
      </w:r>
    </w:p>
    <w:p w14:paraId="11A7FF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-0.58298 -0.63901  3.71198</w:t>
      </w:r>
    </w:p>
    <w:p w14:paraId="75008B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-0.56182 -2.32874  4.26990</w:t>
      </w:r>
    </w:p>
    <w:p w14:paraId="30FEAA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-1.11547 -1.95192  2.62611</w:t>
      </w:r>
    </w:p>
    <w:p w14:paraId="34E4C6D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1.79333 -3.76974  2.84752</w:t>
      </w:r>
    </w:p>
    <w:p w14:paraId="47AC221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1.20138 -4.31428  2.09260</w:t>
      </w:r>
    </w:p>
    <w:p w14:paraId="31A4578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1.54041 -4.18611  3.84069</w:t>
      </w:r>
    </w:p>
    <w:p w14:paraId="08BE65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2.86097 -3.98267  2.66349</w:t>
      </w:r>
    </w:p>
    <w:p w14:paraId="0B4DA2F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2.55996 -1.17471  4.20652</w:t>
      </w:r>
    </w:p>
    <w:p w14:paraId="3C7095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3.60216 -1.07579  3.85626</w:t>
      </w:r>
    </w:p>
    <w:p w14:paraId="462AC21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2.56259 -1.84372  5.08641</w:t>
      </w:r>
    </w:p>
    <w:p w14:paraId="71641D8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2.22337 -0.17907  4.54366</w:t>
      </w:r>
    </w:p>
    <w:p w14:paraId="28CDC0F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Ca -0.03671 -0.25281 -0.17386</w:t>
      </w:r>
    </w:p>
    <w:p w14:paraId="786FFC52" w14:textId="77777777" w:rsidR="002B51AA" w:rsidRPr="001C3534" w:rsidRDefault="002B51AA" w:rsidP="002B51AA">
      <w:pPr>
        <w:spacing w:after="0" w:line="240" w:lineRule="auto"/>
        <w:rPr>
          <w:rFonts w:ascii="Courier New" w:hAnsi="Courier New" w:cs="Courier New"/>
          <w:sz w:val="19"/>
          <w:szCs w:val="19"/>
        </w:rPr>
      </w:pPr>
    </w:p>
    <w:p w14:paraId="7B2FD204"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1e</w:t>
      </w:r>
    </w:p>
    <w:p w14:paraId="7498E9F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-1621.10943405</w:t>
      </w:r>
    </w:p>
    <w:p w14:paraId="2953EAE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-1620.264550</w:t>
      </w:r>
    </w:p>
    <w:p w14:paraId="1367F28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-1620.202785</w:t>
      </w:r>
    </w:p>
    <w:p w14:paraId="15D088A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-1620.364415</w:t>
      </w:r>
    </w:p>
    <w:p w14:paraId="7C1827F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6.0830 cm</w:t>
      </w:r>
      <w:r w:rsidRPr="001C3534">
        <w:rPr>
          <w:rFonts w:ascii="Courier New" w:hAnsi="Courier New" w:cs="Courier New"/>
          <w:sz w:val="19"/>
          <w:szCs w:val="19"/>
          <w:vertAlign w:val="superscript"/>
        </w:rPr>
        <w:t>-1</w:t>
      </w:r>
    </w:p>
    <w:p w14:paraId="45C1334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14.9791 cm</w:t>
      </w:r>
      <w:r w:rsidRPr="001C3534">
        <w:rPr>
          <w:rFonts w:ascii="Courier New" w:hAnsi="Courier New" w:cs="Courier New"/>
          <w:sz w:val="19"/>
          <w:szCs w:val="19"/>
          <w:vertAlign w:val="superscript"/>
        </w:rPr>
        <w:t>-1</w:t>
      </w:r>
    </w:p>
    <w:p w14:paraId="1FD7EAE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395B72CA"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-1621.37554214</w:t>
      </w:r>
    </w:p>
    <w:p w14:paraId="044F852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-1621.13987939</w:t>
      </w:r>
    </w:p>
    <w:p w14:paraId="79B4E85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-3119.21217226</w:t>
      </w:r>
    </w:p>
    <w:p w14:paraId="2C430989" w14:textId="77777777" w:rsidR="002B51AA" w:rsidRPr="001C3534" w:rsidRDefault="002B51AA" w:rsidP="002B51AA">
      <w:pPr>
        <w:spacing w:after="0" w:line="240" w:lineRule="auto"/>
        <w:rPr>
          <w:rFonts w:ascii="Courier New" w:hAnsi="Courier New" w:cs="Courier New"/>
          <w:sz w:val="19"/>
          <w:szCs w:val="19"/>
        </w:rPr>
      </w:pPr>
    </w:p>
    <w:p w14:paraId="22D186D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0.42591 -0.08966 -0.60519</w:t>
      </w:r>
    </w:p>
    <w:p w14:paraId="5B2EB7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N  -0.30605 -2.30211 -0.68239</w:t>
      </w:r>
    </w:p>
    <w:p w14:paraId="2A3627B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0.40388 -3.58320 -1.64087</w:t>
      </w:r>
    </w:p>
    <w:p w14:paraId="7A9E86A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4.06059  1.11174 -1.02417</w:t>
      </w:r>
    </w:p>
    <w:p w14:paraId="2EA1639B"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2.65796  0.55648 -0.13561</w:t>
      </w:r>
    </w:p>
    <w:p w14:paraId="0076F32D"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-0.82129  2.01160 -2.73560</w:t>
      </w:r>
    </w:p>
    <w:p w14:paraId="6E5BABD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-1.25248  1.59608 -1.08940</w:t>
      </w:r>
    </w:p>
    <w:p w14:paraId="4DDCFEB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-2.68152 -3.31077  2.06603</w:t>
      </w:r>
    </w:p>
    <w:p w14:paraId="3223EE12"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-2.62523 -3.67473  3.10186</w:t>
      </w:r>
    </w:p>
    <w:p w14:paraId="277108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-3.96613 -2.60068  0.17039</w:t>
      </w:r>
    </w:p>
    <w:p w14:paraId="3663AA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-4.93498 -2.39608 -0.30653</w:t>
      </w:r>
    </w:p>
    <w:p w14:paraId="28845C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-0.16800 -3.21451  2.11775</w:t>
      </w:r>
    </w:p>
    <w:p w14:paraId="78EF10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0.50582 -3.92991  1.62028</w:t>
      </w:r>
    </w:p>
    <w:p w14:paraId="06521A8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-0.34208 -3.56552  3.14983</w:t>
      </w:r>
    </w:p>
    <w:p w14:paraId="16D0163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0.39114 -2.26220  2.17786</w:t>
      </w:r>
    </w:p>
    <w:p w14:paraId="47F020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-5.22135 -3.44855  2.21880</w:t>
      </w:r>
    </w:p>
    <w:p w14:paraId="621332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-5.57616 -4.47455  1.99626</w:t>
      </w:r>
    </w:p>
    <w:p w14:paraId="158F3D0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-6.04016 -2.75992  1.94501</w:t>
      </w:r>
    </w:p>
    <w:p w14:paraId="332610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-5.08269 -3.38665  3.31251</w:t>
      </w:r>
    </w:p>
    <w:p w14:paraId="5649B8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-2.90580 -1.67990 -1.91838</w:t>
      </w:r>
    </w:p>
    <w:p w14:paraId="6548EC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-2.31294 -2.21143 -2.67911</w:t>
      </w:r>
    </w:p>
    <w:p w14:paraId="39930F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-2.53083 -0.63780 -1.88596</w:t>
      </w:r>
    </w:p>
    <w:p w14:paraId="59CA389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-3.95826 -1.64974 -2.25039</w:t>
      </w:r>
    </w:p>
    <w:p w14:paraId="3DEB16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1.05518 -5.10436 -0.65695</w:t>
      </w:r>
    </w:p>
    <w:p w14:paraId="7EB83A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0.25259 -5.56639 -0.05597</w:t>
      </w:r>
    </w:p>
    <w:p w14:paraId="7CA13AD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1.87768 -4.83122  0.02620</w:t>
      </w:r>
    </w:p>
    <w:p w14:paraId="505B44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1.43659 -5.87567 -1.35177</w:t>
      </w:r>
    </w:p>
    <w:p w14:paraId="584D15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-0.77406 -4.36391 -2.94759</w:t>
      </w:r>
    </w:p>
    <w:p w14:paraId="203758F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-1.73172 -4.66543 -2.48871</w:t>
      </w:r>
    </w:p>
    <w:p w14:paraId="065C80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-0.31705 -5.26595 -3.39455</w:t>
      </w:r>
    </w:p>
    <w:p w14:paraId="25A7676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-1.00128 -3.66145 -3.76830</w:t>
      </w:r>
    </w:p>
    <w:p w14:paraId="2236A7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1.90073 -2.86510 -2.58738</w:t>
      </w:r>
    </w:p>
    <w:p w14:paraId="25BFAF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1.58820 -2.19226 -3.40489</w:t>
      </w:r>
    </w:p>
    <w:p w14:paraId="45CBA9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2.49244 -3.68000 -3.04165</w:t>
      </w:r>
    </w:p>
    <w:p w14:paraId="31326E0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2.57428 -2.30076 -1.92007</w:t>
      </w:r>
    </w:p>
    <w:p w14:paraId="76B3531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2.96168 -0.75814  3.37250</w:t>
      </w:r>
    </w:p>
    <w:p w14:paraId="58885A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3.16988 -1.71673  3.86831</w:t>
      </w:r>
    </w:p>
    <w:p w14:paraId="01F928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2.47834  1.59107  3.48603</w:t>
      </w:r>
    </w:p>
    <w:p w14:paraId="4E8AE5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2.28809  2.50103  4.07262</w:t>
      </w:r>
    </w:p>
    <w:p w14:paraId="419E40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2.67311  0.29791  5.67292</w:t>
      </w:r>
    </w:p>
    <w:p w14:paraId="6F1CDE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1.66650  0.02713  6.04687</w:t>
      </w:r>
    </w:p>
    <w:p w14:paraId="419239E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2.93975  1.26327  6.13804</w:t>
      </w:r>
    </w:p>
    <w:p w14:paraId="21C386B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3.37275 -0.46582  6.05673</w:t>
      </w:r>
    </w:p>
    <w:p w14:paraId="6513FEB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2.21787  3.02365  1.42650</w:t>
      </w:r>
    </w:p>
    <w:p w14:paraId="4B204D7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3.12950  3.42673  0.94770</w:t>
      </w:r>
    </w:p>
    <w:p w14:paraId="31496A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1.87127  3.76605  2.16532</w:t>
      </w:r>
    </w:p>
    <w:p w14:paraId="68769D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1.46278  2.94458  0.62405</w:t>
      </w:r>
    </w:p>
    <w:p w14:paraId="2980B3E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C   4.57358 -0.12954 -2.39466</w:t>
      </w:r>
    </w:p>
    <w:p w14:paraId="4983B0E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4.88605 -1.09565 -1.96242</w:t>
      </w:r>
    </w:p>
    <w:p w14:paraId="5C26D9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5.41818  0.26776 -2.98763</w:t>
      </w:r>
    </w:p>
    <w:p w14:paraId="597B6A7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3.74380 -0.33461 -3.09277</w:t>
      </w:r>
    </w:p>
    <w:p w14:paraId="6EAF61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5.57975  1.33618  0.12341</w:t>
      </w:r>
    </w:p>
    <w:p w14:paraId="594B56C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5.37900  2.07139  0.92111</w:t>
      </w:r>
    </w:p>
    <w:p w14:paraId="3A4DAA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6.45779  1.68431 -0.44958</w:t>
      </w:r>
    </w:p>
    <w:p w14:paraId="508EE02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5.84833  0.38566  0.61545</w:t>
      </w:r>
    </w:p>
    <w:p w14:paraId="143ADF0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3.82572  2.77666 -1.96053</w:t>
      </w:r>
    </w:p>
    <w:p w14:paraId="318A469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3.61772  3.61059 -1.26928</w:t>
      </w:r>
    </w:p>
    <w:p w14:paraId="20C1DF4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2.98926  2.72782 -2.67860</w:t>
      </w:r>
    </w:p>
    <w:p w14:paraId="48A0506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4.73742  3.03041 -2.53304</w:t>
      </w:r>
    </w:p>
    <w:p w14:paraId="493991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-2.82522  2.46267  2.19251</w:t>
      </w:r>
    </w:p>
    <w:p w14:paraId="409F28E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-2.68391  2.16138  3.23990</w:t>
      </w:r>
    </w:p>
    <w:p w14:paraId="34F011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-3.95861  3.71733  0.51770</w:t>
      </w:r>
    </w:p>
    <w:p w14:paraId="78CA63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-4.74155  4.42893  0.21714</w:t>
      </w:r>
    </w:p>
    <w:p w14:paraId="074BBE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-1.04894  0.79675  1.67831</w:t>
      </w:r>
    </w:p>
    <w:p w14:paraId="7FD9A47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-1.26604 -0.19212  1.21907</w:t>
      </w:r>
    </w:p>
    <w:p w14:paraId="5B86B45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-1.12616  0.63126  2.76502</w:t>
      </w:r>
    </w:p>
    <w:p w14:paraId="59C0F1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0.01020  1.08808  1.51539</w:t>
      </w:r>
    </w:p>
    <w:p w14:paraId="5A0646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-4.61694  4.11505  2.95095</w:t>
      </w:r>
    </w:p>
    <w:p w14:paraId="3DB99C7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-4.10480  5.00497  3.36915</w:t>
      </w:r>
    </w:p>
    <w:p w14:paraId="14B448D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-4.82513  3.44017  3.80077</w:t>
      </w:r>
    </w:p>
    <w:p w14:paraId="635C12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-5.58823  4.46216  2.55506</w:t>
      </w:r>
    </w:p>
    <w:p w14:paraId="5E43D49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-3.56766  3.46096 -1.92185</w:t>
      </w:r>
    </w:p>
    <w:p w14:paraId="6B3EF1A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-2.75679  3.93585 -2.50134</w:t>
      </w:r>
    </w:p>
    <w:p w14:paraId="68CA77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-4.42070  4.16134 -1.93360</w:t>
      </w:r>
    </w:p>
    <w:p w14:paraId="3A5FFA6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-3.87407  2.55752 -2.47820</w:t>
      </w:r>
    </w:p>
    <w:p w14:paraId="0F1627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0.60030  0.78346 -3.21198</w:t>
      </w:r>
    </w:p>
    <w:p w14:paraId="5FF50F9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1.53332  0.87770 -2.62376</w:t>
      </w:r>
    </w:p>
    <w:p w14:paraId="576319D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0.89457  1.01845 -4.24915</w:t>
      </w:r>
    </w:p>
    <w:p w14:paraId="0FE464F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0.27218 -0.27509 -3.23189</w:t>
      </w:r>
    </w:p>
    <w:p w14:paraId="48013E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-0.04345  3.74966 -2.97133</w:t>
      </w:r>
    </w:p>
    <w:p w14:paraId="72D042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0.80949  3.87036 -2.28215</w:t>
      </w:r>
    </w:p>
    <w:p w14:paraId="3AA1AA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-0.75334  4.56783 -2.76432</w:t>
      </w:r>
    </w:p>
    <w:p w14:paraId="6724E24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0.33047  3.87906 -4.00350</w:t>
      </w:r>
    </w:p>
    <w:p w14:paraId="0D09E9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-2.03504  1.68450 -4.20005</w:t>
      </w:r>
    </w:p>
    <w:p w14:paraId="506205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-2.63151  0.77519 -4.01329</w:t>
      </w:r>
    </w:p>
    <w:p w14:paraId="5B75CA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-1.44715  1.51277 -5.12051</w:t>
      </w:r>
    </w:p>
    <w:p w14:paraId="50F6109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-2.73155  2.51324 -4.39867</w:t>
      </w:r>
    </w:p>
    <w:p w14:paraId="0AE7DA7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-3.79685  3.42727  1.88083</w:t>
      </w:r>
    </w:p>
    <w:p w14:paraId="7BB588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-2.02241  1.85292  1.21694</w:t>
      </w:r>
    </w:p>
    <w:p w14:paraId="7E3560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-2.12692  2.19729 -0.18189</w:t>
      </w:r>
    </w:p>
    <w:p w14:paraId="60CFF6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-3.18417  3.12891 -0.49857</w:t>
      </w:r>
    </w:p>
    <w:p w14:paraId="2524553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2.47486  1.68504  2.08236</w:t>
      </w:r>
    </w:p>
    <w:p w14:paraId="7DE53D1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2.71345  0.38005  4.16060</w:t>
      </w:r>
    </w:p>
    <w:p w14:paraId="5E66C5E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2.96813 -0.71422  1.96637</w:t>
      </w:r>
    </w:p>
    <w:p w14:paraId="27C3CB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2.71203  0.51950  1.27420</w:t>
      </w:r>
    </w:p>
    <w:p w14:paraId="1D6B3BA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-2.79292 -2.31955 -0.55286</w:t>
      </w:r>
    </w:p>
    <w:p w14:paraId="35DBEEB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-1.50386 -2.57564  0.02684</w:t>
      </w:r>
    </w:p>
    <w:p w14:paraId="516126F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-1.47958 -3.04793  1.38297</w:t>
      </w:r>
    </w:p>
    <w:p w14:paraId="1721893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-3.94264 -3.11447  1.47843</w:t>
      </w:r>
    </w:p>
    <w:p w14:paraId="7C99932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3.28447 -1.96592  1.17823</w:t>
      </w:r>
    </w:p>
    <w:p w14:paraId="2AAF951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2.41821 -2.30500  0.58013</w:t>
      </w:r>
    </w:p>
    <w:p w14:paraId="2CF75D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4.10625 -1.79223  0.46140</w:t>
      </w:r>
    </w:p>
    <w:p w14:paraId="28C384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3.57147 -2.79191  1.85190</w:t>
      </w:r>
    </w:p>
    <w:p w14:paraId="6FB5824F" w14:textId="77777777" w:rsidR="002B51AA" w:rsidRPr="001C3534" w:rsidRDefault="002B51AA" w:rsidP="002B51AA">
      <w:pPr>
        <w:spacing w:after="0" w:line="240" w:lineRule="auto"/>
        <w:rPr>
          <w:rFonts w:ascii="Courier New" w:hAnsi="Courier New" w:cs="Courier New"/>
          <w:sz w:val="19"/>
          <w:szCs w:val="19"/>
          <w:lang w:val="sv-SE"/>
        </w:rPr>
      </w:pPr>
    </w:p>
    <w:p w14:paraId="21550298" w14:textId="77777777" w:rsidR="002B51AA" w:rsidRPr="001C3534" w:rsidRDefault="002B51AA" w:rsidP="002B51AA">
      <w:pPr>
        <w:spacing w:after="0" w:line="240" w:lineRule="auto"/>
        <w:rPr>
          <w:rFonts w:ascii="Courier New" w:hAnsi="Courier New" w:cs="Courier New"/>
          <w:b/>
          <w:bCs/>
          <w:sz w:val="19"/>
          <w:szCs w:val="19"/>
          <w:lang w:val="sv-SE"/>
        </w:rPr>
      </w:pPr>
      <w:r w:rsidRPr="001C3534">
        <w:rPr>
          <w:rFonts w:ascii="Courier New" w:hAnsi="Courier New" w:cs="Courier New"/>
          <w:b/>
          <w:bCs/>
          <w:sz w:val="19"/>
          <w:szCs w:val="19"/>
          <w:lang w:val="sv-SE"/>
        </w:rPr>
        <w:t>I</w:t>
      </w:r>
    </w:p>
    <w:p w14:paraId="5551384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-1881.67556835</w:t>
      </w:r>
    </w:p>
    <w:p w14:paraId="27E95C2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-1880.729952</w:t>
      </w:r>
    </w:p>
    <w:p w14:paraId="3E80316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-1880.659957</w:t>
      </w:r>
    </w:p>
    <w:p w14:paraId="56F35CC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-1880.838634</w:t>
      </w:r>
    </w:p>
    <w:p w14:paraId="513C53B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18.1487 cm</w:t>
      </w:r>
      <w:r w:rsidRPr="001C3534">
        <w:rPr>
          <w:rFonts w:ascii="Courier New" w:hAnsi="Courier New" w:cs="Courier New"/>
          <w:sz w:val="19"/>
          <w:szCs w:val="19"/>
          <w:vertAlign w:val="superscript"/>
        </w:rPr>
        <w:t>-1</w:t>
      </w:r>
    </w:p>
    <w:p w14:paraId="1265014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19.8250 cm</w:t>
      </w:r>
      <w:r w:rsidRPr="001C3534">
        <w:rPr>
          <w:rFonts w:ascii="Courier New" w:hAnsi="Courier New" w:cs="Courier New"/>
          <w:sz w:val="19"/>
          <w:szCs w:val="19"/>
          <w:vertAlign w:val="superscript"/>
        </w:rPr>
        <w:t>-1</w:t>
      </w:r>
    </w:p>
    <w:p w14:paraId="47EFD50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56CCDA51"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-1881.99662751</w:t>
      </w:r>
    </w:p>
    <w:p w14:paraId="0BE02EA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-1881.68317833</w:t>
      </w:r>
    </w:p>
    <w:p w14:paraId="326B166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-3951.47002641</w:t>
      </w:r>
    </w:p>
    <w:p w14:paraId="51478E23" w14:textId="77777777" w:rsidR="002B51AA" w:rsidRPr="001C3534" w:rsidRDefault="002B51AA" w:rsidP="002B51AA">
      <w:pPr>
        <w:spacing w:after="0" w:line="240" w:lineRule="auto"/>
        <w:rPr>
          <w:rFonts w:ascii="Courier New" w:hAnsi="Courier New" w:cs="Courier New"/>
          <w:sz w:val="19"/>
          <w:szCs w:val="19"/>
        </w:rPr>
      </w:pPr>
    </w:p>
    <w:p w14:paraId="4124C6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1.62776  0.91487 -0.08863</w:t>
      </w:r>
    </w:p>
    <w:p w14:paraId="3AD8864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-2.04181 -3.56145 -0.69589</w:t>
      </w:r>
    </w:p>
    <w:p w14:paraId="1FA38FB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3.57024 -0.74569 -2.27677</w:t>
      </w:r>
    </w:p>
    <w:p w14:paraId="60CCE4A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0.62001  3.97020 -1.08365</w:t>
      </w:r>
    </w:p>
    <w:p w14:paraId="2F6CA29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2.68173  0.95294  3.13848</w:t>
      </w:r>
    </w:p>
    <w:p w14:paraId="75A6AFC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2.25484 -1.05623 -1.15353</w:t>
      </w:r>
    </w:p>
    <w:p w14:paraId="16B3651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-0.03176  2.33615 -1.04368</w:t>
      </w:r>
    </w:p>
    <w:p w14:paraId="7B3971D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1.21153  0.72298  2.20858</w:t>
      </w:r>
    </w:p>
    <w:p w14:paraId="65D0A96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1.85527 -2.40280 -0.94832</w:t>
      </w:r>
    </w:p>
    <w:p w14:paraId="10FEE6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2.46432 -3.22633  0.05880</w:t>
      </w:r>
    </w:p>
    <w:p w14:paraId="1DE344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2.05638 -4.56157  0.23491</w:t>
      </w:r>
    </w:p>
    <w:p w14:paraId="32BB2B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2.55136 -5.15878  1.01271</w:t>
      </w:r>
    </w:p>
    <w:p w14:paraId="519296B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1.04713 -5.15462 -0.54249</w:t>
      </w:r>
    </w:p>
    <w:p w14:paraId="7FACF19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0.42289 -4.33770 -1.50067</w:t>
      </w:r>
    </w:p>
    <w:p w14:paraId="28BC815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-0.36979 -4.76573 -2.13125</w:t>
      </w:r>
    </w:p>
    <w:p w14:paraId="62BB115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0.79211 -2.99341 -1.70926</w:t>
      </w:r>
    </w:p>
    <w:p w14:paraId="3D961B6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3.52184 -2.66236  0.97858</w:t>
      </w:r>
    </w:p>
    <w:p w14:paraId="42A68A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3.79130 -3.39307  1.75997</w:t>
      </w:r>
    </w:p>
    <w:p w14:paraId="0A1468D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3.15653 -1.74596  1.47339</w:t>
      </w:r>
    </w:p>
    <w:p w14:paraId="4C05E0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4.44435 -2.38557  0.44352</w:t>
      </w:r>
    </w:p>
    <w:p w14:paraId="187A198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0.67168 -6.61217 -0.37402</w:t>
      </w:r>
    </w:p>
    <w:p w14:paraId="1F311A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1.35290 -7.27751 -0.93795</w:t>
      </w:r>
    </w:p>
    <w:p w14:paraId="39C6A9B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-0.35014 -6.81354 -0.73890</w:t>
      </w:r>
    </w:p>
    <w:p w14:paraId="156971C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0.72168 -6.92640  0.68316</w:t>
      </w:r>
    </w:p>
    <w:p w14:paraId="093E9D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0.04340 -2.19069 -2.74802</w:t>
      </w:r>
    </w:p>
    <w:p w14:paraId="4237EE3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-0.40978 -1.27502 -2.32519</w:t>
      </w:r>
    </w:p>
    <w:p w14:paraId="76BB08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-0.76153 -2.79443 -3.20266</w:t>
      </w:r>
    </w:p>
    <w:p w14:paraId="00410F4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0.70154 -1.84458 -3.56120</w:t>
      </w:r>
    </w:p>
    <w:p w14:paraId="5AF30F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5.26573 -1.54109 -1.86658</w:t>
      </w:r>
    </w:p>
    <w:p w14:paraId="39B3CC8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5.69251 -1.15682 -0.92446</w:t>
      </w:r>
    </w:p>
    <w:p w14:paraId="41B93C7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5.98747 -1.32321 -2.67461</w:t>
      </w:r>
    </w:p>
    <w:p w14:paraId="7A5185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5.18629 -2.63858 -1.78299</w:t>
      </w:r>
    </w:p>
    <w:p w14:paraId="248080F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3.86246  1.15581 -2.22985</w:t>
      </w:r>
    </w:p>
    <w:p w14:paraId="70E0CA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4.61699  1.42252 -2.99052</w:t>
      </w:r>
    </w:p>
    <w:p w14:paraId="7ACBBF6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4.28087  1.49588 -1.26292</w:t>
      </w:r>
    </w:p>
    <w:p w14:paraId="757B0F7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2.96078  1.74809 -2.47470</w:t>
      </w:r>
    </w:p>
    <w:p w14:paraId="0D0D06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3.25379 -1.23634 -4.10191</w:t>
      </w:r>
    </w:p>
    <w:p w14:paraId="47BF0DE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4.15862 -1.05291 -4.70894</w:t>
      </w:r>
    </w:p>
    <w:p w14:paraId="07843F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2.42340 -0.67007 -4.55473</w:t>
      </w:r>
    </w:p>
    <w:p w14:paraId="7776153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3.01697 -2.31169 -4.18080</w:t>
      </w:r>
    </w:p>
    <w:p w14:paraId="081915C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-1.20216  2.03247 -1.77170</w:t>
      </w:r>
    </w:p>
    <w:p w14:paraId="4566617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-2.52479  2.28428 -1.26066</w:t>
      </w:r>
    </w:p>
    <w:p w14:paraId="03B6061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-3.66847  1.90520 -1.99896</w:t>
      </w:r>
    </w:p>
    <w:p w14:paraId="7913B3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-4.65965  2.13105 -1.57886</w:t>
      </w:r>
    </w:p>
    <w:p w14:paraId="03D3B91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-3.58653  1.29516 -3.26011</w:t>
      </w:r>
    </w:p>
    <w:p w14:paraId="6C6F9E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-2.29385  1.06135 -3.76966</w:t>
      </w:r>
    </w:p>
    <w:p w14:paraId="1119347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-2.18699  0.60367 -4.76239</w:t>
      </w:r>
    </w:p>
    <w:p w14:paraId="0EFD6A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-1.12691  1.41457 -3.07213</w:t>
      </w:r>
    </w:p>
    <w:p w14:paraId="2AE5EB5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-2.73245  2.98897  0.06656</w:t>
      </w:r>
    </w:p>
    <w:p w14:paraId="518250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-1.88733  2.82166  0.75377</w:t>
      </w:r>
    </w:p>
    <w:p w14:paraId="0F6988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-3.67865  2.67961  0.55116</w:t>
      </w:r>
    </w:p>
    <w:p w14:paraId="5E9321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-2.80231  4.08307 -0.05966</w:t>
      </w:r>
    </w:p>
    <w:p w14:paraId="4D6C5F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-4.82420  0.94234 -4.05957</w:t>
      </w:r>
    </w:p>
    <w:p w14:paraId="518BA15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-4.90081  1.55189 -4.97887</w:t>
      </w:r>
    </w:p>
    <w:p w14:paraId="74B9E46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-5.74471  1.11811 -3.47694</w:t>
      </w:r>
    </w:p>
    <w:p w14:paraId="1A7BC35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-4.82457 -0.11454 -4.38339</w:t>
      </w:r>
    </w:p>
    <w:p w14:paraId="1901D9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0.21711  1.17639 -3.71662</w:t>
      </w:r>
    </w:p>
    <w:p w14:paraId="7711C2C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0.10076  0.67616 -4.69262</w:t>
      </w:r>
    </w:p>
    <w:p w14:paraId="7F69D4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0.86581  0.54413 -3.08480</w:t>
      </w:r>
    </w:p>
    <w:p w14:paraId="1A08851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0.75635  2.12451 -3.88046</w:t>
      </w:r>
    </w:p>
    <w:p w14:paraId="53E59AB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-0.42369  5.38632 -0.32042</w:t>
      </w:r>
    </w:p>
    <w:p w14:paraId="2A6C57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-0.71671  5.18774  0.72307</w:t>
      </w:r>
    </w:p>
    <w:p w14:paraId="1952D8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-1.33843  5.57770 -0.90732</w:t>
      </w:r>
    </w:p>
    <w:p w14:paraId="1A4282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0.17137  6.31761 -0.33376</w:t>
      </w:r>
    </w:p>
    <w:p w14:paraId="048353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1.06545  4.60470 -2.83496</w:t>
      </w:r>
    </w:p>
    <w:p w14:paraId="3D26891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0.19549  4.54015 -3.51145</w:t>
      </w:r>
    </w:p>
    <w:p w14:paraId="0A656D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1.89025  4.02942 -3.28886</w:t>
      </w:r>
    </w:p>
    <w:p w14:paraId="701D17C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1.37665  5.66402 -2.79609</w:t>
      </w:r>
    </w:p>
    <w:p w14:paraId="2726EE5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2.24834  3.91922 -0.06400</w:t>
      </w:r>
    </w:p>
    <w:p w14:paraId="1B9326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3.06139  3.35771 -0.56105</w:t>
      </w:r>
    </w:p>
    <w:p w14:paraId="77259B0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2.09997  3.53104  0.96119</w:t>
      </w:r>
    </w:p>
    <w:p w14:paraId="78B92A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2.62827  4.94952  0.04941</w:t>
      </w:r>
    </w:p>
    <w:p w14:paraId="72AF54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-0.04019  0.49462  2.79616</w:t>
      </w:r>
    </w:p>
    <w:p w14:paraId="4B47C81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-0.53859 -0.84512  2.99880</w:t>
      </w:r>
    </w:p>
    <w:p w14:paraId="1BD343F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-1.82149 -1.05789  3.54705</w:t>
      </w:r>
    </w:p>
    <w:p w14:paraId="12E324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-2.15061 -2.09273  3.71400</w:t>
      </w:r>
    </w:p>
    <w:p w14:paraId="2EE953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-2.68095  0.00023  3.90755</w:t>
      </w:r>
    </w:p>
    <w:p w14:paraId="482D33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-2.20424  1.30792  3.68870</w:t>
      </w:r>
    </w:p>
    <w:p w14:paraId="092415A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-2.84145  2.15988  3.96338</w:t>
      </w:r>
    </w:p>
    <w:p w14:paraId="485F0B5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-0.92216  1.57387  3.16578</w:t>
      </w:r>
    </w:p>
    <w:p w14:paraId="014315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0.30741 -2.03980  2.62630</w:t>
      </w:r>
    </w:p>
    <w:p w14:paraId="05A9E8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-0.23520 -2.98199  2.81072</w:t>
      </w:r>
    </w:p>
    <w:p w14:paraId="6244436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1.24229 -2.06735  3.20899</w:t>
      </w:r>
    </w:p>
    <w:p w14:paraId="6FD9AE6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0.62098 -2.03017  1.56730</w:t>
      </w:r>
    </w:p>
    <w:p w14:paraId="0D05391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-4.02473 -0.25473  4.55985</w:t>
      </w:r>
    </w:p>
    <w:p w14:paraId="1C6B97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-4.74477  0.55363  4.34436</w:t>
      </w:r>
    </w:p>
    <w:p w14:paraId="66B2E26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-3.93216 -0.31638  5.66048</w:t>
      </w:r>
    </w:p>
    <w:p w14:paraId="77A4A8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-4.46971 -1.20704  4.22305</w:t>
      </w:r>
    </w:p>
    <w:p w14:paraId="02E674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-0.47556  3.00862  3.01225</w:t>
      </w:r>
    </w:p>
    <w:p w14:paraId="5E1F3C7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0.02911  3.16374  2.04417</w:t>
      </w:r>
    </w:p>
    <w:p w14:paraId="6F5ED7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0.25228  3.28850  3.79265</w:t>
      </w:r>
    </w:p>
    <w:p w14:paraId="248404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-1.32954  3.70251  3.08940</w:t>
      </w:r>
    </w:p>
    <w:p w14:paraId="77A4CCC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3.11712 -0.47076  4.34150</w:t>
      </w:r>
    </w:p>
    <w:p w14:paraId="085065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2.27824 -0.67045  5.03109</w:t>
      </w:r>
    </w:p>
    <w:p w14:paraId="0F455D0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3.99290 -0.19866  4.95759</w:t>
      </w:r>
    </w:p>
    <w:p w14:paraId="730E1FB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3.35436 -1.40831  3.81257</w:t>
      </w:r>
    </w:p>
    <w:p w14:paraId="7FE4AC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2.78454  2.53827  4.21230</w:t>
      </w:r>
    </w:p>
    <w:p w14:paraId="02AEAA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3.78540  2.60853  4.67612</w:t>
      </w:r>
    </w:p>
    <w:p w14:paraId="01CF83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2.04583  2.52443  5.03252</w:t>
      </w:r>
    </w:p>
    <w:p w14:paraId="10FE771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2.62345  3.45608  3.62199</w:t>
      </w:r>
    </w:p>
    <w:p w14:paraId="0D2C182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4.09339  1.11147  1.84410</w:t>
      </w:r>
    </w:p>
    <w:p w14:paraId="6FA8529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4.12087  0.27377  1.12216</w:t>
      </w:r>
    </w:p>
    <w:p w14:paraId="2775C6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5.06479  1.09391  2.36882</w:t>
      </w:r>
    </w:p>
    <w:p w14:paraId="6C5DC9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4.06204  2.07217  1.29735</w:t>
      </w:r>
    </w:p>
    <w:p w14:paraId="650E6E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-3.00731 -3.10714 -0.44396</w:t>
      </w:r>
    </w:p>
    <w:p w14:paraId="75BF70D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-3.64174 -2.24079 -1.35580</w:t>
      </w:r>
    </w:p>
    <w:p w14:paraId="4C58EB8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-3.61650 -3.38615  0.79449</w:t>
      </w:r>
    </w:p>
    <w:p w14:paraId="0A508AF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-4.87913 -1.65342 -1.02799</w:t>
      </w:r>
    </w:p>
    <w:p w14:paraId="4EEFCE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-3.17159 -2.01958 -2.31958</w:t>
      </w:r>
    </w:p>
    <w:p w14:paraId="60E2C9A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-4.85382 -2.80205  1.12106</w:t>
      </w:r>
    </w:p>
    <w:p w14:paraId="775E8D7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-3.12895 -4.06786  1.49880</w:t>
      </w:r>
    </w:p>
    <w:p w14:paraId="0165F5D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-5.48477 -1.93413  0.21079</w:t>
      </w:r>
    </w:p>
    <w:p w14:paraId="3F95B4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-5.36890 -0.98412 -1.74198</w:t>
      </w:r>
    </w:p>
    <w:p w14:paraId="6D3A08C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-5.33225 -3.03178  2.07893</w:t>
      </w:r>
    </w:p>
    <w:p w14:paraId="666EEE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-6.45451 -1.48986  0.46003</w:t>
      </w:r>
    </w:p>
    <w:p w14:paraId="48C4EB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-2.40692 -0.05381  0.65216</w:t>
      </w:r>
    </w:p>
    <w:p w14:paraId="4598FCD6" w14:textId="77777777" w:rsidR="002B51AA" w:rsidRPr="001C3534" w:rsidRDefault="002B51AA" w:rsidP="002B51AA">
      <w:pPr>
        <w:spacing w:after="0" w:line="240" w:lineRule="auto"/>
        <w:rPr>
          <w:rFonts w:ascii="Courier New" w:hAnsi="Courier New" w:cs="Courier New"/>
          <w:sz w:val="19"/>
          <w:szCs w:val="19"/>
          <w:lang w:val="sv-SE"/>
        </w:rPr>
      </w:pPr>
    </w:p>
    <w:p w14:paraId="19287423" w14:textId="77777777" w:rsidR="002B51AA" w:rsidRPr="001C3534" w:rsidRDefault="002B51AA" w:rsidP="002B51AA">
      <w:pPr>
        <w:spacing w:after="0" w:line="240" w:lineRule="auto"/>
        <w:rPr>
          <w:rFonts w:ascii="Courier New" w:hAnsi="Courier New" w:cs="Courier New"/>
          <w:b/>
          <w:bCs/>
          <w:sz w:val="19"/>
          <w:szCs w:val="19"/>
          <w:lang w:val="sv-SE"/>
        </w:rPr>
      </w:pPr>
      <w:r w:rsidRPr="001C3534">
        <w:rPr>
          <w:rFonts w:ascii="Courier New" w:hAnsi="Courier New" w:cs="Courier New"/>
          <w:b/>
          <w:bCs/>
          <w:sz w:val="19"/>
          <w:szCs w:val="19"/>
          <w:lang w:val="sv-SE"/>
        </w:rPr>
        <w:t>I’</w:t>
      </w:r>
    </w:p>
    <w:p w14:paraId="3FFC26C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-1853.36027721</w:t>
      </w:r>
    </w:p>
    <w:p w14:paraId="47676AE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-1852.418262</w:t>
      </w:r>
    </w:p>
    <w:p w14:paraId="657C902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-1852.348757</w:t>
      </w:r>
    </w:p>
    <w:p w14:paraId="76B42F5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-1852.533957</w:t>
      </w:r>
    </w:p>
    <w:p w14:paraId="798A103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7.5040 cm</w:t>
      </w:r>
      <w:r w:rsidRPr="001C3534">
        <w:rPr>
          <w:rFonts w:ascii="Courier New" w:hAnsi="Courier New" w:cs="Courier New"/>
          <w:sz w:val="19"/>
          <w:szCs w:val="19"/>
          <w:vertAlign w:val="superscript"/>
        </w:rPr>
        <w:t>-1</w:t>
      </w:r>
    </w:p>
    <w:p w14:paraId="409E3EB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12.8154 cm</w:t>
      </w:r>
      <w:r w:rsidRPr="001C3534">
        <w:rPr>
          <w:rFonts w:ascii="Courier New" w:hAnsi="Courier New" w:cs="Courier New"/>
          <w:sz w:val="19"/>
          <w:szCs w:val="19"/>
          <w:vertAlign w:val="superscript"/>
        </w:rPr>
        <w:t>-1</w:t>
      </w:r>
    </w:p>
    <w:p w14:paraId="11D7E53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2282464E"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-1853.65204267</w:t>
      </w:r>
    </w:p>
    <w:p w14:paraId="7ACFDC7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-1853.39208963</w:t>
      </w:r>
    </w:p>
    <w:p w14:paraId="134917E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SCF (BS2) Energy = -3351.51972237</w:t>
      </w:r>
    </w:p>
    <w:p w14:paraId="762595A8" w14:textId="77777777" w:rsidR="002B51AA" w:rsidRPr="001C3534" w:rsidRDefault="002B51AA" w:rsidP="002B51AA">
      <w:pPr>
        <w:spacing w:after="0" w:line="240" w:lineRule="auto"/>
        <w:rPr>
          <w:rFonts w:ascii="Courier New" w:hAnsi="Courier New" w:cs="Courier New"/>
          <w:sz w:val="19"/>
          <w:szCs w:val="19"/>
          <w:lang w:val="it-IT"/>
        </w:rPr>
      </w:pPr>
    </w:p>
    <w:p w14:paraId="1AEB517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Ca  1.57211  0.10208  0.37086</w:t>
      </w:r>
    </w:p>
    <w:p w14:paraId="50A0C00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2.42365 -2.74330  2.17661</w:t>
      </w:r>
    </w:p>
    <w:p w14:paraId="41F4CF0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1.83302  2.90408  2.40282</w:t>
      </w:r>
    </w:p>
    <w:p w14:paraId="67B6EF4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3.69870  0.43936 -2.36952</w:t>
      </w:r>
    </w:p>
    <w:p w14:paraId="70061EF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1.08271 -1.71073  1.75707</w:t>
      </w:r>
    </w:p>
    <w:p w14:paraId="35DE5E4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0.95582  2.25429  1.04163</w:t>
      </w:r>
    </w:p>
    <w:p w14:paraId="2ED338A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2.20939 -0.29575 -1.83916</w:t>
      </w:r>
    </w:p>
    <w:p w14:paraId="7830883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-0.24576 -2.01994  2.12649</w:t>
      </w:r>
    </w:p>
    <w:p w14:paraId="78E5F53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-1.12066 -2.71594  1.22309</w:t>
      </w:r>
    </w:p>
    <w:p w14:paraId="28FC9C4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-2.44800 -2.99792  1.59461</w:t>
      </w:r>
    </w:p>
    <w:p w14:paraId="7E0498F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-3.07943 -3.55407  0.88669</w:t>
      </w:r>
    </w:p>
    <w:p w14:paraId="116D7D5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-2.98682 -2.60714  2.83471</w:t>
      </w:r>
    </w:p>
    <w:p w14:paraId="306E80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-2.13953 -1.90070  3.70319</w:t>
      </w:r>
    </w:p>
    <w:p w14:paraId="1A48291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-2.53204 -1.56121  4.67218</w:t>
      </w:r>
    </w:p>
    <w:p w14:paraId="5D5CA0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-0.80322 -1.59834  3.37896</w:t>
      </w:r>
    </w:p>
    <w:p w14:paraId="457DD6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-0.62979 -3.15287 -0.13844</w:t>
      </w:r>
    </w:p>
    <w:p w14:paraId="07AC1E9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-0.31559 -2.30383 -0.77279</w:t>
      </w:r>
    </w:p>
    <w:p w14:paraId="711E596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-1.42095 -3.69064 -0.68776</w:t>
      </w:r>
    </w:p>
    <w:p w14:paraId="34598A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0.25061 -3.81192 -0.06766</w:t>
      </w:r>
    </w:p>
    <w:p w14:paraId="6A31C3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-4.42705 -2.90577  3.19833</w:t>
      </w:r>
    </w:p>
    <w:p w14:paraId="121EAB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-4.68919 -3.96249  3.00437</w:t>
      </w:r>
    </w:p>
    <w:p w14:paraId="3D9DAD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-5.13673 -2.28786  2.61542</w:t>
      </w:r>
    </w:p>
    <w:p w14:paraId="6507281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-4.62034 -2.70517  4.26629</w:t>
      </w:r>
    </w:p>
    <w:p w14:paraId="5E9922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0.02261 -0.78731  4.35056</w:t>
      </w:r>
    </w:p>
    <w:p w14:paraId="33BAC76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-0.60649 -0.39617  5.16891</w:t>
      </w:r>
    </w:p>
    <w:p w14:paraId="1F7F722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0.50035  0.06504  3.83723</w:t>
      </w:r>
    </w:p>
    <w:p w14:paraId="774A6E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0.84027 -1.37314  4.80362</w:t>
      </w:r>
    </w:p>
    <w:p w14:paraId="7D7A16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2.85021 -2.91233  4.04598</w:t>
      </w:r>
    </w:p>
    <w:p w14:paraId="4FAC9F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3.73711 -3.56026  4.17659</w:t>
      </w:r>
    </w:p>
    <w:p w14:paraId="2C7D51C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2.02027 -3.37154  4.61115</w:t>
      </w:r>
    </w:p>
    <w:p w14:paraId="5EB7022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3.07589 -1.93506  4.50601</w:t>
      </w:r>
    </w:p>
    <w:p w14:paraId="2DD986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3.97928 -1.97095  1.36019</w:t>
      </w:r>
    </w:p>
    <w:p w14:paraId="0D12662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3.83807 -1.79006  0.27795</w:t>
      </w:r>
    </w:p>
    <w:p w14:paraId="15E51B0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4.83952 -2.65679  1.45869</w:t>
      </w:r>
    </w:p>
    <w:p w14:paraId="114A3B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4.26917 -1.02289  1.84880</w:t>
      </w:r>
    </w:p>
    <w:p w14:paraId="67CCF5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2.28043 -4.56237  1.57525</w:t>
      </w:r>
    </w:p>
    <w:p w14:paraId="3CE7AD2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2.31649 -4.63526  0.47531</w:t>
      </w:r>
    </w:p>
    <w:p w14:paraId="1EEA5B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1.32811 -5.00880  1.91143</w:t>
      </w:r>
    </w:p>
    <w:p w14:paraId="1FD0AEE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3.10197 -5.17901  1.98404</w:t>
      </w:r>
    </w:p>
    <w:p w14:paraId="23D1945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-0.13191  2.95942  0.47731</w:t>
      </w:r>
    </w:p>
    <w:p w14:paraId="3A3422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-1.48102  2.69228  0.88811</w:t>
      </w:r>
    </w:p>
    <w:p w14:paraId="7D2B96D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-2.55331  3.39947  0.31026</w:t>
      </w:r>
    </w:p>
    <w:p w14:paraId="0C4776C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-3.57126  3.18499  0.66560</w:t>
      </w:r>
    </w:p>
    <w:p w14:paraId="2CA55A2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-2.36897  4.36795 -0.69148</w:t>
      </w:r>
    </w:p>
    <w:p w14:paraId="5E7FA5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-1.05161  4.59362 -1.12696</w:t>
      </w:r>
    </w:p>
    <w:p w14:paraId="61EA5C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-0.87073  5.31961 -1.93244</w:t>
      </w:r>
    </w:p>
    <w:p w14:paraId="76DA312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0.05190  3.91731 -0.57680</w:t>
      </w:r>
    </w:p>
    <w:p w14:paraId="2B9C2AC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-1.77388  1.64286  1.93620</w:t>
      </w:r>
    </w:p>
    <w:p w14:paraId="212252D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-1.29038  1.87251  2.89995</w:t>
      </w:r>
    </w:p>
    <w:p w14:paraId="3CD0B23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-1.40438  0.64129  1.64987</w:t>
      </w:r>
    </w:p>
    <w:p w14:paraId="2D518C9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-2.85949  1.55282  2.10984</w:t>
      </w:r>
    </w:p>
    <w:p w14:paraId="2C8C82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-3.53428  5.14642 -1.26703</w:t>
      </w:r>
    </w:p>
    <w:p w14:paraId="2582166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-3.43223  5.28838 -2.35807</w:t>
      </w:r>
    </w:p>
    <w:p w14:paraId="0AA1A4B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-3.62093  6.15663 -0.82051</w:t>
      </w:r>
    </w:p>
    <w:p w14:paraId="7639B92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-4.49289  4.63051 -1.08412</w:t>
      </w:r>
    </w:p>
    <w:p w14:paraId="1F810C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1.42964  4.17781 -1.14043</w:t>
      </w:r>
    </w:p>
    <w:p w14:paraId="34D6A81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1.92974  3.22880 -1.40031</w:t>
      </w:r>
    </w:p>
    <w:p w14:paraId="29FB4A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2.09131  4.68844 -0.42064</w:t>
      </w:r>
    </w:p>
    <w:p w14:paraId="285B85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1.37043  4.80307 -2.04820</w:t>
      </w:r>
    </w:p>
    <w:p w14:paraId="5A0B8E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2.84183  4.51569  2.10356</w:t>
      </w:r>
    </w:p>
    <w:p w14:paraId="086D45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3.59935  4.38525  1.31186</w:t>
      </w:r>
    </w:p>
    <w:p w14:paraId="6314457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3.36869  4.81298  3.02953</w:t>
      </w:r>
    </w:p>
    <w:p w14:paraId="1BB8DC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2.18602  5.35502  1.81297</w:t>
      </w:r>
    </w:p>
    <w:p w14:paraId="1DF90C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0.76674  3.31277  3.94746</w:t>
      </w:r>
    </w:p>
    <w:p w14:paraId="7664AC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1.36561  3.84128  4.71178</w:t>
      </w:r>
    </w:p>
    <w:p w14:paraId="0F4384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0.35091  2.40280  4.41152</w:t>
      </w:r>
    </w:p>
    <w:p w14:paraId="2C48E6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-0.07871  3.96760  3.67267</w:t>
      </w:r>
    </w:p>
    <w:p w14:paraId="03ACCB4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3.12020  1.57372  2.90857</w:t>
      </w:r>
    </w:p>
    <w:p w14:paraId="16FEE9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3.61002  1.86184  3.85573</w:t>
      </w:r>
    </w:p>
    <w:p w14:paraId="4C43B49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3.92159  1.47111  2.15422</w:t>
      </w:r>
    </w:p>
    <w:p w14:paraId="5C73F7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2.65491  0.58459  3.07824</w:t>
      </w:r>
    </w:p>
    <w:p w14:paraId="67F8F8E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1.35509 -0.97689 -2.73649</w:t>
      </w:r>
    </w:p>
    <w:p w14:paraId="5570CB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0.22901 -0.31083 -3.32938</w:t>
      </w:r>
    </w:p>
    <w:p w14:paraId="634AE9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-0.63288 -1.00516 -4.19767</w:t>
      </w:r>
    </w:p>
    <w:p w14:paraId="4BE168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-1.48169 -0.46137 -4.63550</w:t>
      </w:r>
    </w:p>
    <w:p w14:paraId="215FA8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-0.45060 -2.36162 -4.51806</w:t>
      </w:r>
    </w:p>
    <w:p w14:paraId="6DCA9B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0.62942 -3.02211 -3.90883</w:t>
      </w:r>
    </w:p>
    <w:p w14:paraId="10BD562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0.78384 -4.09183 -4.11011</w:t>
      </w:r>
    </w:p>
    <w:p w14:paraId="4A9F9E7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1.51872 -2.37131 -3.03386</w:t>
      </w:r>
    </w:p>
    <w:p w14:paraId="688E215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-0.05450  1.14222 -3.02139</w:t>
      </w:r>
    </w:p>
    <w:p w14:paraId="2FA169E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-0.25906  1.32326 -1.94969</w:t>
      </w:r>
    </w:p>
    <w:p w14:paraId="5E68D3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-0.93693  1.49679 -3.58041</w:t>
      </w:r>
    </w:p>
    <w:p w14:paraId="768D91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0.79884  1.79233 -3.27471</w:t>
      </w:r>
    </w:p>
    <w:p w14:paraId="300E0D0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-1.37074 -3.07545 -5.48703</w:t>
      </w:r>
    </w:p>
    <w:p w14:paraId="261780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-2.40364 -2.68966 -5.42509</w:t>
      </w:r>
    </w:p>
    <w:p w14:paraId="6E9CC0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-1.40525 -4.16077 -5.28649</w:t>
      </w:r>
    </w:p>
    <w:p w14:paraId="0E89F2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-1.04477 -2.95236 -6.53895</w:t>
      </w:r>
    </w:p>
    <w:p w14:paraId="5D34C8E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2.61478 -3.17420 -2.37169</w:t>
      </w:r>
    </w:p>
    <w:p w14:paraId="4D0B969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2.46841 -4.25450 -2.54528</w:t>
      </w:r>
    </w:p>
    <w:p w14:paraId="509BF3F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2.62806 -2.99165 -1.28342</w:t>
      </w:r>
    </w:p>
    <w:p w14:paraId="09EA58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3.61948 -2.90773 -2.74161</w:t>
      </w:r>
    </w:p>
    <w:p w14:paraId="7E4DC71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3.51125  1.71012 -3.79782</w:t>
      </w:r>
    </w:p>
    <w:p w14:paraId="08DCE5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4.49897  2.03361 -4.17450</w:t>
      </w:r>
    </w:p>
    <w:p w14:paraId="1D5B49E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2.95904  2.60941 -3.47729</w:t>
      </w:r>
    </w:p>
    <w:p w14:paraId="522F676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2.96079  1.26119 -4.64324</w:t>
      </w:r>
    </w:p>
    <w:p w14:paraId="7F9DD8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5.09833 -0.73347 -2.97851</w:t>
      </w:r>
    </w:p>
    <w:p w14:paraId="6578D59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5.37869 -1.47211 -2.20824</w:t>
      </w:r>
    </w:p>
    <w:p w14:paraId="67A78BE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6.00179 -0.14666 -3.22947</w:t>
      </w:r>
    </w:p>
    <w:p w14:paraId="21AFDD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4.80045 -1.28481 -3.88750</w:t>
      </w:r>
    </w:p>
    <w:p w14:paraId="72C4547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4.42500  1.35173 -0.84575</w:t>
      </w:r>
    </w:p>
    <w:p w14:paraId="70E972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4.77778  0.64054 -0.07650</w:t>
      </w:r>
    </w:p>
    <w:p w14:paraId="46ECFC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3.69607  2.04583 -0.38736</w:t>
      </w:r>
    </w:p>
    <w:p w14:paraId="0CAEC4D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5.29897  1.95739 -1.14473</w:t>
      </w:r>
    </w:p>
    <w:p w14:paraId="27C167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-7.57270  0.27607 -1.31854</w:t>
      </w:r>
    </w:p>
    <w:p w14:paraId="41B746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-6.41376  1.06908 -1.26763</w:t>
      </w:r>
    </w:p>
    <w:p w14:paraId="2F06B41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-7.52468 -1.06293 -0.89630</w:t>
      </w:r>
    </w:p>
    <w:p w14:paraId="2F36C0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-8.51296  0.70129 -1.68804</w:t>
      </w:r>
    </w:p>
    <w:p w14:paraId="62755E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-5.20700  0.52647 -0.79459</w:t>
      </w:r>
    </w:p>
    <w:p w14:paraId="4BAB847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-6.44963  2.11295 -1.59865</w:t>
      </w:r>
    </w:p>
    <w:p w14:paraId="0E04F2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-6.31762 -1.60635 -0.42463</w:t>
      </w:r>
    </w:p>
    <w:p w14:paraId="6EE7CB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-8.42741 -1.68332 -0.93617</w:t>
      </w:r>
    </w:p>
    <w:p w14:paraId="4D6D6B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-5.15850 -0.81325 -0.37197</w:t>
      </w:r>
    </w:p>
    <w:p w14:paraId="79B0EE6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-4.30508  1.14666 -0.75314</w:t>
      </w:r>
    </w:p>
    <w:p w14:paraId="13B691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-6.27759 -2.65131 -0.09794</w:t>
      </w:r>
    </w:p>
    <w:p w14:paraId="5DFD87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-4.21851 -1.23897 -0.00404</w:t>
      </w:r>
    </w:p>
    <w:p w14:paraId="62464A05" w14:textId="77777777" w:rsidR="002B51AA" w:rsidRPr="001C3534" w:rsidRDefault="002B51AA" w:rsidP="002B51AA">
      <w:pPr>
        <w:spacing w:after="0" w:line="240" w:lineRule="auto"/>
        <w:rPr>
          <w:rFonts w:ascii="Courier New" w:hAnsi="Courier New" w:cs="Courier New"/>
          <w:sz w:val="19"/>
          <w:szCs w:val="19"/>
          <w:lang w:val="sv-SE"/>
        </w:rPr>
      </w:pPr>
    </w:p>
    <w:p w14:paraId="3D929030" w14:textId="77777777" w:rsidR="002B51AA" w:rsidRPr="001C3534" w:rsidRDefault="002B51AA" w:rsidP="002B51AA">
      <w:pPr>
        <w:spacing w:after="0" w:line="240" w:lineRule="auto"/>
        <w:rPr>
          <w:rFonts w:ascii="Courier New" w:hAnsi="Courier New" w:cs="Courier New"/>
          <w:b/>
          <w:bCs/>
          <w:sz w:val="19"/>
          <w:szCs w:val="19"/>
          <w:lang w:val="sv-SE"/>
        </w:rPr>
      </w:pPr>
      <w:r w:rsidRPr="001C3534">
        <w:rPr>
          <w:rFonts w:ascii="Courier New" w:hAnsi="Courier New" w:cs="Courier New"/>
          <w:b/>
          <w:bCs/>
          <w:sz w:val="19"/>
          <w:szCs w:val="19"/>
          <w:lang w:val="sv-SE"/>
        </w:rPr>
        <w:t>II</w:t>
      </w:r>
    </w:p>
    <w:p w14:paraId="3AB24A4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-1650.05123818</w:t>
      </w:r>
    </w:p>
    <w:p w14:paraId="64D801D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-1649.201425</w:t>
      </w:r>
    </w:p>
    <w:p w14:paraId="4DCABD7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-1649.137043</w:t>
      </w:r>
    </w:p>
    <w:p w14:paraId="75D25DF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-1649.302095</w:t>
      </w:r>
    </w:p>
    <w:p w14:paraId="226B6BE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14.8529 cm</w:t>
      </w:r>
      <w:r w:rsidRPr="001C3534">
        <w:rPr>
          <w:rFonts w:ascii="Courier New" w:hAnsi="Courier New" w:cs="Courier New"/>
          <w:sz w:val="19"/>
          <w:szCs w:val="19"/>
          <w:vertAlign w:val="superscript"/>
        </w:rPr>
        <w:t>-1</w:t>
      </w:r>
    </w:p>
    <w:p w14:paraId="0E1745F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20.3983 cm</w:t>
      </w:r>
      <w:r w:rsidRPr="001C3534">
        <w:rPr>
          <w:rFonts w:ascii="Courier New" w:hAnsi="Courier New" w:cs="Courier New"/>
          <w:sz w:val="19"/>
          <w:szCs w:val="19"/>
          <w:vertAlign w:val="superscript"/>
        </w:rPr>
        <w:t>-1</w:t>
      </w:r>
    </w:p>
    <w:p w14:paraId="2DE43F1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28563DB0"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-1650.32972328</w:t>
      </w:r>
    </w:p>
    <w:p w14:paraId="0F894FF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-1650.08736532</w:t>
      </w:r>
    </w:p>
    <w:p w14:paraId="21CDBE6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-3719.80354974</w:t>
      </w:r>
    </w:p>
    <w:p w14:paraId="6D0F3390" w14:textId="77777777" w:rsidR="002B51AA" w:rsidRPr="001C3534" w:rsidRDefault="002B51AA" w:rsidP="002B51AA">
      <w:pPr>
        <w:spacing w:after="0" w:line="240" w:lineRule="auto"/>
        <w:rPr>
          <w:rFonts w:ascii="Courier New" w:hAnsi="Courier New" w:cs="Courier New"/>
          <w:sz w:val="19"/>
          <w:szCs w:val="19"/>
        </w:rPr>
      </w:pPr>
    </w:p>
    <w:p w14:paraId="7B39FE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0.27008 -0.21655 -0.46606</w:t>
      </w:r>
    </w:p>
    <w:p w14:paraId="7AE8DA9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-0.08439 -0.02769  1.62471</w:t>
      </w:r>
    </w:p>
    <w:p w14:paraId="5217D1A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3.16550 -2.25452 -1.37256</w:t>
      </w:r>
    </w:p>
    <w:p w14:paraId="76D340B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-2.42718 -1.93799 -2.44304</w:t>
      </w:r>
    </w:p>
    <w:p w14:paraId="2167BEF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0.58571  2.85141 -2.49331</w:t>
      </w:r>
    </w:p>
    <w:p w14:paraId="24170DC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2.51237 -1.02200 -0.32642</w:t>
      </w:r>
    </w:p>
    <w:p w14:paraId="2378A6F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-1.84606 -1.49769 -0.85906</w:t>
      </w:r>
    </w:p>
    <w:p w14:paraId="66AB495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-0.12283  2.11400 -1.08240</w:t>
      </w:r>
    </w:p>
    <w:p w14:paraId="5429A47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3.31705 -0.55318  0.74171</w:t>
      </w:r>
    </w:p>
    <w:p w14:paraId="5C9727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4.19576  0.57183  0.57987</w:t>
      </w:r>
    </w:p>
    <w:p w14:paraId="2DD30A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5.00174  1.01513  1.64489</w:t>
      </w:r>
    </w:p>
    <w:p w14:paraId="145248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5.66473  1.87608  1.47588</w:t>
      </w:r>
    </w:p>
    <w:p w14:paraId="33AA50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4.98094  0.40509  2.90990</w:t>
      </w:r>
    </w:p>
    <w:p w14:paraId="27D8B69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4.08189 -0.66081  3.08680</w:t>
      </w:r>
    </w:p>
    <w:p w14:paraId="3FE2171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4.01031 -1.14078  4.07369</w:t>
      </w:r>
    </w:p>
    <w:p w14:paraId="5F9CFC2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3.25531 -1.13808  2.05342</w:t>
      </w:r>
    </w:p>
    <w:p w14:paraId="2482A8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4.22613  1.33589 -0.72323</w:t>
      </w:r>
    </w:p>
    <w:p w14:paraId="437ACD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4.93413  2.18167 -0.66638</w:t>
      </w:r>
    </w:p>
    <w:p w14:paraId="591CD5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3.22614  1.74017 -0.95953</w:t>
      </w:r>
    </w:p>
    <w:p w14:paraId="4237F0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4.51280  0.70425 -1.57949</w:t>
      </w:r>
    </w:p>
    <w:p w14:paraId="7723D6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5.89429  0.86544  4.02754</w:t>
      </w:r>
    </w:p>
    <w:p w14:paraId="34DD2B4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6.85350  0.30978  4.04184</w:t>
      </w:r>
    </w:p>
    <w:p w14:paraId="23D251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5.42801  0.72103  5.01873</w:t>
      </w:r>
    </w:p>
    <w:p w14:paraId="5688E97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6.14713  1.93632  3.92918</w:t>
      </w:r>
    </w:p>
    <w:p w14:paraId="5D71D51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2.25737 -2.22859  2.36249</w:t>
      </w:r>
    </w:p>
    <w:p w14:paraId="7308E98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1.22890 -1.83607  2.24063</w:t>
      </w:r>
    </w:p>
    <w:p w14:paraId="37F320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2.37330 -2.58098  3.40322</w:t>
      </w:r>
    </w:p>
    <w:p w14:paraId="053B6D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2.35868 -3.09601  1.69104</w:t>
      </w:r>
    </w:p>
    <w:p w14:paraId="53D8C0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4.82742 -1.82750 -2.24906</w:t>
      </w:r>
    </w:p>
    <w:p w14:paraId="3D6478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4.70313 -1.02089 -2.99229</w:t>
      </w:r>
    </w:p>
    <w:p w14:paraId="526DB82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5.22832 -2.71259 -2.77715</w:t>
      </w:r>
    </w:p>
    <w:p w14:paraId="563FA5D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5.58883 -1.50086 -1.51930</w:t>
      </w:r>
    </w:p>
    <w:p w14:paraId="62C9D6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1.88693 -2.57990 -2.75745</w:t>
      </w:r>
    </w:p>
    <w:p w14:paraId="74373C4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2.18925 -3.44259 -3.37769</w:t>
      </w:r>
    </w:p>
    <w:p w14:paraId="06103D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1.79442 -1.70627 -3.42617</w:t>
      </w:r>
    </w:p>
    <w:p w14:paraId="381C92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0.88949 -2.80870 -2.34156</w:t>
      </w:r>
    </w:p>
    <w:p w14:paraId="3B1D32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3.52615 -3.95545 -0.54292</w:t>
      </w:r>
    </w:p>
    <w:p w14:paraId="6A256B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3.99602 -4.65039 -1.26385</w:t>
      </w:r>
    </w:p>
    <w:p w14:paraId="389AD64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2.60303 -4.43061 -0.16878</w:t>
      </w:r>
    </w:p>
    <w:p w14:paraId="271B89D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4.21694 -3.84236  0.31090</w:t>
      </w:r>
    </w:p>
    <w:p w14:paraId="6684808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-2.40273 -2.02404  0.31342</w:t>
      </w:r>
    </w:p>
    <w:p w14:paraId="0442CEE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-3.59322 -1.48968  0.92780</w:t>
      </w:r>
    </w:p>
    <w:p w14:paraId="120909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-4.04490 -1.97227  2.17650</w:t>
      </w:r>
    </w:p>
    <w:p w14:paraId="7FBC79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-4.96016 -1.53597  2.60769</w:t>
      </w:r>
    </w:p>
    <w:p w14:paraId="7C81FC4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-3.39384 -3.00642  2.86823</w:t>
      </w:r>
    </w:p>
    <w:p w14:paraId="21B91C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-2.25028 -3.55718  2.25490</w:t>
      </w:r>
    </w:p>
    <w:p w14:paraId="558603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-1.71910 -4.37735  2.75804</w:t>
      </w:r>
    </w:p>
    <w:p w14:paraId="1136CD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-1.75568 -3.10175  1.02404</w:t>
      </w:r>
    </w:p>
    <w:p w14:paraId="7E858D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-4.36962 -0.37067  0.26429</w:t>
      </w:r>
    </w:p>
    <w:p w14:paraId="648E7F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-3.70117  0.27044 -0.33358</w:t>
      </w:r>
    </w:p>
    <w:p w14:paraId="49C354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-4.91586  0.24436  1.00685</w:t>
      </w:r>
    </w:p>
    <w:p w14:paraId="6581128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-5.13143 -0.75082 -0.43843</w:t>
      </w:r>
    </w:p>
    <w:p w14:paraId="23B05FC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-3.91021 -3.53075  4.19257</w:t>
      </w:r>
    </w:p>
    <w:p w14:paraId="4057C2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-4.29627 -4.56499  4.10652</w:t>
      </w:r>
    </w:p>
    <w:p w14:paraId="01D3DE6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-4.73639 -2.90678  4.57666</w:t>
      </w:r>
    </w:p>
    <w:p w14:paraId="38071B4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-3.12055 -3.55296  4.96638</w:t>
      </w:r>
    </w:p>
    <w:p w14:paraId="03AE968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-0.52910 -3.75483  0.43303</w:t>
      </w:r>
    </w:p>
    <w:p w14:paraId="5BD10C0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-0.19948 -4.60533  1.05435</w:t>
      </w:r>
    </w:p>
    <w:p w14:paraId="7DC6A2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0.32236 -3.05333  0.36000</w:t>
      </w:r>
    </w:p>
    <w:p w14:paraId="48572F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-0.72199 -4.11983 -0.58953</w:t>
      </w:r>
    </w:p>
    <w:p w14:paraId="53B7BD1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-4.29729 -1.65574 -2.82026</w:t>
      </w:r>
    </w:p>
    <w:p w14:paraId="4ADEB6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-4.58220 -0.59331 -2.73976</w:t>
      </w:r>
    </w:p>
    <w:p w14:paraId="5D1AE28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-4.94615 -2.23946 -2.14386</w:t>
      </w:r>
    </w:p>
    <w:p w14:paraId="6B713A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-4.51657 -1.98650 -3.85261</w:t>
      </w:r>
    </w:p>
    <w:p w14:paraId="71DDF1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-2.17224 -3.79274 -2.89330</w:t>
      </w:r>
    </w:p>
    <w:p w14:paraId="6A8F537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-2.65922 -4.45135 -2.15226</w:t>
      </w:r>
    </w:p>
    <w:p w14:paraId="1781256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-1.10163 -4.05797 -2.92886</w:t>
      </w:r>
    </w:p>
    <w:p w14:paraId="5084332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-2.60926 -4.02421 -3.88256</w:t>
      </w:r>
    </w:p>
    <w:p w14:paraId="7AAB90D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-1.47943 -0.90336 -3.73788</w:t>
      </w:r>
    </w:p>
    <w:p w14:paraId="22DFBBD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-0.41625 -1.19180 -3.79036</w:t>
      </w:r>
    </w:p>
    <w:p w14:paraId="7C3591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-1.53515  0.17381 -3.50432</w:t>
      </w:r>
    </w:p>
    <w:p w14:paraId="2E19D60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-1.91184 -1.05515 -4.74302</w:t>
      </w:r>
    </w:p>
    <w:p w14:paraId="303477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-0.88027  2.79490 -0.13188</w:t>
      </w:r>
    </w:p>
    <w:p w14:paraId="67E1E2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-0.29026  3.25606  1.10639</w:t>
      </w:r>
    </w:p>
    <w:p w14:paraId="5FB570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-1.08356  3.87117  2.09407</w:t>
      </w:r>
    </w:p>
    <w:p w14:paraId="4EBC48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-0.59031  4.22236  3.01230</w:t>
      </w:r>
    </w:p>
    <w:p w14:paraId="283C88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-2.47394  4.06826  1.94626</w:t>
      </w:r>
    </w:p>
    <w:p w14:paraId="355857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-3.05559  3.61136  0.74633</w:t>
      </w:r>
    </w:p>
    <w:p w14:paraId="192159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-4.13525  3.75229  0.58858</w:t>
      </w:r>
    </w:p>
    <w:p w14:paraId="2F7D51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-2.30275  3.00258 -0.27927</w:t>
      </w:r>
    </w:p>
    <w:p w14:paraId="75A3D6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1.18243  3.04804  1.36099</w:t>
      </w:r>
    </w:p>
    <w:p w14:paraId="296ABD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1.49917  3.55379  2.28968</w:t>
      </w:r>
    </w:p>
    <w:p w14:paraId="7EE8858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1.79482  3.42501  0.52701</w:t>
      </w:r>
    </w:p>
    <w:p w14:paraId="39572A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1.41258  1.97097  1.46826</w:t>
      </w:r>
    </w:p>
    <w:p w14:paraId="5FF967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-3.28816  4.79999  2.99564</w:t>
      </w:r>
    </w:p>
    <w:p w14:paraId="7E177A3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-4.34767  4.48648  2.98434</w:t>
      </w:r>
    </w:p>
    <w:p w14:paraId="65B7EB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-3.27966  5.89569  2.83284</w:t>
      </w:r>
    </w:p>
    <w:p w14:paraId="5BC6899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-2.89521  4.63040  4.01454</w:t>
      </w:r>
    </w:p>
    <w:p w14:paraId="6A99816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-3.00350  2.55515 -1.54109</w:t>
      </w:r>
    </w:p>
    <w:p w14:paraId="1E064F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-2.61934  1.57497 -1.87211</w:t>
      </w:r>
    </w:p>
    <w:p w14:paraId="7334BBB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-2.82359  3.25549 -2.37504</w:t>
      </w:r>
    </w:p>
    <w:p w14:paraId="49134B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-4.09526  2.48935 -1.39151</w:t>
      </w:r>
    </w:p>
    <w:p w14:paraId="0453BBB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1.78889  4.29858 -2.09372</w:t>
      </w:r>
    </w:p>
    <w:p w14:paraId="1B54B99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1.29422  5.05383 -1.45729</w:t>
      </w:r>
    </w:p>
    <w:p w14:paraId="1C6191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2.11692  4.80578 -3.01998</w:t>
      </w:r>
    </w:p>
    <w:p w14:paraId="662A0AC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2.69015  3.94921 -1.56270</w:t>
      </w:r>
    </w:p>
    <w:p w14:paraId="75EC176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-0.61228  3.62636 -3.79053</w:t>
      </w:r>
    </w:p>
    <w:p w14:paraId="7D4BDE6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-0.02995  4.00320 -4.65240</w:t>
      </w:r>
    </w:p>
    <w:p w14:paraId="62A10B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-1.17541  4.48168 -3.37677</w:t>
      </w:r>
    </w:p>
    <w:p w14:paraId="573E9E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-1.33873  2.88970 -4.17368</w:t>
      </w:r>
    </w:p>
    <w:p w14:paraId="184C82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1.54712  1.49613 -3.43720</w:t>
      </w:r>
    </w:p>
    <w:p w14:paraId="4A48E2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2.14930  0.86704 -2.75820</w:t>
      </w:r>
    </w:p>
    <w:p w14:paraId="692CA9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2.24051  1.95444 -4.16505</w:t>
      </w:r>
    </w:p>
    <w:p w14:paraId="715CD1B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0.85777  0.84375 -3.99991</w:t>
      </w:r>
    </w:p>
    <w:p w14:paraId="10E5924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-2.18713  0.86487  2.25544</w:t>
      </w:r>
    </w:p>
    <w:p w14:paraId="522A5888" w14:textId="77777777" w:rsidR="002B51AA" w:rsidRPr="001C3534" w:rsidRDefault="002B51AA" w:rsidP="002B51AA">
      <w:pPr>
        <w:spacing w:after="0" w:line="240" w:lineRule="auto"/>
        <w:rPr>
          <w:rFonts w:ascii="Courier New" w:hAnsi="Courier New" w:cs="Courier New"/>
          <w:sz w:val="19"/>
          <w:szCs w:val="19"/>
          <w:lang w:val="sv-SE"/>
        </w:rPr>
      </w:pPr>
    </w:p>
    <w:p w14:paraId="3D933AF7" w14:textId="77777777" w:rsidR="002B51AA" w:rsidRPr="001C3534" w:rsidRDefault="002B51AA" w:rsidP="002B51AA">
      <w:pPr>
        <w:spacing w:after="0" w:line="240" w:lineRule="auto"/>
        <w:rPr>
          <w:rFonts w:ascii="Courier New" w:hAnsi="Courier New" w:cs="Courier New"/>
          <w:b/>
          <w:bCs/>
          <w:sz w:val="19"/>
          <w:szCs w:val="19"/>
          <w:lang w:val="sv-SE"/>
        </w:rPr>
      </w:pPr>
      <w:r w:rsidRPr="001C3534">
        <w:rPr>
          <w:rFonts w:ascii="Courier New" w:hAnsi="Courier New" w:cs="Courier New"/>
          <w:b/>
          <w:bCs/>
          <w:sz w:val="19"/>
          <w:szCs w:val="19"/>
          <w:lang w:val="sv-SE"/>
        </w:rPr>
        <w:t>III</w:t>
      </w:r>
    </w:p>
    <w:p w14:paraId="5449DC3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-1881.09226235</w:t>
      </w:r>
    </w:p>
    <w:p w14:paraId="3092E71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-1880.160618</w:t>
      </w:r>
    </w:p>
    <w:p w14:paraId="0EB7B8B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-1880.091023</w:t>
      </w:r>
    </w:p>
    <w:p w14:paraId="3936252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-1880.267129</w:t>
      </w:r>
    </w:p>
    <w:p w14:paraId="6D3B95B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15.6796 cm</w:t>
      </w:r>
      <w:r w:rsidRPr="001C3534">
        <w:rPr>
          <w:rFonts w:ascii="Courier New" w:hAnsi="Courier New" w:cs="Courier New"/>
          <w:sz w:val="19"/>
          <w:szCs w:val="19"/>
          <w:vertAlign w:val="superscript"/>
        </w:rPr>
        <w:t>-1</w:t>
      </w:r>
    </w:p>
    <w:p w14:paraId="21EA894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19.3673 cm</w:t>
      </w:r>
      <w:r w:rsidRPr="001C3534">
        <w:rPr>
          <w:rFonts w:ascii="Courier New" w:hAnsi="Courier New" w:cs="Courier New"/>
          <w:sz w:val="19"/>
          <w:szCs w:val="19"/>
          <w:vertAlign w:val="superscript"/>
        </w:rPr>
        <w:t>-1</w:t>
      </w:r>
    </w:p>
    <w:p w14:paraId="3DA265A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1A229C39"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-1881.40980284</w:t>
      </w:r>
    </w:p>
    <w:p w14:paraId="3CD0076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-1881.12743619</w:t>
      </w:r>
    </w:p>
    <w:p w14:paraId="13B8EC5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SCF (BS2) Energy = -3950.90001061</w:t>
      </w:r>
    </w:p>
    <w:p w14:paraId="384E7023" w14:textId="77777777" w:rsidR="002B51AA" w:rsidRPr="001C3534" w:rsidRDefault="002B51AA" w:rsidP="002B51AA">
      <w:pPr>
        <w:spacing w:after="0" w:line="240" w:lineRule="auto"/>
        <w:rPr>
          <w:rFonts w:ascii="Courier New" w:hAnsi="Courier New" w:cs="Courier New"/>
          <w:sz w:val="19"/>
          <w:szCs w:val="19"/>
          <w:lang w:val="it-IT"/>
        </w:rPr>
      </w:pPr>
    </w:p>
    <w:p w14:paraId="3430B59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Ca -0.26457  0.21304 -0.52695</w:t>
      </w:r>
    </w:p>
    <w:p w14:paraId="4BB381F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-3.36955  1.72411 -1.93116</w:t>
      </w:r>
    </w:p>
    <w:p w14:paraId="408E340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2.23089  2.15978 -2.59629</w:t>
      </w:r>
    </w:p>
    <w:p w14:paraId="2A6ED31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-0.19834 -2.79999 -2.79656</w:t>
      </w:r>
    </w:p>
    <w:p w14:paraId="78A4544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-2.58308  0.76089 -0.70175</w:t>
      </w:r>
    </w:p>
    <w:p w14:paraId="5341C92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1.51732  1.81210 -1.03373</w:t>
      </w:r>
    </w:p>
    <w:p w14:paraId="1DCE171D"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0.41235 -2.10947 -1.30426</w:t>
      </w:r>
    </w:p>
    <w:p w14:paraId="06596D62"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-3.37639  0.29026  0.37411</w:t>
      </w:r>
    </w:p>
    <w:p w14:paraId="2FC604C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-4.00261 -1.00220  0.33702</w:t>
      </w:r>
    </w:p>
    <w:p w14:paraId="5AB1CDE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-4.78678 -1.45322  1.41579</w:t>
      </w:r>
    </w:p>
    <w:p w14:paraId="723637E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-5.25411 -2.44621  1.34387</w:t>
      </w:r>
    </w:p>
    <w:p w14:paraId="250B1F8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-4.99046 -0.68338  2.57263</w:t>
      </w:r>
    </w:p>
    <w:p w14:paraId="36C4BDD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-4.34174  0.56248  2.63052</w:t>
      </w:r>
    </w:p>
    <w:p w14:paraId="34B354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-4.44628  1.17721  3.53594</w:t>
      </w:r>
    </w:p>
    <w:p w14:paraId="5EC3F8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-3.54349  1.05280  1.58205</w:t>
      </w:r>
    </w:p>
    <w:p w14:paraId="1F12622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-3.80266 -1.91727 -0.84953</w:t>
      </w:r>
    </w:p>
    <w:p w14:paraId="1F4B4D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-4.29466 -2.89145 -0.67983</w:t>
      </w:r>
    </w:p>
    <w:p w14:paraId="26EAF1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-2.72969 -2.10191 -1.03632</w:t>
      </w:r>
    </w:p>
    <w:p w14:paraId="1E42FF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-4.20384 -1.48972 -1.78327</w:t>
      </w:r>
    </w:p>
    <w:p w14:paraId="0B5A57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-5.87969 -1.16581  3.70039</w:t>
      </w:r>
    </w:p>
    <w:p w14:paraId="23CA293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-6.91462 -0.77844  3.61307</w:t>
      </w:r>
    </w:p>
    <w:p w14:paraId="1D9C3C9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-5.50018 -0.84019  4.68560</w:t>
      </w:r>
    </w:p>
    <w:p w14:paraId="0DCD07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-5.95056 -2.26798  3.71597</w:t>
      </w:r>
    </w:p>
    <w:p w14:paraId="0DB518B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-2.81314  2.36117  1.77463</w:t>
      </w:r>
    </w:p>
    <w:p w14:paraId="7781D8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-1.72067  2.19160  1.78422</w:t>
      </w:r>
    </w:p>
    <w:p w14:paraId="4B5223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-3.09031  2.82499  2.73758</w:t>
      </w:r>
    </w:p>
    <w:p w14:paraId="291BA4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-3.01757  3.08325  0.96968</w:t>
      </w:r>
    </w:p>
    <w:p w14:paraId="2493DB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-4.79898  0.84441 -2.87873</w:t>
      </w:r>
    </w:p>
    <w:p w14:paraId="576961F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-4.42902 -0.00558 -3.47782</w:t>
      </w:r>
    </w:p>
    <w:p w14:paraId="00E07A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-5.30050  1.54900 -3.56817</w:t>
      </w:r>
    </w:p>
    <w:p w14:paraId="3ED5DE8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-5.56358  0.46177 -2.17995</w:t>
      </w:r>
    </w:p>
    <w:p w14:paraId="2DC6B9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-2.07206  2.22364 -3.24263</w:t>
      </w:r>
    </w:p>
    <w:p w14:paraId="3BB470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-2.46498  3.02938 -3.88833</w:t>
      </w:r>
    </w:p>
    <w:p w14:paraId="144B97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-1.81198  1.37079 -3.89159</w:t>
      </w:r>
    </w:p>
    <w:p w14:paraId="32F6E63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-1.14673  2.59408 -2.76894</w:t>
      </w:r>
    </w:p>
    <w:p w14:paraId="44EAB6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-4.19612  3.35605 -1.32457</w:t>
      </w:r>
    </w:p>
    <w:p w14:paraId="7B551F0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-4.76065  3.82708 -2.15094</w:t>
      </w:r>
    </w:p>
    <w:p w14:paraId="0B9421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-3.45144  4.08804 -0.96743</w:t>
      </w:r>
    </w:p>
    <w:p w14:paraId="4CC8349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-4.90653  3.16559 -0.50134</w:t>
      </w:r>
    </w:p>
    <w:p w14:paraId="3795C4B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1.90894  2.67002  0.01727</w:t>
      </w:r>
    </w:p>
    <w:p w14:paraId="07A88E1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3.07133  2.41476  0.82472</w:t>
      </w:r>
    </w:p>
    <w:p w14:paraId="68604B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3.44675  3.29927  1.85488</w:t>
      </w:r>
    </w:p>
    <w:p w14:paraId="5136546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4.34845  3.07018  2.44264</w:t>
      </w:r>
    </w:p>
    <w:p w14:paraId="2C5064B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2.70621  4.44994  2.16562</w:t>
      </w:r>
    </w:p>
    <w:p w14:paraId="233543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1.53533  4.67454  1.41676</w:t>
      </w:r>
    </w:p>
    <w:p w14:paraId="4D5A6A3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0.91047  5.54737  1.65331</w:t>
      </w:r>
    </w:p>
    <w:p w14:paraId="20A9C30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1.12480  3.82400  0.37666</w:t>
      </w:r>
    </w:p>
    <w:p w14:paraId="2BABD7D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3.88117  1.15271  0.62375</w:t>
      </w:r>
    </w:p>
    <w:p w14:paraId="7A83DC9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3.23589  0.35250  0.22196</w:t>
      </w:r>
    </w:p>
    <w:p w14:paraId="2FB39C3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4.35657  0.83539  1.57321</w:t>
      </w:r>
    </w:p>
    <w:p w14:paraId="187D163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4.69430  1.27027 -0.11503</w:t>
      </w:r>
    </w:p>
    <w:p w14:paraId="11CB12B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3.14363  5.40907  3.25342</w:t>
      </w:r>
    </w:p>
    <w:p w14:paraId="369956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3.60619  6.32643  2.83879</w:t>
      </w:r>
    </w:p>
    <w:p w14:paraId="3397BD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3.88906  4.94526  3.92304</w:t>
      </w:r>
    </w:p>
    <w:p w14:paraId="5F5715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2.29199  5.73684  3.87664</w:t>
      </w:r>
    </w:p>
    <w:p w14:paraId="2ACEF38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-0.16323  4.12723 -0.35391</w:t>
      </w:r>
    </w:p>
    <w:p w14:paraId="606071A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-0.86501  3.27432 -0.31981</w:t>
      </w:r>
    </w:p>
    <w:p w14:paraId="6EF513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0.00891  4.34311 -1.42145</w:t>
      </w:r>
    </w:p>
    <w:p w14:paraId="4AE8851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-0.66988  4.99885  0.09547</w:t>
      </w:r>
    </w:p>
    <w:p w14:paraId="55473D3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4.15373  2.03099 -2.67292</w:t>
      </w:r>
    </w:p>
    <w:p w14:paraId="290544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4.51050  1.01028 -2.45449</w:t>
      </w:r>
    </w:p>
    <w:p w14:paraId="4A25699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4.62842  2.72214 -1.95439</w:t>
      </w:r>
    </w:p>
    <w:p w14:paraId="18508EB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4.51211  2.30510 -3.68260</w:t>
      </w:r>
    </w:p>
    <w:p w14:paraId="657EBEB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1.89265  3.93155 -3.26913</w:t>
      </w:r>
    </w:p>
    <w:p w14:paraId="4A6674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2.17494  4.70192 -2.53038</w:t>
      </w:r>
    </w:p>
    <w:p w14:paraId="578E4C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0.82758  4.07375 -3.52047</w:t>
      </w:r>
    </w:p>
    <w:p w14:paraId="0908544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2.48165  4.11646 -4.18666</w:t>
      </w:r>
    </w:p>
    <w:p w14:paraId="1F9531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1.54534  0.93970 -3.89324</w:t>
      </w:r>
    </w:p>
    <w:p w14:paraId="3986DD9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0.51125  1.20191 -4.17175</w:t>
      </w:r>
    </w:p>
    <w:p w14:paraId="05EEDF7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1.54929 -0.09556 -3.51382</w:t>
      </w:r>
    </w:p>
    <w:p w14:paraId="37FF9F4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2.15848  0.96873 -4.81172</w:t>
      </w:r>
    </w:p>
    <w:p w14:paraId="648DAEA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1.29895 -2.85399 -0.53093</w:t>
      </w:r>
    </w:p>
    <w:p w14:paraId="2A72D4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0.85754 -3.79578  0.47940</w:t>
      </w:r>
    </w:p>
    <w:p w14:paraId="124D23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1.79001 -4.50822  1.26250</w:t>
      </w:r>
    </w:p>
    <w:p w14:paraId="3446C3C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1.40592 -5.22324  2.00523</w:t>
      </w:r>
    </w:p>
    <w:p w14:paraId="19D16E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3.18510 -4.35982  1.11706</w:t>
      </w:r>
    </w:p>
    <w:p w14:paraId="127BA5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3.62483 -3.42896  0.15111</w:t>
      </w:r>
    </w:p>
    <w:p w14:paraId="2C7ECB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4.70513 -3.28869 -0.00229</w:t>
      </w:r>
    </w:p>
    <w:p w14:paraId="1745A2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2.73419 -2.68947 -0.65397</w:t>
      </w:r>
    </w:p>
    <w:p w14:paraId="65777C2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-0.61669 -4.03935  0.70651</w:t>
      </w:r>
    </w:p>
    <w:p w14:paraId="33E225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-0.82925 -4.26778  1.76504</w:t>
      </w:r>
    </w:p>
    <w:p w14:paraId="05CC4B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-0.98101 -4.89163  0.10534</w:t>
      </w:r>
    </w:p>
    <w:p w14:paraId="09724A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-1.20487 -3.16241  0.39650</w:t>
      </w:r>
    </w:p>
    <w:p w14:paraId="00A9956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4.16243 -5.20301  1.91268</w:t>
      </w:r>
    </w:p>
    <w:p w14:paraId="04D5E7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5.12436 -4.68196  2.06752</w:t>
      </w:r>
    </w:p>
    <w:p w14:paraId="1D12001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4.39702 -6.15397  1.39604</w:t>
      </w:r>
    </w:p>
    <w:p w14:paraId="569947E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3.75909 -5.47354  2.90510</w:t>
      </w:r>
    </w:p>
    <w:p w14:paraId="51692F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3.28924 -1.72389 -1.67315</w:t>
      </w:r>
    </w:p>
    <w:p w14:paraId="4B3E96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2.79057 -0.74094 -1.60918</w:t>
      </w:r>
    </w:p>
    <w:p w14:paraId="3B1B07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3.11861 -2.08626 -2.70094</w:t>
      </w:r>
    </w:p>
    <w:p w14:paraId="16F545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4.37582 -1.58316 -1.53744</w:t>
      </w:r>
    </w:p>
    <w:p w14:paraId="5A8203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-1.20690 -4.42978 -2.60977</w:t>
      </w:r>
    </w:p>
    <w:p w14:paraId="48C5D3C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-0.59503 -5.23663 -2.16908</w:t>
      </w:r>
    </w:p>
    <w:p w14:paraId="685955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-1.53948 -4.77538 -3.60629</w:t>
      </w:r>
    </w:p>
    <w:p w14:paraId="463A866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-2.10293 -4.29546 -1.98205</w:t>
      </w:r>
    </w:p>
    <w:p w14:paraId="4E4302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1.16701 -3.28925 -4.06424</w:t>
      </w:r>
    </w:p>
    <w:p w14:paraId="7BBDDD8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0.71542 -3.80787 -4.93033</w:t>
      </w:r>
    </w:p>
    <w:p w14:paraId="3DE7A1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1.90872 -3.97590 -3.61874</w:t>
      </w:r>
    </w:p>
    <w:p w14:paraId="7A2BFD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1.70405 -2.40494 -4.44794</w:t>
      </w:r>
    </w:p>
    <w:p w14:paraId="04BB1C1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-1.32701 -1.52642 -3.65373</w:t>
      </w:r>
    </w:p>
    <w:p w14:paraId="19306D2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-1.96311 -0.98940 -2.92842</w:t>
      </w:r>
    </w:p>
    <w:p w14:paraId="71D834C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-1.99415 -2.03334 -4.37357</w:t>
      </w:r>
    </w:p>
    <w:p w14:paraId="0E6CA3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-0.73242 -0.78467 -4.21161</w:t>
      </w:r>
    </w:p>
    <w:p w14:paraId="78D511F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-0.05949  0.01363  2.04063</w:t>
      </w:r>
    </w:p>
    <w:p w14:paraId="2120164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0.71516  0.84602  2.90981</w:t>
      </w:r>
    </w:p>
    <w:p w14:paraId="6703E6A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-0.72302 -1.05159  2.72564</w:t>
      </w:r>
    </w:p>
    <w:p w14:paraId="1BB38E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0.87452  0.60929  4.29476</w:t>
      </w:r>
    </w:p>
    <w:p w14:paraId="527BE4E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1.23473  1.71887  2.49211</w:t>
      </w:r>
    </w:p>
    <w:p w14:paraId="760A97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-0.57693 -1.31952  4.10491</w:t>
      </w:r>
    </w:p>
    <w:p w14:paraId="0F5BC6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-1.39877 -1.71109  2.16395</w:t>
      </w:r>
    </w:p>
    <w:p w14:paraId="4EE9987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0.24473 -0.49611  4.89823</w:t>
      </w:r>
    </w:p>
    <w:p w14:paraId="728A77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1.47901  1.29531  4.90517</w:t>
      </w:r>
    </w:p>
    <w:p w14:paraId="45174FC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-1.11695 -2.15840  4.56580</w:t>
      </w:r>
    </w:p>
    <w:p w14:paraId="2A5C5CE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0.35998 -0.68942  5.97239</w:t>
      </w:r>
    </w:p>
    <w:p w14:paraId="346430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2.27906 -1.60020  2.27255</w:t>
      </w:r>
    </w:p>
    <w:p w14:paraId="02B4EFDA" w14:textId="77777777" w:rsidR="002B51AA" w:rsidRPr="001C3534" w:rsidRDefault="002B51AA" w:rsidP="002B51AA">
      <w:pPr>
        <w:spacing w:after="0" w:line="240" w:lineRule="auto"/>
        <w:rPr>
          <w:rFonts w:ascii="Courier New" w:hAnsi="Courier New" w:cs="Courier New"/>
          <w:sz w:val="19"/>
          <w:szCs w:val="19"/>
          <w:lang w:val="sv-SE"/>
        </w:rPr>
      </w:pPr>
    </w:p>
    <w:p w14:paraId="7262412E" w14:textId="77777777" w:rsidR="002B51AA" w:rsidRPr="001C3534" w:rsidRDefault="002B51AA" w:rsidP="002B51AA">
      <w:pPr>
        <w:spacing w:after="0" w:line="240" w:lineRule="auto"/>
        <w:rPr>
          <w:rFonts w:ascii="Courier New" w:hAnsi="Courier New" w:cs="Courier New"/>
          <w:b/>
          <w:bCs/>
          <w:sz w:val="19"/>
          <w:szCs w:val="19"/>
          <w:lang w:val="sv-SE"/>
        </w:rPr>
      </w:pPr>
      <w:r w:rsidRPr="001C3534">
        <w:rPr>
          <w:rFonts w:ascii="Courier New" w:hAnsi="Courier New" w:cs="Courier New"/>
          <w:b/>
          <w:bCs/>
          <w:sz w:val="19"/>
          <w:szCs w:val="19"/>
          <w:lang w:val="sv-SE"/>
        </w:rPr>
        <w:t>IV</w:t>
      </w:r>
    </w:p>
    <w:p w14:paraId="3E6B6A6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-1648.83267281</w:t>
      </w:r>
    </w:p>
    <w:p w14:paraId="39DD3F4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-1648.000604</w:t>
      </w:r>
    </w:p>
    <w:p w14:paraId="77D1E63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-1647.937455</w:t>
      </w:r>
    </w:p>
    <w:p w14:paraId="4A7A31E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-1648.098837</w:t>
      </w:r>
    </w:p>
    <w:p w14:paraId="4CDA893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14.8219 cm</w:t>
      </w:r>
      <w:r w:rsidRPr="001C3534">
        <w:rPr>
          <w:rFonts w:ascii="Courier New" w:hAnsi="Courier New" w:cs="Courier New"/>
          <w:sz w:val="19"/>
          <w:szCs w:val="19"/>
          <w:vertAlign w:val="superscript"/>
        </w:rPr>
        <w:t>-1</w:t>
      </w:r>
    </w:p>
    <w:p w14:paraId="76CE282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22.0863 cm</w:t>
      </w:r>
      <w:r w:rsidRPr="001C3534">
        <w:rPr>
          <w:rFonts w:ascii="Courier New" w:hAnsi="Courier New" w:cs="Courier New"/>
          <w:sz w:val="19"/>
          <w:szCs w:val="19"/>
          <w:vertAlign w:val="superscript"/>
        </w:rPr>
        <w:t>-1</w:t>
      </w:r>
    </w:p>
    <w:p w14:paraId="5DE7CDC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20CDB172"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-1649.11158974</w:t>
      </w:r>
    </w:p>
    <w:p w14:paraId="0E1D22B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-1648.86656874</w:t>
      </w:r>
    </w:p>
    <w:p w14:paraId="0EC9276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-3718.58879882</w:t>
      </w:r>
    </w:p>
    <w:p w14:paraId="55F8CC31" w14:textId="77777777" w:rsidR="002B51AA" w:rsidRPr="001C3534" w:rsidRDefault="002B51AA" w:rsidP="002B51AA">
      <w:pPr>
        <w:spacing w:after="0" w:line="240" w:lineRule="auto"/>
        <w:rPr>
          <w:rFonts w:ascii="Courier New" w:hAnsi="Courier New" w:cs="Courier New"/>
          <w:sz w:val="19"/>
          <w:szCs w:val="19"/>
        </w:rPr>
      </w:pPr>
    </w:p>
    <w:p w14:paraId="44BE5BB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-0.40188  0.53084  0.34175</w:t>
      </w:r>
    </w:p>
    <w:p w14:paraId="55D1C5F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3.56643 -1.23995  0.59664</w:t>
      </w:r>
    </w:p>
    <w:p w14:paraId="6BA35A1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0.64570 -1.40343  2.73804</w:t>
      </w:r>
    </w:p>
    <w:p w14:paraId="74C3C5E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-3.48043  2.21433  1.14182</w:t>
      </w:r>
    </w:p>
    <w:p w14:paraId="158CD6F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0.83149  3.62081 -1.26924</w:t>
      </w:r>
    </w:p>
    <w:p w14:paraId="571F685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0.69945 -1.47045  0.98978</w:t>
      </w:r>
    </w:p>
    <w:p w14:paraId="6AF1DA2B"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-2.75766  0.84679  0.31670</w:t>
      </w:r>
    </w:p>
    <w:p w14:paraId="5B4B8F4B"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1.21492  2.05705 -0.54765</w:t>
      </w:r>
    </w:p>
    <w:p w14:paraId="7CC50AD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2.26583 -0.95309  3.70469</w:t>
      </w:r>
    </w:p>
    <w:p w14:paraId="2E3D7E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3.05799 -1.71499  3.61669</w:t>
      </w:r>
    </w:p>
    <w:p w14:paraId="0825D9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2.02755 -0.82370  4.77767</w:t>
      </w:r>
    </w:p>
    <w:p w14:paraId="2F04C0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2.66817  0.01517  3.35058</w:t>
      </w:r>
    </w:p>
    <w:p w14:paraId="6448CE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-0.38830  0.18708  3.16293</w:t>
      </w:r>
    </w:p>
    <w:p w14:paraId="582110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0.13632  1.13470  2.92064</w:t>
      </w:r>
    </w:p>
    <w:p w14:paraId="078065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-0.51204  0.21031  4.26006</w:t>
      </w:r>
    </w:p>
    <w:p w14:paraId="63D38C7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-1.41066  0.21571  2.73961</w:t>
      </w:r>
    </w:p>
    <w:p w14:paraId="45BFA6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0.95872 -2.58880  0.13404</w:t>
      </w:r>
    </w:p>
    <w:p w14:paraId="64594E2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0.31822 -2.62630 -1.14245</w:t>
      </w:r>
    </w:p>
    <w:p w14:paraId="5118C9E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0.60142 -3.61842 -2.10746</w:t>
      </w:r>
    </w:p>
    <w:p w14:paraId="3F0737B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0.06781 -3.59813 -3.06668</w:t>
      </w:r>
    </w:p>
    <w:p w14:paraId="12F0CD7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1.52246 -4.64619 -1.82647</w:t>
      </w:r>
    </w:p>
    <w:p w14:paraId="3B07C0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2.13801 -4.64529 -0.57383</w:t>
      </w:r>
    </w:p>
    <w:p w14:paraId="336CE5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2.85491 -5.44587 -0.33744</w:t>
      </w:r>
    </w:p>
    <w:p w14:paraId="73A538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-0.73040 -1.60045 -1.50905</w:t>
      </w:r>
    </w:p>
    <w:p w14:paraId="247E002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-1.48950 -1.47272 -0.71262</w:t>
      </w:r>
    </w:p>
    <w:p w14:paraId="10D998A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-1.29298 -1.90623 -2.40640</w:t>
      </w:r>
    </w:p>
    <w:p w14:paraId="06C17A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-0.30184 -0.60562 -1.78373</w:t>
      </w:r>
    </w:p>
    <w:p w14:paraId="477EF5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1.78789 -5.75137 -2.83060</w:t>
      </w:r>
    </w:p>
    <w:p w14:paraId="6CAC95C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1.87786 -5.35635 -3.85975</w:t>
      </w:r>
    </w:p>
    <w:p w14:paraId="33F9EA1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0.97227 -6.50145 -2.85037</w:t>
      </w:r>
    </w:p>
    <w:p w14:paraId="1596AAF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2.72130 -6.29332 -2.59618</w:t>
      </w:r>
    </w:p>
    <w:p w14:paraId="502945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-3.66097 -0.08865 -0.25619</w:t>
      </w:r>
    </w:p>
    <w:p w14:paraId="5A64F0C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-4.12379 -1.23267  0.47786</w:t>
      </w:r>
    </w:p>
    <w:p w14:paraId="6D75AD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-5.02864 -2.13899 -0.10465</w:t>
      </w:r>
    </w:p>
    <w:p w14:paraId="5691C6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-5.36168 -2.99967  0.49217</w:t>
      </w:r>
    </w:p>
    <w:p w14:paraId="31729F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-5.50398 -1.99271 -1.41854</w:t>
      </w:r>
    </w:p>
    <w:p w14:paraId="155F6A3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-5.00239 -0.90935 -2.15911</w:t>
      </w:r>
    </w:p>
    <w:p w14:paraId="087AAE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-5.31601 -0.78651 -3.20561</w:t>
      </w:r>
    </w:p>
    <w:p w14:paraId="6579BB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-4.09785  0.02323 -1.61898</w:t>
      </w:r>
    </w:p>
    <w:p w14:paraId="0A25DF0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-3.58814 -1.52585  1.86031</w:t>
      </w:r>
    </w:p>
    <w:p w14:paraId="69E983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-2.50033 -1.72113  1.82203</w:t>
      </w:r>
    </w:p>
    <w:p w14:paraId="3E7435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-4.07304 -2.42037  2.28784</w:t>
      </w:r>
    </w:p>
    <w:p w14:paraId="0B35AAF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-3.73247 -0.68637  2.55867</w:t>
      </w:r>
    </w:p>
    <w:p w14:paraId="24ECD7C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-6.51295 -2.95658 -2.00775</w:t>
      </w:r>
    </w:p>
    <w:p w14:paraId="2D1E54B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-7.55624 -2.64572 -1.80084</w:t>
      </w:r>
    </w:p>
    <w:p w14:paraId="7FA4DA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-6.39292 -3.97277 -1.59261</w:t>
      </w:r>
    </w:p>
    <w:p w14:paraId="725F61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-6.41108 -3.02824 -3.10497</w:t>
      </w:r>
    </w:p>
    <w:p w14:paraId="502D49C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-3.54119  1.10152 -2.51971</w:t>
      </w:r>
    </w:p>
    <w:p w14:paraId="7474AA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-3.95337  1.01049 -3.53981</w:t>
      </w:r>
    </w:p>
    <w:p w14:paraId="3AC9E5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-2.44069  1.02960 -2.58942</w:t>
      </w:r>
    </w:p>
    <w:p w14:paraId="6E62F92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-3.75390  2.11771 -2.15172</w:t>
      </w:r>
    </w:p>
    <w:p w14:paraId="65FD4A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-4.51271  3.40374  0.03635</w:t>
      </w:r>
    </w:p>
    <w:p w14:paraId="41182C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-3.89269  3.90652 -0.72507</w:t>
      </w:r>
    </w:p>
    <w:p w14:paraId="577539B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-4.98822  4.18691  0.65549</w:t>
      </w:r>
    </w:p>
    <w:p w14:paraId="4732F1E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-5.31768  2.85827 -0.48631</w:t>
      </w:r>
    </w:p>
    <w:p w14:paraId="0877D4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-2.07628  3.25887  1.92340</w:t>
      </w:r>
    </w:p>
    <w:p w14:paraId="782151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-1.65574  2.77309  2.82015</w:t>
      </w:r>
    </w:p>
    <w:p w14:paraId="314186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-2.47003  4.24334  2.23330</w:t>
      </w:r>
    </w:p>
    <w:p w14:paraId="39BEA5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-1.25152  3.45478  1.21552</w:t>
      </w:r>
    </w:p>
    <w:p w14:paraId="61EBE1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-4.69072  1.77566  2.57193</w:t>
      </w:r>
    </w:p>
    <w:p w14:paraId="312563F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-5.46286  1.06362  2.23250</w:t>
      </w:r>
    </w:p>
    <w:p w14:paraId="02782BE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-5.20806  2.68363  2.93283</w:t>
      </w:r>
    </w:p>
    <w:p w14:paraId="573939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-4.16871  1.32321  3.43276</w:t>
      </w:r>
    </w:p>
    <w:p w14:paraId="496C25A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2.57686  1.70951 -0.55220</w:t>
      </w:r>
    </w:p>
    <w:p w14:paraId="54EC51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3.45239  2.04584  0.54252</w:t>
      </w:r>
    </w:p>
    <w:p w14:paraId="08ED549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4.82535  1.73111  0.49154</w:t>
      </w:r>
    </w:p>
    <w:p w14:paraId="13D2A63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5.46096  2.02117  1.34033</w:t>
      </w:r>
    </w:p>
    <w:p w14:paraId="133EFD1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5.41280  1.08152 -0.61279</w:t>
      </w:r>
    </w:p>
    <w:p w14:paraId="727F6F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C   4.55055  0.70570 -1.66267</w:t>
      </w:r>
    </w:p>
    <w:p w14:paraId="1DEF45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4.96907  0.18111 -2.53348</w:t>
      </w:r>
    </w:p>
    <w:p w14:paraId="7F4E4D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3.16804  0.98228 -1.64980</w:t>
      </w:r>
    </w:p>
    <w:p w14:paraId="79F8AF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2.89996  2.73863  1.76782</w:t>
      </w:r>
    </w:p>
    <w:p w14:paraId="54647B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2.03226  2.19316  2.18035</w:t>
      </w:r>
    </w:p>
    <w:p w14:paraId="2DD951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2.53327  3.75278  1.53919</w:t>
      </w:r>
    </w:p>
    <w:p w14:paraId="05258E2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3.66685  2.81853  2.55735</w:t>
      </w:r>
    </w:p>
    <w:p w14:paraId="0CCB61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6.90623  0.83321 -0.68441</w:t>
      </w:r>
    </w:p>
    <w:p w14:paraId="7161DAA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7.34490  0.69299  0.31917</w:t>
      </w:r>
    </w:p>
    <w:p w14:paraId="520F5F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7.43896  1.68369 -1.15247</w:t>
      </w:r>
    </w:p>
    <w:p w14:paraId="32CF184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7.14295 -0.06271 -1.28473</w:t>
      </w:r>
    </w:p>
    <w:p w14:paraId="4DE220E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2.31167  0.47344 -2.78968</w:t>
      </w:r>
    </w:p>
    <w:p w14:paraId="7715D71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1.84243 -0.49751 -2.53605</w:t>
      </w:r>
    </w:p>
    <w:p w14:paraId="1BEAB4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2.91607  0.31229 -3.69884</w:t>
      </w:r>
    </w:p>
    <w:p w14:paraId="1628DAF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1.49405  1.17250 -3.01942</w:t>
      </w:r>
    </w:p>
    <w:p w14:paraId="386468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-0.94683  3.56943 -1.95065</w:t>
      </w:r>
    </w:p>
    <w:p w14:paraId="7F0066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-0.97906  3.01446 -2.90401</w:t>
      </w:r>
    </w:p>
    <w:p w14:paraId="4D68EAA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-1.32991  4.58826 -2.13882</w:t>
      </w:r>
    </w:p>
    <w:p w14:paraId="4CFF04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-1.64437  3.06686 -1.25885</w:t>
      </w:r>
    </w:p>
    <w:p w14:paraId="6E632BE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2.00183  4.09088 -2.71611</w:t>
      </w:r>
    </w:p>
    <w:p w14:paraId="6D98FD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3.05905  4.08115 -2.40071</w:t>
      </w:r>
    </w:p>
    <w:p w14:paraId="213214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1.76592  5.11029 -3.07170</w:t>
      </w:r>
    </w:p>
    <w:p w14:paraId="195009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1.90244  3.40423 -3.57332</w:t>
      </w:r>
    </w:p>
    <w:p w14:paraId="2E7796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0.93300  5.13962 -0.08759</w:t>
      </w:r>
    </w:p>
    <w:p w14:paraId="3CD3C77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0.37315  4.98444  0.85030</w:t>
      </w:r>
    </w:p>
    <w:p w14:paraId="23980C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0.51015  6.03190 -0.58590</w:t>
      </w:r>
    </w:p>
    <w:p w14:paraId="1B2756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1.97879  5.37779  0.17548</w:t>
      </w:r>
    </w:p>
    <w:p w14:paraId="4F255A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-0.21213 -2.85109  3.64843</w:t>
      </w:r>
    </w:p>
    <w:p w14:paraId="66FA900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0.34704 -3.78585  3.47970</w:t>
      </w:r>
    </w:p>
    <w:p w14:paraId="357481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-0.27440 -2.66463  4.73599</w:t>
      </w:r>
    </w:p>
    <w:p w14:paraId="519A3D8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-1.23572 -2.99621  3.26457</w:t>
      </w:r>
    </w:p>
    <w:p w14:paraId="25387A2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1.91600 -3.65923  0.44672</w:t>
      </w:r>
    </w:p>
    <w:p w14:paraId="02B316E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2.71998 -3.71380  1.64012</w:t>
      </w:r>
    </w:p>
    <w:p w14:paraId="2B81F1C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3.23087 -4.67280  1.80961</w:t>
      </w:r>
    </w:p>
    <w:p w14:paraId="332668E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2.30879 -3.30576  2.56793</w:t>
      </w:r>
    </w:p>
    <w:p w14:paraId="6392E9BD" w14:textId="77777777" w:rsidR="002B51AA" w:rsidRPr="001C3534" w:rsidRDefault="002B51AA" w:rsidP="002B51AA">
      <w:pPr>
        <w:spacing w:after="0" w:line="240" w:lineRule="auto"/>
        <w:rPr>
          <w:rFonts w:ascii="Courier New" w:hAnsi="Courier New" w:cs="Courier New"/>
          <w:sz w:val="19"/>
          <w:szCs w:val="19"/>
        </w:rPr>
      </w:pPr>
    </w:p>
    <w:p w14:paraId="161DDB9E"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TS(IV-V)</w:t>
      </w:r>
    </w:p>
    <w:p w14:paraId="127EFBB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-1648.82542721</w:t>
      </w:r>
    </w:p>
    <w:p w14:paraId="2C8B619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-1647.994147</w:t>
      </w:r>
    </w:p>
    <w:p w14:paraId="7A2C9E7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-1647.931740</w:t>
      </w:r>
    </w:p>
    <w:p w14:paraId="1CC86B0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-1648.091700</w:t>
      </w:r>
    </w:p>
    <w:p w14:paraId="4FBE310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-199.4374 cm</w:t>
      </w:r>
      <w:r w:rsidRPr="001C3534">
        <w:rPr>
          <w:rFonts w:ascii="Courier New" w:hAnsi="Courier New" w:cs="Courier New"/>
          <w:sz w:val="19"/>
          <w:szCs w:val="19"/>
          <w:vertAlign w:val="superscript"/>
        </w:rPr>
        <w:t>-1</w:t>
      </w:r>
    </w:p>
    <w:p w14:paraId="4E6B925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15.1270 cm</w:t>
      </w:r>
      <w:r w:rsidRPr="001C3534">
        <w:rPr>
          <w:rFonts w:ascii="Courier New" w:hAnsi="Courier New" w:cs="Courier New"/>
          <w:sz w:val="19"/>
          <w:szCs w:val="19"/>
          <w:vertAlign w:val="superscript"/>
        </w:rPr>
        <w:t>-1</w:t>
      </w:r>
    </w:p>
    <w:p w14:paraId="0FD9E14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34A5550A" w14:textId="77777777" w:rsidR="002B51AA" w:rsidRPr="001C3534" w:rsidRDefault="002B51AA" w:rsidP="002B51AA">
      <w:pPr>
        <w:spacing w:after="0" w:line="240" w:lineRule="auto"/>
        <w:ind w:left="2160"/>
        <w:rPr>
          <w:rFonts w:ascii="Courier New" w:hAnsi="Courier New" w:cs="Courier New"/>
          <w:sz w:val="19"/>
          <w:szCs w:val="19"/>
        </w:rPr>
      </w:pPr>
      <w:r w:rsidRPr="001C3534">
        <w:rPr>
          <w:rFonts w:ascii="Courier New" w:hAnsi="Courier New" w:cs="Courier New"/>
          <w:sz w:val="19"/>
          <w:szCs w:val="19"/>
        </w:rPr>
        <w:t>-1649.105961</w:t>
      </w:r>
    </w:p>
    <w:p w14:paraId="45BC231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-1648.85908093</w:t>
      </w:r>
    </w:p>
    <w:p w14:paraId="5D9B2DF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-3718.58081208</w:t>
      </w:r>
    </w:p>
    <w:p w14:paraId="253FBCFE" w14:textId="77777777" w:rsidR="002B51AA" w:rsidRPr="001C3534" w:rsidRDefault="002B51AA" w:rsidP="002B51AA">
      <w:pPr>
        <w:spacing w:after="0" w:line="240" w:lineRule="auto"/>
        <w:rPr>
          <w:rFonts w:ascii="Courier New" w:hAnsi="Courier New" w:cs="Courier New"/>
          <w:sz w:val="19"/>
          <w:szCs w:val="19"/>
        </w:rPr>
      </w:pPr>
    </w:p>
    <w:p w14:paraId="194228B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0.52905 -0.56947  0.35107</w:t>
      </w:r>
    </w:p>
    <w:p w14:paraId="1A203F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-3.47320  1.24211  0.62415</w:t>
      </w:r>
    </w:p>
    <w:p w14:paraId="622B683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-0.81527  1.32357  2.71427</w:t>
      </w:r>
    </w:p>
    <w:p w14:paraId="3649DDD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3.70254 -2.05401  1.11332</w:t>
      </w:r>
    </w:p>
    <w:p w14:paraId="4AD1905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-0.69040 -3.60085 -1.29987</w:t>
      </w:r>
    </w:p>
    <w:p w14:paraId="649A919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-0.48389  1.43687  0.96878</w:t>
      </w:r>
    </w:p>
    <w:p w14:paraId="18D0856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2.87626 -0.76984  0.25867</w:t>
      </w:r>
    </w:p>
    <w:p w14:paraId="129BA78D"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-1.14430 -2.06999 -0.56024</w:t>
      </w:r>
    </w:p>
    <w:p w14:paraId="787796D9"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-2.44915  0.68485  3.57667</w:t>
      </w:r>
    </w:p>
    <w:p w14:paraId="1EE2FF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-3.15167  1.51869  3.73157</w:t>
      </w:r>
    </w:p>
    <w:p w14:paraId="0579C7B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-2.19921  0.22791  4.55503</w:t>
      </w:r>
    </w:p>
    <w:p w14:paraId="2BEF40A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-2.95047 -0.11245  2.99218</w:t>
      </w:r>
    </w:p>
    <w:p w14:paraId="148EF3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0.22298 -0.33308  3.08538</w:t>
      </w:r>
    </w:p>
    <w:p w14:paraId="4B29B40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-0.21249 -1.28105  2.69948</w:t>
      </w:r>
    </w:p>
    <w:p w14:paraId="19EBB7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0.22587 -0.47066  4.18126</w:t>
      </w:r>
    </w:p>
    <w:p w14:paraId="02F7E0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1.29213 -0.27885  2.79427</w:t>
      </w:r>
    </w:p>
    <w:p w14:paraId="7A623B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-0.88941  2.46721  0.10161</w:t>
      </w:r>
    </w:p>
    <w:p w14:paraId="259872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-0.49186  2.44827 -1.26952</w:t>
      </w:r>
    </w:p>
    <w:p w14:paraId="647D00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-1.07490  3.32894 -2.21132</w:t>
      </w:r>
    </w:p>
    <w:p w14:paraId="2A76EC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-0.73447  3.28721 -3.25536</w:t>
      </w:r>
    </w:p>
    <w:p w14:paraId="2F6B240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-2.06447  4.25409 -1.83677</w:t>
      </w:r>
    </w:p>
    <w:p w14:paraId="3C51C6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-2.40629  4.32869 -0.47127</w:t>
      </w:r>
    </w:p>
    <w:p w14:paraId="28318D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-3.13045  5.09125 -0.14489</w:t>
      </w:r>
    </w:p>
    <w:p w14:paraId="100103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0.54519  1.45978 -1.75540</w:t>
      </w:r>
    </w:p>
    <w:p w14:paraId="11FBF29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1.44160  1.43907 -1.10502</w:t>
      </w:r>
    </w:p>
    <w:p w14:paraId="0996754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0.90552  1.72102 -2.76494</w:t>
      </w:r>
    </w:p>
    <w:p w14:paraId="6C1D15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0.14362  0.42475 -1.86597</w:t>
      </w:r>
    </w:p>
    <w:p w14:paraId="32D8707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-2.66670  5.21070 -2.84751</w:t>
      </w:r>
    </w:p>
    <w:p w14:paraId="345F80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-2.55682  4.83093 -3.87898</w:t>
      </w:r>
    </w:p>
    <w:p w14:paraId="4EBFCE4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-2.18544  6.20896 -2.81820</w:t>
      </w:r>
    </w:p>
    <w:p w14:paraId="2F5A7B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-3.74494  5.37669 -2.66487</w:t>
      </w:r>
    </w:p>
    <w:p w14:paraId="3D5000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3.67239  0.26809 -0.29189</w:t>
      </w:r>
    </w:p>
    <w:p w14:paraId="412354C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3.95013  1.47088  0.44300</w:t>
      </w:r>
    </w:p>
    <w:p w14:paraId="03772F8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4.74991  2.48167 -0.12153</w:t>
      </w:r>
    </w:p>
    <w:p w14:paraId="0E6634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4.94444  3.38498  0.47355</w:t>
      </w:r>
    </w:p>
    <w:p w14:paraId="020ABE0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5.29202  2.38464 -1.41428</w:t>
      </w:r>
    </w:p>
    <w:p w14:paraId="7129B5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4.96926  1.23588 -2.15597</w:t>
      </w:r>
    </w:p>
    <w:p w14:paraId="682FE1A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5.33871  1.14402 -3.18745</w:t>
      </w:r>
    </w:p>
    <w:p w14:paraId="0FF071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4.17445  0.19832 -1.63532</w:t>
      </w:r>
    </w:p>
    <w:p w14:paraId="162BE2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3.33300  1.70211  1.80368</w:t>
      </w:r>
    </w:p>
    <w:p w14:paraId="2CA57E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2.23161  1.78537  1.72652</w:t>
      </w:r>
    </w:p>
    <w:p w14:paraId="6401C6B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3.70705  2.64036  2.24854</w:t>
      </w:r>
    </w:p>
    <w:p w14:paraId="33307AA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3.54195  0.87884  2.50523</w:t>
      </w:r>
    </w:p>
    <w:p w14:paraId="65DDFFE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6.18821  3.46710 -1.97978</w:t>
      </w:r>
    </w:p>
    <w:p w14:paraId="10B02E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7.25278  3.30699 -1.71675</w:t>
      </w:r>
    </w:p>
    <w:p w14:paraId="51E8FA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5.91030  4.46478 -1.59641</w:t>
      </w:r>
    </w:p>
    <w:p w14:paraId="71E84F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6.13218  3.50376 -3.08211</w:t>
      </w:r>
    </w:p>
    <w:p w14:paraId="7835FA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3.79762 -0.95413 -2.53830</w:t>
      </w:r>
    </w:p>
    <w:p w14:paraId="49E1C58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4.24920 -0.83134 -3.53833</w:t>
      </w:r>
    </w:p>
    <w:p w14:paraId="7562EE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2.70162 -1.01562 -2.66393</w:t>
      </w:r>
    </w:p>
    <w:p w14:paraId="6F6E5C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4.10965 -1.93123 -2.13671</w:t>
      </w:r>
    </w:p>
    <w:p w14:paraId="77ECB8A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4.89988 -3.13129  0.05947</w:t>
      </w:r>
    </w:p>
    <w:p w14:paraId="4F7619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4.36468 -3.69229 -0.72594</w:t>
      </w:r>
    </w:p>
    <w:p w14:paraId="00B444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5.42431 -3.86463  0.69987</w:t>
      </w:r>
    </w:p>
    <w:p w14:paraId="1EA5AA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5.66795 -2.50840 -0.43118</w:t>
      </w:r>
    </w:p>
    <w:p w14:paraId="5479CAA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2.38387 -3.24936  1.82018</w:t>
      </w:r>
    </w:p>
    <w:p w14:paraId="5F605FC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1.73869 -2.75899  2.57003</w:t>
      </w:r>
    </w:p>
    <w:p w14:paraId="0F46C45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2.87990 -4.09961  2.32179</w:t>
      </w:r>
    </w:p>
    <w:p w14:paraId="28E7D5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1.74239 -3.67117  1.02748</w:t>
      </w:r>
    </w:p>
    <w:p w14:paraId="60EF3A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4.78598 -1.48532  2.59746</w:t>
      </w:r>
    </w:p>
    <w:p w14:paraId="549F465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5.49036 -0.69207  2.29242</w:t>
      </w:r>
    </w:p>
    <w:p w14:paraId="7D59A2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5.38093 -2.32911  2.99295</w:t>
      </w:r>
    </w:p>
    <w:p w14:paraId="72C121C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4.17172 -1.09004  3.42485</w:t>
      </w:r>
    </w:p>
    <w:p w14:paraId="763AA6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-2.50686 -1.73917 -0.53834</w:t>
      </w:r>
    </w:p>
    <w:p w14:paraId="4313D9B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-3.35634 -2.08670  0.57717</w:t>
      </w:r>
    </w:p>
    <w:p w14:paraId="6B943CB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-4.72338 -1.74481  0.58295</w:t>
      </w:r>
    </w:p>
    <w:p w14:paraId="30EAF0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-5.33194 -2.04095  1.44934</w:t>
      </w:r>
    </w:p>
    <w:p w14:paraId="402405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-5.34180 -1.07090 -0.49043</w:t>
      </w:r>
    </w:p>
    <w:p w14:paraId="40F38E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-4.51577 -0.71472 -1.57461</w:t>
      </w:r>
    </w:p>
    <w:p w14:paraId="5AB3D13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-4.96052 -0.19043 -2.43303</w:t>
      </w:r>
    </w:p>
    <w:p w14:paraId="3F6E083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-3.13801 -1.01625 -1.61896</w:t>
      </w:r>
    </w:p>
    <w:p w14:paraId="7B3D182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-2.78655 -2.84315  1.75509</w:t>
      </w:r>
    </w:p>
    <w:p w14:paraId="71D3FCD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-1.91014 -2.32775  2.18326</w:t>
      </w:r>
    </w:p>
    <w:p w14:paraId="6C977CF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-2.43295 -3.84507  1.46059</w:t>
      </w:r>
    </w:p>
    <w:p w14:paraId="0AA2579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-3.54080 -2.96230  2.55160</w:t>
      </w:r>
    </w:p>
    <w:p w14:paraId="110619F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-6.83249 -0.79483 -0.50053</w:t>
      </w:r>
    </w:p>
    <w:p w14:paraId="321DD1D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-7.22408 -0.62135  0.51766</w:t>
      </w:r>
    </w:p>
    <w:p w14:paraId="3D092F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-7.40277 -1.64606 -0.92042</w:t>
      </w:r>
    </w:p>
    <w:p w14:paraId="245D0E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-7.08064  0.08883 -1.11465</w:t>
      </w:r>
    </w:p>
    <w:p w14:paraId="210CEB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-2.34046 -0.54676 -2.81732</w:t>
      </w:r>
    </w:p>
    <w:p w14:paraId="07A79D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-2.03803  0.51319 -2.70882</w:t>
      </w:r>
    </w:p>
    <w:p w14:paraId="4444BF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-2.93518 -0.62253 -3.74454</w:t>
      </w:r>
    </w:p>
    <w:p w14:paraId="1C7945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-1.42120 -1.13917 -2.93003</w:t>
      </w:r>
    </w:p>
    <w:p w14:paraId="736780A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1.07536 -3.43729 -2.00352</w:t>
      </w:r>
    </w:p>
    <w:p w14:paraId="64BFDF3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1.05905 -2.86021 -2.94456</w:t>
      </w:r>
    </w:p>
    <w:p w14:paraId="2FE2F2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1.51031 -4.42852 -2.22412</w:t>
      </w:r>
    </w:p>
    <w:p w14:paraId="307881C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1.76434 -2.91443 -1.31599</w:t>
      </w:r>
    </w:p>
    <w:p w14:paraId="1A1848C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-1.85360 -4.11792 -2.73636</w:t>
      </w:r>
    </w:p>
    <w:p w14:paraId="30ADA43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-2.90567 -4.15786 -2.40544</w:t>
      </w:r>
    </w:p>
    <w:p w14:paraId="108166E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-1.57845 -5.12296 -3.10426</w:t>
      </w:r>
    </w:p>
    <w:p w14:paraId="4F54DF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-1.79737 -3.41927 -3.58772</w:t>
      </w:r>
    </w:p>
    <w:p w14:paraId="061FF35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-0.68562 -5.13113 -0.12870</w:t>
      </w:r>
    </w:p>
    <w:p w14:paraId="12C76C2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-0.14175 -4.93713  0.81148</w:t>
      </w:r>
    </w:p>
    <w:p w14:paraId="078D17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-0.19913 -5.99046 -0.62688</w:t>
      </w:r>
    </w:p>
    <w:p w14:paraId="4AD1CC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-1.71229 -5.44351  0.13271</w:t>
      </w:r>
    </w:p>
    <w:p w14:paraId="6D9EE1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0.08400  2.52583  3.92413</w:t>
      </w:r>
    </w:p>
    <w:p w14:paraId="0343A2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0.62999  3.30197  3.36295</w:t>
      </w:r>
    </w:p>
    <w:p w14:paraId="54B92D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-0.63400  3.03449  4.59020</w:t>
      </w:r>
    </w:p>
    <w:p w14:paraId="5F1314D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0.81594  1.98477  4.54979</w:t>
      </w:r>
    </w:p>
    <w:p w14:paraId="7A135352"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-1.81329  3.51550  0.53275</w:t>
      </w:r>
    </w:p>
    <w:p w14:paraId="52705B1D"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-2.22806  3.52756  1.92880</w:t>
      </w:r>
    </w:p>
    <w:p w14:paraId="3B6437C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-3.07505  4.21581  2.12468</w:t>
      </w:r>
    </w:p>
    <w:p w14:paraId="0EBCE21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-1.41921  3.79113  2.62316</w:t>
      </w:r>
    </w:p>
    <w:p w14:paraId="7F3ACF3E" w14:textId="77777777" w:rsidR="002B51AA" w:rsidRPr="001C3534" w:rsidRDefault="002B51AA" w:rsidP="002B51AA">
      <w:pPr>
        <w:spacing w:after="0" w:line="240" w:lineRule="auto"/>
        <w:rPr>
          <w:rFonts w:ascii="Courier New" w:hAnsi="Courier New" w:cs="Courier New"/>
          <w:sz w:val="19"/>
          <w:szCs w:val="19"/>
        </w:rPr>
      </w:pPr>
    </w:p>
    <w:p w14:paraId="0E2D6886"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V</w:t>
      </w:r>
    </w:p>
    <w:p w14:paraId="7F0F9ED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-1648.83760232</w:t>
      </w:r>
    </w:p>
    <w:p w14:paraId="154D86D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-1648.006922</w:t>
      </w:r>
    </w:p>
    <w:p w14:paraId="5A3B570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-1647.943516</w:t>
      </w:r>
    </w:p>
    <w:p w14:paraId="318573D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-1648.107163</w:t>
      </w:r>
    </w:p>
    <w:p w14:paraId="67BACF7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11.2106 cm</w:t>
      </w:r>
      <w:r w:rsidRPr="001C3534">
        <w:rPr>
          <w:rFonts w:ascii="Courier New" w:hAnsi="Courier New" w:cs="Courier New"/>
          <w:sz w:val="19"/>
          <w:szCs w:val="19"/>
          <w:vertAlign w:val="superscript"/>
        </w:rPr>
        <w:t>-1</w:t>
      </w:r>
    </w:p>
    <w:p w14:paraId="04B5A41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15.5760 cm</w:t>
      </w:r>
      <w:r w:rsidRPr="001C3534">
        <w:rPr>
          <w:rFonts w:ascii="Courier New" w:hAnsi="Courier New" w:cs="Courier New"/>
          <w:sz w:val="19"/>
          <w:szCs w:val="19"/>
          <w:vertAlign w:val="superscript"/>
        </w:rPr>
        <w:t>-1</w:t>
      </w:r>
    </w:p>
    <w:p w14:paraId="4765692A"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1880436E"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-1649.11651963</w:t>
      </w:r>
    </w:p>
    <w:p w14:paraId="0BA79E4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-1648.87212122</w:t>
      </w:r>
    </w:p>
    <w:p w14:paraId="386F5F3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-3718.59136147</w:t>
      </w:r>
    </w:p>
    <w:p w14:paraId="23A5540B" w14:textId="77777777" w:rsidR="002B51AA" w:rsidRPr="001C3534" w:rsidRDefault="002B51AA" w:rsidP="002B51AA">
      <w:pPr>
        <w:spacing w:after="0" w:line="240" w:lineRule="auto"/>
        <w:rPr>
          <w:rFonts w:ascii="Courier New" w:hAnsi="Courier New" w:cs="Courier New"/>
          <w:sz w:val="19"/>
          <w:szCs w:val="19"/>
        </w:rPr>
      </w:pPr>
    </w:p>
    <w:p w14:paraId="1895FC4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0.62600 -0.53941  0.60643</w:t>
      </w:r>
    </w:p>
    <w:p w14:paraId="4CFBA77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-3.24728  0.48225  0.16947</w:t>
      </w:r>
    </w:p>
    <w:p w14:paraId="6D54C6F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4.25416 -0.98552  1.04215</w:t>
      </w:r>
    </w:p>
    <w:p w14:paraId="6860DA4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0.15601 -4.07782 -0.36568</w:t>
      </w:r>
    </w:p>
    <w:p w14:paraId="66A3923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-0.69424  1.27737  1.11690</w:t>
      </w:r>
    </w:p>
    <w:p w14:paraId="2C2D2472"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2.91620 -0.21877  0.22252</w:t>
      </w:r>
    </w:p>
    <w:p w14:paraId="5ADBE26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-0.56987 -2.47954 -0.39491</w:t>
      </w:r>
    </w:p>
    <w:p w14:paraId="408A9EE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-1.88150  3.01385  2.82469</w:t>
      </w:r>
    </w:p>
    <w:p w14:paraId="20FFEBCD"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-2.81081  3.20245  3.39946</w:t>
      </w:r>
    </w:p>
    <w:p w14:paraId="1505DB1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-1.11857  3.70015  3.24967</w:t>
      </w:r>
    </w:p>
    <w:p w14:paraId="1CB1A22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-2.81841  0.24777  3.35251</w:t>
      </w:r>
    </w:p>
    <w:p w14:paraId="65A63B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-3.69077  0.85502  3.03380</w:t>
      </w:r>
    </w:p>
    <w:p w14:paraId="353865F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-2.90352  0.16572  4.45284</w:t>
      </w:r>
    </w:p>
    <w:p w14:paraId="4FABA46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-2.91643 -0.78145  2.95812</w:t>
      </w:r>
    </w:p>
    <w:p w14:paraId="06CF7CD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0.00325  1.61032  4.46856</w:t>
      </w:r>
    </w:p>
    <w:p w14:paraId="60F5AB2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0.45183  0.77114  5.02701</w:t>
      </w:r>
    </w:p>
    <w:p w14:paraId="4BB50A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-0.58618  2.22986  5.16943</w:t>
      </w:r>
    </w:p>
    <w:p w14:paraId="7B6C6DC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0.83049  2.24962  4.10676</w:t>
      </w:r>
    </w:p>
    <w:p w14:paraId="09BC6F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-1.26484  2.40269  0.53546</w:t>
      </w:r>
    </w:p>
    <w:p w14:paraId="1D0FF1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-1.25186  2.64539 -0.87938</w:t>
      </w:r>
    </w:p>
    <w:p w14:paraId="07BFEC8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-2.04562  3.67915 -1.42201</w:t>
      </w:r>
    </w:p>
    <w:p w14:paraId="68E2E1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-2.01917  3.83860 -2.51039</w:t>
      </w:r>
    </w:p>
    <w:p w14:paraId="6301E88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-2.85491  4.51293 -0.62847</w:t>
      </w:r>
    </w:p>
    <w:p w14:paraId="5B41B1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-2.81694  4.30916  0.77402</w:t>
      </w:r>
    </w:p>
    <w:p w14:paraId="025282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-3.40463  4.97122  1.42752</w:t>
      </w:r>
    </w:p>
    <w:p w14:paraId="327469D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-0.41009  1.77007 -1.77374</w:t>
      </w:r>
    </w:p>
    <w:p w14:paraId="370CAD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0.66330  1.82760 -1.50983</w:t>
      </w:r>
    </w:p>
    <w:p w14:paraId="7C6158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-0.50686  2.05271 -2.83623</w:t>
      </w:r>
    </w:p>
    <w:p w14:paraId="3D7FFA0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-0.70337  0.70158 -1.70073</w:t>
      </w:r>
    </w:p>
    <w:p w14:paraId="71A7D65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-3.67850  5.62879 -1.23951</w:t>
      </w:r>
    </w:p>
    <w:p w14:paraId="4ED725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-4.71155  5.65054 -0.84288</w:t>
      </w:r>
    </w:p>
    <w:p w14:paraId="2EC8203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-3.74666  5.52299 -2.33683</w:t>
      </w:r>
    </w:p>
    <w:p w14:paraId="4E89765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-3.24566  6.62918 -1.03792</w:t>
      </w:r>
    </w:p>
    <w:p w14:paraId="0A8E9C1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3.16146  0.86400 -0.65553</w:t>
      </w:r>
    </w:p>
    <w:p w14:paraId="1C06CAB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3.12893  2.22670 -0.19547</w:t>
      </w:r>
    </w:p>
    <w:p w14:paraId="4B9B96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3.35607  3.28420 -1.09528</w:t>
      </w:r>
    </w:p>
    <w:p w14:paraId="2AE342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3.32514  4.31236 -0.70843</w:t>
      </w:r>
    </w:p>
    <w:p w14:paraId="6B7AF9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3.60119  3.07588 -2.46412</w:t>
      </w:r>
    </w:p>
    <w:p w14:paraId="67C264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3.58286  1.74786 -2.92241</w:t>
      </w:r>
    </w:p>
    <w:p w14:paraId="2797CF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3.73633  1.54930 -3.99299</w:t>
      </w:r>
    </w:p>
    <w:p w14:paraId="05F0476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3.36477  0.65539 -2.06246</w:t>
      </w:r>
    </w:p>
    <w:p w14:paraId="6DEEF32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2.78620  2.54598  1.24265</w:t>
      </w:r>
    </w:p>
    <w:p w14:paraId="02F42C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1.73781  2.26623  1.46649</w:t>
      </w:r>
    </w:p>
    <w:p w14:paraId="6C5F60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2.89277  3.62714  1.43757</w:t>
      </w:r>
    </w:p>
    <w:p w14:paraId="2206829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3.42116  1.99756  1.95524</w:t>
      </w:r>
    </w:p>
    <w:p w14:paraId="6ECDD01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3.88075  4.23327 -3.40085</w:t>
      </w:r>
    </w:p>
    <w:p w14:paraId="68B4393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4.94808  4.53116 -3.38865</w:t>
      </w:r>
    </w:p>
    <w:p w14:paraId="6504351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3.29594  5.12893 -3.12572</w:t>
      </w:r>
    </w:p>
    <w:p w14:paraId="6D76B1F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3.63051  3.97676 -4.44538</w:t>
      </w:r>
    </w:p>
    <w:p w14:paraId="7D952F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3.30255 -0.73761 -2.64813</w:t>
      </w:r>
    </w:p>
    <w:p w14:paraId="5F4E66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3.33233 -0.69990 -3.75129</w:t>
      </w:r>
    </w:p>
    <w:p w14:paraId="5DACF5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2.38128 -1.26374 -2.34160</w:t>
      </w:r>
    </w:p>
    <w:p w14:paraId="4F5BE2F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4.13550 -1.37532 -2.30712</w:t>
      </w:r>
    </w:p>
    <w:p w14:paraId="131E39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5.56975 -1.79643 -0.10662</w:t>
      </w:r>
    </w:p>
    <w:p w14:paraId="099E35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5.14230 -2.63073 -0.68910</w:t>
      </w:r>
    </w:p>
    <w:p w14:paraId="156A655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6.41177 -2.19666  0.48826</w:t>
      </w:r>
    </w:p>
    <w:p w14:paraId="2DBEE0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5.98551 -1.06187 -0.81849</w:t>
      </w:r>
    </w:p>
    <w:p w14:paraId="0EA6089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3.57571 -2.38553  2.15398</w:t>
      </w:r>
    </w:p>
    <w:p w14:paraId="12A4A01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2.83539 -2.01411  2.88436</w:t>
      </w:r>
    </w:p>
    <w:p w14:paraId="509D4E6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4.40174 -2.84320  2.72776</w:t>
      </w:r>
    </w:p>
    <w:p w14:paraId="3DD639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3.10257 -3.18728  1.56244</w:t>
      </w:r>
    </w:p>
    <w:p w14:paraId="5E58CF2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5.29461  0.16254  2.18382</w:t>
      </w:r>
    </w:p>
    <w:p w14:paraId="100F83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5.65090  1.05417  1.63915</w:t>
      </w:r>
    </w:p>
    <w:p w14:paraId="3E2A18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6.18319 -0.37341  2.56620</w:t>
      </w:r>
    </w:p>
    <w:p w14:paraId="6FEE0A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4.71098  0.50963  3.05392</w:t>
      </w:r>
    </w:p>
    <w:p w14:paraId="1A076C0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-1.87083 -2.29158 -0.84702</w:t>
      </w:r>
    </w:p>
    <w:p w14:paraId="29C832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-3.04327 -2.60997 -0.06113</w:t>
      </w:r>
    </w:p>
    <w:p w14:paraId="00543E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-4.33705 -2.30755 -0.53734</w:t>
      </w:r>
    </w:p>
    <w:p w14:paraId="3AFAE5C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-5.20039 -2.57354  0.09086</w:t>
      </w:r>
    </w:p>
    <w:p w14:paraId="464D64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-4.56517 -1.69411 -1.78642</w:t>
      </w:r>
    </w:p>
    <w:p w14:paraId="2206F24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-3.42807 -1.42485 -2.57887</w:t>
      </w:r>
    </w:p>
    <w:p w14:paraId="7F8928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-3.56759 -0.99725 -3.58204</w:t>
      </w:r>
    </w:p>
    <w:p w14:paraId="4BDC90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-2.12093 -1.73481 -2.15929</w:t>
      </w:r>
    </w:p>
    <w:p w14:paraId="67ABFF8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-2.89270 -3.28814  1.28093</w:t>
      </w:r>
    </w:p>
    <w:p w14:paraId="4C76F6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-2.09972 -2.81761  1.88529</w:t>
      </w:r>
    </w:p>
    <w:p w14:paraId="0AD39F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-2.59962 -4.34761  1.16363</w:t>
      </w:r>
    </w:p>
    <w:p w14:paraId="738956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-3.83899 -3.26819  1.84881</w:t>
      </w:r>
    </w:p>
    <w:p w14:paraId="76BE5BE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-5.96724 -1.41543 -2.29256</w:t>
      </w:r>
    </w:p>
    <w:p w14:paraId="7FD926A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-6.69667 -1.37278 -1.46459</w:t>
      </w:r>
    </w:p>
    <w:p w14:paraId="48ACBE3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-6.31668 -2.20389 -2.98713</w:t>
      </w:r>
    </w:p>
    <w:p w14:paraId="260B27D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-6.02631 -0.45998 -2.84443</w:t>
      </w:r>
    </w:p>
    <w:p w14:paraId="150347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-0.96962 -1.57895 -3.12624</w:t>
      </w:r>
    </w:p>
    <w:p w14:paraId="39E868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-0.10120 -1.07348 -2.67547</w:t>
      </w:r>
    </w:p>
    <w:p w14:paraId="240210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-1.27422 -1.02489 -4.03022</w:t>
      </w:r>
    </w:p>
    <w:p w14:paraId="7E40B51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-0.60126 -2.57390 -3.43983</w:t>
      </w:r>
    </w:p>
    <w:p w14:paraId="136F964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1.88619 -4.01051 -1.17467</w:t>
      </w:r>
    </w:p>
    <w:p w14:paraId="3AE5361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1.80181 -3.85963 -2.26482</w:t>
      </w:r>
    </w:p>
    <w:p w14:paraId="065862A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2.45809 -4.93968 -0.99895</w:t>
      </w:r>
    </w:p>
    <w:p w14:paraId="07CD5BC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2.47311 -3.16551 -0.77406</w:t>
      </w:r>
    </w:p>
    <w:p w14:paraId="6C4713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-0.89513 -5.34913 -1.34580</w:t>
      </w:r>
    </w:p>
    <w:p w14:paraId="7DD41FC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-1.91097 -5.45579 -0.92803</w:t>
      </w:r>
    </w:p>
    <w:p w14:paraId="4DD3BD1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-0.41620 -6.34451 -1.32810</w:t>
      </w:r>
    </w:p>
    <w:p w14:paraId="4F0993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H  -1.00252 -5.04505 -2.40144</w:t>
      </w:r>
    </w:p>
    <w:p w14:paraId="3D6BF97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0.42836 -4.80493  1.39126</w:t>
      </w:r>
    </w:p>
    <w:p w14:paraId="724E99B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0.96330 -4.09043  2.04055</w:t>
      </w:r>
    </w:p>
    <w:p w14:paraId="4C6B8D2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1.03446 -5.72834  1.34221</w:t>
      </w:r>
    </w:p>
    <w:p w14:paraId="551391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-0.52423 -5.05123  1.88967</w:t>
      </w:r>
    </w:p>
    <w:p w14:paraId="6ABBDE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-2.03248  3.30850  1.36319</w:t>
      </w:r>
    </w:p>
    <w:p w14:paraId="444BD0B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Si -1.09780  1.12054  2.92657</w:t>
      </w:r>
    </w:p>
    <w:p w14:paraId="2B92E4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-0.14681 -0.83725  3.03638</w:t>
      </w:r>
    </w:p>
    <w:p w14:paraId="3D5FA0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-0.43382 -1.71376  2.40477</w:t>
      </w:r>
    </w:p>
    <w:p w14:paraId="189D32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0.96715 -0.82392  3.11538</w:t>
      </w:r>
    </w:p>
    <w:p w14:paraId="6199F2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-0.47354 -1.13774  4.04796</w:t>
      </w:r>
    </w:p>
    <w:p w14:paraId="69F2A3DB" w14:textId="77777777" w:rsidR="002B51AA" w:rsidRPr="001C3534" w:rsidRDefault="002B51AA" w:rsidP="002B51AA">
      <w:pPr>
        <w:spacing w:after="0" w:line="240" w:lineRule="auto"/>
        <w:rPr>
          <w:rFonts w:ascii="Courier New" w:hAnsi="Courier New" w:cs="Courier New"/>
          <w:sz w:val="19"/>
          <w:szCs w:val="19"/>
          <w:lang w:val="sv-SE"/>
        </w:rPr>
      </w:pPr>
    </w:p>
    <w:p w14:paraId="1C8507DD" w14:textId="77777777" w:rsidR="002B51AA" w:rsidRPr="001C3534" w:rsidRDefault="002B51AA" w:rsidP="002B51AA">
      <w:pPr>
        <w:spacing w:after="0" w:line="240" w:lineRule="auto"/>
        <w:rPr>
          <w:rFonts w:ascii="Courier New" w:hAnsi="Courier New" w:cs="Courier New"/>
          <w:b/>
          <w:bCs/>
          <w:sz w:val="19"/>
          <w:szCs w:val="19"/>
          <w:lang w:val="sv-SE"/>
        </w:rPr>
      </w:pPr>
      <w:r w:rsidRPr="001C3534">
        <w:rPr>
          <w:rFonts w:ascii="Courier New" w:hAnsi="Courier New" w:cs="Courier New"/>
          <w:b/>
          <w:bCs/>
          <w:sz w:val="19"/>
          <w:szCs w:val="19"/>
          <w:lang w:val="sv-SE"/>
        </w:rPr>
        <w:t>TS(V-VI)</w:t>
      </w:r>
    </w:p>
    <w:p w14:paraId="368B741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-1648.83663425</w:t>
      </w:r>
    </w:p>
    <w:p w14:paraId="1EF06E4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-1648.006454</w:t>
      </w:r>
    </w:p>
    <w:p w14:paraId="08C3FCF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-1647.943525</w:t>
      </w:r>
    </w:p>
    <w:p w14:paraId="61CCD27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-1648.105610</w:t>
      </w:r>
    </w:p>
    <w:p w14:paraId="09B322A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-108.0536 cm</w:t>
      </w:r>
      <w:r w:rsidRPr="001C3534">
        <w:rPr>
          <w:rFonts w:ascii="Courier New" w:hAnsi="Courier New" w:cs="Courier New"/>
          <w:sz w:val="19"/>
          <w:szCs w:val="19"/>
          <w:vertAlign w:val="superscript"/>
        </w:rPr>
        <w:t>-1</w:t>
      </w:r>
    </w:p>
    <w:p w14:paraId="3845517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11.0544 cm</w:t>
      </w:r>
      <w:r w:rsidRPr="001C3534">
        <w:rPr>
          <w:rFonts w:ascii="Courier New" w:hAnsi="Courier New" w:cs="Courier New"/>
          <w:sz w:val="19"/>
          <w:szCs w:val="19"/>
          <w:vertAlign w:val="superscript"/>
        </w:rPr>
        <w:t>-1</w:t>
      </w:r>
    </w:p>
    <w:p w14:paraId="5651F75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218A097D"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-1649.11478904</w:t>
      </w:r>
    </w:p>
    <w:p w14:paraId="479ACE3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-1648.87110448</w:t>
      </w:r>
    </w:p>
    <w:p w14:paraId="18E4CFB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-3718.58958988</w:t>
      </w:r>
    </w:p>
    <w:p w14:paraId="1D0290BB" w14:textId="77777777" w:rsidR="002B51AA" w:rsidRPr="001C3534" w:rsidRDefault="002B51AA" w:rsidP="002B51AA">
      <w:pPr>
        <w:spacing w:after="0" w:line="240" w:lineRule="auto"/>
        <w:rPr>
          <w:rFonts w:ascii="Courier New" w:hAnsi="Courier New" w:cs="Courier New"/>
          <w:sz w:val="19"/>
          <w:szCs w:val="19"/>
        </w:rPr>
      </w:pPr>
    </w:p>
    <w:p w14:paraId="06770E3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0.55344 -0.62019  0.71158</w:t>
      </w:r>
    </w:p>
    <w:p w14:paraId="2068CA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-3.19577  0.68679  0.10566</w:t>
      </w:r>
    </w:p>
    <w:p w14:paraId="6F2EEE5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4.15233 -1.28025  1.02729</w:t>
      </w:r>
    </w:p>
    <w:p w14:paraId="76797FA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-0.13950 -4.08655 -0.47655</w:t>
      </w:r>
    </w:p>
    <w:p w14:paraId="2E22140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-0.64884  1.33013  1.11071</w:t>
      </w:r>
    </w:p>
    <w:p w14:paraId="6C67814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2.86366 -0.41219  0.22982</w:t>
      </w:r>
    </w:p>
    <w:p w14:paraId="59D82D4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-0.76165 -2.44706 -0.40973</w:t>
      </w:r>
    </w:p>
    <w:p w14:paraId="554CFF23"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-1.74327  3.18240  2.78853</w:t>
      </w:r>
    </w:p>
    <w:p w14:paraId="05E4CA7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-2.71220  3.36193  3.29645</w:t>
      </w:r>
    </w:p>
    <w:p w14:paraId="35380E8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-1.01946  3.86809  3.27624</w:t>
      </w:r>
    </w:p>
    <w:p w14:paraId="4291F5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-2.69437  0.39630  3.38117</w:t>
      </w:r>
    </w:p>
    <w:p w14:paraId="74882D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-3.58393  1.00319  3.11288</w:t>
      </w:r>
    </w:p>
    <w:p w14:paraId="274EFA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-2.73444  0.26847  4.47893</w:t>
      </w:r>
    </w:p>
    <w:p w14:paraId="1BDBE2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-2.78168 -0.61284  2.94496</w:t>
      </w:r>
    </w:p>
    <w:p w14:paraId="5D79D79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0.19520  1.63799  4.34372</w:t>
      </w:r>
    </w:p>
    <w:p w14:paraId="2650A1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0.56020  0.74507  4.87184</w:t>
      </w:r>
    </w:p>
    <w:p w14:paraId="7E51CA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-0.27843  2.32215  5.07212</w:t>
      </w:r>
    </w:p>
    <w:p w14:paraId="22E1DA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1.07096  2.16921  3.92879</w:t>
      </w:r>
    </w:p>
    <w:p w14:paraId="4D82B83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-1.10319  2.50374  0.51277</w:t>
      </w:r>
    </w:p>
    <w:p w14:paraId="2AE0EF3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-1.02547  2.73560 -0.90244</w:t>
      </w:r>
    </w:p>
    <w:p w14:paraId="1244F7E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-1.67821  3.85310 -1.46346</w:t>
      </w:r>
    </w:p>
    <w:p w14:paraId="7AE72F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-1.60451  4.00413 -2.55060</w:t>
      </w:r>
    </w:p>
    <w:p w14:paraId="120BF4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-2.40213  4.78267 -0.69312</w:t>
      </w:r>
    </w:p>
    <w:p w14:paraId="6FA5306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-2.43614  4.57514  0.70691</w:t>
      </w:r>
    </w:p>
    <w:p w14:paraId="2F3EEF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-2.96673  5.29834  1.34395</w:t>
      </w:r>
    </w:p>
    <w:p w14:paraId="1C7FAC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-0.25296  1.77745 -1.77464</w:t>
      </w:r>
    </w:p>
    <w:p w14:paraId="691431F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0.81708  1.74578 -1.49526</w:t>
      </w:r>
    </w:p>
    <w:p w14:paraId="46CD011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-0.31067  2.05720 -2.84044</w:t>
      </w:r>
    </w:p>
    <w:p w14:paraId="41AF59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-0.63285  0.73831 -1.69311</w:t>
      </w:r>
    </w:p>
    <w:p w14:paraId="7EFF9E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-3.06229  5.99054 -1.32699</w:t>
      </w:r>
    </w:p>
    <w:p w14:paraId="2F7CF5C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-4.06906  6.17980 -0.90941</w:t>
      </w:r>
    </w:p>
    <w:p w14:paraId="67EE515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-3.17346  5.86237 -2.41832</w:t>
      </w:r>
    </w:p>
    <w:p w14:paraId="3CB4A7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-2.47770  6.91915 -1.17006</w:t>
      </w:r>
    </w:p>
    <w:p w14:paraId="798C46E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3.19203  0.65630 -0.63543</w:t>
      </w:r>
    </w:p>
    <w:p w14:paraId="1588E9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3.27315  2.01289 -0.16341</w:t>
      </w:r>
    </w:p>
    <w:p w14:paraId="407B6E4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3.59186  3.05731 -1.05054</w:t>
      </w:r>
    </w:p>
    <w:p w14:paraId="5A4318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3.64748  4.08029 -0.65233</w:t>
      </w:r>
    </w:p>
    <w:p w14:paraId="5B0BE32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3.82310  2.84382 -2.42096</w:t>
      </w:r>
    </w:p>
    <w:p w14:paraId="721586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3.69005  1.52714 -2.89339</w:t>
      </w:r>
    </w:p>
    <w:p w14:paraId="3EDAFBA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3.82664  1.32755 -3.96617</w:t>
      </w:r>
    </w:p>
    <w:p w14:paraId="71F4E0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3.37644  0.44848 -2.04576</w:t>
      </w:r>
    </w:p>
    <w:p w14:paraId="5A5391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2.95144  2.34398  1.27672</w:t>
      </w:r>
    </w:p>
    <w:p w14:paraId="52F2F0C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1.88650  2.13322  1.49488</w:t>
      </w:r>
    </w:p>
    <w:p w14:paraId="4D0B19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3.13132  3.41388  1.48081</w:t>
      </w:r>
    </w:p>
    <w:p w14:paraId="3DDFC5E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3.54415  1.74684  1.98650</w:t>
      </w:r>
    </w:p>
    <w:p w14:paraId="4CB7478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4.20611  3.98216 -3.34431</w:t>
      </w:r>
    </w:p>
    <w:p w14:paraId="2E3F79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5.29835  4.17044 -3.34487</w:t>
      </w:r>
    </w:p>
    <w:p w14:paraId="542BE32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3.71922  4.92791 -3.04673</w:t>
      </w:r>
    </w:p>
    <w:p w14:paraId="32B6FC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3.91680  3.77013 -4.38889</w:t>
      </w:r>
    </w:p>
    <w:p w14:paraId="30FFD67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3.18427 -0.92542 -2.64645</w:t>
      </w:r>
    </w:p>
    <w:p w14:paraId="61D280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3.23322 -0.88185 -3.74885</w:t>
      </w:r>
    </w:p>
    <w:p w14:paraId="63A7B4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2.20974 -1.35635 -2.35635</w:t>
      </w:r>
    </w:p>
    <w:p w14:paraId="33D1B2A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3.94311 -1.64700 -2.29988</w:t>
      </w:r>
    </w:p>
    <w:p w14:paraId="0EBEEDD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5.48631 -2.01634 -0.15093</w:t>
      </w:r>
    </w:p>
    <w:p w14:paraId="4DB6DD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5.07820 -2.83920 -0.76300</w:t>
      </w:r>
    </w:p>
    <w:p w14:paraId="7B555D9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6.34030 -2.41740  0.42573</w:t>
      </w:r>
    </w:p>
    <w:p w14:paraId="14F368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5.87904 -1.24539 -0.83685</w:t>
      </w:r>
    </w:p>
    <w:p w14:paraId="58EF905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3.40898 -2.74848  1.99973</w:t>
      </w:r>
    </w:p>
    <w:p w14:paraId="798109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2.62565 -2.42495  2.70799</w:t>
      </w:r>
    </w:p>
    <w:p w14:paraId="666415D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4.19954 -3.24639  2.58992</w:t>
      </w:r>
    </w:p>
    <w:p w14:paraId="28A78A2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2.97319 -3.50491  1.32580</w:t>
      </w:r>
    </w:p>
    <w:p w14:paraId="3E6B4C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5.18509 -0.26774  2.30014</w:t>
      </w:r>
    </w:p>
    <w:p w14:paraId="3555AC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5.64098  0.62347  1.83452</w:t>
      </w:r>
    </w:p>
    <w:p w14:paraId="32D590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6.00551 -0.88641  2.70975</w:t>
      </w:r>
    </w:p>
    <w:p w14:paraId="461BF00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4.56580  0.07285  3.14808</w:t>
      </w:r>
    </w:p>
    <w:p w14:paraId="38D3F25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-2.06364 -2.17504 -0.80464</w:t>
      </w:r>
    </w:p>
    <w:p w14:paraId="3604DD7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-3.21200 -2.40422  0.04716</w:t>
      </w:r>
    </w:p>
    <w:p w14:paraId="73B1846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-4.50938 -2.04146 -0.37175</w:t>
      </w:r>
    </w:p>
    <w:p w14:paraId="7C3189F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-5.35361 -2.24572  0.30379</w:t>
      </w:r>
    </w:p>
    <w:p w14:paraId="13875A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-4.76565 -1.44449 -1.62450</w:t>
      </w:r>
    </w:p>
    <w:p w14:paraId="4A9FCF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-3.65500 -1.24629 -2.47388</w:t>
      </w:r>
    </w:p>
    <w:p w14:paraId="6FEF17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-3.82052 -0.82644 -3.47670</w:t>
      </w:r>
    </w:p>
    <w:p w14:paraId="425D138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-2.34571 -1.61655 -2.11041</w:t>
      </w:r>
    </w:p>
    <w:p w14:paraId="07C2EA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-3.01919 -3.05647  1.39589</w:t>
      </w:r>
    </w:p>
    <w:p w14:paraId="5BBC3C0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-2.15897 -2.62054  1.93115</w:t>
      </w:r>
    </w:p>
    <w:p w14:paraId="5F56B0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-2.79677 -4.13409  1.28896</w:t>
      </w:r>
    </w:p>
    <w:p w14:paraId="1BABE93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-3.92451 -2.96526  2.02093</w:t>
      </w:r>
    </w:p>
    <w:p w14:paraId="2D1DBED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-6.17529 -1.10928 -2.07234</w:t>
      </w:r>
    </w:p>
    <w:p w14:paraId="692E0C6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-6.85001 -0.95209 -1.21215</w:t>
      </w:r>
    </w:p>
    <w:p w14:paraId="269D9E6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-6.61709 -1.92324 -2.67954</w:t>
      </w:r>
    </w:p>
    <w:p w14:paraId="07D2EC5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-6.20495 -0.19801 -2.69638</w:t>
      </w:r>
    </w:p>
    <w:p w14:paraId="41C0FF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-1.23027 -1.51648 -3.12511</w:t>
      </w:r>
    </w:p>
    <w:p w14:paraId="240CFE9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-0.30293 -1.11859 -2.68421</w:t>
      </w:r>
    </w:p>
    <w:p w14:paraId="218F8D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-1.52025 -0.89297 -3.98794</w:t>
      </w:r>
    </w:p>
    <w:p w14:paraId="1B2697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-0.96900 -2.52273 -3.50423</w:t>
      </w:r>
    </w:p>
    <w:p w14:paraId="3287AD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1.55455 -4.10931 -1.35968</w:t>
      </w:r>
    </w:p>
    <w:p w14:paraId="1A25839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1.44055 -3.88810 -2.43491</w:t>
      </w:r>
    </w:p>
    <w:p w14:paraId="2C35702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2.05467 -5.08987 -1.26060</w:t>
      </w:r>
    </w:p>
    <w:p w14:paraId="191C42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2.22266 -3.33906 -0.93702</w:t>
      </w:r>
    </w:p>
    <w:p w14:paraId="6C230F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-1.32376 -5.24471 -1.44676</w:t>
      </w:r>
    </w:p>
    <w:p w14:paraId="18112EE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-2.32170 -5.29524 -0.97789</w:t>
      </w:r>
    </w:p>
    <w:p w14:paraId="66418F7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-0.91703 -6.27113 -1.48652</w:t>
      </w:r>
    </w:p>
    <w:p w14:paraId="7C29948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-1.46381 -4.89657 -2.48481</w:t>
      </w:r>
    </w:p>
    <w:p w14:paraId="6233159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0.15450 -4.91041  1.23348</w:t>
      </w:r>
    </w:p>
    <w:p w14:paraId="5CD138D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0.77157 -4.27099  1.88768</w:t>
      </w:r>
    </w:p>
    <w:p w14:paraId="617FA11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0.68430 -5.87367  1.11376</w:t>
      </w:r>
    </w:p>
    <w:p w14:paraId="785501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-0.79167 -5.10861  1.76484</w:t>
      </w:r>
    </w:p>
    <w:p w14:paraId="702739C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-1.79918  3.48460  1.31314</w:t>
      </w:r>
    </w:p>
    <w:p w14:paraId="2BE1779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Si -1.03903  1.30476  2.89593</w:t>
      </w:r>
    </w:p>
    <w:p w14:paraId="03B4C68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-0.01483 -1.00954  3.08899</w:t>
      </w:r>
    </w:p>
    <w:p w14:paraId="4930DC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-0.18390 -2.01372  2.61971</w:t>
      </w:r>
    </w:p>
    <w:p w14:paraId="727A4C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1.06890 -0.97615  3.35111</w:t>
      </w:r>
    </w:p>
    <w:p w14:paraId="58DAD0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-0.53518 -1.09306  4.05927</w:t>
      </w:r>
    </w:p>
    <w:p w14:paraId="5D8AE12F" w14:textId="77777777" w:rsidR="002B51AA" w:rsidRPr="001C3534" w:rsidRDefault="002B51AA" w:rsidP="002B51AA">
      <w:pPr>
        <w:spacing w:after="0" w:line="240" w:lineRule="auto"/>
        <w:rPr>
          <w:rFonts w:ascii="Courier New" w:hAnsi="Courier New" w:cs="Courier New"/>
          <w:sz w:val="19"/>
          <w:szCs w:val="19"/>
          <w:lang w:val="sv-SE"/>
        </w:rPr>
      </w:pPr>
    </w:p>
    <w:p w14:paraId="33EDA570" w14:textId="77777777" w:rsidR="002B51AA" w:rsidRPr="001C3534" w:rsidRDefault="002B51AA" w:rsidP="002B51AA">
      <w:pPr>
        <w:spacing w:after="0" w:line="240" w:lineRule="auto"/>
        <w:rPr>
          <w:rFonts w:ascii="Courier New" w:hAnsi="Courier New" w:cs="Courier New"/>
          <w:b/>
          <w:bCs/>
          <w:sz w:val="19"/>
          <w:szCs w:val="19"/>
          <w:lang w:val="sv-SE"/>
        </w:rPr>
      </w:pPr>
      <w:r w:rsidRPr="001C3534">
        <w:rPr>
          <w:rFonts w:ascii="Courier New" w:hAnsi="Courier New" w:cs="Courier New"/>
          <w:b/>
          <w:bCs/>
          <w:sz w:val="19"/>
          <w:szCs w:val="19"/>
          <w:lang w:val="sv-SE"/>
        </w:rPr>
        <w:lastRenderedPageBreak/>
        <w:t>VI</w:t>
      </w:r>
    </w:p>
    <w:p w14:paraId="3EF0799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SCF (BP86) Energy = -1648.84517768</w:t>
      </w:r>
    </w:p>
    <w:p w14:paraId="2A75E077"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-1648.015235</w:t>
      </w:r>
    </w:p>
    <w:p w14:paraId="0730EEB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-1647.951332</w:t>
      </w:r>
    </w:p>
    <w:p w14:paraId="7B422F1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-1648.115112</w:t>
      </w:r>
    </w:p>
    <w:p w14:paraId="3514FB3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11.3977 cm</w:t>
      </w:r>
      <w:r w:rsidRPr="001C3534">
        <w:rPr>
          <w:rFonts w:ascii="Courier New" w:hAnsi="Courier New" w:cs="Courier New"/>
          <w:sz w:val="19"/>
          <w:szCs w:val="19"/>
          <w:vertAlign w:val="superscript"/>
        </w:rPr>
        <w:t>-1</w:t>
      </w:r>
    </w:p>
    <w:p w14:paraId="00F73F7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16.7515 cm</w:t>
      </w:r>
      <w:r w:rsidRPr="001C3534">
        <w:rPr>
          <w:rFonts w:ascii="Courier New" w:hAnsi="Courier New" w:cs="Courier New"/>
          <w:sz w:val="19"/>
          <w:szCs w:val="19"/>
          <w:vertAlign w:val="superscript"/>
        </w:rPr>
        <w:t>-1</w:t>
      </w:r>
    </w:p>
    <w:p w14:paraId="28494AD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1EC9A2FB"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-1649.12069488</w:t>
      </w:r>
    </w:p>
    <w:p w14:paraId="387E39F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-1648.88219122</w:t>
      </w:r>
    </w:p>
    <w:p w14:paraId="5D833C9E"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-3718.59874663</w:t>
      </w:r>
    </w:p>
    <w:p w14:paraId="0EB9673F" w14:textId="77777777" w:rsidR="002B51AA" w:rsidRPr="001C3534" w:rsidRDefault="002B51AA" w:rsidP="002B51AA">
      <w:pPr>
        <w:spacing w:after="0" w:line="240" w:lineRule="auto"/>
        <w:rPr>
          <w:rFonts w:ascii="Courier New" w:hAnsi="Courier New" w:cs="Courier New"/>
          <w:sz w:val="19"/>
          <w:szCs w:val="19"/>
        </w:rPr>
      </w:pPr>
    </w:p>
    <w:p w14:paraId="79BA9A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Ca  0.32615 -0.89605  0.88029</w:t>
      </w:r>
    </w:p>
    <w:p w14:paraId="06BE619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-2.91663  1.46592 -0.06462</w:t>
      </w:r>
    </w:p>
    <w:p w14:paraId="50B229EE"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3.67028 -2.27379  0.99638</w:t>
      </w:r>
    </w:p>
    <w:p w14:paraId="5DFF6E05"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-1.21252 -3.86945 -0.79775</w:t>
      </w:r>
    </w:p>
    <w:p w14:paraId="2B2C988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-0.40070  1.48230  1.21906</w:t>
      </w:r>
    </w:p>
    <w:p w14:paraId="68E32271"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2.63744 -1.07795  0.24124</w:t>
      </w:r>
    </w:p>
    <w:p w14:paraId="6CAD2EE0"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-1.43958 -2.15817 -0.48163</w:t>
      </w:r>
    </w:p>
    <w:p w14:paraId="4AEC41CF"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-0.83323  3.86052  2.59389</w:t>
      </w:r>
    </w:p>
    <w:p w14:paraId="64A5748B"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-1.76319  4.33152  2.96561</w:t>
      </w:r>
    </w:p>
    <w:p w14:paraId="3A74EA3D"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0.00293  4.39636  3.08371</w:t>
      </w:r>
    </w:p>
    <w:p w14:paraId="324AF5A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-2.40868  1.30503  3.55348</w:t>
      </w:r>
    </w:p>
    <w:p w14:paraId="00BF238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-3.26078  1.73345  2.98958</w:t>
      </w:r>
    </w:p>
    <w:p w14:paraId="3FC277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-2.56046  1.57990  4.61304</w:t>
      </w:r>
    </w:p>
    <w:p w14:paraId="2280FF9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-2.45080  0.20633  3.47815</w:t>
      </w:r>
    </w:p>
    <w:p w14:paraId="49DB413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0.61630  1.54392  4.19463</w:t>
      </w:r>
    </w:p>
    <w:p w14:paraId="7B62B02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0.76980  0.45448  4.24568</w:t>
      </w:r>
    </w:p>
    <w:p w14:paraId="140BBC3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0.32149  1.90834  5.19567</w:t>
      </w:r>
    </w:p>
    <w:p w14:paraId="213FE5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1.57162  2.02121  3.92046</w:t>
      </w:r>
    </w:p>
    <w:p w14:paraId="2B429BC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-0.40902  2.65558  0.45466</w:t>
      </w:r>
    </w:p>
    <w:p w14:paraId="355F17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-0.24003  2.65714 -0.97371</w:t>
      </w:r>
    </w:p>
    <w:p w14:paraId="1C1F27A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-0.41814  3.85356 -1.69732</w:t>
      </w:r>
    </w:p>
    <w:p w14:paraId="723FD6C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-0.28063  3.81988 -2.78769</w:t>
      </w:r>
    </w:p>
    <w:p w14:paraId="162060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-0.73796  5.08270 -1.08980</w:t>
      </w:r>
    </w:p>
    <w:p w14:paraId="732B628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-0.87063  5.08832  0.31732</w:t>
      </w:r>
    </w:p>
    <w:p w14:paraId="6271017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-1.10251  6.03194  0.83226</w:t>
      </w:r>
    </w:p>
    <w:p w14:paraId="2452BD8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0.14805  1.38568 -1.68793</w:t>
      </w:r>
    </w:p>
    <w:p w14:paraId="153CADF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1.16962  1.06661 -1.40614</w:t>
      </w:r>
    </w:p>
    <w:p w14:paraId="53EACE1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0.13948  1.51728 -2.78292</w:t>
      </w:r>
    </w:p>
    <w:p w14:paraId="71F1681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-0.52344  0.53227 -1.45963</w:t>
      </w:r>
    </w:p>
    <w:p w14:paraId="5533912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-0.87411  6.35507 -1.90087</w:t>
      </w:r>
    </w:p>
    <w:p w14:paraId="36553C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-1.68485  7.00248 -1.51880</w:t>
      </w:r>
    </w:p>
    <w:p w14:paraId="7EF323A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-1.09293  6.13661 -2.96094</w:t>
      </w:r>
    </w:p>
    <w:p w14:paraId="50AAAC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0.05197  6.96341 -1.88347</w:t>
      </w:r>
    </w:p>
    <w:p w14:paraId="3EAF7D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3.25784 -0.08928 -0.55063</w:t>
      </w:r>
    </w:p>
    <w:p w14:paraId="6D6606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3.66578  1.17889 -0.00720</w:t>
      </w:r>
    </w:p>
    <w:p w14:paraId="7E134F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4.28403  2.14243 -0.82427</w:t>
      </w:r>
    </w:p>
    <w:p w14:paraId="45E007A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4.58421  3.09720 -0.36911</w:t>
      </w:r>
    </w:p>
    <w:p w14:paraId="3E9352E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4.51940  1.93512 -2.19502</w:t>
      </w:r>
    </w:p>
    <w:p w14:paraId="34DF9C8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4.07363  0.71947 -2.74127</w:t>
      </w:r>
    </w:p>
    <w:p w14:paraId="01853E5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4.20613  0.53635 -3.81766</w:t>
      </w:r>
    </w:p>
    <w:p w14:paraId="6FB457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3.45054 -0.27453 -1.96423</w:t>
      </w:r>
    </w:p>
    <w:p w14:paraId="7485454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3.37849  1.51347  1.43861</w:t>
      </w:r>
    </w:p>
    <w:p w14:paraId="37C00F0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2.28739  1.53820  1.61986</w:t>
      </w:r>
    </w:p>
    <w:p w14:paraId="5E0E90E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3.78883  2.50489  1.70007</w:t>
      </w:r>
    </w:p>
    <w:p w14:paraId="6FDAFC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3.79376  0.76709  2.13364</w:t>
      </w:r>
    </w:p>
    <w:p w14:paraId="3F16FA3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5.22951  2.97189 -3.04114</w:t>
      </w:r>
    </w:p>
    <w:p w14:paraId="6F8935B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6.33225  2.87076 -2.99051</w:t>
      </w:r>
    </w:p>
    <w:p w14:paraId="7DDDA5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4.98820  3.99892 -2.71322</w:t>
      </w:r>
    </w:p>
    <w:p w14:paraId="3B30CBC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4.94886  2.88576 -4.10600</w:t>
      </w:r>
    </w:p>
    <w:p w14:paraId="5A05751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2.92404 -1.51768 -2.64184</w:t>
      </w:r>
    </w:p>
    <w:p w14:paraId="1E68F1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3.09462 -1.47514 -3.73229</w:t>
      </w:r>
    </w:p>
    <w:p w14:paraId="3B0E63A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1.84030 -1.63550 -2.46239</w:t>
      </w:r>
    </w:p>
    <w:p w14:paraId="3211096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3.39236 -2.43821 -2.25565</w:t>
      </w:r>
    </w:p>
    <w:p w14:paraId="52A1ABA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5.03832 -2.97939 -0.16216</w:t>
      </w:r>
    </w:p>
    <w:p w14:paraId="1F43D2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4.62629 -3.70025 -0.88962</w:t>
      </w:r>
    </w:p>
    <w:p w14:paraId="07F823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5.81535 -3.50319  0.42428</w:t>
      </w:r>
    </w:p>
    <w:p w14:paraId="55702DB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5.53179 -2.17197 -0.73055</w:t>
      </w:r>
    </w:p>
    <w:p w14:paraId="4B96F4B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2.61097 -3.74338  1.59607</w:t>
      </w:r>
    </w:p>
    <w:p w14:paraId="7937CB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1.80058 -3.40450  2.26439</w:t>
      </w:r>
    </w:p>
    <w:p w14:paraId="6C74B9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3.23622 -4.45578  2.16450</w:t>
      </w:r>
    </w:p>
    <w:p w14:paraId="55018F6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2.16060 -4.29197  0.75187</w:t>
      </w:r>
    </w:p>
    <w:p w14:paraId="37E84F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4.64351 -1.67619  2.54959</w:t>
      </w:r>
    </w:p>
    <w:p w14:paraId="6634E70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5.36408 -0.87706  2.30156</w:t>
      </w:r>
    </w:p>
    <w:p w14:paraId="168FA16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5.21558 -2.51297  2.99320</w:t>
      </w:r>
    </w:p>
    <w:p w14:paraId="1F30C1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3.95708 -1.29003  3.32319</w:t>
      </w:r>
    </w:p>
    <w:p w14:paraId="2C6A92C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-2.67960 -1.58550 -0.70242</w:t>
      </w:r>
    </w:p>
    <w:p w14:paraId="0F8E60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-3.67489 -1.48053  0.34809</w:t>
      </w:r>
    </w:p>
    <w:p w14:paraId="6422418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-4.91315 -0.84953  0.11193</w:t>
      </w:r>
    </w:p>
    <w:p w14:paraId="1139809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-5.64764 -0.81681  0.93051</w:t>
      </w:r>
    </w:p>
    <w:p w14:paraId="6607B7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-5.25737 -0.28751 -1.13849</w:t>
      </w:r>
    </w:p>
    <w:p w14:paraId="512949A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-4.29759 -0.38959 -2.16836</w:t>
      </w:r>
    </w:p>
    <w:p w14:paraId="37FBA4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-4.54085  0.01269 -3.16319</w:t>
      </w:r>
    </w:p>
    <w:p w14:paraId="4BE0914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-3.05087 -1.02412 -1.98692</w:t>
      </w:r>
    </w:p>
    <w:p w14:paraId="0131AE1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-3.38745 -2.09736  1.69633</w:t>
      </w:r>
    </w:p>
    <w:p w14:paraId="69F0F17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-2.37128 -1.85306  2.05884</w:t>
      </w:r>
    </w:p>
    <w:p w14:paraId="5B6C29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-3.41373 -3.20081  1.63388</w:t>
      </w:r>
    </w:p>
    <w:p w14:paraId="5F8BFB3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-4.13416 -1.78566  2.44755</w:t>
      </w:r>
    </w:p>
    <w:p w14:paraId="1831DFE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-6.62318  0.32431 -1.38421</w:t>
      </w:r>
    </w:p>
    <w:p w14:paraId="4C674F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-7.03375  0.79635 -0.47342</w:t>
      </w:r>
    </w:p>
    <w:p w14:paraId="326B406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-7.36119 -0.43617 -1.70613</w:t>
      </w:r>
    </w:p>
    <w:p w14:paraId="5791BBF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-6.59188  1.09164 -2.17833</w:t>
      </w:r>
    </w:p>
    <w:p w14:paraId="0CE45D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-2.10632 -1.16294 -3.15916</w:t>
      </w:r>
    </w:p>
    <w:p w14:paraId="2FD0AF4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-1.05757 -1.09636 -2.82905</w:t>
      </w:r>
    </w:p>
    <w:p w14:paraId="73E10E4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-2.30441 -0.40326 -3.93562</w:t>
      </w:r>
    </w:p>
    <w:p w14:paraId="1BEECC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-2.21182 -2.15646 -3.63430</w:t>
      </w:r>
    </w:p>
    <w:p w14:paraId="3329638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0.37454 -4.17264 -1.81596</w:t>
      </w:r>
    </w:p>
    <w:p w14:paraId="55DC485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0.27767 -3.76242 -2.83590</w:t>
      </w:r>
    </w:p>
    <w:p w14:paraId="7ED0666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0.60130 -5.25120 -1.89859</w:t>
      </w:r>
    </w:p>
    <w:p w14:paraId="1BF5891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1.23996 -3.67831 -1.34265</w:t>
      </w:r>
    </w:p>
    <w:p w14:paraId="3598DAA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-2.69335 -4.62441 -1.76273</w:t>
      </w:r>
    </w:p>
    <w:p w14:paraId="4408DAF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-3.64500 -4.45482 -1.22960</w:t>
      </w:r>
    </w:p>
    <w:p w14:paraId="22C5D6B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-2.55897 -5.71594 -1.87042</w:t>
      </w:r>
    </w:p>
    <w:p w14:paraId="1ACB8DF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-2.79820 -4.19772 -2.77478</w:t>
      </w:r>
    </w:p>
    <w:p w14:paraId="0E1201E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-1.04345 -4.93362  0.78809</w:t>
      </w:r>
    </w:p>
    <w:p w14:paraId="63DF546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-0.29905 -4.50369  1.47801</w:t>
      </w:r>
    </w:p>
    <w:p w14:paraId="09B5E5B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-0.72681 -5.96407  0.54114</w:t>
      </w:r>
    </w:p>
    <w:p w14:paraId="2239447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-2.00093 -4.99579  1.33403</w:t>
      </w:r>
    </w:p>
    <w:p w14:paraId="0A05480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-0.70954  3.92555  1.07935</w:t>
      </w:r>
    </w:p>
    <w:p w14:paraId="07A9EFF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Si -0.72164  1.95996  2.91418</w:t>
      </w:r>
    </w:p>
    <w:p w14:paraId="1D68B1E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-0.05959 -1.76687  3.17125</w:t>
      </w:r>
    </w:p>
    <w:p w14:paraId="547CA69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-0.33867 -2.84448  3.11153</w:t>
      </w:r>
    </w:p>
    <w:p w14:paraId="4D10660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0.89979 -1.75211  3.74114</w:t>
      </w:r>
    </w:p>
    <w:p w14:paraId="092796C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-0.80831 -1.32629  3.86707</w:t>
      </w:r>
    </w:p>
    <w:p w14:paraId="4ECF2D06" w14:textId="77777777" w:rsidR="002B51AA" w:rsidRPr="001C3534" w:rsidRDefault="002B51AA" w:rsidP="002B51AA">
      <w:pPr>
        <w:spacing w:after="0" w:line="240" w:lineRule="auto"/>
        <w:rPr>
          <w:rFonts w:ascii="Courier New" w:hAnsi="Courier New" w:cs="Courier New"/>
          <w:sz w:val="19"/>
          <w:szCs w:val="19"/>
        </w:rPr>
      </w:pPr>
    </w:p>
    <w:p w14:paraId="7CFF20E2" w14:textId="77777777" w:rsidR="002B51AA" w:rsidRPr="001C3534" w:rsidRDefault="002B51AA" w:rsidP="002B51AA">
      <w:pPr>
        <w:spacing w:after="0" w:line="240" w:lineRule="auto"/>
        <w:rPr>
          <w:rFonts w:ascii="Courier New" w:hAnsi="Courier New" w:cs="Courier New"/>
          <w:b/>
          <w:bCs/>
          <w:sz w:val="19"/>
          <w:szCs w:val="19"/>
        </w:rPr>
      </w:pPr>
      <w:r w:rsidRPr="001C3534">
        <w:rPr>
          <w:rFonts w:ascii="Courier New" w:hAnsi="Courier New" w:cs="Courier New"/>
          <w:b/>
          <w:bCs/>
          <w:sz w:val="19"/>
          <w:szCs w:val="19"/>
        </w:rPr>
        <w:t>VII</w:t>
      </w:r>
    </w:p>
    <w:p w14:paraId="629D78E8"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(BP86) Energy = -1648.83904784</w:t>
      </w:r>
    </w:p>
    <w:p w14:paraId="4E345165"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0K = -1648.008750</w:t>
      </w:r>
    </w:p>
    <w:p w14:paraId="482365DC"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Enthalpy 298K = -1647.944978</w:t>
      </w:r>
    </w:p>
    <w:p w14:paraId="11077E6B"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Free Energy 298K = -1648.109218</w:t>
      </w:r>
    </w:p>
    <w:p w14:paraId="67898C0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Lowest Frequency = 13.3713 cm</w:t>
      </w:r>
      <w:r w:rsidRPr="001C3534">
        <w:rPr>
          <w:rFonts w:ascii="Courier New" w:hAnsi="Courier New" w:cs="Courier New"/>
          <w:sz w:val="19"/>
          <w:szCs w:val="19"/>
          <w:vertAlign w:val="superscript"/>
        </w:rPr>
        <w:t>-1</w:t>
      </w:r>
    </w:p>
    <w:p w14:paraId="22CD315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Second Frequency = 17.2411 cm</w:t>
      </w:r>
      <w:r w:rsidRPr="001C3534">
        <w:rPr>
          <w:rFonts w:ascii="Courier New" w:hAnsi="Courier New" w:cs="Courier New"/>
          <w:sz w:val="19"/>
          <w:szCs w:val="19"/>
          <w:vertAlign w:val="superscript"/>
        </w:rPr>
        <w:t>-1</w:t>
      </w:r>
    </w:p>
    <w:p w14:paraId="34E9F5A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 xml:space="preserve">SCF (BP86-D3BJ) Energy = </w:t>
      </w:r>
    </w:p>
    <w:p w14:paraId="0E81B980" w14:textId="77777777" w:rsidR="002B51AA" w:rsidRPr="001C3534" w:rsidRDefault="002B51AA" w:rsidP="002B51AA">
      <w:pPr>
        <w:spacing w:after="0" w:line="240" w:lineRule="auto"/>
        <w:ind w:left="1440" w:firstLine="720"/>
        <w:rPr>
          <w:rFonts w:ascii="Courier New" w:hAnsi="Courier New" w:cs="Courier New"/>
          <w:sz w:val="19"/>
          <w:szCs w:val="19"/>
        </w:rPr>
      </w:pPr>
      <w:r w:rsidRPr="001C3534">
        <w:rPr>
          <w:rFonts w:ascii="Courier New" w:hAnsi="Courier New" w:cs="Courier New"/>
          <w:sz w:val="19"/>
          <w:szCs w:val="19"/>
        </w:rPr>
        <w:t>-1649.11902153</w:t>
      </w:r>
    </w:p>
    <w:p w14:paraId="21B60EF6"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(C6H6) Energy = -1648.87478177</w:t>
      </w:r>
    </w:p>
    <w:p w14:paraId="6068B454"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SCF (BS2) Energy = -3718.59135137</w:t>
      </w:r>
    </w:p>
    <w:p w14:paraId="2BDAE6DD" w14:textId="77777777" w:rsidR="002B51AA" w:rsidRPr="001C3534" w:rsidRDefault="002B51AA" w:rsidP="002B51AA">
      <w:pPr>
        <w:spacing w:after="0" w:line="240" w:lineRule="auto"/>
        <w:rPr>
          <w:rFonts w:ascii="Courier New" w:hAnsi="Courier New" w:cs="Courier New"/>
          <w:sz w:val="19"/>
          <w:szCs w:val="19"/>
        </w:rPr>
      </w:pPr>
    </w:p>
    <w:p w14:paraId="07D778C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lastRenderedPageBreak/>
        <w:t>Ca -0.20654 -0.68966  0.79710</w:t>
      </w:r>
    </w:p>
    <w:p w14:paraId="7041A2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K  -2.04288  2.04380  1.45028</w:t>
      </w:r>
    </w:p>
    <w:p w14:paraId="20FCDB77"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1.88393 -3.55353  1.23824</w:t>
      </w:r>
    </w:p>
    <w:p w14:paraId="1F7C163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Si -3.22668 -2.69321 -0.29949</w:t>
      </w:r>
    </w:p>
    <w:p w14:paraId="766CCF02"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0.66912  1.63245  1.24170</w:t>
      </w:r>
    </w:p>
    <w:p w14:paraId="474E852C"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1.59015 -2.13463  0.26896</w:t>
      </w:r>
    </w:p>
    <w:p w14:paraId="2A57D628"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N  -2.44304 -1.12410 -0.38298</w:t>
      </w:r>
    </w:p>
    <w:p w14:paraId="06BF88F6"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C   2.21334  3.57718  2.51016</w:t>
      </w:r>
    </w:p>
    <w:p w14:paraId="7CF60354"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1.91762  4.49610  3.05128</w:t>
      </w:r>
    </w:p>
    <w:p w14:paraId="04EAB60A" w14:textId="77777777" w:rsidR="002B51AA" w:rsidRPr="001C3534" w:rsidRDefault="002B51AA" w:rsidP="002B51AA">
      <w:pPr>
        <w:spacing w:after="0" w:line="240" w:lineRule="auto"/>
        <w:rPr>
          <w:rFonts w:ascii="Courier New" w:hAnsi="Courier New" w:cs="Courier New"/>
          <w:sz w:val="19"/>
          <w:szCs w:val="19"/>
          <w:lang w:val="it-IT"/>
        </w:rPr>
      </w:pPr>
      <w:r w:rsidRPr="001C3534">
        <w:rPr>
          <w:rFonts w:ascii="Courier New" w:hAnsi="Courier New" w:cs="Courier New"/>
          <w:sz w:val="19"/>
          <w:szCs w:val="19"/>
          <w:lang w:val="it-IT"/>
        </w:rPr>
        <w:t>H   3.27683  3.39649  2.76071</w:t>
      </w:r>
    </w:p>
    <w:p w14:paraId="3B564F5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-0.34637  2.69252  4.02611</w:t>
      </w:r>
    </w:p>
    <w:p w14:paraId="792D73F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-0.84558  3.57862  3.58487</w:t>
      </w:r>
    </w:p>
    <w:p w14:paraId="5FC5FA7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0.06987  3.03033  4.99281</w:t>
      </w:r>
    </w:p>
    <w:p w14:paraId="49272C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-1.09136  1.90925  4.24772</w:t>
      </w:r>
    </w:p>
    <w:p w14:paraId="7EDD799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2.02655  0.73677  3.94136</w:t>
      </w:r>
    </w:p>
    <w:p w14:paraId="118DC01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1.43202 -0.18711  4.02200</w:t>
      </w:r>
    </w:p>
    <w:p w14:paraId="060E008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2.22662  1.10719  4.96330</w:t>
      </w:r>
    </w:p>
    <w:p w14:paraId="6237F9C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2.99043  0.48725  3.46961</w:t>
      </w:r>
    </w:p>
    <w:p w14:paraId="187688B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1.25532  2.61795  0.42101</w:t>
      </w:r>
    </w:p>
    <w:p w14:paraId="1666744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1.14282  2.60239 -1.00479</w:t>
      </w:r>
    </w:p>
    <w:p w14:paraId="73884F7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1.68880  3.65414 -1.76259</w:t>
      </w:r>
    </w:p>
    <w:p w14:paraId="4F5D697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1.58073  3.61304 -2.85586</w:t>
      </w:r>
    </w:p>
    <w:p w14:paraId="4DA4B18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2.38158  4.73524 -1.18579</w:t>
      </w:r>
    </w:p>
    <w:p w14:paraId="423C89E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2.54742  4.71704  0.21535</w:t>
      </w:r>
    </w:p>
    <w:p w14:paraId="27840DC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3.11909  5.52106  0.70124</w:t>
      </w:r>
    </w:p>
    <w:p w14:paraId="1012875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0.48641  1.43145 -1.68589</w:t>
      </w:r>
    </w:p>
    <w:p w14:paraId="31DE862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1.06154  0.49697 -1.51920</w:t>
      </w:r>
    </w:p>
    <w:p w14:paraId="40CD111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0.42905  1.57528 -2.77753</w:t>
      </w:r>
    </w:p>
    <w:p w14:paraId="1616269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-0.55390  1.26505 -1.34032</w:t>
      </w:r>
    </w:p>
    <w:p w14:paraId="6AD2D99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2.91838  5.87185 -2.03114</w:t>
      </w:r>
    </w:p>
    <w:p w14:paraId="35F1C62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2.21849  6.73064 -2.08346</w:t>
      </w:r>
    </w:p>
    <w:p w14:paraId="174A9ED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3.10448  5.54830 -3.07062</w:t>
      </w:r>
    </w:p>
    <w:p w14:paraId="24BCFA3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3.87062  6.26388 -1.62950</w:t>
      </w:r>
    </w:p>
    <w:p w14:paraId="00D90FB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2.47179 -1.79261 -0.78277</w:t>
      </w:r>
    </w:p>
    <w:p w14:paraId="223BB3B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3.59659 -0.92172 -0.57372</w:t>
      </w:r>
    </w:p>
    <w:p w14:paraId="676B73F0"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4.45305 -0.59085 -1.63897</w:t>
      </w:r>
    </w:p>
    <w:p w14:paraId="204BA3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5.30219  0.07699 -1.43625</w:t>
      </w:r>
    </w:p>
    <w:p w14:paraId="10CA727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4.25288 -1.06570 -2.94684</w:t>
      </w:r>
    </w:p>
    <w:p w14:paraId="4195B9C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3.12618 -1.87575 -3.16434</w:t>
      </w:r>
    </w:p>
    <w:p w14:paraId="28043DB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2.91717 -2.24015 -4.18058</w:t>
      </w:r>
    </w:p>
    <w:p w14:paraId="45C06115"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2.24262 -2.23670 -2.12995</w:t>
      </w:r>
    </w:p>
    <w:p w14:paraId="005947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3.84095 -0.30389  0.78303</w:t>
      </w:r>
    </w:p>
    <w:p w14:paraId="7C06E7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2.97261  0.30895  1.08641</w:t>
      </w:r>
    </w:p>
    <w:p w14:paraId="2FD9F1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4.73247  0.34664  0.76189</w:t>
      </w:r>
    </w:p>
    <w:p w14:paraId="571964E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3.98138 -1.06312  1.56957</w:t>
      </w:r>
    </w:p>
    <w:p w14:paraId="04417A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5.21410 -0.72593 -4.06739</w:t>
      </w:r>
    </w:p>
    <w:p w14:paraId="5F1354E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6.08388 -1.41241 -4.09506</w:t>
      </w:r>
    </w:p>
    <w:p w14:paraId="03AD6CA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5.61809  0.29665 -3.96046</w:t>
      </w:r>
    </w:p>
    <w:p w14:paraId="2F2EF04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4.72269 -0.79075 -5.05428</w:t>
      </w:r>
    </w:p>
    <w:p w14:paraId="36C3CB6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1.02648 -3.06812 -2.46321</w:t>
      </w:r>
    </w:p>
    <w:p w14:paraId="105FD7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0.93949 -3.21671 -3.55403</w:t>
      </w:r>
    </w:p>
    <w:p w14:paraId="47ECB72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0.10068 -2.58812 -2.10203</w:t>
      </w:r>
    </w:p>
    <w:p w14:paraId="5F3B5B9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1.05367 -4.06203 -1.98549</w:t>
      </w:r>
    </w:p>
    <w:p w14:paraId="033666F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1.99758 -5.20943  0.26313</w:t>
      </w:r>
    </w:p>
    <w:p w14:paraId="5918A56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1.03015 -5.47674 -0.19587</w:t>
      </w:r>
    </w:p>
    <w:p w14:paraId="218F8AC4"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2.29651 -6.03996  0.92925</w:t>
      </w:r>
    </w:p>
    <w:p w14:paraId="1ACB39D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2.74802 -5.14191 -0.54403</w:t>
      </w:r>
    </w:p>
    <w:p w14:paraId="01771FF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0.43066 -3.73204  2.47025</w:t>
      </w:r>
    </w:p>
    <w:p w14:paraId="5211E9F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0.28262 -2.82815  3.08756</w:t>
      </w:r>
    </w:p>
    <w:p w14:paraId="1448D0F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0.62455 -4.57101  3.16275</w:t>
      </w:r>
    </w:p>
    <w:p w14:paraId="48866AA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-0.52036 -3.94950  1.95330</w:t>
      </w:r>
    </w:p>
    <w:p w14:paraId="67B756D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3.49030 -3.54054  2.30140</w:t>
      </w:r>
    </w:p>
    <w:p w14:paraId="7F8BA12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4.38823 -3.40439  1.67349</w:t>
      </w:r>
    </w:p>
    <w:p w14:paraId="2AB2BC6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3.60421 -4.49849  2.84261</w:t>
      </w:r>
    </w:p>
    <w:p w14:paraId="25F25D8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3.47514 -2.73019  3.05073</w:t>
      </w:r>
    </w:p>
    <w:p w14:paraId="5DFA36D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-3.15370 -0.02464 -0.86131</w:t>
      </w:r>
    </w:p>
    <w:p w14:paraId="6317B90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-4.15214  0.68236 -0.09100</w:t>
      </w:r>
    </w:p>
    <w:p w14:paraId="20229F0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-4.72440  1.88102 -0.57257</w:t>
      </w:r>
    </w:p>
    <w:p w14:paraId="6B3BCD0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-5.47737  2.39073  0.04915</w:t>
      </w:r>
    </w:p>
    <w:p w14:paraId="703628B6"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-4.40215  2.42127 -1.83007</w:t>
      </w:r>
    </w:p>
    <w:p w14:paraId="68C4C8E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-3.50444  1.68197 -2.62803</w:t>
      </w:r>
    </w:p>
    <w:p w14:paraId="605CFAD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-3.27694  2.03920 -3.64245</w:t>
      </w:r>
    </w:p>
    <w:p w14:paraId="6A102CF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-2.90774  0.48892 -2.19082</w:t>
      </w:r>
    </w:p>
    <w:p w14:paraId="099B2E7F"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-4.60175  0.13257  1.24809</w:t>
      </w:r>
    </w:p>
    <w:p w14:paraId="21537B48"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-3.75778 -0.29529  1.81763</w:t>
      </w:r>
    </w:p>
    <w:p w14:paraId="1AAD350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-5.32513 -0.69391  1.11977</w:t>
      </w:r>
    </w:p>
    <w:p w14:paraId="01D806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-5.11267  0.90522  1.85427</w:t>
      </w:r>
    </w:p>
    <w:p w14:paraId="576C85D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-5.00527  3.72253 -2.31797</w:t>
      </w:r>
    </w:p>
    <w:p w14:paraId="7956C17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-5.84205  4.04343 -1.67311</w:t>
      </w:r>
    </w:p>
    <w:p w14:paraId="10493D4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-5.39578  3.63109 -3.34824</w:t>
      </w:r>
    </w:p>
    <w:p w14:paraId="64C0FCF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-4.26723  4.54791 -2.33365</w:t>
      </w:r>
    </w:p>
    <w:p w14:paraId="5AB4D18A"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-2.05343 -0.31839 -3.13965</w:t>
      </w:r>
    </w:p>
    <w:p w14:paraId="65D77E1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-1.06346 -0.55300 -2.71763</w:t>
      </w:r>
    </w:p>
    <w:p w14:paraId="170DF65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-1.91447  0.20818 -4.09945</w:t>
      </w:r>
    </w:p>
    <w:p w14:paraId="0DB0B00B"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-2.52568 -1.29680 -3.34590</w:t>
      </w:r>
    </w:p>
    <w:p w14:paraId="4E5E453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-2.08594 -4.06416 -0.98733</w:t>
      </w:r>
    </w:p>
    <w:p w14:paraId="1191A001"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-1.93060 -3.95226 -2.07347</w:t>
      </w:r>
    </w:p>
    <w:p w14:paraId="1AB3FE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-2.51704 -5.06468 -0.80064</w:t>
      </w:r>
    </w:p>
    <w:p w14:paraId="0628576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-1.09225 -4.02761 -0.50900</w:t>
      </w:r>
    </w:p>
    <w:p w14:paraId="54AE057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-4.84062 -2.71763 -1.34149</w:t>
      </w:r>
    </w:p>
    <w:p w14:paraId="3313F05C"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-5.56921 -1.96645 -0.99101</w:t>
      </w:r>
    </w:p>
    <w:p w14:paraId="1EF8BC43"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-5.32386 -3.70965 -1.28608</w:t>
      </w:r>
    </w:p>
    <w:p w14:paraId="475B0AB7"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-4.63247 -2.50138 -2.40366</w:t>
      </w:r>
    </w:p>
    <w:p w14:paraId="0AB6E70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-3.70431 -3.33369  1.45108</w:t>
      </w:r>
    </w:p>
    <w:p w14:paraId="25CA85A9"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-2.82493 -3.36882  2.11692</w:t>
      </w:r>
    </w:p>
    <w:p w14:paraId="6576771D"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-4.10751 -4.36100  1.37639</w:t>
      </w:r>
    </w:p>
    <w:p w14:paraId="0CC481C2"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H  -4.46435 -2.70716  1.94602</w:t>
      </w:r>
    </w:p>
    <w:p w14:paraId="69B2AA5E" w14:textId="77777777" w:rsidR="002B51AA" w:rsidRPr="001C3534" w:rsidRDefault="002B51AA" w:rsidP="002B51AA">
      <w:pPr>
        <w:spacing w:after="0" w:line="240" w:lineRule="auto"/>
        <w:rPr>
          <w:rFonts w:ascii="Courier New" w:hAnsi="Courier New" w:cs="Courier New"/>
          <w:sz w:val="19"/>
          <w:szCs w:val="19"/>
          <w:lang w:val="sv-SE"/>
        </w:rPr>
      </w:pPr>
      <w:r w:rsidRPr="001C3534">
        <w:rPr>
          <w:rFonts w:ascii="Courier New" w:hAnsi="Courier New" w:cs="Courier New"/>
          <w:sz w:val="19"/>
          <w:szCs w:val="19"/>
          <w:lang w:val="sv-SE"/>
        </w:rPr>
        <w:t>C   2.01562  3.69192  1.00622</w:t>
      </w:r>
    </w:p>
    <w:p w14:paraId="063ECF83"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Si  1.10866  2.05766  2.92197</w:t>
      </w:r>
    </w:p>
    <w:p w14:paraId="32AB95A1"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C  -1.40649 -0.51370  3.03383</w:t>
      </w:r>
    </w:p>
    <w:p w14:paraId="7B980E70"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-1.89014 -1.51743  3.01873</w:t>
      </w:r>
    </w:p>
    <w:p w14:paraId="136ECD6F"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-0.69688 -0.56697  3.89101</w:t>
      </w:r>
    </w:p>
    <w:p w14:paraId="1CCBE0C9" w14:textId="77777777" w:rsidR="002B51AA" w:rsidRPr="001C3534" w:rsidRDefault="002B51AA" w:rsidP="002B51AA">
      <w:pPr>
        <w:spacing w:after="0" w:line="240" w:lineRule="auto"/>
        <w:rPr>
          <w:rFonts w:ascii="Courier New" w:hAnsi="Courier New" w:cs="Courier New"/>
          <w:sz w:val="19"/>
          <w:szCs w:val="19"/>
        </w:rPr>
      </w:pPr>
      <w:r w:rsidRPr="001C3534">
        <w:rPr>
          <w:rFonts w:ascii="Courier New" w:hAnsi="Courier New" w:cs="Courier New"/>
          <w:sz w:val="19"/>
          <w:szCs w:val="19"/>
        </w:rPr>
        <w:t>H  -2.22707  0.13947  3.42622</w:t>
      </w:r>
    </w:p>
    <w:p w14:paraId="43DBF10F" w14:textId="69CA312A" w:rsidR="002B51AA" w:rsidRPr="001C3534" w:rsidRDefault="002B51AA">
      <w:pPr>
        <w:rPr>
          <w:sz w:val="24"/>
          <w:szCs w:val="24"/>
          <w:lang w:val="en"/>
        </w:rPr>
      </w:pPr>
      <w:r w:rsidRPr="001C3534">
        <w:rPr>
          <w:sz w:val="24"/>
          <w:szCs w:val="24"/>
          <w:lang w:val="en"/>
        </w:rPr>
        <w:br w:type="page"/>
      </w:r>
    </w:p>
    <w:p w14:paraId="310CA366" w14:textId="77777777" w:rsidR="00862127" w:rsidRPr="001C3534" w:rsidRDefault="00862127">
      <w:pPr>
        <w:rPr>
          <w:sz w:val="24"/>
          <w:szCs w:val="24"/>
          <w:lang w:val="en"/>
        </w:rPr>
        <w:sectPr w:rsidR="00862127" w:rsidRPr="001C3534" w:rsidSect="00862127">
          <w:headerReference w:type="default" r:id="rId49"/>
          <w:footerReference w:type="default" r:id="rId50"/>
          <w:pgSz w:w="11906" w:h="16838"/>
          <w:pgMar w:top="1440" w:right="1440" w:bottom="1440" w:left="1440" w:header="708" w:footer="708" w:gutter="0"/>
          <w:cols w:num="2" w:space="708"/>
          <w:docGrid w:linePitch="360"/>
        </w:sectPr>
      </w:pPr>
    </w:p>
    <w:p w14:paraId="6451934E" w14:textId="2448BA25" w:rsidR="00F905B2" w:rsidRPr="001C3534" w:rsidRDefault="00862127" w:rsidP="00862127">
      <w:pPr>
        <w:pStyle w:val="Heading1"/>
        <w:spacing w:line="360" w:lineRule="auto"/>
        <w:rPr>
          <w:rFonts w:ascii="Times New Roman" w:hAnsi="Times New Roman" w:cs="Times New Roman"/>
          <w:b/>
          <w:bCs/>
          <w:color w:val="000000" w:themeColor="text1"/>
          <w:sz w:val="24"/>
          <w:szCs w:val="24"/>
        </w:rPr>
      </w:pPr>
      <w:bookmarkStart w:id="36" w:name="_Toc168038693"/>
      <w:r w:rsidRPr="001C3534">
        <w:rPr>
          <w:rFonts w:ascii="Times New Roman" w:hAnsi="Times New Roman" w:cs="Times New Roman"/>
          <w:b/>
          <w:bCs/>
          <w:color w:val="000000" w:themeColor="text1"/>
          <w:sz w:val="24"/>
          <w:szCs w:val="24"/>
        </w:rPr>
        <w:lastRenderedPageBreak/>
        <w:t>S</w:t>
      </w:r>
      <w:r w:rsidR="00D4693F" w:rsidRPr="001C3534">
        <w:rPr>
          <w:rFonts w:ascii="Times New Roman" w:hAnsi="Times New Roman" w:cs="Times New Roman"/>
          <w:b/>
          <w:bCs/>
          <w:color w:val="000000" w:themeColor="text1"/>
          <w:sz w:val="24"/>
          <w:szCs w:val="24"/>
        </w:rPr>
        <w:t>7</w:t>
      </w:r>
      <w:r w:rsidRPr="001C3534">
        <w:rPr>
          <w:rFonts w:ascii="Times New Roman" w:hAnsi="Times New Roman" w:cs="Times New Roman"/>
          <w:b/>
          <w:bCs/>
          <w:color w:val="000000" w:themeColor="text1"/>
          <w:sz w:val="24"/>
          <w:szCs w:val="24"/>
        </w:rPr>
        <w:t>.</w:t>
      </w:r>
      <w:r w:rsidR="00D4693F" w:rsidRPr="001C3534">
        <w:rPr>
          <w:rFonts w:ascii="Times New Roman" w:hAnsi="Times New Roman" w:cs="Times New Roman"/>
          <w:b/>
          <w:bCs/>
          <w:color w:val="000000" w:themeColor="text1"/>
          <w:sz w:val="24"/>
          <w:szCs w:val="24"/>
        </w:rPr>
        <w:t xml:space="preserve"> </w:t>
      </w:r>
      <w:r w:rsidR="00F905B2" w:rsidRPr="001C3534">
        <w:rPr>
          <w:rFonts w:ascii="Times New Roman" w:hAnsi="Times New Roman" w:cs="Times New Roman"/>
          <w:b/>
          <w:bCs/>
          <w:color w:val="000000" w:themeColor="text1"/>
          <w:sz w:val="24"/>
          <w:szCs w:val="24"/>
        </w:rPr>
        <w:t xml:space="preserve">SQUID </w:t>
      </w:r>
      <w:r w:rsidR="00743C86" w:rsidRPr="001C3534">
        <w:rPr>
          <w:rFonts w:ascii="Times New Roman" w:hAnsi="Times New Roman" w:cs="Times New Roman"/>
          <w:b/>
          <w:bCs/>
          <w:color w:val="000000" w:themeColor="text1"/>
          <w:sz w:val="24"/>
          <w:szCs w:val="24"/>
        </w:rPr>
        <w:t xml:space="preserve">Magnetometry </w:t>
      </w:r>
      <w:r w:rsidR="00F905B2" w:rsidRPr="001C3534">
        <w:rPr>
          <w:rFonts w:ascii="Times New Roman" w:hAnsi="Times New Roman" w:cs="Times New Roman"/>
          <w:b/>
          <w:bCs/>
          <w:color w:val="000000" w:themeColor="text1"/>
          <w:sz w:val="24"/>
          <w:szCs w:val="24"/>
        </w:rPr>
        <w:t>and EPR measurements</w:t>
      </w:r>
    </w:p>
    <w:p w14:paraId="5CFE7E70" w14:textId="32BAA346" w:rsidR="00D4693F" w:rsidRPr="001C3534" w:rsidRDefault="00F905B2" w:rsidP="00862127">
      <w:pPr>
        <w:pStyle w:val="Heading1"/>
        <w:spacing w:line="360" w:lineRule="auto"/>
        <w:rPr>
          <w:rFonts w:ascii="Times New Roman"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t>S7.1 SQUID</w:t>
      </w:r>
      <w:r w:rsidR="00D4693F" w:rsidRPr="001C3534">
        <w:rPr>
          <w:rFonts w:ascii="Times New Roman" w:hAnsi="Times New Roman" w:cs="Times New Roman"/>
          <w:b/>
          <w:bCs/>
          <w:color w:val="000000" w:themeColor="text1"/>
          <w:sz w:val="24"/>
          <w:szCs w:val="24"/>
        </w:rPr>
        <w:t xml:space="preserve"> </w:t>
      </w:r>
      <w:r w:rsidR="00D1531F" w:rsidRPr="001C3534">
        <w:rPr>
          <w:rFonts w:ascii="Times New Roman" w:hAnsi="Times New Roman" w:cs="Times New Roman"/>
          <w:b/>
          <w:bCs/>
          <w:color w:val="000000" w:themeColor="text1"/>
          <w:sz w:val="24"/>
          <w:szCs w:val="24"/>
        </w:rPr>
        <w:t xml:space="preserve">Magnetometry </w:t>
      </w:r>
      <w:r w:rsidR="00D4693F" w:rsidRPr="001C3534">
        <w:rPr>
          <w:rFonts w:ascii="Times New Roman" w:hAnsi="Times New Roman" w:cs="Times New Roman"/>
          <w:b/>
          <w:bCs/>
          <w:color w:val="000000" w:themeColor="text1"/>
          <w:sz w:val="24"/>
          <w:szCs w:val="24"/>
        </w:rPr>
        <w:t xml:space="preserve">measurements </w:t>
      </w:r>
    </w:p>
    <w:p w14:paraId="79FB3237" w14:textId="1C192A79" w:rsidR="00D4693F" w:rsidRPr="001C3534" w:rsidRDefault="00D4693F" w:rsidP="00D4693F">
      <w:pPr>
        <w:spacing w:line="360" w:lineRule="auto"/>
        <w:jc w:val="both"/>
        <w:rPr>
          <w:rFonts w:ascii="Times New Roman" w:eastAsia="SimSun" w:hAnsi="Times New Roman" w:cs="Times New Roman"/>
          <w:sz w:val="24"/>
          <w:szCs w:val="24"/>
        </w:rPr>
      </w:pPr>
      <w:r w:rsidRPr="001C3534">
        <w:rPr>
          <w:rFonts w:ascii="Times New Roman" w:eastAsia="Calibri" w:hAnsi="Times New Roman" w:cs="Times New Roman"/>
          <w:color w:val="1F1F1F"/>
          <w:sz w:val="24"/>
          <w:szCs w:val="24"/>
        </w:rPr>
        <w:t xml:space="preserve">Variable temperature magnetic susceptibility data were collected on powdered samples, under an applied field of 0.5 T.  Field dependent magnetisation data were collected at 2 K by varying the magnetic field from 0 to 7 T.  Data were corrected for the diamagnetism of the samples and sample holders by measuring equivalent quantities of diamagnetic precursor and the sample holder under similar experimental conditions to compound </w:t>
      </w:r>
      <w:r w:rsidRPr="001C3534">
        <w:rPr>
          <w:rFonts w:ascii="Times New Roman" w:eastAsia="Calibri" w:hAnsi="Times New Roman" w:cs="Times New Roman"/>
          <w:b/>
          <w:color w:val="1F1F1F"/>
          <w:sz w:val="24"/>
          <w:szCs w:val="24"/>
        </w:rPr>
        <w:t>2</w:t>
      </w:r>
      <w:r w:rsidRPr="001C3534">
        <w:rPr>
          <w:rFonts w:ascii="Times New Roman" w:eastAsia="Calibri" w:hAnsi="Times New Roman" w:cs="Times New Roman"/>
          <w:color w:val="1F1F1F"/>
          <w:sz w:val="24"/>
          <w:szCs w:val="24"/>
        </w:rPr>
        <w:t xml:space="preserve">. </w:t>
      </w:r>
      <w:r w:rsidR="00523ABC" w:rsidRPr="001C3534">
        <w:rPr>
          <w:rFonts w:ascii="Times New Roman" w:eastAsia="SimSun" w:hAnsi="Times New Roman" w:cs="Times New Roman"/>
          <w:sz w:val="24"/>
          <w:szCs w:val="24"/>
        </w:rPr>
        <w:t>Care was taken to ensure complete thermalisation of the sample before each data point was measured by employing delays at each temperature point and the sample was held at 2 K for 60 minutes before isothermal magnetisation data were recorded to account for slow thermal equilibration of the sample.</w:t>
      </w:r>
    </w:p>
    <w:p w14:paraId="6A9452FC" w14:textId="28657FC6" w:rsidR="00504088" w:rsidRPr="001C3534" w:rsidRDefault="00504088" w:rsidP="00025F56">
      <w:pPr>
        <w:spacing w:line="360" w:lineRule="auto"/>
        <w:jc w:val="center"/>
        <w:rPr>
          <w:rFonts w:ascii="Times New Roman" w:eastAsia="Calibri" w:hAnsi="Times New Roman" w:cs="Times New Roman"/>
          <w:color w:val="1F1F1F"/>
          <w:sz w:val="24"/>
          <w:szCs w:val="24"/>
        </w:rPr>
      </w:pPr>
      <w:r w:rsidRPr="001C3534">
        <w:rPr>
          <w:rFonts w:ascii="Times New Roman" w:eastAsia="Calibri" w:hAnsi="Times New Roman" w:cs="Times New Roman"/>
          <w:noProof/>
          <w:color w:val="1F1F1F"/>
          <w:sz w:val="24"/>
          <w:szCs w:val="24"/>
          <w:lang w:eastAsia="en-GB"/>
        </w:rPr>
        <w:drawing>
          <wp:inline distT="0" distB="0" distL="0" distR="0" wp14:anchorId="5C528B01" wp14:editId="1932F441">
            <wp:extent cx="4295775" cy="3289671"/>
            <wp:effectExtent l="0" t="0" r="0" b="6350"/>
            <wp:docPr id="42" name="Picture 42" descr="C:\Users\mbdssft1\Documents\OriginLab\User Files\Graph5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bdssft1\Documents\OriginLab\User Files\Graph50.tif"/>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296973" cy="3290588"/>
                    </a:xfrm>
                    <a:prstGeom prst="rect">
                      <a:avLst/>
                    </a:prstGeom>
                    <a:noFill/>
                    <a:ln>
                      <a:noFill/>
                    </a:ln>
                  </pic:spPr>
                </pic:pic>
              </a:graphicData>
            </a:graphic>
          </wp:inline>
        </w:drawing>
      </w:r>
    </w:p>
    <w:p w14:paraId="6226695B" w14:textId="4482CAA4" w:rsidR="004F1736" w:rsidRPr="001C3534" w:rsidRDefault="00F115F7" w:rsidP="004F1736">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S2</w:t>
      </w:r>
      <w:r w:rsidR="00B32308">
        <w:rPr>
          <w:rFonts w:ascii="Times New Roman" w:hAnsi="Times New Roman" w:cs="Times New Roman"/>
          <w:b/>
          <w:sz w:val="24"/>
          <w:szCs w:val="24"/>
        </w:rPr>
        <w:t>8</w:t>
      </w:r>
      <w:r w:rsidR="004F1736" w:rsidRPr="001C3534">
        <w:rPr>
          <w:rFonts w:ascii="Times New Roman" w:hAnsi="Times New Roman" w:cs="Times New Roman"/>
          <w:b/>
          <w:sz w:val="24"/>
          <w:szCs w:val="24"/>
        </w:rPr>
        <w:t>:</w:t>
      </w:r>
      <w:r w:rsidR="004F1736" w:rsidRPr="001C3534">
        <w:rPr>
          <w:rFonts w:ascii="Times New Roman" w:hAnsi="Times New Roman" w:cs="Times New Roman"/>
          <w:sz w:val="24"/>
          <w:szCs w:val="24"/>
        </w:rPr>
        <w:t xml:space="preserve">  </w:t>
      </w:r>
      <w:r w:rsidR="002073D8" w:rsidRPr="001C3534">
        <w:rPr>
          <w:rFonts w:ascii="Times New Roman" w:hAnsi="Times New Roman" w:cs="Times New Roman"/>
          <w:sz w:val="24"/>
          <w:szCs w:val="24"/>
        </w:rPr>
        <w:t xml:space="preserve">Plot of </w:t>
      </w:r>
      <w:r w:rsidR="007B681E" w:rsidRPr="001C3534">
        <w:rPr>
          <w:rFonts w:ascii="Times New Roman" w:hAnsi="Times New Roman" w:cs="Times New Roman"/>
          <w:sz w:val="24"/>
          <w:szCs w:val="24"/>
        </w:rPr>
        <w:sym w:font="Symbol" w:char="F063"/>
      </w:r>
      <w:r w:rsidR="007B681E" w:rsidRPr="001C3534">
        <w:rPr>
          <w:rFonts w:ascii="Times New Roman" w:hAnsi="Times New Roman" w:cs="Times New Roman"/>
          <w:i/>
          <w:sz w:val="24"/>
          <w:szCs w:val="24"/>
        </w:rPr>
        <w:t>T</w:t>
      </w:r>
      <w:r w:rsidR="007B681E" w:rsidRPr="001C3534">
        <w:rPr>
          <w:rFonts w:ascii="Times New Roman" w:hAnsi="Times New Roman" w:cs="Times New Roman"/>
          <w:sz w:val="24"/>
          <w:szCs w:val="24"/>
        </w:rPr>
        <w:t xml:space="preserve"> </w:t>
      </w:r>
      <w:r w:rsidR="007B681E" w:rsidRPr="001C3534">
        <w:rPr>
          <w:rFonts w:ascii="Times New Roman" w:hAnsi="Times New Roman" w:cs="Times New Roman"/>
          <w:i/>
          <w:sz w:val="24"/>
          <w:szCs w:val="24"/>
        </w:rPr>
        <w:t>vs</w:t>
      </w:r>
      <w:r w:rsidR="009F2119" w:rsidRPr="001C3534">
        <w:rPr>
          <w:rFonts w:ascii="Times New Roman" w:hAnsi="Times New Roman" w:cs="Times New Roman"/>
          <w:sz w:val="24"/>
          <w:szCs w:val="24"/>
        </w:rPr>
        <w:t>.</w:t>
      </w:r>
      <w:r w:rsidR="007B681E" w:rsidRPr="001C3534">
        <w:rPr>
          <w:rFonts w:ascii="Times New Roman" w:hAnsi="Times New Roman" w:cs="Times New Roman"/>
          <w:sz w:val="24"/>
          <w:szCs w:val="24"/>
        </w:rPr>
        <w:t xml:space="preserve"> </w:t>
      </w:r>
      <w:r w:rsidR="007B681E" w:rsidRPr="001C3534">
        <w:rPr>
          <w:rFonts w:ascii="Times New Roman" w:hAnsi="Times New Roman" w:cs="Times New Roman"/>
          <w:i/>
          <w:sz w:val="24"/>
          <w:szCs w:val="24"/>
        </w:rPr>
        <w:t xml:space="preserve">T </w:t>
      </w:r>
      <w:r w:rsidR="007B681E" w:rsidRPr="001C3534">
        <w:rPr>
          <w:rFonts w:ascii="Times New Roman" w:hAnsi="Times New Roman" w:cs="Times New Roman"/>
          <w:sz w:val="24"/>
          <w:szCs w:val="24"/>
        </w:rPr>
        <w:t xml:space="preserve">for </w:t>
      </w:r>
      <w:r w:rsidR="004F1736" w:rsidRPr="001C3534">
        <w:rPr>
          <w:rFonts w:ascii="Times New Roman" w:hAnsi="Times New Roman" w:cs="Times New Roman"/>
          <w:b/>
          <w:sz w:val="24"/>
          <w:szCs w:val="24"/>
        </w:rPr>
        <w:t>2</w:t>
      </w:r>
      <w:r w:rsidR="002073D8" w:rsidRPr="001C3534">
        <w:rPr>
          <w:rFonts w:ascii="Times New Roman" w:hAnsi="Times New Roman" w:cs="Times New Roman"/>
          <w:b/>
          <w:sz w:val="24"/>
          <w:szCs w:val="24"/>
        </w:rPr>
        <w:t xml:space="preserve"> (</w:t>
      </w:r>
      <w:r w:rsidR="002073D8" w:rsidRPr="001C3534">
        <w:rPr>
          <w:rFonts w:ascii="Times New Roman" w:hAnsi="Times New Roman" w:cs="Times New Roman"/>
          <w:sz w:val="24"/>
          <w:szCs w:val="24"/>
        </w:rPr>
        <w:sym w:font="Symbol" w:char="F063"/>
      </w:r>
      <w:r w:rsidR="002073D8" w:rsidRPr="001C3534">
        <w:rPr>
          <w:rFonts w:ascii="Times New Roman" w:hAnsi="Times New Roman" w:cs="Times New Roman"/>
          <w:sz w:val="24"/>
          <w:szCs w:val="24"/>
        </w:rPr>
        <w:t xml:space="preserve"> = molar magnetic susceptibility)</w:t>
      </w:r>
      <w:r w:rsidR="004F1736" w:rsidRPr="001C3534">
        <w:rPr>
          <w:rFonts w:ascii="Times New Roman" w:hAnsi="Times New Roman" w:cs="Times New Roman"/>
          <w:sz w:val="24"/>
          <w:szCs w:val="24"/>
        </w:rPr>
        <w:t xml:space="preserve">, measured </w:t>
      </w:r>
      <w:r w:rsidR="007B681E" w:rsidRPr="001C3534">
        <w:rPr>
          <w:rFonts w:ascii="Times New Roman" w:hAnsi="Times New Roman" w:cs="Times New Roman"/>
          <w:sz w:val="24"/>
          <w:szCs w:val="24"/>
        </w:rPr>
        <w:t>under an applied field of 0.5 T</w:t>
      </w:r>
      <w:r w:rsidR="000045D9" w:rsidRPr="001C3534">
        <w:rPr>
          <w:rFonts w:ascii="Times New Roman" w:hAnsi="Times New Roman" w:cs="Times New Roman"/>
          <w:sz w:val="24"/>
          <w:szCs w:val="24"/>
        </w:rPr>
        <w:t>, support</w:t>
      </w:r>
      <w:r w:rsidR="00504088" w:rsidRPr="001C3534">
        <w:rPr>
          <w:rFonts w:ascii="Times New Roman" w:hAnsi="Times New Roman" w:cs="Times New Roman"/>
          <w:sz w:val="24"/>
          <w:szCs w:val="24"/>
        </w:rPr>
        <w:t>ing a</w:t>
      </w:r>
      <w:r w:rsidR="000045D9" w:rsidRPr="001C3534">
        <w:rPr>
          <w:rFonts w:ascii="Times New Roman" w:hAnsi="Times New Roman" w:cs="Times New Roman"/>
          <w:sz w:val="24"/>
          <w:szCs w:val="24"/>
        </w:rPr>
        <w:t xml:space="preserve"> </w:t>
      </w:r>
      <w:r w:rsidR="009F2119" w:rsidRPr="001C3534">
        <w:rPr>
          <w:rFonts w:ascii="Times New Roman" w:hAnsi="Times New Roman" w:cs="Times New Roman"/>
          <w:sz w:val="24"/>
          <w:szCs w:val="24"/>
        </w:rPr>
        <w:t>singlet groun</w:t>
      </w:r>
      <w:r w:rsidR="0082090D" w:rsidRPr="001C3534">
        <w:rPr>
          <w:rFonts w:ascii="Times New Roman" w:hAnsi="Times New Roman" w:cs="Times New Roman"/>
          <w:sz w:val="24"/>
          <w:szCs w:val="24"/>
        </w:rPr>
        <w:t>d state, and strong anti</w:t>
      </w:r>
      <w:r w:rsidR="009F2119" w:rsidRPr="001C3534">
        <w:rPr>
          <w:rFonts w:ascii="Times New Roman" w:hAnsi="Times New Roman" w:cs="Times New Roman"/>
          <w:sz w:val="24"/>
          <w:szCs w:val="24"/>
        </w:rPr>
        <w:t>ferromagnetic coupling between electrons</w:t>
      </w:r>
      <w:r w:rsidR="00504088" w:rsidRPr="001C3534">
        <w:rPr>
          <w:rFonts w:ascii="Times New Roman" w:hAnsi="Times New Roman" w:cs="Times New Roman"/>
          <w:sz w:val="24"/>
          <w:szCs w:val="24"/>
        </w:rPr>
        <w:t xml:space="preserve"> in </w:t>
      </w:r>
      <w:r w:rsidR="00504088" w:rsidRPr="001C3534">
        <w:rPr>
          <w:rFonts w:ascii="Times New Roman" w:hAnsi="Times New Roman" w:cs="Times New Roman"/>
          <w:b/>
          <w:sz w:val="24"/>
          <w:szCs w:val="24"/>
        </w:rPr>
        <w:t>2</w:t>
      </w:r>
      <w:r w:rsidR="009F2119" w:rsidRPr="001C3534">
        <w:rPr>
          <w:rFonts w:ascii="Times New Roman" w:hAnsi="Times New Roman" w:cs="Times New Roman"/>
          <w:sz w:val="24"/>
          <w:szCs w:val="24"/>
        </w:rPr>
        <w:t>, in agreement with</w:t>
      </w:r>
      <w:r w:rsidR="000045D9" w:rsidRPr="001C3534">
        <w:rPr>
          <w:rFonts w:ascii="Times New Roman" w:hAnsi="Times New Roman" w:cs="Times New Roman"/>
          <w:sz w:val="24"/>
          <w:szCs w:val="24"/>
        </w:rPr>
        <w:t xml:space="preserve"> AIRSS</w:t>
      </w:r>
      <w:r w:rsidR="00504088" w:rsidRPr="001C3534">
        <w:rPr>
          <w:rFonts w:ascii="Times New Roman" w:hAnsi="Times New Roman" w:cs="Times New Roman"/>
          <w:sz w:val="24"/>
          <w:szCs w:val="24"/>
        </w:rPr>
        <w:t xml:space="preserve"> data</w:t>
      </w:r>
      <w:r w:rsidR="000045D9" w:rsidRPr="001C3534">
        <w:rPr>
          <w:rFonts w:ascii="Times New Roman" w:hAnsi="Times New Roman" w:cs="Times New Roman"/>
          <w:sz w:val="24"/>
          <w:szCs w:val="24"/>
        </w:rPr>
        <w:t xml:space="preserve">.  </w:t>
      </w:r>
      <w:r w:rsidR="002073D8" w:rsidRPr="001C3534">
        <w:rPr>
          <w:rFonts w:ascii="Times New Roman" w:hAnsi="Times New Roman" w:cs="Times New Roman"/>
          <w:sz w:val="24"/>
          <w:szCs w:val="24"/>
        </w:rPr>
        <w:t xml:space="preserve">The blue dashed line marks the expected </w:t>
      </w:r>
      <w:r w:rsidR="009F2119" w:rsidRPr="001C3534">
        <w:rPr>
          <w:rFonts w:ascii="Times New Roman" w:hAnsi="Times New Roman" w:cs="Times New Roman"/>
          <w:sz w:val="24"/>
          <w:szCs w:val="24"/>
        </w:rPr>
        <w:sym w:font="Symbol" w:char="F063"/>
      </w:r>
      <w:r w:rsidR="009F2119" w:rsidRPr="001C3534">
        <w:rPr>
          <w:rFonts w:ascii="Times New Roman" w:hAnsi="Times New Roman" w:cs="Times New Roman"/>
          <w:i/>
          <w:sz w:val="24"/>
          <w:szCs w:val="24"/>
        </w:rPr>
        <w:t>T</w:t>
      </w:r>
      <w:r w:rsidR="009F2119" w:rsidRPr="001C3534">
        <w:rPr>
          <w:rFonts w:ascii="Times New Roman" w:hAnsi="Times New Roman" w:cs="Times New Roman"/>
          <w:sz w:val="24"/>
          <w:szCs w:val="24"/>
        </w:rPr>
        <w:t xml:space="preserve"> </w:t>
      </w:r>
      <w:r w:rsidR="002073D8" w:rsidRPr="001C3534">
        <w:rPr>
          <w:rFonts w:ascii="Times New Roman" w:hAnsi="Times New Roman" w:cs="Times New Roman"/>
          <w:sz w:val="24"/>
          <w:szCs w:val="24"/>
        </w:rPr>
        <w:t xml:space="preserve">value </w:t>
      </w:r>
      <w:r w:rsidR="000045D9" w:rsidRPr="001C3534">
        <w:rPr>
          <w:rFonts w:ascii="Times New Roman" w:hAnsi="Times New Roman" w:cs="Times New Roman"/>
          <w:sz w:val="24"/>
          <w:szCs w:val="24"/>
        </w:rPr>
        <w:t xml:space="preserve">for the case that the </w:t>
      </w:r>
      <w:r w:rsidR="004F1736" w:rsidRPr="001C3534">
        <w:rPr>
          <w:rFonts w:ascii="Times New Roman" w:hAnsi="Times New Roman" w:cs="Times New Roman"/>
          <w:sz w:val="24"/>
          <w:szCs w:val="24"/>
        </w:rPr>
        <w:t xml:space="preserve">two </w:t>
      </w:r>
      <w:r w:rsidR="008033D6" w:rsidRPr="001C3534">
        <w:rPr>
          <w:rFonts w:ascii="Times New Roman" w:hAnsi="Times New Roman" w:cs="Times New Roman"/>
          <w:sz w:val="24"/>
          <w:szCs w:val="24"/>
        </w:rPr>
        <w:t xml:space="preserve">anionic </w:t>
      </w:r>
      <w:r w:rsidR="000045D9" w:rsidRPr="001C3534">
        <w:rPr>
          <w:rFonts w:ascii="Times New Roman" w:hAnsi="Times New Roman" w:cs="Times New Roman"/>
          <w:sz w:val="24"/>
          <w:szCs w:val="24"/>
        </w:rPr>
        <w:t>electrons</w:t>
      </w:r>
      <w:r w:rsidR="00F602E0" w:rsidRPr="001C3534">
        <w:rPr>
          <w:rFonts w:ascii="Times New Roman" w:hAnsi="Times New Roman" w:cs="Times New Roman"/>
          <w:sz w:val="24"/>
          <w:szCs w:val="24"/>
        </w:rPr>
        <w:t xml:space="preserve"> of </w:t>
      </w:r>
      <w:r w:rsidR="00F602E0" w:rsidRPr="001C3534">
        <w:rPr>
          <w:rFonts w:ascii="Times New Roman" w:hAnsi="Times New Roman" w:cs="Times New Roman"/>
          <w:b/>
          <w:sz w:val="24"/>
          <w:szCs w:val="24"/>
        </w:rPr>
        <w:t>2</w:t>
      </w:r>
      <w:r w:rsidR="000045D9" w:rsidRPr="001C3534">
        <w:rPr>
          <w:rFonts w:ascii="Times New Roman" w:hAnsi="Times New Roman" w:cs="Times New Roman"/>
          <w:sz w:val="24"/>
          <w:szCs w:val="24"/>
        </w:rPr>
        <w:t xml:space="preserve"> did not interact with </w:t>
      </w:r>
      <w:r w:rsidR="007364DD" w:rsidRPr="001C3534">
        <w:rPr>
          <w:rFonts w:ascii="Times New Roman" w:hAnsi="Times New Roman" w:cs="Times New Roman"/>
          <w:sz w:val="24"/>
          <w:szCs w:val="24"/>
        </w:rPr>
        <w:t>each other</w:t>
      </w:r>
      <w:r w:rsidR="008033D6" w:rsidRPr="001C3534">
        <w:rPr>
          <w:rFonts w:ascii="Times New Roman" w:hAnsi="Times New Roman" w:cs="Times New Roman"/>
          <w:sz w:val="24"/>
          <w:szCs w:val="24"/>
        </w:rPr>
        <w:t xml:space="preserve"> (</w:t>
      </w:r>
      <w:r w:rsidR="009F2119" w:rsidRPr="001C3534">
        <w:rPr>
          <w:rFonts w:ascii="Times New Roman" w:hAnsi="Times New Roman" w:cs="Times New Roman"/>
          <w:sz w:val="24"/>
          <w:szCs w:val="24"/>
        </w:rPr>
        <w:t xml:space="preserve">assuming </w:t>
      </w:r>
      <w:r w:rsidR="009F2119" w:rsidRPr="001C3534">
        <w:rPr>
          <w:rFonts w:ascii="Times New Roman" w:hAnsi="Times New Roman" w:cs="Times New Roman"/>
          <w:i/>
          <w:iCs/>
          <w:sz w:val="24"/>
          <w:szCs w:val="24"/>
        </w:rPr>
        <w:t>g</w:t>
      </w:r>
      <w:r w:rsidR="009F2119" w:rsidRPr="001C3534">
        <w:rPr>
          <w:rFonts w:ascii="Times New Roman" w:hAnsi="Times New Roman" w:cs="Times New Roman"/>
          <w:sz w:val="24"/>
          <w:szCs w:val="24"/>
        </w:rPr>
        <w:t xml:space="preserve"> = 2</w:t>
      </w:r>
      <w:r w:rsidR="008033D6" w:rsidRPr="001C3534">
        <w:rPr>
          <w:rFonts w:ascii="Times New Roman" w:hAnsi="Times New Roman" w:cs="Times New Roman"/>
          <w:sz w:val="24"/>
          <w:szCs w:val="24"/>
        </w:rPr>
        <w:t>)</w:t>
      </w:r>
      <w:r w:rsidR="00504088" w:rsidRPr="001C3534">
        <w:rPr>
          <w:rFonts w:ascii="Times New Roman" w:hAnsi="Times New Roman" w:cs="Times New Roman"/>
          <w:sz w:val="24"/>
          <w:szCs w:val="24"/>
        </w:rPr>
        <w:t xml:space="preserve">, while the red line </w:t>
      </w:r>
      <w:r w:rsidR="008033D6" w:rsidRPr="001C3534">
        <w:rPr>
          <w:rFonts w:ascii="Times New Roman" w:hAnsi="Times New Roman" w:cs="Times New Roman"/>
          <w:sz w:val="24"/>
          <w:szCs w:val="24"/>
        </w:rPr>
        <w:t>is a simulation using the Bleaney</w:t>
      </w:r>
      <w:r w:rsidR="00743C86" w:rsidRPr="001C3534">
        <w:rPr>
          <w:rFonts w:ascii="Times New Roman" w:hAnsi="Times New Roman" w:cs="Times New Roman"/>
          <w:sz w:val="24"/>
          <w:szCs w:val="24"/>
        </w:rPr>
        <w:t>-</w:t>
      </w:r>
      <w:r w:rsidR="008033D6" w:rsidRPr="001C3534">
        <w:rPr>
          <w:rFonts w:ascii="Times New Roman" w:hAnsi="Times New Roman" w:cs="Times New Roman"/>
          <w:sz w:val="24"/>
          <w:szCs w:val="24"/>
        </w:rPr>
        <w:t>Bowers equation,</w:t>
      </w:r>
      <w:r w:rsidR="00743C86" w:rsidRPr="001C3534">
        <w:rPr>
          <w:rFonts w:ascii="Times New Roman" w:hAnsi="Times New Roman" w:cs="Times New Roman"/>
          <w:sz w:val="24"/>
          <w:szCs w:val="24"/>
          <w:vertAlign w:val="superscript"/>
        </w:rPr>
        <w:t>27</w:t>
      </w:r>
      <w:r w:rsidR="008033D6" w:rsidRPr="001C3534">
        <w:rPr>
          <w:rFonts w:ascii="Times New Roman" w:hAnsi="Times New Roman" w:cs="Times New Roman"/>
          <w:sz w:val="24"/>
          <w:szCs w:val="24"/>
        </w:rPr>
        <w:t xml:space="preserve"> and assuming antiferromagnetic exchange coupling of </w:t>
      </w:r>
      <w:r w:rsidR="00743C86" w:rsidRPr="001C3534">
        <w:rPr>
          <w:rFonts w:ascii="Times New Roman" w:hAnsi="Times New Roman" w:cs="Times New Roman"/>
          <w:sz w:val="24"/>
          <w:szCs w:val="24"/>
        </w:rPr>
        <w:sym w:font="Symbol" w:char="F02D"/>
      </w:r>
      <w:r w:rsidR="00BD51EA">
        <w:rPr>
          <w:rFonts w:ascii="Times New Roman" w:hAnsi="Times New Roman" w:cs="Times New Roman"/>
          <w:sz w:val="24"/>
          <w:szCs w:val="24"/>
        </w:rPr>
        <w:t>44</w:t>
      </w:r>
      <w:r w:rsidR="00290465">
        <w:rPr>
          <w:rFonts w:ascii="Times New Roman" w:hAnsi="Times New Roman" w:cs="Times New Roman"/>
          <w:sz w:val="24"/>
          <w:szCs w:val="24"/>
        </w:rPr>
        <w:t xml:space="preserve">09 </w:t>
      </w:r>
      <w:r w:rsidR="008033D6" w:rsidRPr="001C3534">
        <w:rPr>
          <w:rFonts w:ascii="Times New Roman" w:hAnsi="Times New Roman" w:cs="Times New Roman"/>
          <w:sz w:val="24"/>
          <w:szCs w:val="24"/>
        </w:rPr>
        <w:t xml:space="preserve">K (ca. </w:t>
      </w:r>
      <w:r w:rsidR="00743C86" w:rsidRPr="001C3534">
        <w:rPr>
          <w:rFonts w:ascii="Times New Roman" w:hAnsi="Times New Roman" w:cs="Times New Roman"/>
          <w:sz w:val="24"/>
          <w:szCs w:val="24"/>
        </w:rPr>
        <w:sym w:font="Symbol" w:char="F02D"/>
      </w:r>
      <w:r w:rsidR="00BD51EA">
        <w:rPr>
          <w:rFonts w:ascii="Times New Roman" w:hAnsi="Times New Roman" w:cs="Times New Roman"/>
          <w:sz w:val="24"/>
          <w:szCs w:val="24"/>
        </w:rPr>
        <w:t>3064</w:t>
      </w:r>
      <w:r w:rsidR="008033D6" w:rsidRPr="001C3534">
        <w:rPr>
          <w:rFonts w:ascii="Times New Roman" w:hAnsi="Times New Roman" w:cs="Times New Roman"/>
          <w:sz w:val="24"/>
          <w:szCs w:val="24"/>
        </w:rPr>
        <w:t xml:space="preserve"> cm</w:t>
      </w:r>
      <w:r w:rsidR="00743C86" w:rsidRPr="001C3534">
        <w:rPr>
          <w:rFonts w:ascii="Times New Roman" w:hAnsi="Times New Roman" w:cs="Times New Roman"/>
          <w:sz w:val="24"/>
          <w:szCs w:val="24"/>
          <w:vertAlign w:val="superscript"/>
        </w:rPr>
        <w:sym w:font="Symbol" w:char="F02D"/>
      </w:r>
      <w:r w:rsidR="008033D6" w:rsidRPr="001C3534">
        <w:rPr>
          <w:rFonts w:ascii="Times New Roman" w:hAnsi="Times New Roman" w:cs="Times New Roman"/>
          <w:sz w:val="24"/>
          <w:szCs w:val="24"/>
          <w:vertAlign w:val="superscript"/>
        </w:rPr>
        <w:t>1</w:t>
      </w:r>
      <w:r w:rsidR="008033D6" w:rsidRPr="001C3534">
        <w:rPr>
          <w:rFonts w:ascii="Times New Roman" w:hAnsi="Times New Roman" w:cs="Times New Roman"/>
          <w:sz w:val="24"/>
          <w:szCs w:val="24"/>
        </w:rPr>
        <w:t>), equivalent to a single-triplet separation of 0.</w:t>
      </w:r>
      <w:r w:rsidR="00BD51EA">
        <w:rPr>
          <w:rFonts w:ascii="Times New Roman" w:hAnsi="Times New Roman" w:cs="Times New Roman"/>
          <w:sz w:val="24"/>
          <w:szCs w:val="24"/>
        </w:rPr>
        <w:t>38</w:t>
      </w:r>
      <w:r w:rsidR="008033D6" w:rsidRPr="001C3534">
        <w:rPr>
          <w:rFonts w:ascii="Times New Roman" w:hAnsi="Times New Roman" w:cs="Times New Roman"/>
          <w:sz w:val="24"/>
          <w:szCs w:val="24"/>
        </w:rPr>
        <w:t xml:space="preserve"> eV. </w:t>
      </w:r>
    </w:p>
    <w:p w14:paraId="69AF2DC8" w14:textId="77777777" w:rsidR="00E375A5" w:rsidRPr="001C3534" w:rsidRDefault="00E375A5" w:rsidP="00025F56"/>
    <w:p w14:paraId="3E9ECC00" w14:textId="595FBBBD" w:rsidR="00862127" w:rsidRPr="001C3534" w:rsidRDefault="00862127" w:rsidP="00862127">
      <w:pPr>
        <w:pStyle w:val="Heading1"/>
        <w:spacing w:line="360" w:lineRule="auto"/>
        <w:rPr>
          <w:rFonts w:ascii="Times New Roman" w:hAnsi="Times New Roman" w:cs="Times New Roman"/>
          <w:b/>
          <w:bCs/>
          <w:color w:val="000000" w:themeColor="text1"/>
          <w:sz w:val="24"/>
          <w:szCs w:val="24"/>
        </w:rPr>
      </w:pPr>
      <w:r w:rsidRPr="001C3534">
        <w:rPr>
          <w:rFonts w:ascii="Times New Roman" w:hAnsi="Times New Roman" w:cs="Times New Roman"/>
          <w:b/>
          <w:bCs/>
          <w:color w:val="000000" w:themeColor="text1"/>
          <w:sz w:val="24"/>
          <w:szCs w:val="24"/>
        </w:rPr>
        <w:lastRenderedPageBreak/>
        <w:t xml:space="preserve"> </w:t>
      </w:r>
      <w:r w:rsidR="00F905B2" w:rsidRPr="001C3534">
        <w:rPr>
          <w:rFonts w:ascii="Times New Roman" w:hAnsi="Times New Roman" w:cs="Times New Roman"/>
          <w:b/>
          <w:bCs/>
          <w:color w:val="000000" w:themeColor="text1"/>
          <w:sz w:val="24"/>
          <w:szCs w:val="24"/>
        </w:rPr>
        <w:t>S</w:t>
      </w:r>
      <w:r w:rsidR="004A29BE" w:rsidRPr="001C3534">
        <w:rPr>
          <w:rFonts w:ascii="Times New Roman" w:hAnsi="Times New Roman" w:cs="Times New Roman"/>
          <w:b/>
          <w:bCs/>
          <w:color w:val="000000" w:themeColor="text1"/>
          <w:sz w:val="24"/>
          <w:szCs w:val="24"/>
        </w:rPr>
        <w:t>7</w:t>
      </w:r>
      <w:r w:rsidR="00F905B2" w:rsidRPr="001C3534">
        <w:rPr>
          <w:rFonts w:ascii="Times New Roman" w:hAnsi="Times New Roman" w:cs="Times New Roman"/>
          <w:b/>
          <w:bCs/>
          <w:color w:val="000000" w:themeColor="text1"/>
          <w:sz w:val="24"/>
          <w:szCs w:val="24"/>
        </w:rPr>
        <w:t>.</w:t>
      </w:r>
      <w:r w:rsidR="004A29BE" w:rsidRPr="001C3534">
        <w:rPr>
          <w:rFonts w:ascii="Times New Roman" w:hAnsi="Times New Roman" w:cs="Times New Roman"/>
          <w:b/>
          <w:bCs/>
          <w:color w:val="000000" w:themeColor="text1"/>
          <w:sz w:val="24"/>
          <w:szCs w:val="24"/>
        </w:rPr>
        <w:t xml:space="preserve">2 </w:t>
      </w:r>
      <w:r w:rsidR="00F905B2" w:rsidRPr="001C3534">
        <w:rPr>
          <w:rFonts w:ascii="Times New Roman" w:hAnsi="Times New Roman" w:cs="Times New Roman"/>
          <w:b/>
          <w:bCs/>
          <w:color w:val="000000" w:themeColor="text1"/>
          <w:sz w:val="24"/>
          <w:szCs w:val="24"/>
        </w:rPr>
        <w:t>Electron paramagnetic resonance (EPR)</w:t>
      </w:r>
      <w:r w:rsidR="00C73369" w:rsidRPr="001C3534">
        <w:rPr>
          <w:rFonts w:ascii="Times New Roman" w:hAnsi="Times New Roman" w:cs="Times New Roman"/>
          <w:b/>
          <w:bCs/>
          <w:color w:val="000000" w:themeColor="text1"/>
          <w:sz w:val="24"/>
          <w:szCs w:val="24"/>
        </w:rPr>
        <w:t xml:space="preserve"> </w:t>
      </w:r>
      <w:r w:rsidR="00F77E93" w:rsidRPr="001C3534">
        <w:rPr>
          <w:rFonts w:ascii="Times New Roman" w:hAnsi="Times New Roman" w:cs="Times New Roman"/>
          <w:b/>
          <w:bCs/>
          <w:color w:val="000000" w:themeColor="text1"/>
          <w:sz w:val="24"/>
          <w:szCs w:val="24"/>
        </w:rPr>
        <w:t xml:space="preserve">spectroscopy </w:t>
      </w:r>
      <w:bookmarkEnd w:id="36"/>
    </w:p>
    <w:p w14:paraId="143DCE23" w14:textId="5EAF4DDD" w:rsidR="00655E97" w:rsidRPr="001C3534" w:rsidRDefault="00655E97" w:rsidP="00655E97">
      <w:pPr>
        <w:spacing w:line="360" w:lineRule="auto"/>
        <w:jc w:val="both"/>
        <w:rPr>
          <w:rFonts w:ascii="Times New Roman" w:eastAsia="Calibri" w:hAnsi="Times New Roman" w:cs="Times New Roman"/>
          <w:color w:val="1F1F1F"/>
          <w:sz w:val="24"/>
          <w:szCs w:val="24"/>
        </w:rPr>
      </w:pPr>
      <w:r w:rsidRPr="001C3534">
        <w:rPr>
          <w:rFonts w:ascii="Times New Roman" w:eastAsia="Calibri" w:hAnsi="Times New Roman" w:cs="Times New Roman"/>
          <w:color w:val="1F1F1F"/>
          <w:sz w:val="24"/>
          <w:szCs w:val="24"/>
        </w:rPr>
        <w:t>The electron paramagnetic resonance spectra were recorded under magnetic field modulation of 100 kHz</w:t>
      </w:r>
      <w:r w:rsidR="00144594" w:rsidRPr="001C3534">
        <w:rPr>
          <w:rFonts w:ascii="Times New Roman" w:eastAsia="Calibri" w:hAnsi="Times New Roman" w:cs="Times New Roman"/>
          <w:color w:val="1F1F1F"/>
          <w:sz w:val="24"/>
          <w:szCs w:val="24"/>
        </w:rPr>
        <w:t>,</w:t>
      </w:r>
      <w:r w:rsidRPr="001C3534">
        <w:rPr>
          <w:rFonts w:ascii="Times New Roman" w:eastAsia="Calibri" w:hAnsi="Times New Roman" w:cs="Times New Roman"/>
          <w:color w:val="1F1F1F"/>
          <w:sz w:val="24"/>
          <w:szCs w:val="24"/>
        </w:rPr>
        <w:t xml:space="preserve"> modulation amplitude of 1 G</w:t>
      </w:r>
      <w:r w:rsidR="00144594" w:rsidRPr="001C3534">
        <w:rPr>
          <w:rFonts w:ascii="Times New Roman" w:eastAsia="Calibri" w:hAnsi="Times New Roman" w:cs="Times New Roman"/>
          <w:color w:val="1F1F1F"/>
          <w:sz w:val="24"/>
          <w:szCs w:val="24"/>
        </w:rPr>
        <w:t>, and microwave power of either 0.02 (40 dB), 0.2 (30 dB) or 0.6325 mW (25 dB)</w:t>
      </w:r>
      <w:r w:rsidRPr="001C3534">
        <w:rPr>
          <w:rFonts w:ascii="Times New Roman" w:eastAsia="Calibri" w:hAnsi="Times New Roman" w:cs="Times New Roman"/>
          <w:color w:val="1F1F1F"/>
          <w:sz w:val="24"/>
          <w:szCs w:val="24"/>
        </w:rPr>
        <w:t>. Field corrections were applied using Bruker strong pitch (</w:t>
      </w:r>
      <w:r w:rsidRPr="001C3534">
        <w:rPr>
          <w:rFonts w:ascii="Times New Roman" w:eastAsia="Calibri" w:hAnsi="Times New Roman" w:cs="Times New Roman"/>
          <w:i/>
          <w:iCs/>
          <w:color w:val="1F1F1F"/>
          <w:sz w:val="24"/>
          <w:szCs w:val="24"/>
        </w:rPr>
        <w:t>g</w:t>
      </w:r>
      <w:r w:rsidRPr="001C3534">
        <w:rPr>
          <w:rFonts w:ascii="Times New Roman" w:eastAsia="Calibri" w:hAnsi="Times New Roman" w:cs="Times New Roman"/>
          <w:color w:val="1F1F1F"/>
          <w:sz w:val="24"/>
          <w:szCs w:val="24"/>
        </w:rPr>
        <w:t xml:space="preserve"> = 2.0028) as a reference. Spectra of an empty quartz tube used as sample holder </w:t>
      </w:r>
      <w:r w:rsidR="00804EEB" w:rsidRPr="001C3534">
        <w:rPr>
          <w:rFonts w:ascii="Times New Roman" w:eastAsia="Calibri" w:hAnsi="Times New Roman" w:cs="Times New Roman"/>
          <w:color w:val="1F1F1F"/>
          <w:sz w:val="24"/>
          <w:szCs w:val="24"/>
        </w:rPr>
        <w:t xml:space="preserve">were </w:t>
      </w:r>
      <w:r w:rsidRPr="001C3534">
        <w:rPr>
          <w:rFonts w:ascii="Times New Roman" w:eastAsia="Calibri" w:hAnsi="Times New Roman" w:cs="Times New Roman"/>
          <w:color w:val="1F1F1F"/>
          <w:sz w:val="24"/>
          <w:szCs w:val="24"/>
        </w:rPr>
        <w:t xml:space="preserve">measured before recording the sample spectra in order to ensure the purity of the obtained signals. To determine the effective percentage of electron spins of </w:t>
      </w:r>
      <w:r w:rsidRPr="001C3534">
        <w:rPr>
          <w:rFonts w:ascii="Times New Roman" w:eastAsia="Calibri" w:hAnsi="Times New Roman" w:cs="Times New Roman"/>
          <w:b/>
          <w:color w:val="1F1F1F"/>
          <w:sz w:val="24"/>
          <w:szCs w:val="24"/>
        </w:rPr>
        <w:t>2</w:t>
      </w:r>
      <w:r w:rsidRPr="001C3534">
        <w:rPr>
          <w:rFonts w:ascii="Times New Roman" w:eastAsia="Calibri" w:hAnsi="Times New Roman" w:cs="Times New Roman"/>
          <w:color w:val="1F1F1F"/>
          <w:sz w:val="24"/>
          <w:szCs w:val="24"/>
        </w:rPr>
        <w:t xml:space="preserve"> that are detectable in the experimental temperature range (5 – 293 K), a sample of known mass (36.2 mg) of </w:t>
      </w:r>
      <w:r w:rsidRPr="001C3534">
        <w:rPr>
          <w:rFonts w:ascii="Times New Roman" w:eastAsia="Calibri" w:hAnsi="Times New Roman" w:cs="Times New Roman"/>
          <w:b/>
          <w:color w:val="1F1F1F"/>
          <w:sz w:val="24"/>
          <w:szCs w:val="24"/>
        </w:rPr>
        <w:t>2</w:t>
      </w:r>
      <w:r w:rsidRPr="001C3534">
        <w:rPr>
          <w:rFonts w:ascii="Times New Roman" w:eastAsia="Calibri" w:hAnsi="Times New Roman" w:cs="Times New Roman"/>
          <w:color w:val="1F1F1F"/>
          <w:sz w:val="24"/>
          <w:szCs w:val="24"/>
        </w:rPr>
        <w:t xml:space="preserve"> was measured under similar conditions as </w:t>
      </w:r>
      <w:bookmarkStart w:id="37" w:name="_Hlk168428967"/>
      <w:r w:rsidRPr="001C3534">
        <w:rPr>
          <w:rFonts w:ascii="Times New Roman" w:eastAsia="Calibri" w:hAnsi="Times New Roman" w:cs="Times New Roman"/>
          <w:color w:val="1F1F1F"/>
          <w:sz w:val="24"/>
          <w:szCs w:val="24"/>
        </w:rPr>
        <w:t xml:space="preserve">TEMPO (2,2,6,6-tetramethylpiperidine-1-oxyl) reference </w:t>
      </w:r>
      <w:bookmarkEnd w:id="37"/>
      <w:r w:rsidRPr="001C3534">
        <w:rPr>
          <w:rFonts w:ascii="Times New Roman" w:eastAsia="Calibri" w:hAnsi="Times New Roman" w:cs="Times New Roman"/>
          <w:color w:val="1F1F1F"/>
          <w:sz w:val="24"/>
          <w:szCs w:val="24"/>
        </w:rPr>
        <w:t xml:space="preserve">samples of known spin concentrations (0.074 – 0.37 mM; 4.5 </w:t>
      </w:r>
      <w:r w:rsidR="003205D8" w:rsidRPr="001C3534">
        <w:rPr>
          <w:rFonts w:ascii="Times New Roman" w:hAnsi="Times New Roman" w:cs="Times New Roman"/>
          <w:sz w:val="24"/>
          <w:szCs w:val="24"/>
        </w:rPr>
        <w:t>×</w:t>
      </w:r>
      <w:r w:rsidRPr="001C3534">
        <w:rPr>
          <w:rFonts w:ascii="Times New Roman" w:eastAsia="Calibri" w:hAnsi="Times New Roman" w:cs="Times New Roman"/>
          <w:color w:val="1F1F1F"/>
          <w:sz w:val="24"/>
          <w:szCs w:val="24"/>
        </w:rPr>
        <w:t xml:space="preserve"> 10</w:t>
      </w:r>
      <w:r w:rsidRPr="001C3534">
        <w:rPr>
          <w:rFonts w:ascii="Times New Roman" w:eastAsia="Calibri" w:hAnsi="Times New Roman" w:cs="Times New Roman"/>
          <w:color w:val="1F1F1F"/>
          <w:sz w:val="24"/>
          <w:szCs w:val="24"/>
          <w:vertAlign w:val="superscript"/>
        </w:rPr>
        <w:t>15</w:t>
      </w:r>
      <w:r w:rsidRPr="001C3534">
        <w:rPr>
          <w:rFonts w:ascii="Times New Roman" w:eastAsia="Calibri" w:hAnsi="Times New Roman" w:cs="Times New Roman"/>
          <w:color w:val="1F1F1F"/>
          <w:sz w:val="24"/>
          <w:szCs w:val="24"/>
        </w:rPr>
        <w:t xml:space="preserve"> to 2.3 </w:t>
      </w:r>
      <w:r w:rsidR="003205D8" w:rsidRPr="001C3534">
        <w:rPr>
          <w:rFonts w:ascii="Times New Roman" w:hAnsi="Times New Roman" w:cs="Times New Roman"/>
          <w:sz w:val="24"/>
          <w:szCs w:val="24"/>
        </w:rPr>
        <w:t>×</w:t>
      </w:r>
      <w:r w:rsidRPr="001C3534">
        <w:rPr>
          <w:rFonts w:ascii="Times New Roman" w:eastAsia="Calibri" w:hAnsi="Times New Roman" w:cs="Times New Roman"/>
          <w:color w:val="1F1F1F"/>
          <w:sz w:val="24"/>
          <w:szCs w:val="24"/>
        </w:rPr>
        <w:t xml:space="preserve"> 10</w:t>
      </w:r>
      <w:r w:rsidRPr="001C3534">
        <w:rPr>
          <w:rFonts w:ascii="Times New Roman" w:eastAsia="Calibri" w:hAnsi="Times New Roman" w:cs="Times New Roman"/>
          <w:color w:val="1F1F1F"/>
          <w:sz w:val="24"/>
          <w:szCs w:val="24"/>
          <w:vertAlign w:val="superscript"/>
        </w:rPr>
        <w:t>16</w:t>
      </w:r>
      <w:r w:rsidRPr="001C3534">
        <w:rPr>
          <w:rFonts w:ascii="Times New Roman" w:eastAsia="Calibri" w:hAnsi="Times New Roman" w:cs="Times New Roman"/>
          <w:color w:val="1F1F1F"/>
          <w:sz w:val="24"/>
          <w:szCs w:val="24"/>
        </w:rPr>
        <w:t xml:space="preserve"> spins per sample). Both first harmonic (FH) and second harmonic (SH) signals were baselined with a first or second order polynomial function before integration to extract signal intensities or prior to simulations. Simulations of the FH spectra used the EasySpin 6.0.0 software package implemented within MATLAB.</w:t>
      </w:r>
      <w:r w:rsidR="00E53CA1" w:rsidRPr="001C3534">
        <w:rPr>
          <w:rFonts w:ascii="Times New Roman" w:eastAsia="Calibri" w:hAnsi="Times New Roman" w:cs="Times New Roman"/>
          <w:color w:val="1F1F1F"/>
          <w:sz w:val="24"/>
          <w:szCs w:val="24"/>
          <w:vertAlign w:val="superscript"/>
        </w:rPr>
        <w:fldChar w:fldCharType="begin"/>
      </w:r>
      <w:r w:rsidR="002168D5" w:rsidRPr="001C3534">
        <w:rPr>
          <w:rFonts w:ascii="Times New Roman" w:eastAsia="Calibri" w:hAnsi="Times New Roman" w:cs="Times New Roman"/>
          <w:color w:val="1F1F1F"/>
          <w:sz w:val="24"/>
          <w:szCs w:val="24"/>
          <w:vertAlign w:val="superscript"/>
        </w:rPr>
        <w:instrText xml:space="preserve"> ADDIN ZOTERO_ITEM CSL_CITATION {"citationID":"9pt4TiR5","properties":{"formattedCitation":"\\super 26\\nosupersub{}","plainCitation":"26","noteIndex":0},"citationItems":[{"id":714,"uris":["http://zotero.org/users/9870425/items/WSVG4KQA"],"itemData":{"id":714,"type":"article-journal","abstract":"EasySpin, a computational package for spectral simulation and analysis in EPR, is described. It is based on Matlab, a commercial technical computation software. EasySpin provides extensive EPR-related functionality, ranging from elementary spin physics to data analysis. In addition, it provides routines for the simulation of liquid- and solid-state EPR and ENDOR spectra. These simulation functions are built on a series of novel algorithms that enhance scope, speed and accuracy of spectral simulations. Spin systems with an arbitrary number of electron and nuclear spins are supported. The structure of the toolbox as well as the theoretical background underlying its simulation functionality are presented, and some illustrative examples are given.","container-title":"Journal of Magnetic Resonance","DOI":"10.1016/j.jmr.2005.08.013","ISSN":"1090-7807","issue":"1","journalAbbreviation":"J. Magn. Res.","page":"42-55","source":"ScienceDirect","title":"EasySpin, a comprehensive software package for spectral simulation and analysis in EPR","volume":"178","author":[{"family":"Stoll","given":"Stefan"},{"family":"Schweiger","given":"Arthur"}],"issued":{"date-parts":[["2006",1,1]]}}}],"schema":"https://github.com/citation-style-language/schema/raw/master/csl-citation.json"} </w:instrText>
      </w:r>
      <w:r w:rsidR="00E53CA1" w:rsidRPr="001C3534">
        <w:rPr>
          <w:rFonts w:ascii="Times New Roman" w:eastAsia="Calibri" w:hAnsi="Times New Roman" w:cs="Times New Roman"/>
          <w:color w:val="1F1F1F"/>
          <w:sz w:val="24"/>
          <w:szCs w:val="24"/>
          <w:vertAlign w:val="superscript"/>
        </w:rPr>
        <w:fldChar w:fldCharType="separate"/>
      </w:r>
      <w:r w:rsidR="009C4D1E" w:rsidRPr="001C3534">
        <w:rPr>
          <w:rFonts w:ascii="Times New Roman" w:hAnsi="Times New Roman" w:cs="Times New Roman"/>
          <w:sz w:val="24"/>
          <w:vertAlign w:val="superscript"/>
        </w:rPr>
        <w:t>26</w:t>
      </w:r>
      <w:r w:rsidR="00E53CA1" w:rsidRPr="001C3534">
        <w:rPr>
          <w:rFonts w:ascii="Times New Roman" w:eastAsia="Calibri" w:hAnsi="Times New Roman" w:cs="Times New Roman"/>
          <w:color w:val="1F1F1F"/>
          <w:sz w:val="24"/>
          <w:szCs w:val="24"/>
          <w:vertAlign w:val="superscript"/>
        </w:rPr>
        <w:fldChar w:fldCharType="end"/>
      </w:r>
      <w:r w:rsidRPr="001C3534">
        <w:rPr>
          <w:rFonts w:ascii="Times New Roman" w:eastAsia="Calibri" w:hAnsi="Times New Roman" w:cs="Times New Roman"/>
          <w:color w:val="1F1F1F"/>
          <w:sz w:val="24"/>
          <w:szCs w:val="24"/>
          <w:vertAlign w:val="superscript"/>
        </w:rPr>
        <w:t xml:space="preserve"> </w:t>
      </w:r>
      <w:r w:rsidRPr="001C3534">
        <w:rPr>
          <w:rFonts w:ascii="Times New Roman" w:eastAsia="Calibri" w:hAnsi="Times New Roman" w:cs="Times New Roman"/>
          <w:color w:val="1F1F1F"/>
          <w:sz w:val="24"/>
          <w:szCs w:val="24"/>
        </w:rPr>
        <w:t xml:space="preserve"> Thermal dependence of the EPR signal intensity was modelled using the Bleaney-Bowers equation</w:t>
      </w:r>
      <w:r w:rsidR="00E53CA1" w:rsidRPr="001C3534">
        <w:rPr>
          <w:rFonts w:ascii="Times New Roman" w:eastAsia="Calibri" w:hAnsi="Times New Roman" w:cs="Times New Roman"/>
          <w:color w:val="1F1F1F"/>
          <w:sz w:val="24"/>
          <w:szCs w:val="24"/>
          <w:vertAlign w:val="superscript"/>
        </w:rPr>
        <w:fldChar w:fldCharType="begin"/>
      </w:r>
      <w:r w:rsidR="002168D5" w:rsidRPr="001C3534">
        <w:rPr>
          <w:rFonts w:ascii="Times New Roman" w:eastAsia="Calibri" w:hAnsi="Times New Roman" w:cs="Times New Roman"/>
          <w:color w:val="1F1F1F"/>
          <w:sz w:val="24"/>
          <w:szCs w:val="24"/>
          <w:vertAlign w:val="superscript"/>
        </w:rPr>
        <w:instrText xml:space="preserve"> ADDIN ZOTERO_ITEM CSL_CITATION {"citationID":"DT6R621L","properties":{"formattedCitation":"\\super 27\\nosupersub{}","plainCitation":"27","noteIndex":0},"citationItems":[{"id":713,"uris":["http://zotero.org/users/9870425/items/MUJXM2YK"],"itemData":{"id":713,"type":"article-journal","abstract":"The paramagnetic resonance spectrum of copper acetate is anomalous in that it resembles that of an ion of spin 1, and its intensity decreases as the temperature is lowered. The latter is correlated with the decreasing susceptibility found by Guha (1951). The following hypo­theses are suggested: (1) the crystalline field acting on each copper ion is similar to that in other salts such as the Tutton salts; (2) isolated pairs of copper ions interact strongly through exchange forces, each pair forming a lower singlet state and an upper triplet state, the latter only being paramagnetic. On this basis both the fine structure and the hyperfine structure of the spectrum have a simple explanation, and the theory also predicts a small initial split­ting of the triplet state of the same order as that found experimentally. The unit cell of the crystal contains two differently oriented pairs of ions, and, using an empirical value for the exchange parameter, fair agreement with the susceptibility measurements of Guha is obtained.","container-title":"Proceedings of the Royal Society of London. Series A. Mathematical and Physical Sciences","DOI":"10.1098/rspa.1952.0181","issue":"1119","journalAbbreviation":"Proc. R. Soc. London, Ser. A","note":"publisher: Royal Society","page":"451-465","source":"royalsocietypublishing.org (Atypon)","title":"Anomalous paramagnetism of copper acetate","volume":"214","author":[{"family":"Bleaney","given":"Brebis"},{"family":"Bowers","given":"K. D."}],"issued":{"date-parts":[["1997",1]]}}}],"schema":"https://github.com/citation-style-language/schema/raw/master/csl-citation.json"} </w:instrText>
      </w:r>
      <w:r w:rsidR="00E53CA1" w:rsidRPr="001C3534">
        <w:rPr>
          <w:rFonts w:ascii="Times New Roman" w:eastAsia="Calibri" w:hAnsi="Times New Roman" w:cs="Times New Roman"/>
          <w:color w:val="1F1F1F"/>
          <w:sz w:val="24"/>
          <w:szCs w:val="24"/>
          <w:vertAlign w:val="superscript"/>
        </w:rPr>
        <w:fldChar w:fldCharType="separate"/>
      </w:r>
      <w:r w:rsidR="009C4D1E" w:rsidRPr="001C3534">
        <w:rPr>
          <w:rFonts w:ascii="Times New Roman" w:hAnsi="Times New Roman" w:cs="Times New Roman"/>
          <w:sz w:val="24"/>
          <w:vertAlign w:val="superscript"/>
        </w:rPr>
        <w:t>27</w:t>
      </w:r>
      <w:r w:rsidR="00E53CA1" w:rsidRPr="001C3534">
        <w:rPr>
          <w:rFonts w:ascii="Times New Roman" w:eastAsia="Calibri" w:hAnsi="Times New Roman" w:cs="Times New Roman"/>
          <w:color w:val="1F1F1F"/>
          <w:sz w:val="24"/>
          <w:szCs w:val="24"/>
          <w:vertAlign w:val="superscript"/>
        </w:rPr>
        <w:fldChar w:fldCharType="end"/>
      </w:r>
      <w:r w:rsidRPr="001C3534">
        <w:rPr>
          <w:rFonts w:ascii="Times New Roman" w:eastAsia="Calibri" w:hAnsi="Times New Roman" w:cs="Times New Roman"/>
          <w:color w:val="1F1F1F"/>
          <w:sz w:val="24"/>
          <w:szCs w:val="24"/>
        </w:rPr>
        <w:t xml:space="preserve"> in order to establish the nature and the strength of magnetic exchange that may occur between the unpaired electrons of </w:t>
      </w:r>
      <w:r w:rsidRPr="001C3534">
        <w:rPr>
          <w:rFonts w:ascii="Times New Roman" w:eastAsia="Calibri" w:hAnsi="Times New Roman" w:cs="Times New Roman"/>
          <w:b/>
          <w:color w:val="1F1F1F"/>
          <w:sz w:val="24"/>
          <w:szCs w:val="24"/>
        </w:rPr>
        <w:t>2</w:t>
      </w:r>
      <w:r w:rsidRPr="001C3534">
        <w:rPr>
          <w:rFonts w:ascii="Times New Roman" w:eastAsia="Calibri" w:hAnsi="Times New Roman" w:cs="Times New Roman"/>
          <w:color w:val="1F1F1F"/>
          <w:sz w:val="24"/>
          <w:szCs w:val="24"/>
        </w:rPr>
        <w:t xml:space="preserve">, and to probe the triplet-singlet energy gap. To allow comparison between species, SH signal intensities were extracted as the absolute polygon areas of the spectral feature being monitored. </w:t>
      </w:r>
    </w:p>
    <w:p w14:paraId="0CCD007D" w14:textId="696923F7" w:rsidR="00862127" w:rsidRPr="001C3534" w:rsidRDefault="00862127">
      <w:pPr>
        <w:rPr>
          <w:sz w:val="24"/>
          <w:szCs w:val="24"/>
          <w:lang w:val="en"/>
        </w:rPr>
      </w:pPr>
      <w:r w:rsidRPr="001C3534">
        <w:rPr>
          <w:sz w:val="24"/>
          <w:szCs w:val="24"/>
          <w:lang w:val="en"/>
        </w:rPr>
        <w:br w:type="page"/>
      </w:r>
    </w:p>
    <w:p w14:paraId="25CF4281" w14:textId="77777777" w:rsidR="003205D8" w:rsidRPr="001C3534" w:rsidRDefault="003205D8" w:rsidP="003205D8">
      <w:pPr>
        <w:jc w:val="both"/>
        <w:rPr>
          <w:rFonts w:ascii="Times New Roman" w:hAnsi="Times New Roman" w:cs="Times New Roman"/>
          <w:sz w:val="24"/>
          <w:szCs w:val="24"/>
        </w:rPr>
      </w:pPr>
    </w:p>
    <w:p w14:paraId="1B370CD5" w14:textId="77777777" w:rsidR="003205D8" w:rsidRPr="001C3534" w:rsidRDefault="003205D8" w:rsidP="003205D8">
      <w:pPr>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4F0D00FA" wp14:editId="6CBFE7F8">
            <wp:extent cx="4865958" cy="3438525"/>
            <wp:effectExtent l="0" t="0" r="0" b="0"/>
            <wp:docPr id="28" name="Picture 28" descr="C:\Users\mbdssft1\Documents\OriginLab\User Files\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bdssft1\Documents\OriginLab\User Files\Graph1.tif"/>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t="7605"/>
                    <a:stretch/>
                  </pic:blipFill>
                  <pic:spPr bwMode="auto">
                    <a:xfrm>
                      <a:off x="0" y="0"/>
                      <a:ext cx="4868227" cy="3440129"/>
                    </a:xfrm>
                    <a:prstGeom prst="rect">
                      <a:avLst/>
                    </a:prstGeom>
                    <a:noFill/>
                    <a:ln>
                      <a:noFill/>
                    </a:ln>
                    <a:extLst>
                      <a:ext uri="{53640926-AAD7-44D8-BBD7-CCE9431645EC}">
                        <a14:shadowObscured xmlns:a14="http://schemas.microsoft.com/office/drawing/2010/main"/>
                      </a:ext>
                    </a:extLst>
                  </pic:spPr>
                </pic:pic>
              </a:graphicData>
            </a:graphic>
          </wp:inline>
        </w:drawing>
      </w:r>
    </w:p>
    <w:p w14:paraId="29F4032C" w14:textId="2A69A3B7"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w:t>
      </w:r>
      <w:r w:rsidR="00B32308">
        <w:rPr>
          <w:rFonts w:ascii="Times New Roman" w:hAnsi="Times New Roman" w:cs="Times New Roman"/>
          <w:b/>
          <w:sz w:val="24"/>
          <w:szCs w:val="24"/>
        </w:rPr>
        <w:t>29</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 xml:space="preserve">X-band EPR spectra for </w:t>
      </w:r>
      <w:r w:rsidRPr="001C3534">
        <w:rPr>
          <w:rFonts w:ascii="Times New Roman" w:hAnsi="Times New Roman" w:cs="Times New Roman"/>
          <w:b/>
          <w:sz w:val="24"/>
          <w:szCs w:val="24"/>
        </w:rPr>
        <w:t>2</w:t>
      </w:r>
      <w:r w:rsidRPr="001C3534">
        <w:rPr>
          <w:rFonts w:ascii="Times New Roman" w:hAnsi="Times New Roman" w:cs="Times New Roman"/>
          <w:sz w:val="24"/>
          <w:szCs w:val="24"/>
        </w:rPr>
        <w:t xml:space="preserve"> at temperatures between 5 and 280 K, measured at the frequency of 9.36 GHz, with field modulation amplitude of 1 G, and attenuation of 30 dB.</w:t>
      </w:r>
    </w:p>
    <w:p w14:paraId="27851BB0" w14:textId="77777777" w:rsidR="003205D8" w:rsidRPr="001C3534" w:rsidRDefault="003205D8" w:rsidP="003205D8">
      <w:pPr>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21E64E03" wp14:editId="1B0D6A9E">
            <wp:extent cx="4577470" cy="3219450"/>
            <wp:effectExtent l="0" t="0" r="0" b="0"/>
            <wp:docPr id="29" name="Picture 29" descr="C:\Users\mbdssft1\Documents\OriginLab\User Files\Graph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bdssft1\Documents\OriginLab\User Files\Graph3.tif"/>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t="8040"/>
                    <a:stretch/>
                  </pic:blipFill>
                  <pic:spPr bwMode="auto">
                    <a:xfrm>
                      <a:off x="0" y="0"/>
                      <a:ext cx="4580003" cy="3221232"/>
                    </a:xfrm>
                    <a:prstGeom prst="rect">
                      <a:avLst/>
                    </a:prstGeom>
                    <a:noFill/>
                    <a:ln>
                      <a:noFill/>
                    </a:ln>
                    <a:extLst>
                      <a:ext uri="{53640926-AAD7-44D8-BBD7-CCE9431645EC}">
                        <a14:shadowObscured xmlns:a14="http://schemas.microsoft.com/office/drawing/2010/main"/>
                      </a:ext>
                    </a:extLst>
                  </pic:spPr>
                </pic:pic>
              </a:graphicData>
            </a:graphic>
          </wp:inline>
        </w:drawing>
      </w:r>
    </w:p>
    <w:p w14:paraId="38840063" w14:textId="31BA7E12"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0</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 xml:space="preserve">X-band EPR spectra for </w:t>
      </w:r>
      <w:r w:rsidRPr="001C3534">
        <w:rPr>
          <w:rFonts w:ascii="Times New Roman" w:hAnsi="Times New Roman" w:cs="Times New Roman"/>
          <w:b/>
          <w:sz w:val="24"/>
          <w:szCs w:val="24"/>
        </w:rPr>
        <w:t>2</w:t>
      </w:r>
      <w:r w:rsidRPr="001C3534">
        <w:rPr>
          <w:rFonts w:ascii="Times New Roman" w:hAnsi="Times New Roman" w:cs="Times New Roman"/>
          <w:sz w:val="24"/>
          <w:szCs w:val="24"/>
        </w:rPr>
        <w:t xml:space="preserve"> at temperatures between 80 and 280 K, emphasizing the presence of </w:t>
      </w:r>
      <w:r w:rsidR="0024725E" w:rsidRPr="001C3534">
        <w:rPr>
          <w:rFonts w:ascii="Times New Roman" w:hAnsi="Times New Roman" w:cs="Times New Roman"/>
          <w:sz w:val="24"/>
          <w:szCs w:val="24"/>
        </w:rPr>
        <w:t xml:space="preserve">unpaired electrons in </w:t>
      </w:r>
      <w:r w:rsidRPr="001C3534">
        <w:rPr>
          <w:rFonts w:ascii="Times New Roman" w:hAnsi="Times New Roman" w:cs="Times New Roman"/>
          <w:sz w:val="24"/>
          <w:szCs w:val="24"/>
        </w:rPr>
        <w:t xml:space="preserve">two </w:t>
      </w:r>
      <w:r w:rsidR="0024725E" w:rsidRPr="001C3534">
        <w:rPr>
          <w:rFonts w:ascii="Times New Roman" w:hAnsi="Times New Roman" w:cs="Times New Roman"/>
          <w:sz w:val="24"/>
          <w:szCs w:val="24"/>
        </w:rPr>
        <w:t xml:space="preserve">different environments </w:t>
      </w:r>
      <w:r w:rsidRPr="001C3534">
        <w:rPr>
          <w:rFonts w:ascii="Times New Roman" w:hAnsi="Times New Roman" w:cs="Times New Roman"/>
          <w:sz w:val="24"/>
          <w:szCs w:val="24"/>
        </w:rPr>
        <w:t>(</w:t>
      </w:r>
      <w:r w:rsidRPr="001C3534">
        <w:rPr>
          <w:rFonts w:ascii="Times New Roman" w:hAnsi="Times New Roman" w:cs="Times New Roman"/>
          <w:b/>
          <w:bCs/>
          <w:sz w:val="24"/>
          <w:szCs w:val="24"/>
        </w:rPr>
        <w:t>A</w:t>
      </w:r>
      <w:r w:rsidRPr="001C3534">
        <w:rPr>
          <w:rFonts w:ascii="Times New Roman" w:hAnsi="Times New Roman" w:cs="Times New Roman"/>
          <w:sz w:val="24"/>
          <w:szCs w:val="24"/>
        </w:rPr>
        <w:t xml:space="preserve"> and </w:t>
      </w:r>
      <w:r w:rsidRPr="001C3534">
        <w:rPr>
          <w:rFonts w:ascii="Times New Roman" w:hAnsi="Times New Roman" w:cs="Times New Roman"/>
          <w:b/>
          <w:bCs/>
          <w:sz w:val="24"/>
          <w:szCs w:val="24"/>
        </w:rPr>
        <w:t>B</w:t>
      </w:r>
      <w:r w:rsidRPr="001C3534">
        <w:rPr>
          <w:rFonts w:ascii="Times New Roman" w:hAnsi="Times New Roman" w:cs="Times New Roman"/>
          <w:sz w:val="24"/>
          <w:szCs w:val="24"/>
        </w:rPr>
        <w:t>), measured at the frequency of 9.36 GHz, with field modulation amplitude of 1 G, and microwave attenuation of 30 dB.</w:t>
      </w:r>
    </w:p>
    <w:p w14:paraId="3B0F9A73" w14:textId="77777777" w:rsidR="003205D8" w:rsidRPr="001C3534" w:rsidRDefault="003205D8" w:rsidP="003205D8">
      <w:pPr>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lastRenderedPageBreak/>
        <w:drawing>
          <wp:inline distT="0" distB="0" distL="0" distR="0" wp14:anchorId="3D1B7423" wp14:editId="3D8B10B9">
            <wp:extent cx="4477745" cy="3143250"/>
            <wp:effectExtent l="0" t="0" r="0" b="0"/>
            <wp:docPr id="30" name="Picture 30" descr="C:\Users\mbdssft1\Documents\OriginLab\User Files\Graph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bdssft1\Documents\OriginLab\User Files\Graph3.tif"/>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t="8217"/>
                    <a:stretch/>
                  </pic:blipFill>
                  <pic:spPr bwMode="auto">
                    <a:xfrm>
                      <a:off x="0" y="0"/>
                      <a:ext cx="4484790" cy="3148195"/>
                    </a:xfrm>
                    <a:prstGeom prst="rect">
                      <a:avLst/>
                    </a:prstGeom>
                    <a:noFill/>
                    <a:ln>
                      <a:noFill/>
                    </a:ln>
                    <a:extLst>
                      <a:ext uri="{53640926-AAD7-44D8-BBD7-CCE9431645EC}">
                        <a14:shadowObscured xmlns:a14="http://schemas.microsoft.com/office/drawing/2010/main"/>
                      </a:ext>
                    </a:extLst>
                  </pic:spPr>
                </pic:pic>
              </a:graphicData>
            </a:graphic>
          </wp:inline>
        </w:drawing>
      </w:r>
    </w:p>
    <w:p w14:paraId="60A5085D" w14:textId="5A83432B"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1</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Second Harmonic (SH)</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 xml:space="preserve">X-band EPR spectra for </w:t>
      </w:r>
      <w:r w:rsidRPr="001C3534">
        <w:rPr>
          <w:rFonts w:ascii="Times New Roman" w:hAnsi="Times New Roman" w:cs="Times New Roman"/>
          <w:b/>
          <w:sz w:val="24"/>
          <w:szCs w:val="24"/>
        </w:rPr>
        <w:t>2</w:t>
      </w:r>
      <w:r w:rsidRPr="001C3534">
        <w:rPr>
          <w:rFonts w:ascii="Times New Roman" w:hAnsi="Times New Roman" w:cs="Times New Roman"/>
          <w:sz w:val="24"/>
          <w:szCs w:val="24"/>
        </w:rPr>
        <w:t xml:space="preserve"> at temperatures between 20 and 280 K, emphasizing the presence of </w:t>
      </w:r>
      <w:r w:rsidR="00D53638" w:rsidRPr="001C3534">
        <w:rPr>
          <w:rFonts w:ascii="Times New Roman" w:hAnsi="Times New Roman" w:cs="Times New Roman"/>
          <w:sz w:val="24"/>
          <w:szCs w:val="24"/>
        </w:rPr>
        <w:t xml:space="preserve">unpaired electron spins in </w:t>
      </w:r>
      <w:r w:rsidRPr="001C3534">
        <w:rPr>
          <w:rFonts w:ascii="Times New Roman" w:hAnsi="Times New Roman" w:cs="Times New Roman"/>
          <w:sz w:val="24"/>
          <w:szCs w:val="24"/>
        </w:rPr>
        <w:t xml:space="preserve">two </w:t>
      </w:r>
      <w:r w:rsidR="00D53638" w:rsidRPr="001C3534">
        <w:rPr>
          <w:rFonts w:ascii="Times New Roman" w:hAnsi="Times New Roman" w:cs="Times New Roman"/>
          <w:sz w:val="24"/>
          <w:szCs w:val="24"/>
        </w:rPr>
        <w:t xml:space="preserve">different environments </w:t>
      </w:r>
      <w:r w:rsidRPr="001C3534">
        <w:rPr>
          <w:rFonts w:ascii="Times New Roman" w:hAnsi="Times New Roman" w:cs="Times New Roman"/>
          <w:sz w:val="24"/>
          <w:szCs w:val="24"/>
        </w:rPr>
        <w:t>(</w:t>
      </w:r>
      <w:r w:rsidRPr="001C3534">
        <w:rPr>
          <w:rFonts w:ascii="Times New Roman" w:hAnsi="Times New Roman" w:cs="Times New Roman"/>
          <w:b/>
          <w:bCs/>
          <w:sz w:val="24"/>
          <w:szCs w:val="24"/>
        </w:rPr>
        <w:t>A</w:t>
      </w:r>
      <w:r w:rsidRPr="001C3534">
        <w:rPr>
          <w:rFonts w:ascii="Times New Roman" w:hAnsi="Times New Roman" w:cs="Times New Roman"/>
          <w:sz w:val="24"/>
          <w:szCs w:val="24"/>
        </w:rPr>
        <w:t xml:space="preserve"> and </w:t>
      </w:r>
      <w:r w:rsidRPr="001C3534">
        <w:rPr>
          <w:rFonts w:ascii="Times New Roman" w:hAnsi="Times New Roman" w:cs="Times New Roman"/>
          <w:b/>
          <w:bCs/>
          <w:sz w:val="24"/>
          <w:szCs w:val="24"/>
        </w:rPr>
        <w:t>B</w:t>
      </w:r>
      <w:r w:rsidRPr="001C3534">
        <w:rPr>
          <w:rFonts w:ascii="Times New Roman" w:hAnsi="Times New Roman" w:cs="Times New Roman"/>
          <w:sz w:val="24"/>
          <w:szCs w:val="24"/>
        </w:rPr>
        <w:t>), measured at the frequency of 9.36 GHz, with field modulation amplitude of 1 G, and microwave attenuation of 25 dB.</w:t>
      </w:r>
    </w:p>
    <w:p w14:paraId="363EC8C7" w14:textId="77777777" w:rsidR="003205D8" w:rsidRPr="001C3534" w:rsidRDefault="003205D8" w:rsidP="003205D8">
      <w:pPr>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6AF2AB34" wp14:editId="46CAE37C">
            <wp:extent cx="4305300" cy="3073463"/>
            <wp:effectExtent l="0" t="0" r="0" b="0"/>
            <wp:docPr id="31" name="Picture 31" descr="C:\Users\mbdssft1\Documents\OriginLab\User Files\Graph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bdssft1\Documents\OriginLab\User Files\Graph9.tif"/>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6660"/>
                    <a:stretch/>
                  </pic:blipFill>
                  <pic:spPr bwMode="auto">
                    <a:xfrm>
                      <a:off x="0" y="0"/>
                      <a:ext cx="4314845" cy="3080277"/>
                    </a:xfrm>
                    <a:prstGeom prst="rect">
                      <a:avLst/>
                    </a:prstGeom>
                    <a:noFill/>
                    <a:ln>
                      <a:noFill/>
                    </a:ln>
                    <a:extLst>
                      <a:ext uri="{53640926-AAD7-44D8-BBD7-CCE9431645EC}">
                        <a14:shadowObscured xmlns:a14="http://schemas.microsoft.com/office/drawing/2010/main"/>
                      </a:ext>
                    </a:extLst>
                  </pic:spPr>
                </pic:pic>
              </a:graphicData>
            </a:graphic>
          </wp:inline>
        </w:drawing>
      </w:r>
    </w:p>
    <w:p w14:paraId="21A950D6" w14:textId="2ECA8EBA"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2</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A zoomed image of the</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Second Harmonic (SH)</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 xml:space="preserve">X-band EPR spectra for </w:t>
      </w:r>
      <w:r w:rsidRPr="001C3534">
        <w:rPr>
          <w:rFonts w:ascii="Times New Roman" w:hAnsi="Times New Roman" w:cs="Times New Roman"/>
          <w:b/>
          <w:sz w:val="24"/>
          <w:szCs w:val="24"/>
        </w:rPr>
        <w:t>2</w:t>
      </w:r>
      <w:r w:rsidRPr="001C3534">
        <w:rPr>
          <w:rFonts w:ascii="Times New Roman" w:hAnsi="Times New Roman" w:cs="Times New Roman"/>
          <w:sz w:val="24"/>
          <w:szCs w:val="24"/>
        </w:rPr>
        <w:t xml:space="preserve"> presented in Figure S3</w:t>
      </w:r>
      <w:r w:rsidR="00AF5A1B" w:rsidRPr="001C3534">
        <w:rPr>
          <w:rFonts w:ascii="Times New Roman" w:hAnsi="Times New Roman" w:cs="Times New Roman"/>
          <w:sz w:val="24"/>
          <w:szCs w:val="24"/>
        </w:rPr>
        <w:t>0</w:t>
      </w:r>
      <w:r w:rsidRPr="001C3534">
        <w:rPr>
          <w:rFonts w:ascii="Times New Roman" w:hAnsi="Times New Roman" w:cs="Times New Roman"/>
          <w:sz w:val="24"/>
          <w:szCs w:val="24"/>
        </w:rPr>
        <w:t xml:space="preserve">, for the field region 3333-3349 G, and temperatures from 90 to </w:t>
      </w:r>
      <w:r w:rsidR="00AF5A1B" w:rsidRPr="001C3534">
        <w:rPr>
          <w:rFonts w:ascii="Times New Roman" w:hAnsi="Times New Roman" w:cs="Times New Roman"/>
          <w:sz w:val="24"/>
          <w:szCs w:val="24"/>
        </w:rPr>
        <w:t xml:space="preserve">280 </w:t>
      </w:r>
      <w:r w:rsidRPr="001C3534">
        <w:rPr>
          <w:rFonts w:ascii="Times New Roman" w:hAnsi="Times New Roman" w:cs="Times New Roman"/>
          <w:sz w:val="24"/>
          <w:szCs w:val="24"/>
        </w:rPr>
        <w:t xml:space="preserve">K, emphasizing the limited change in signal intensity for </w:t>
      </w:r>
      <w:r w:rsidR="00E02C7A" w:rsidRPr="001C3534">
        <w:rPr>
          <w:rFonts w:ascii="Times New Roman" w:hAnsi="Times New Roman" w:cs="Times New Roman"/>
          <w:sz w:val="24"/>
          <w:szCs w:val="24"/>
        </w:rPr>
        <w:t xml:space="preserve">signal </w:t>
      </w:r>
      <w:r w:rsidRPr="001C3534">
        <w:rPr>
          <w:rFonts w:ascii="Times New Roman" w:hAnsi="Times New Roman" w:cs="Times New Roman"/>
          <w:b/>
          <w:bCs/>
          <w:sz w:val="24"/>
          <w:szCs w:val="24"/>
        </w:rPr>
        <w:t>B</w:t>
      </w:r>
      <w:r w:rsidRPr="001C3534">
        <w:rPr>
          <w:rFonts w:ascii="Times New Roman" w:hAnsi="Times New Roman" w:cs="Times New Roman"/>
          <w:sz w:val="24"/>
          <w:szCs w:val="24"/>
        </w:rPr>
        <w:t xml:space="preserve"> as a function of temperature. </w:t>
      </w:r>
      <w:r w:rsidR="00E02C7A" w:rsidRPr="001C3534">
        <w:rPr>
          <w:rFonts w:ascii="Times New Roman" w:hAnsi="Times New Roman" w:cs="Times New Roman"/>
          <w:sz w:val="24"/>
          <w:szCs w:val="24"/>
        </w:rPr>
        <w:lastRenderedPageBreak/>
        <w:t>S</w:t>
      </w:r>
      <w:r w:rsidRPr="001C3534">
        <w:rPr>
          <w:rFonts w:ascii="Times New Roman" w:hAnsi="Times New Roman" w:cs="Times New Roman"/>
          <w:sz w:val="24"/>
          <w:szCs w:val="24"/>
        </w:rPr>
        <w:t xml:space="preserve">pectra were measured at </w:t>
      </w:r>
      <w:r w:rsidR="00E02C7A" w:rsidRPr="001C3534">
        <w:rPr>
          <w:rFonts w:ascii="Times New Roman" w:hAnsi="Times New Roman" w:cs="Times New Roman"/>
          <w:sz w:val="24"/>
          <w:szCs w:val="24"/>
        </w:rPr>
        <w:t xml:space="preserve">a </w:t>
      </w:r>
      <w:r w:rsidRPr="001C3534">
        <w:rPr>
          <w:rFonts w:ascii="Times New Roman" w:hAnsi="Times New Roman" w:cs="Times New Roman"/>
          <w:sz w:val="24"/>
          <w:szCs w:val="24"/>
        </w:rPr>
        <w:t>microwave frequency of ca. 9.36 GHz, a field modulation amplitude of 1 G, and microwave attenuation of 25 dB.</w:t>
      </w:r>
    </w:p>
    <w:p w14:paraId="42288261" w14:textId="77777777"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3D1FF11F" wp14:editId="53354453">
            <wp:extent cx="5731510" cy="4383553"/>
            <wp:effectExtent l="0" t="0" r="2540" b="0"/>
            <wp:docPr id="32" name="Picture 32" descr="C:\Users\mbdssft1\Documents\OriginLab\User Files\Graph1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bdssft1\Documents\OriginLab\User Files\Graph112.tif"/>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31510" cy="4383553"/>
                    </a:xfrm>
                    <a:prstGeom prst="rect">
                      <a:avLst/>
                    </a:prstGeom>
                    <a:noFill/>
                    <a:ln>
                      <a:noFill/>
                    </a:ln>
                  </pic:spPr>
                </pic:pic>
              </a:graphicData>
            </a:graphic>
          </wp:inline>
        </w:drawing>
      </w:r>
    </w:p>
    <w:p w14:paraId="271EA76B" w14:textId="49FEB848"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3</w:t>
      </w:r>
      <w:r w:rsidRPr="001C3534">
        <w:rPr>
          <w:rFonts w:ascii="Times New Roman" w:hAnsi="Times New Roman" w:cs="Times New Roman"/>
          <w:b/>
          <w:sz w:val="24"/>
          <w:szCs w:val="24"/>
        </w:rPr>
        <w:t xml:space="preserve">:  </w:t>
      </w:r>
      <w:r w:rsidRPr="001C3534">
        <w:rPr>
          <w:rFonts w:ascii="Times New Roman" w:hAnsi="Times New Roman" w:cs="Times New Roman"/>
          <w:sz w:val="24"/>
          <w:szCs w:val="24"/>
        </w:rPr>
        <w:t xml:space="preserve">Deconvolution of a measured SH signal for </w:t>
      </w:r>
      <w:r w:rsidRPr="001C3534">
        <w:rPr>
          <w:rFonts w:ascii="Times New Roman" w:hAnsi="Times New Roman" w:cs="Times New Roman"/>
          <w:b/>
          <w:sz w:val="24"/>
          <w:szCs w:val="24"/>
        </w:rPr>
        <w:t>2 (</w:t>
      </w:r>
      <w:r w:rsidR="00F51631" w:rsidRPr="001C3534">
        <w:rPr>
          <w:rFonts w:ascii="Times New Roman" w:hAnsi="Times New Roman" w:cs="Times New Roman"/>
          <w:sz w:val="24"/>
          <w:szCs w:val="24"/>
        </w:rPr>
        <w:t>9.36 GHz</w:t>
      </w:r>
      <w:r w:rsidRPr="001C3534">
        <w:rPr>
          <w:rFonts w:ascii="Times New Roman" w:hAnsi="Times New Roman" w:cs="Times New Roman"/>
          <w:sz w:val="24"/>
          <w:szCs w:val="24"/>
        </w:rPr>
        <w:t>, 50 K) into its components (</w:t>
      </w:r>
      <w:r w:rsidRPr="001C3534">
        <w:rPr>
          <w:rFonts w:ascii="Times New Roman" w:hAnsi="Times New Roman" w:cs="Times New Roman"/>
          <w:b/>
          <w:sz w:val="24"/>
          <w:szCs w:val="24"/>
        </w:rPr>
        <w:t>A</w:t>
      </w:r>
      <w:r w:rsidRPr="001C3534">
        <w:rPr>
          <w:rFonts w:ascii="Times New Roman" w:hAnsi="Times New Roman" w:cs="Times New Roman"/>
          <w:sz w:val="24"/>
          <w:szCs w:val="24"/>
        </w:rPr>
        <w:t xml:space="preserve"> and </w:t>
      </w:r>
      <w:r w:rsidRPr="001C3534">
        <w:rPr>
          <w:rFonts w:ascii="Times New Roman" w:hAnsi="Times New Roman" w:cs="Times New Roman"/>
          <w:b/>
          <w:sz w:val="24"/>
          <w:szCs w:val="24"/>
        </w:rPr>
        <w:t>B</w:t>
      </w:r>
      <w:r w:rsidRPr="001C3534">
        <w:rPr>
          <w:rFonts w:ascii="Times New Roman" w:hAnsi="Times New Roman" w:cs="Times New Roman"/>
          <w:sz w:val="24"/>
          <w:szCs w:val="24"/>
        </w:rPr>
        <w:t>) to establish the ratio between them</w:t>
      </w:r>
      <w:r w:rsidR="0069152D">
        <w:rPr>
          <w:rFonts w:ascii="Times New Roman" w:hAnsi="Times New Roman" w:cs="Times New Roman"/>
          <w:sz w:val="24"/>
          <w:szCs w:val="24"/>
        </w:rPr>
        <w:t>, using the method of c</w:t>
      </w:r>
      <w:r w:rsidRPr="001C3534">
        <w:rPr>
          <w:rFonts w:ascii="Times New Roman" w:hAnsi="Times New Roman" w:cs="Times New Roman"/>
          <w:sz w:val="24"/>
          <w:szCs w:val="24"/>
        </w:rPr>
        <w:t>alculated absolute polygon areas (highlighted in grey): 1.3635 (</w:t>
      </w:r>
      <w:r w:rsidRPr="001C3534">
        <w:rPr>
          <w:rFonts w:ascii="Times New Roman" w:hAnsi="Times New Roman" w:cs="Times New Roman"/>
          <w:b/>
          <w:sz w:val="24"/>
          <w:szCs w:val="24"/>
        </w:rPr>
        <w:t>A+B</w:t>
      </w:r>
      <w:r w:rsidRPr="001C3534">
        <w:rPr>
          <w:rFonts w:ascii="Times New Roman" w:hAnsi="Times New Roman" w:cs="Times New Roman"/>
          <w:sz w:val="24"/>
          <w:szCs w:val="24"/>
        </w:rPr>
        <w:t>), 1.2907 (</w:t>
      </w:r>
      <w:r w:rsidRPr="001C3534">
        <w:rPr>
          <w:rFonts w:ascii="Times New Roman" w:hAnsi="Times New Roman" w:cs="Times New Roman"/>
          <w:b/>
          <w:sz w:val="24"/>
          <w:szCs w:val="24"/>
        </w:rPr>
        <w:t>A</w:t>
      </w:r>
      <w:r w:rsidRPr="001C3534">
        <w:rPr>
          <w:rFonts w:ascii="Times New Roman" w:hAnsi="Times New Roman" w:cs="Times New Roman"/>
          <w:sz w:val="24"/>
          <w:szCs w:val="24"/>
        </w:rPr>
        <w:t>) and 0.0756 (</w:t>
      </w:r>
      <w:r w:rsidRPr="001C3534">
        <w:rPr>
          <w:rFonts w:ascii="Times New Roman" w:hAnsi="Times New Roman" w:cs="Times New Roman"/>
          <w:b/>
          <w:sz w:val="24"/>
          <w:szCs w:val="24"/>
        </w:rPr>
        <w:t>B</w:t>
      </w:r>
      <w:r w:rsidRPr="001C3534">
        <w:rPr>
          <w:rFonts w:ascii="Times New Roman" w:hAnsi="Times New Roman" w:cs="Times New Roman"/>
          <w:sz w:val="24"/>
          <w:szCs w:val="24"/>
        </w:rPr>
        <w:t>), n</w:t>
      </w:r>
      <w:r w:rsidRPr="001C3534">
        <w:rPr>
          <w:rFonts w:ascii="Times New Roman" w:hAnsi="Times New Roman" w:cs="Times New Roman"/>
          <w:sz w:val="24"/>
          <w:szCs w:val="24"/>
          <w:vertAlign w:val="subscript"/>
        </w:rPr>
        <w:t>B</w:t>
      </w:r>
      <w:r w:rsidRPr="001C3534">
        <w:rPr>
          <w:rFonts w:ascii="Times New Roman" w:hAnsi="Times New Roman" w:cs="Times New Roman"/>
          <w:sz w:val="24"/>
          <w:szCs w:val="24"/>
        </w:rPr>
        <w:t>/n</w:t>
      </w:r>
      <w:r w:rsidRPr="001C3534">
        <w:rPr>
          <w:rFonts w:ascii="Times New Roman" w:hAnsi="Times New Roman" w:cs="Times New Roman"/>
          <w:sz w:val="24"/>
          <w:szCs w:val="24"/>
          <w:vertAlign w:val="subscript"/>
        </w:rPr>
        <w:t>A</w:t>
      </w:r>
      <w:r w:rsidRPr="001C3534">
        <w:rPr>
          <w:rFonts w:ascii="Times New Roman" w:hAnsi="Times New Roman" w:cs="Times New Roman"/>
          <w:sz w:val="24"/>
          <w:szCs w:val="24"/>
        </w:rPr>
        <w:t xml:space="preserve"> = 0.0586</w:t>
      </w:r>
      <w:r w:rsidR="00F51631" w:rsidRPr="001C3534">
        <w:rPr>
          <w:rFonts w:ascii="Times New Roman" w:hAnsi="Times New Roman" w:cs="Times New Roman"/>
          <w:sz w:val="24"/>
          <w:szCs w:val="24"/>
        </w:rPr>
        <w:t>.</w:t>
      </w:r>
    </w:p>
    <w:p w14:paraId="5E098817" w14:textId="77777777" w:rsidR="003205D8" w:rsidRPr="001C3534" w:rsidRDefault="003205D8" w:rsidP="003205D8">
      <w:pPr>
        <w:spacing w:line="360" w:lineRule="auto"/>
        <w:jc w:val="both"/>
        <w:rPr>
          <w:rFonts w:ascii="Times New Roman" w:hAnsi="Times New Roman" w:cs="Times New Roman"/>
          <w:sz w:val="24"/>
          <w:szCs w:val="24"/>
        </w:rPr>
      </w:pPr>
    </w:p>
    <w:p w14:paraId="2EB6BA7D" w14:textId="77777777" w:rsidR="003205D8" w:rsidRPr="001C3534" w:rsidRDefault="003205D8" w:rsidP="003205D8">
      <w:pPr>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lastRenderedPageBreak/>
        <w:drawing>
          <wp:inline distT="0" distB="0" distL="0" distR="0" wp14:anchorId="6B809087" wp14:editId="3D67D3CD">
            <wp:extent cx="4752975" cy="3384494"/>
            <wp:effectExtent l="0" t="0" r="0" b="6985"/>
            <wp:docPr id="33" name="Picture 33" descr="C:\Users\mbdssft1\Documents\OriginLab\User Files\Graph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bdssft1\Documents\OriginLab\User Files\Graph13.tif"/>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6895"/>
                    <a:stretch/>
                  </pic:blipFill>
                  <pic:spPr bwMode="auto">
                    <a:xfrm>
                      <a:off x="0" y="0"/>
                      <a:ext cx="4758440" cy="3388386"/>
                    </a:xfrm>
                    <a:prstGeom prst="rect">
                      <a:avLst/>
                    </a:prstGeom>
                    <a:noFill/>
                    <a:ln>
                      <a:noFill/>
                    </a:ln>
                    <a:extLst>
                      <a:ext uri="{53640926-AAD7-44D8-BBD7-CCE9431645EC}">
                        <a14:shadowObscured xmlns:a14="http://schemas.microsoft.com/office/drawing/2010/main"/>
                      </a:ext>
                    </a:extLst>
                  </pic:spPr>
                </pic:pic>
              </a:graphicData>
            </a:graphic>
          </wp:inline>
        </w:drawing>
      </w:r>
    </w:p>
    <w:p w14:paraId="331D28F9" w14:textId="18E66E90"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4</w:t>
      </w:r>
      <w:r w:rsidRPr="001C3534">
        <w:rPr>
          <w:rFonts w:ascii="Times New Roman" w:hAnsi="Times New Roman" w:cs="Times New Roman"/>
          <w:b/>
          <w:sz w:val="24"/>
          <w:szCs w:val="24"/>
        </w:rPr>
        <w:t>:</w:t>
      </w:r>
      <w:r w:rsidRPr="001C3534">
        <w:rPr>
          <w:rFonts w:ascii="Times New Roman" w:hAnsi="Times New Roman" w:cs="Times New Roman"/>
          <w:sz w:val="24"/>
          <w:szCs w:val="24"/>
        </w:rPr>
        <w:t xml:space="preserve">  Temperature dependence of the EPR intensity for </w:t>
      </w:r>
      <w:r w:rsidRPr="001C3534">
        <w:rPr>
          <w:rFonts w:ascii="Times New Roman" w:hAnsi="Times New Roman" w:cs="Times New Roman"/>
          <w:b/>
          <w:sz w:val="24"/>
          <w:szCs w:val="24"/>
        </w:rPr>
        <w:t>2</w:t>
      </w:r>
      <w:r w:rsidRPr="001C3534">
        <w:rPr>
          <w:rFonts w:ascii="Times New Roman" w:hAnsi="Times New Roman" w:cs="Times New Roman"/>
          <w:sz w:val="24"/>
          <w:szCs w:val="24"/>
        </w:rPr>
        <w:t>, at microwave powers of 25 and 30 dB, and their fits to the Bleaney-Bowers equation</w:t>
      </w:r>
      <w:r w:rsidR="00743C86" w:rsidRPr="001C3534">
        <w:rPr>
          <w:rFonts w:ascii="Times New Roman" w:hAnsi="Times New Roman" w:cs="Times New Roman"/>
          <w:sz w:val="24"/>
          <w:szCs w:val="24"/>
          <w:vertAlign w:val="superscript"/>
        </w:rPr>
        <w:t>27</w:t>
      </w:r>
      <w:r w:rsidRPr="001C3534">
        <w:rPr>
          <w:rFonts w:ascii="Times New Roman" w:hAnsi="Times New Roman" w:cs="Times New Roman"/>
          <w:sz w:val="24"/>
          <w:szCs w:val="24"/>
        </w:rPr>
        <w:t xml:space="preserve"> with </w:t>
      </w:r>
      <w:r w:rsidRPr="001C3534">
        <w:rPr>
          <w:rFonts w:ascii="Symbol" w:eastAsia="Symbol" w:hAnsi="Symbol" w:cs="Symbol"/>
          <w:sz w:val="24"/>
          <w:szCs w:val="24"/>
        </w:rPr>
        <w:t></w:t>
      </w:r>
      <w:r w:rsidRPr="001C3534">
        <w:rPr>
          <w:rFonts w:ascii="Times New Roman" w:hAnsi="Times New Roman" w:cs="Times New Roman"/>
          <w:i/>
          <w:iCs/>
          <w:sz w:val="24"/>
          <w:szCs w:val="24"/>
        </w:rPr>
        <w:t>E</w:t>
      </w:r>
      <w:r w:rsidRPr="001C3534">
        <w:rPr>
          <w:rFonts w:ascii="Times New Roman" w:hAnsi="Times New Roman" w:cs="Times New Roman"/>
          <w:sz w:val="24"/>
          <w:szCs w:val="24"/>
          <w:vertAlign w:val="subscript"/>
        </w:rPr>
        <w:t>S-T</w:t>
      </w:r>
      <w:r w:rsidRPr="001C3534">
        <w:rPr>
          <w:rFonts w:ascii="Times New Roman" w:hAnsi="Times New Roman" w:cs="Times New Roman"/>
          <w:sz w:val="24"/>
          <w:szCs w:val="24"/>
        </w:rPr>
        <w:t xml:space="preserve"> = 298 </w:t>
      </w:r>
      <w:r w:rsidRPr="001C3534">
        <w:rPr>
          <w:rFonts w:ascii="Symbol" w:eastAsia="Symbol" w:hAnsi="Symbol" w:cs="Symbol"/>
          <w:sz w:val="24"/>
          <w:szCs w:val="24"/>
        </w:rPr>
        <w:t></w:t>
      </w:r>
      <w:r w:rsidRPr="001C3534">
        <w:rPr>
          <w:rFonts w:ascii="Times New Roman" w:hAnsi="Times New Roman" w:cs="Times New Roman"/>
          <w:sz w:val="24"/>
          <w:szCs w:val="24"/>
        </w:rPr>
        <w:t xml:space="preserve"> 5.8 K. Intensities are deduced by double integration of the recorded EPR signal.</w:t>
      </w:r>
    </w:p>
    <w:p w14:paraId="6EC6219B" w14:textId="77777777" w:rsidR="003205D8" w:rsidRPr="001C3534" w:rsidRDefault="003205D8" w:rsidP="003205D8">
      <w:pPr>
        <w:spacing w:line="360" w:lineRule="auto"/>
        <w:jc w:val="center"/>
        <w:rPr>
          <w:rFonts w:ascii="Times New Roman" w:hAnsi="Times New Roman" w:cs="Times New Roman"/>
          <w:sz w:val="24"/>
          <w:szCs w:val="24"/>
        </w:rPr>
      </w:pPr>
      <w:r w:rsidRPr="001C3534">
        <w:rPr>
          <w:rFonts w:ascii="Times New Roman" w:hAnsi="Times New Roman" w:cs="Times New Roman"/>
          <w:noProof/>
          <w:sz w:val="24"/>
          <w:szCs w:val="24"/>
          <w:lang w:eastAsia="en-GB"/>
        </w:rPr>
        <w:drawing>
          <wp:inline distT="0" distB="0" distL="0" distR="0" wp14:anchorId="26400C3D" wp14:editId="08018569">
            <wp:extent cx="4895850" cy="3410830"/>
            <wp:effectExtent l="0" t="0" r="0" b="0"/>
            <wp:docPr id="11" name="Picture 11" descr="C:\Users\mbdssft1\Documents\OriginLab\User Files\Graph2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bdssft1\Documents\OriginLab\User Files\Graph27.tif"/>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t="8909"/>
                    <a:stretch/>
                  </pic:blipFill>
                  <pic:spPr bwMode="auto">
                    <a:xfrm>
                      <a:off x="0" y="0"/>
                      <a:ext cx="4901415" cy="3414707"/>
                    </a:xfrm>
                    <a:prstGeom prst="rect">
                      <a:avLst/>
                    </a:prstGeom>
                    <a:noFill/>
                    <a:ln>
                      <a:noFill/>
                    </a:ln>
                    <a:extLst>
                      <a:ext uri="{53640926-AAD7-44D8-BBD7-CCE9431645EC}">
                        <a14:shadowObscured xmlns:a14="http://schemas.microsoft.com/office/drawing/2010/main"/>
                      </a:ext>
                    </a:extLst>
                  </pic:spPr>
                </pic:pic>
              </a:graphicData>
            </a:graphic>
          </wp:inline>
        </w:drawing>
      </w:r>
    </w:p>
    <w:p w14:paraId="42043484" w14:textId="0034BA55" w:rsidR="003205D8" w:rsidRPr="001C3534" w:rsidRDefault="003205D8" w:rsidP="003205D8">
      <w:pPr>
        <w:spacing w:line="360" w:lineRule="auto"/>
        <w:jc w:val="both"/>
        <w:rPr>
          <w:rFonts w:ascii="Times New Roman" w:hAnsi="Times New Roman" w:cs="Times New Roman"/>
          <w:sz w:val="24"/>
          <w:szCs w:val="24"/>
        </w:rPr>
      </w:pPr>
      <w:r w:rsidRPr="001C3534">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5</w:t>
      </w:r>
      <w:r w:rsidRPr="001C3534">
        <w:rPr>
          <w:rFonts w:ascii="Times New Roman" w:hAnsi="Times New Roman" w:cs="Times New Roman"/>
          <w:b/>
          <w:sz w:val="24"/>
          <w:szCs w:val="24"/>
        </w:rPr>
        <w:t>:</w:t>
      </w:r>
      <w:r w:rsidRPr="001C3534">
        <w:rPr>
          <w:rFonts w:ascii="Times New Roman" w:hAnsi="Times New Roman" w:cs="Times New Roman"/>
          <w:sz w:val="24"/>
          <w:szCs w:val="24"/>
        </w:rPr>
        <w:t xml:space="preserve">  Temperature dependence of the EPR intensity </w:t>
      </w:r>
      <w:r w:rsidR="002F65ED" w:rsidRPr="001C3534">
        <w:rPr>
          <w:rFonts w:ascii="Times New Roman" w:hAnsi="Times New Roman" w:cs="Times New Roman"/>
          <w:sz w:val="24"/>
          <w:szCs w:val="24"/>
        </w:rPr>
        <w:t xml:space="preserve">for data recorded at </w:t>
      </w:r>
      <w:r w:rsidR="00C02A36">
        <w:rPr>
          <w:rFonts w:ascii="Times New Roman" w:hAnsi="Times New Roman" w:cs="Times New Roman"/>
          <w:sz w:val="24"/>
          <w:szCs w:val="24"/>
        </w:rPr>
        <w:t>10</w:t>
      </w:r>
      <w:r w:rsidR="00C02A36" w:rsidRPr="001C3534">
        <w:rPr>
          <w:rFonts w:ascii="Times New Roman" w:hAnsi="Times New Roman" w:cs="Times New Roman"/>
          <w:sz w:val="24"/>
          <w:szCs w:val="24"/>
        </w:rPr>
        <w:t>0</w:t>
      </w:r>
      <w:r w:rsidR="00193529">
        <w:rPr>
          <w:rFonts w:ascii="Times New Roman" w:hAnsi="Times New Roman" w:cs="Times New Roman"/>
          <w:sz w:val="24"/>
          <w:szCs w:val="24"/>
        </w:rPr>
        <w:sym w:font="Symbol" w:char="F02D"/>
      </w:r>
      <w:r w:rsidR="002F65ED" w:rsidRPr="001C3534">
        <w:rPr>
          <w:rFonts w:ascii="Times New Roman" w:hAnsi="Times New Roman" w:cs="Times New Roman"/>
          <w:sz w:val="24"/>
          <w:szCs w:val="24"/>
        </w:rPr>
        <w:t xml:space="preserve">280 K, </w:t>
      </w:r>
      <w:r w:rsidRPr="001C3534">
        <w:rPr>
          <w:rFonts w:ascii="Times New Roman" w:hAnsi="Times New Roman" w:cs="Times New Roman"/>
          <w:sz w:val="24"/>
          <w:szCs w:val="24"/>
        </w:rPr>
        <w:t>at microwave powers of 25 and 30 dB, and their fits to the Bleaney-Bowers equation</w:t>
      </w:r>
      <w:r w:rsidR="00743C86" w:rsidRPr="001C3534">
        <w:rPr>
          <w:rFonts w:ascii="Times New Roman" w:hAnsi="Times New Roman" w:cs="Times New Roman"/>
          <w:sz w:val="24"/>
          <w:szCs w:val="24"/>
          <w:vertAlign w:val="superscript"/>
        </w:rPr>
        <w:t>27</w:t>
      </w:r>
      <w:r w:rsidRPr="001C3534">
        <w:rPr>
          <w:rFonts w:ascii="Times New Roman" w:hAnsi="Times New Roman" w:cs="Times New Roman"/>
          <w:sz w:val="24"/>
          <w:szCs w:val="24"/>
        </w:rPr>
        <w:t xml:space="preserve"> providing </w:t>
      </w:r>
      <w:r w:rsidRPr="001C3534">
        <w:rPr>
          <w:rFonts w:ascii="Symbol" w:eastAsia="Symbol" w:hAnsi="Symbol" w:cs="Symbol"/>
          <w:sz w:val="24"/>
          <w:szCs w:val="24"/>
        </w:rPr>
        <w:t></w:t>
      </w:r>
      <w:r w:rsidRPr="001C3534">
        <w:rPr>
          <w:rFonts w:ascii="Times New Roman" w:hAnsi="Times New Roman" w:cs="Times New Roman"/>
          <w:i/>
          <w:iCs/>
          <w:sz w:val="24"/>
          <w:szCs w:val="24"/>
        </w:rPr>
        <w:t>E</w:t>
      </w:r>
      <w:r w:rsidRPr="001C3534">
        <w:rPr>
          <w:rFonts w:ascii="Times New Roman" w:hAnsi="Times New Roman" w:cs="Times New Roman"/>
          <w:sz w:val="24"/>
          <w:szCs w:val="24"/>
          <w:vertAlign w:val="subscript"/>
        </w:rPr>
        <w:t>S-T</w:t>
      </w:r>
      <w:r w:rsidRPr="001C3534">
        <w:rPr>
          <w:rFonts w:ascii="Times New Roman" w:hAnsi="Times New Roman" w:cs="Times New Roman"/>
          <w:sz w:val="24"/>
          <w:szCs w:val="24"/>
        </w:rPr>
        <w:t xml:space="preserve"> = 295 </w:t>
      </w:r>
      <w:r w:rsidRPr="001C3534">
        <w:rPr>
          <w:rFonts w:ascii="Symbol" w:eastAsia="Symbol" w:hAnsi="Symbol" w:cs="Symbol"/>
          <w:sz w:val="24"/>
          <w:szCs w:val="24"/>
        </w:rPr>
        <w:t></w:t>
      </w:r>
      <w:r w:rsidRPr="001C3534">
        <w:rPr>
          <w:rFonts w:ascii="Times New Roman" w:hAnsi="Times New Roman" w:cs="Times New Roman"/>
          <w:sz w:val="24"/>
          <w:szCs w:val="24"/>
        </w:rPr>
        <w:t xml:space="preserve"> 6.7 K (25 dB) and 274.0 </w:t>
      </w:r>
      <w:r w:rsidRPr="001C3534">
        <w:rPr>
          <w:rFonts w:ascii="Symbol" w:eastAsia="Symbol" w:hAnsi="Symbol" w:cs="Symbol"/>
          <w:sz w:val="24"/>
          <w:szCs w:val="24"/>
        </w:rPr>
        <w:t></w:t>
      </w:r>
      <w:r w:rsidRPr="001C3534">
        <w:rPr>
          <w:rFonts w:ascii="Times New Roman" w:hAnsi="Times New Roman" w:cs="Times New Roman"/>
          <w:sz w:val="24"/>
          <w:szCs w:val="24"/>
        </w:rPr>
        <w:t xml:space="preserve"> 6.3 K (30 dB)</w:t>
      </w:r>
      <w:r w:rsidR="002F65ED" w:rsidRPr="001C3534">
        <w:rPr>
          <w:rFonts w:ascii="Times New Roman" w:hAnsi="Times New Roman" w:cs="Times New Roman"/>
          <w:sz w:val="24"/>
          <w:szCs w:val="24"/>
        </w:rPr>
        <w:t xml:space="preserve">. </w:t>
      </w:r>
    </w:p>
    <w:p w14:paraId="11723815" w14:textId="77777777" w:rsidR="00261296" w:rsidRPr="00261296" w:rsidRDefault="00261296" w:rsidP="001C3534">
      <w:pPr>
        <w:spacing w:line="360" w:lineRule="auto"/>
        <w:jc w:val="center"/>
        <w:rPr>
          <w:rFonts w:ascii="Times New Roman" w:hAnsi="Times New Roman" w:cs="Times New Roman"/>
          <w:sz w:val="24"/>
          <w:szCs w:val="24"/>
        </w:rPr>
      </w:pPr>
      <w:r w:rsidRPr="00261296">
        <w:rPr>
          <w:rFonts w:ascii="Times New Roman" w:hAnsi="Times New Roman" w:cs="Times New Roman"/>
          <w:noProof/>
          <w:sz w:val="24"/>
          <w:szCs w:val="24"/>
          <w:lang w:eastAsia="en-GB"/>
        </w:rPr>
        <w:lastRenderedPageBreak/>
        <w:drawing>
          <wp:inline distT="0" distB="0" distL="0" distR="0" wp14:anchorId="072B26E8" wp14:editId="6E81E380">
            <wp:extent cx="4483802" cy="3143250"/>
            <wp:effectExtent l="0" t="0" r="0" b="0"/>
            <wp:docPr id="6" name="Picture 6" descr="C:\Users\mbdssft1\Documents\OriginLab\User Files\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bdssft1\Documents\OriginLab\User Files\Graph1.tif"/>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t="8458"/>
                    <a:stretch/>
                  </pic:blipFill>
                  <pic:spPr bwMode="auto">
                    <a:xfrm>
                      <a:off x="0" y="0"/>
                      <a:ext cx="4487794" cy="3146049"/>
                    </a:xfrm>
                    <a:prstGeom prst="rect">
                      <a:avLst/>
                    </a:prstGeom>
                    <a:noFill/>
                    <a:ln>
                      <a:noFill/>
                    </a:ln>
                    <a:extLst>
                      <a:ext uri="{53640926-AAD7-44D8-BBD7-CCE9431645EC}">
                        <a14:shadowObscured xmlns:a14="http://schemas.microsoft.com/office/drawing/2010/main"/>
                      </a:ext>
                    </a:extLst>
                  </pic:spPr>
                </pic:pic>
              </a:graphicData>
            </a:graphic>
          </wp:inline>
        </w:drawing>
      </w:r>
    </w:p>
    <w:p w14:paraId="65DE3B4B" w14:textId="22066048" w:rsidR="00261296" w:rsidRPr="00261296" w:rsidRDefault="00261296" w:rsidP="00261296">
      <w:pPr>
        <w:spacing w:line="360" w:lineRule="auto"/>
        <w:jc w:val="both"/>
        <w:rPr>
          <w:rFonts w:ascii="Times New Roman" w:hAnsi="Times New Roman" w:cs="Times New Roman"/>
          <w:sz w:val="24"/>
          <w:szCs w:val="24"/>
        </w:rPr>
      </w:pPr>
      <w:r w:rsidRPr="00261296">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6</w:t>
      </w:r>
      <w:r w:rsidRPr="001C3534">
        <w:rPr>
          <w:rFonts w:ascii="Times New Roman" w:hAnsi="Times New Roman" w:cs="Times New Roman"/>
          <w:b/>
          <w:sz w:val="24"/>
          <w:szCs w:val="24"/>
        </w:rPr>
        <w:t>:</w:t>
      </w:r>
      <w:r w:rsidRPr="00261296">
        <w:rPr>
          <w:rFonts w:ascii="Times New Roman" w:hAnsi="Times New Roman" w:cs="Times New Roman"/>
          <w:b/>
          <w:sz w:val="24"/>
          <w:szCs w:val="24"/>
        </w:rPr>
        <w:t xml:space="preserve">  </w:t>
      </w:r>
      <w:r w:rsidRPr="00261296">
        <w:rPr>
          <w:rFonts w:ascii="Times New Roman" w:hAnsi="Times New Roman" w:cs="Times New Roman"/>
          <w:sz w:val="24"/>
          <w:szCs w:val="24"/>
        </w:rPr>
        <w:t xml:space="preserve">X-band EPR spectrum for </w:t>
      </w:r>
      <w:r w:rsidRPr="001C3534">
        <w:rPr>
          <w:rFonts w:ascii="Times New Roman" w:hAnsi="Times New Roman" w:cs="Times New Roman"/>
          <w:b/>
          <w:sz w:val="24"/>
          <w:szCs w:val="24"/>
        </w:rPr>
        <w:t>2′</w:t>
      </w:r>
      <w:r w:rsidRPr="00261296">
        <w:rPr>
          <w:rFonts w:ascii="Times New Roman" w:hAnsi="Times New Roman" w:cs="Times New Roman"/>
          <w:sz w:val="24"/>
          <w:szCs w:val="24"/>
        </w:rPr>
        <w:t xml:space="preserve"> (black) at 240 K and 9.36 GHz, and its simulation (red) considering two species: (</w:t>
      </w:r>
      <w:r w:rsidRPr="00261296">
        <w:rPr>
          <w:rFonts w:ascii="Times New Roman" w:hAnsi="Times New Roman" w:cs="Times New Roman"/>
          <w:b/>
          <w:sz w:val="24"/>
          <w:szCs w:val="24"/>
        </w:rPr>
        <w:t>A</w:t>
      </w:r>
      <w:r w:rsidRPr="00261296">
        <w:rPr>
          <w:rFonts w:ascii="Times New Roman" w:hAnsi="Times New Roman" w:cs="Times New Roman"/>
          <w:sz w:val="24"/>
          <w:szCs w:val="24"/>
        </w:rPr>
        <w:t xml:space="preserve">) s = ½, </w:t>
      </w:r>
      <w:r w:rsidRPr="00261296">
        <w:rPr>
          <w:rFonts w:ascii="Times New Roman" w:hAnsi="Times New Roman" w:cs="Times New Roman"/>
          <w:i/>
          <w:sz w:val="24"/>
          <w:szCs w:val="24"/>
        </w:rPr>
        <w:t>g</w:t>
      </w:r>
      <w:r w:rsidRPr="00261296">
        <w:rPr>
          <w:rFonts w:ascii="Times New Roman" w:hAnsi="Times New Roman" w:cs="Times New Roman"/>
          <w:sz w:val="24"/>
          <w:szCs w:val="24"/>
          <w:vertAlign w:val="subscript"/>
        </w:rPr>
        <w:t xml:space="preserve">x,y  </w:t>
      </w:r>
      <w:r w:rsidRPr="00261296">
        <w:rPr>
          <w:rFonts w:ascii="Times New Roman" w:hAnsi="Times New Roman" w:cs="Times New Roman"/>
          <w:sz w:val="24"/>
          <w:szCs w:val="24"/>
        </w:rPr>
        <w:t xml:space="preserve">= 1.9964; </w:t>
      </w:r>
      <w:r w:rsidRPr="00261296">
        <w:rPr>
          <w:rFonts w:ascii="Times New Roman" w:hAnsi="Times New Roman" w:cs="Times New Roman"/>
          <w:i/>
          <w:sz w:val="24"/>
          <w:szCs w:val="24"/>
        </w:rPr>
        <w:t>g</w:t>
      </w:r>
      <w:r w:rsidRPr="00261296">
        <w:rPr>
          <w:rFonts w:ascii="Times New Roman" w:hAnsi="Times New Roman" w:cs="Times New Roman"/>
          <w:sz w:val="24"/>
          <w:szCs w:val="24"/>
          <w:vertAlign w:val="subscript"/>
        </w:rPr>
        <w:t>z</w:t>
      </w:r>
      <w:r w:rsidRPr="00261296">
        <w:rPr>
          <w:rFonts w:ascii="Times New Roman" w:hAnsi="Times New Roman" w:cs="Times New Roman"/>
          <w:sz w:val="24"/>
          <w:szCs w:val="24"/>
        </w:rPr>
        <w:t xml:space="preserve"> =1.9939, and (</w:t>
      </w:r>
      <w:r w:rsidRPr="00261296">
        <w:rPr>
          <w:rFonts w:ascii="Times New Roman" w:hAnsi="Times New Roman" w:cs="Times New Roman"/>
          <w:b/>
          <w:sz w:val="24"/>
          <w:szCs w:val="24"/>
        </w:rPr>
        <w:t>B</w:t>
      </w:r>
      <w:r w:rsidRPr="00261296">
        <w:rPr>
          <w:rFonts w:ascii="Times New Roman" w:hAnsi="Times New Roman" w:cs="Times New Roman"/>
          <w:sz w:val="24"/>
          <w:szCs w:val="24"/>
        </w:rPr>
        <w:t xml:space="preserve">) </w:t>
      </w:r>
      <w:r w:rsidRPr="00842185">
        <w:rPr>
          <w:rFonts w:ascii="Times New Roman" w:hAnsi="Times New Roman" w:cs="Times New Roman"/>
          <w:i/>
          <w:sz w:val="24"/>
          <w:szCs w:val="24"/>
        </w:rPr>
        <w:t>s</w:t>
      </w:r>
      <w:r w:rsidRPr="00261296">
        <w:rPr>
          <w:rFonts w:ascii="Times New Roman" w:hAnsi="Times New Roman" w:cs="Times New Roman"/>
          <w:sz w:val="24"/>
          <w:szCs w:val="24"/>
        </w:rPr>
        <w:t xml:space="preserve"> =1/2, interacting with </w:t>
      </w:r>
      <w:r w:rsidR="004778DE">
        <w:rPr>
          <w:rFonts w:ascii="Times New Roman" w:hAnsi="Times New Roman" w:cs="Times New Roman"/>
          <w:sz w:val="24"/>
          <w:szCs w:val="24"/>
        </w:rPr>
        <w:t>two</w:t>
      </w:r>
      <w:r w:rsidR="004778DE" w:rsidRPr="00261296">
        <w:rPr>
          <w:rFonts w:ascii="Times New Roman" w:hAnsi="Times New Roman" w:cs="Times New Roman"/>
          <w:sz w:val="24"/>
          <w:szCs w:val="24"/>
        </w:rPr>
        <w:t xml:space="preserve"> </w:t>
      </w:r>
      <w:r w:rsidRPr="00261296">
        <w:rPr>
          <w:rFonts w:ascii="Times New Roman" w:hAnsi="Times New Roman" w:cs="Times New Roman"/>
          <w:sz w:val="24"/>
          <w:szCs w:val="24"/>
        </w:rPr>
        <w:t xml:space="preserve">K atoms, each containing </w:t>
      </w:r>
      <w:r w:rsidRPr="00261296">
        <w:rPr>
          <w:rFonts w:ascii="Times New Roman" w:hAnsi="Times New Roman" w:cs="Times New Roman"/>
          <w:sz w:val="24"/>
          <w:szCs w:val="24"/>
          <w:vertAlign w:val="superscript"/>
        </w:rPr>
        <w:t>39</w:t>
      </w:r>
      <w:r w:rsidRPr="00261296">
        <w:rPr>
          <w:rFonts w:ascii="Times New Roman" w:hAnsi="Times New Roman" w:cs="Times New Roman"/>
          <w:sz w:val="24"/>
          <w:szCs w:val="24"/>
        </w:rPr>
        <w:t xml:space="preserve">K (93.3%, I = 3/2) and </w:t>
      </w:r>
      <w:r w:rsidRPr="00261296">
        <w:rPr>
          <w:rFonts w:ascii="Times New Roman" w:hAnsi="Times New Roman" w:cs="Times New Roman"/>
          <w:sz w:val="24"/>
          <w:szCs w:val="24"/>
          <w:vertAlign w:val="superscript"/>
        </w:rPr>
        <w:t>41</w:t>
      </w:r>
      <w:r w:rsidRPr="00261296">
        <w:rPr>
          <w:rFonts w:ascii="Times New Roman" w:hAnsi="Times New Roman" w:cs="Times New Roman"/>
          <w:sz w:val="24"/>
          <w:szCs w:val="24"/>
        </w:rPr>
        <w:t xml:space="preserve">K (6.73%, I = 3/2)), with </w:t>
      </w:r>
      <w:r w:rsidRPr="00261296">
        <w:rPr>
          <w:rFonts w:ascii="Times New Roman" w:hAnsi="Times New Roman" w:cs="Times New Roman"/>
          <w:i/>
          <w:iCs/>
          <w:sz w:val="24"/>
          <w:szCs w:val="24"/>
        </w:rPr>
        <w:t>g</w:t>
      </w:r>
      <w:r w:rsidRPr="00261296">
        <w:rPr>
          <w:rFonts w:ascii="Times New Roman" w:hAnsi="Times New Roman" w:cs="Times New Roman"/>
          <w:sz w:val="24"/>
          <w:szCs w:val="24"/>
        </w:rPr>
        <w:t xml:space="preserve"> = 2.0024,  A</w:t>
      </w:r>
      <w:r w:rsidRPr="00261296">
        <w:rPr>
          <w:rFonts w:ascii="Times New Roman" w:hAnsi="Times New Roman" w:cs="Times New Roman"/>
          <w:sz w:val="24"/>
          <w:szCs w:val="24"/>
          <w:vertAlign w:val="superscript"/>
        </w:rPr>
        <w:t>K</w:t>
      </w:r>
      <w:r w:rsidRPr="00261296">
        <w:rPr>
          <w:rFonts w:ascii="Times New Roman" w:hAnsi="Times New Roman" w:cs="Times New Roman"/>
          <w:sz w:val="24"/>
          <w:szCs w:val="24"/>
          <w:vertAlign w:val="subscript"/>
        </w:rPr>
        <w:t>x,y</w:t>
      </w:r>
      <w:r w:rsidRPr="00261296">
        <w:rPr>
          <w:rFonts w:ascii="Times New Roman" w:hAnsi="Times New Roman" w:cs="Times New Roman"/>
          <w:sz w:val="24"/>
          <w:szCs w:val="24"/>
          <w:vertAlign w:val="superscript"/>
        </w:rPr>
        <w:t xml:space="preserve"> </w:t>
      </w:r>
      <w:r w:rsidRPr="00261296">
        <w:rPr>
          <w:rFonts w:ascii="Times New Roman" w:hAnsi="Times New Roman" w:cs="Times New Roman"/>
          <w:sz w:val="24"/>
          <w:szCs w:val="24"/>
        </w:rPr>
        <w:t>= 9.7 MHz, A</w:t>
      </w:r>
      <w:r w:rsidRPr="00261296">
        <w:rPr>
          <w:rFonts w:ascii="Times New Roman" w:hAnsi="Times New Roman" w:cs="Times New Roman"/>
          <w:sz w:val="24"/>
          <w:szCs w:val="24"/>
          <w:vertAlign w:val="superscript"/>
        </w:rPr>
        <w:t>K</w:t>
      </w:r>
      <w:r w:rsidRPr="00261296">
        <w:rPr>
          <w:rFonts w:ascii="Times New Roman" w:hAnsi="Times New Roman" w:cs="Times New Roman"/>
          <w:sz w:val="24"/>
          <w:szCs w:val="24"/>
          <w:vertAlign w:val="subscript"/>
        </w:rPr>
        <w:t>z</w:t>
      </w:r>
      <w:r w:rsidRPr="00261296">
        <w:rPr>
          <w:rFonts w:ascii="Times New Roman" w:hAnsi="Times New Roman" w:cs="Times New Roman"/>
          <w:sz w:val="24"/>
          <w:szCs w:val="24"/>
        </w:rPr>
        <w:t xml:space="preserve"> = 19.5 MHz. Linewidth [Gaussian Lorentzian] /weight: [6 13]/ 99.8 (</w:t>
      </w:r>
      <w:r w:rsidRPr="00261296">
        <w:rPr>
          <w:rFonts w:ascii="Times New Roman" w:hAnsi="Times New Roman" w:cs="Times New Roman"/>
          <w:b/>
          <w:sz w:val="24"/>
          <w:szCs w:val="24"/>
        </w:rPr>
        <w:t>A</w:t>
      </w:r>
      <w:r w:rsidRPr="00261296">
        <w:rPr>
          <w:rFonts w:ascii="Times New Roman" w:hAnsi="Times New Roman" w:cs="Times New Roman"/>
          <w:sz w:val="24"/>
          <w:szCs w:val="24"/>
        </w:rPr>
        <w:t>), [0.49 0] / 0.2 (</w:t>
      </w:r>
      <w:r w:rsidRPr="00261296">
        <w:rPr>
          <w:rFonts w:ascii="Times New Roman" w:hAnsi="Times New Roman" w:cs="Times New Roman"/>
          <w:b/>
          <w:sz w:val="24"/>
          <w:szCs w:val="24"/>
        </w:rPr>
        <w:t>B</w:t>
      </w:r>
      <w:r w:rsidRPr="00261296">
        <w:rPr>
          <w:rFonts w:ascii="Times New Roman" w:hAnsi="Times New Roman" w:cs="Times New Roman"/>
          <w:sz w:val="24"/>
          <w:szCs w:val="24"/>
        </w:rPr>
        <w:t>).</w:t>
      </w:r>
    </w:p>
    <w:p w14:paraId="1B174B35" w14:textId="77777777" w:rsidR="00261296" w:rsidRPr="00261296" w:rsidRDefault="00261296" w:rsidP="001C3534">
      <w:pPr>
        <w:spacing w:line="360" w:lineRule="auto"/>
        <w:jc w:val="center"/>
        <w:rPr>
          <w:rFonts w:ascii="Times New Roman" w:hAnsi="Times New Roman" w:cs="Times New Roman"/>
          <w:sz w:val="24"/>
          <w:szCs w:val="24"/>
        </w:rPr>
      </w:pPr>
      <w:r w:rsidRPr="00261296">
        <w:rPr>
          <w:rFonts w:ascii="Times New Roman" w:hAnsi="Times New Roman" w:cs="Times New Roman"/>
          <w:noProof/>
          <w:sz w:val="24"/>
          <w:szCs w:val="24"/>
          <w:lang w:eastAsia="en-GB"/>
        </w:rPr>
        <w:drawing>
          <wp:inline distT="0" distB="0" distL="0" distR="0" wp14:anchorId="5F8A97EB" wp14:editId="4A02F51B">
            <wp:extent cx="4400550" cy="3049764"/>
            <wp:effectExtent l="0" t="0" r="0" b="0"/>
            <wp:docPr id="34" name="Picture 34" descr="C:\Users\mbdssft1\Documents\OriginLab\User Files\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bdssft1\Documents\OriginLab\User Files\Graph1.tif"/>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t="9500"/>
                    <a:stretch/>
                  </pic:blipFill>
                  <pic:spPr bwMode="auto">
                    <a:xfrm>
                      <a:off x="0" y="0"/>
                      <a:ext cx="4407997" cy="3054925"/>
                    </a:xfrm>
                    <a:prstGeom prst="rect">
                      <a:avLst/>
                    </a:prstGeom>
                    <a:noFill/>
                    <a:ln>
                      <a:noFill/>
                    </a:ln>
                    <a:extLst>
                      <a:ext uri="{53640926-AAD7-44D8-BBD7-CCE9431645EC}">
                        <a14:shadowObscured xmlns:a14="http://schemas.microsoft.com/office/drawing/2010/main"/>
                      </a:ext>
                    </a:extLst>
                  </pic:spPr>
                </pic:pic>
              </a:graphicData>
            </a:graphic>
          </wp:inline>
        </w:drawing>
      </w:r>
    </w:p>
    <w:p w14:paraId="67ACE4B4" w14:textId="4AAC82E1" w:rsidR="00261296" w:rsidRPr="00261296" w:rsidRDefault="00261296" w:rsidP="00261296">
      <w:pPr>
        <w:spacing w:line="360" w:lineRule="auto"/>
        <w:jc w:val="both"/>
        <w:rPr>
          <w:rFonts w:ascii="Times New Roman" w:hAnsi="Times New Roman" w:cs="Times New Roman"/>
          <w:sz w:val="24"/>
          <w:szCs w:val="24"/>
        </w:rPr>
      </w:pPr>
      <w:r w:rsidRPr="00261296">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7:</w:t>
      </w:r>
      <w:r w:rsidR="00B32308" w:rsidRPr="00261296">
        <w:rPr>
          <w:rFonts w:ascii="Times New Roman" w:hAnsi="Times New Roman" w:cs="Times New Roman"/>
          <w:b/>
          <w:sz w:val="24"/>
          <w:szCs w:val="24"/>
        </w:rPr>
        <w:t xml:space="preserve">  </w:t>
      </w:r>
      <w:r w:rsidRPr="00261296">
        <w:rPr>
          <w:rFonts w:ascii="Times New Roman" w:hAnsi="Times New Roman" w:cs="Times New Roman"/>
          <w:sz w:val="24"/>
          <w:szCs w:val="24"/>
        </w:rPr>
        <w:t xml:space="preserve">X-band EPR spectra Ffirst Harmonic) for </w:t>
      </w:r>
      <w:r w:rsidR="00BC71C8" w:rsidRPr="001C3534">
        <w:rPr>
          <w:rFonts w:ascii="Times New Roman" w:hAnsi="Times New Roman" w:cs="Times New Roman"/>
          <w:b/>
          <w:sz w:val="24"/>
          <w:szCs w:val="24"/>
        </w:rPr>
        <w:t>2′</w:t>
      </w:r>
      <w:r w:rsidRPr="00261296">
        <w:rPr>
          <w:rFonts w:ascii="Times New Roman" w:hAnsi="Times New Roman" w:cs="Times New Roman"/>
          <w:sz w:val="24"/>
          <w:szCs w:val="24"/>
        </w:rPr>
        <w:t xml:space="preserve"> at 280 K, measured at the frequency of 9.36 GHz, with field modulation amplitude of 1 G and attenuation of 1 to 30 dB, highlighting the presence of </w:t>
      </w:r>
      <w:r w:rsidR="00AC7428">
        <w:rPr>
          <w:rFonts w:ascii="Times New Roman" w:hAnsi="Times New Roman" w:cs="Times New Roman"/>
          <w:sz w:val="24"/>
          <w:szCs w:val="24"/>
        </w:rPr>
        <w:t>two</w:t>
      </w:r>
      <w:r w:rsidR="00AC7428" w:rsidRPr="00261296">
        <w:rPr>
          <w:rFonts w:ascii="Times New Roman" w:hAnsi="Times New Roman" w:cs="Times New Roman"/>
          <w:sz w:val="24"/>
          <w:szCs w:val="24"/>
        </w:rPr>
        <w:t xml:space="preserve"> </w:t>
      </w:r>
      <w:r w:rsidRPr="00261296">
        <w:rPr>
          <w:rFonts w:ascii="Times New Roman" w:hAnsi="Times New Roman" w:cs="Times New Roman"/>
          <w:sz w:val="24"/>
          <w:szCs w:val="24"/>
        </w:rPr>
        <w:t xml:space="preserve">species, </w:t>
      </w:r>
      <w:r w:rsidRPr="00261296">
        <w:rPr>
          <w:rFonts w:ascii="Times New Roman" w:hAnsi="Times New Roman" w:cs="Times New Roman"/>
          <w:b/>
          <w:bCs/>
          <w:sz w:val="24"/>
          <w:szCs w:val="24"/>
        </w:rPr>
        <w:t xml:space="preserve">A </w:t>
      </w:r>
      <w:r w:rsidRPr="00261296">
        <w:rPr>
          <w:rFonts w:ascii="Times New Roman" w:hAnsi="Times New Roman" w:cs="Times New Roman"/>
          <w:sz w:val="24"/>
          <w:szCs w:val="24"/>
        </w:rPr>
        <w:t xml:space="preserve">and </w:t>
      </w:r>
      <w:r w:rsidRPr="00261296">
        <w:rPr>
          <w:rFonts w:ascii="Times New Roman" w:hAnsi="Times New Roman" w:cs="Times New Roman"/>
          <w:b/>
          <w:bCs/>
          <w:sz w:val="24"/>
          <w:szCs w:val="24"/>
        </w:rPr>
        <w:t>B</w:t>
      </w:r>
      <w:r w:rsidRPr="00261296">
        <w:rPr>
          <w:rFonts w:ascii="Times New Roman" w:hAnsi="Times New Roman" w:cs="Times New Roman"/>
          <w:sz w:val="24"/>
          <w:szCs w:val="24"/>
        </w:rPr>
        <w:t xml:space="preserve">. </w:t>
      </w:r>
    </w:p>
    <w:p w14:paraId="6ECEACEC" w14:textId="77777777" w:rsidR="00261296" w:rsidRPr="00261296" w:rsidRDefault="00261296" w:rsidP="00261296">
      <w:pPr>
        <w:spacing w:line="360" w:lineRule="auto"/>
        <w:jc w:val="both"/>
        <w:rPr>
          <w:rFonts w:ascii="Times New Roman" w:hAnsi="Times New Roman" w:cs="Times New Roman"/>
          <w:sz w:val="24"/>
          <w:szCs w:val="24"/>
        </w:rPr>
      </w:pPr>
    </w:p>
    <w:p w14:paraId="09CCCA48" w14:textId="77777777" w:rsidR="00261296" w:rsidRPr="00261296" w:rsidRDefault="00261296" w:rsidP="001C3534">
      <w:pPr>
        <w:spacing w:line="360" w:lineRule="auto"/>
        <w:jc w:val="center"/>
        <w:rPr>
          <w:rFonts w:ascii="Times New Roman" w:hAnsi="Times New Roman" w:cs="Times New Roman"/>
          <w:sz w:val="24"/>
          <w:szCs w:val="24"/>
        </w:rPr>
      </w:pPr>
      <w:r w:rsidRPr="00261296">
        <w:rPr>
          <w:rFonts w:ascii="Times New Roman" w:hAnsi="Times New Roman" w:cs="Times New Roman"/>
          <w:noProof/>
          <w:sz w:val="24"/>
          <w:szCs w:val="24"/>
          <w:lang w:eastAsia="en-GB"/>
        </w:rPr>
        <w:drawing>
          <wp:inline distT="0" distB="0" distL="0" distR="0" wp14:anchorId="2072F637" wp14:editId="31DC38F3">
            <wp:extent cx="4467225" cy="3420966"/>
            <wp:effectExtent l="0" t="0" r="0" b="8255"/>
            <wp:docPr id="36" name="Picture 36" descr="C:\Users\mbdssft1\Documents\OriginLab\User Files\Graph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bdssft1\Documents\OriginLab\User Files\Graph8.tif"/>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469405" cy="3422635"/>
                    </a:xfrm>
                    <a:prstGeom prst="rect">
                      <a:avLst/>
                    </a:prstGeom>
                    <a:noFill/>
                    <a:ln>
                      <a:noFill/>
                    </a:ln>
                  </pic:spPr>
                </pic:pic>
              </a:graphicData>
            </a:graphic>
          </wp:inline>
        </w:drawing>
      </w:r>
    </w:p>
    <w:p w14:paraId="1078D90B" w14:textId="03509583" w:rsidR="00261296" w:rsidRPr="00261296" w:rsidRDefault="00261296" w:rsidP="00261296">
      <w:pPr>
        <w:spacing w:line="360" w:lineRule="auto"/>
        <w:jc w:val="both"/>
        <w:rPr>
          <w:rFonts w:ascii="Times New Roman" w:hAnsi="Times New Roman" w:cs="Times New Roman"/>
          <w:sz w:val="24"/>
          <w:szCs w:val="24"/>
        </w:rPr>
      </w:pPr>
      <w:r w:rsidRPr="00261296">
        <w:rPr>
          <w:rFonts w:ascii="Times New Roman" w:hAnsi="Times New Roman" w:cs="Times New Roman"/>
          <w:b/>
          <w:sz w:val="24"/>
          <w:szCs w:val="24"/>
        </w:rPr>
        <w:t xml:space="preserve">Figure </w:t>
      </w:r>
      <w:r w:rsidR="00B32308" w:rsidRPr="001C3534">
        <w:rPr>
          <w:rFonts w:ascii="Times New Roman" w:hAnsi="Times New Roman" w:cs="Times New Roman"/>
          <w:b/>
          <w:sz w:val="24"/>
          <w:szCs w:val="24"/>
        </w:rPr>
        <w:t>S3</w:t>
      </w:r>
      <w:r w:rsidR="00B32308">
        <w:rPr>
          <w:rFonts w:ascii="Times New Roman" w:hAnsi="Times New Roman" w:cs="Times New Roman"/>
          <w:b/>
          <w:sz w:val="24"/>
          <w:szCs w:val="24"/>
        </w:rPr>
        <w:t>8:</w:t>
      </w:r>
      <w:r w:rsidR="00B32308" w:rsidRPr="00261296">
        <w:rPr>
          <w:rFonts w:ascii="Times New Roman" w:hAnsi="Times New Roman" w:cs="Times New Roman"/>
          <w:b/>
          <w:sz w:val="24"/>
          <w:szCs w:val="24"/>
        </w:rPr>
        <w:t xml:space="preserve">  </w:t>
      </w:r>
      <w:r w:rsidRPr="00261296">
        <w:rPr>
          <w:rFonts w:ascii="Times New Roman" w:hAnsi="Times New Roman" w:cs="Times New Roman"/>
          <w:sz w:val="24"/>
          <w:szCs w:val="24"/>
        </w:rPr>
        <w:t>Second Harmonic (SH)</w:t>
      </w:r>
      <w:r w:rsidRPr="00261296">
        <w:rPr>
          <w:rFonts w:ascii="Times New Roman" w:hAnsi="Times New Roman" w:cs="Times New Roman"/>
          <w:b/>
          <w:sz w:val="24"/>
          <w:szCs w:val="24"/>
        </w:rPr>
        <w:t xml:space="preserve"> </w:t>
      </w:r>
      <w:r w:rsidRPr="00261296">
        <w:rPr>
          <w:rFonts w:ascii="Times New Roman" w:hAnsi="Times New Roman" w:cs="Times New Roman"/>
          <w:sz w:val="24"/>
          <w:szCs w:val="24"/>
        </w:rPr>
        <w:t xml:space="preserve">X-band EPR spectra for </w:t>
      </w:r>
      <w:r w:rsidR="001C3534" w:rsidRPr="001C3534">
        <w:rPr>
          <w:rFonts w:ascii="Times New Roman" w:hAnsi="Times New Roman" w:cs="Times New Roman"/>
          <w:b/>
          <w:sz w:val="24"/>
          <w:szCs w:val="24"/>
        </w:rPr>
        <w:t>2′</w:t>
      </w:r>
      <w:r w:rsidRPr="00261296">
        <w:rPr>
          <w:rFonts w:ascii="Times New Roman" w:hAnsi="Times New Roman" w:cs="Times New Roman"/>
          <w:sz w:val="24"/>
          <w:szCs w:val="24"/>
        </w:rPr>
        <w:t xml:space="preserve"> at 280 K, measured at 9.36 GHz, 1 G modulation amplitude and microwave field attenuations from 1 to 25</w:t>
      </w:r>
      <w:r w:rsidR="00732B04">
        <w:rPr>
          <w:rFonts w:ascii="Times New Roman" w:hAnsi="Times New Roman" w:cs="Times New Roman"/>
          <w:sz w:val="24"/>
          <w:szCs w:val="24"/>
        </w:rPr>
        <w:t xml:space="preserve"> </w:t>
      </w:r>
      <w:r w:rsidRPr="00261296">
        <w:rPr>
          <w:rFonts w:ascii="Times New Roman" w:hAnsi="Times New Roman" w:cs="Times New Roman"/>
          <w:sz w:val="24"/>
          <w:szCs w:val="24"/>
        </w:rPr>
        <w:t xml:space="preserve">dB, showing the hyperfine splitting from </w:t>
      </w:r>
      <w:r w:rsidR="00732B04">
        <w:rPr>
          <w:rFonts w:ascii="Times New Roman" w:hAnsi="Times New Roman" w:cs="Times New Roman"/>
          <w:sz w:val="24"/>
          <w:szCs w:val="24"/>
        </w:rPr>
        <w:t>two</w:t>
      </w:r>
      <w:r w:rsidR="00732B04" w:rsidRPr="00261296">
        <w:rPr>
          <w:rFonts w:ascii="Times New Roman" w:hAnsi="Times New Roman" w:cs="Times New Roman"/>
          <w:sz w:val="24"/>
          <w:szCs w:val="24"/>
        </w:rPr>
        <w:t xml:space="preserve"> </w:t>
      </w:r>
      <w:r w:rsidRPr="00261296">
        <w:rPr>
          <w:rFonts w:ascii="Times New Roman" w:hAnsi="Times New Roman" w:cs="Times New Roman"/>
          <w:sz w:val="24"/>
          <w:szCs w:val="24"/>
        </w:rPr>
        <w:t>K ions (as modelled in Fi</w:t>
      </w:r>
      <w:r w:rsidR="001C3534" w:rsidRPr="001C3534">
        <w:rPr>
          <w:rFonts w:ascii="Times New Roman" w:hAnsi="Times New Roman" w:cs="Times New Roman"/>
          <w:sz w:val="24"/>
          <w:szCs w:val="24"/>
        </w:rPr>
        <w:t>gure S37</w:t>
      </w:r>
      <w:r w:rsidRPr="00261296">
        <w:rPr>
          <w:rFonts w:ascii="Times New Roman" w:hAnsi="Times New Roman" w:cs="Times New Roman"/>
          <w:sz w:val="24"/>
          <w:szCs w:val="24"/>
        </w:rPr>
        <w:t>)</w:t>
      </w:r>
      <w:r w:rsidR="001C3534" w:rsidRPr="001C3534">
        <w:rPr>
          <w:rFonts w:ascii="Times New Roman" w:hAnsi="Times New Roman" w:cs="Times New Roman"/>
          <w:sz w:val="24"/>
          <w:szCs w:val="24"/>
        </w:rPr>
        <w:t>.</w:t>
      </w:r>
    </w:p>
    <w:p w14:paraId="0CE88A85" w14:textId="2F8BBD1E" w:rsidR="001C3534" w:rsidRPr="001C3534" w:rsidRDefault="001C3534">
      <w:pPr>
        <w:rPr>
          <w:rFonts w:ascii="Times New Roman" w:hAnsi="Times New Roman" w:cs="Times New Roman"/>
          <w:sz w:val="24"/>
          <w:szCs w:val="24"/>
        </w:rPr>
      </w:pPr>
      <w:r w:rsidRPr="001C3534">
        <w:rPr>
          <w:rFonts w:ascii="Times New Roman" w:hAnsi="Times New Roman" w:cs="Times New Roman"/>
          <w:sz w:val="24"/>
          <w:szCs w:val="24"/>
        </w:rPr>
        <w:br w:type="page"/>
      </w:r>
    </w:p>
    <w:p w14:paraId="499CE98C" w14:textId="77777777" w:rsidR="00912CB6" w:rsidRPr="001C3534" w:rsidRDefault="00912CB6" w:rsidP="00912CB6">
      <w:pPr>
        <w:pStyle w:val="Heading1"/>
        <w:spacing w:line="360" w:lineRule="auto"/>
        <w:jc w:val="both"/>
        <w:rPr>
          <w:rFonts w:ascii="Times New Roman" w:hAnsi="Times New Roman" w:cs="Times New Roman"/>
          <w:b/>
          <w:bCs/>
          <w:color w:val="000000" w:themeColor="text1"/>
          <w:sz w:val="24"/>
          <w:szCs w:val="24"/>
        </w:rPr>
      </w:pPr>
      <w:bookmarkStart w:id="38" w:name="_Toc168038694"/>
      <w:r w:rsidRPr="001C3534">
        <w:rPr>
          <w:rFonts w:ascii="Times New Roman" w:hAnsi="Times New Roman" w:cs="Times New Roman"/>
          <w:b/>
          <w:bCs/>
          <w:color w:val="000000" w:themeColor="text1"/>
          <w:sz w:val="24"/>
          <w:szCs w:val="24"/>
        </w:rPr>
        <w:lastRenderedPageBreak/>
        <w:t>S8. References</w:t>
      </w:r>
      <w:bookmarkEnd w:id="38"/>
    </w:p>
    <w:p w14:paraId="19BDBA2A" w14:textId="77777777" w:rsidR="002168D5" w:rsidRPr="001C3534" w:rsidRDefault="00E53CA1" w:rsidP="00B255B9">
      <w:pPr>
        <w:pStyle w:val="Bibliography"/>
        <w:spacing w:line="360" w:lineRule="auto"/>
        <w:jc w:val="both"/>
        <w:rPr>
          <w:rFonts w:ascii="Times New Roman" w:hAnsi="Times New Roman" w:cs="Times New Roman"/>
          <w:sz w:val="24"/>
        </w:rPr>
      </w:pPr>
      <w:r w:rsidRPr="001C3534">
        <w:fldChar w:fldCharType="begin"/>
      </w:r>
      <w:r w:rsidR="002168D5" w:rsidRPr="001C3534">
        <w:instrText xml:space="preserve"> ADDIN ZOTERO_BIBL {"uncited":[],"omitted":[],"custom":[]} CSL_BIBLIOGRAPHY </w:instrText>
      </w:r>
      <w:r w:rsidRPr="001C3534">
        <w:fldChar w:fldCharType="separate"/>
      </w:r>
      <w:r w:rsidR="002168D5" w:rsidRPr="001C3534">
        <w:rPr>
          <w:rFonts w:ascii="Times New Roman" w:hAnsi="Times New Roman" w:cs="Times New Roman"/>
          <w:sz w:val="24"/>
        </w:rPr>
        <w:t>(1)</w:t>
      </w:r>
      <w:r w:rsidR="002168D5" w:rsidRPr="001C3534">
        <w:rPr>
          <w:rFonts w:ascii="Times New Roman" w:hAnsi="Times New Roman" w:cs="Times New Roman"/>
          <w:sz w:val="24"/>
        </w:rPr>
        <w:tab/>
        <w:t xml:space="preserve">Sheldrick, G. M. </w:t>
      </w:r>
      <w:r w:rsidR="002168D5" w:rsidRPr="001C3534">
        <w:rPr>
          <w:rFonts w:ascii="Times New Roman" w:hAnsi="Times New Roman" w:cs="Times New Roman"/>
          <w:i/>
          <w:iCs/>
          <w:sz w:val="24"/>
        </w:rPr>
        <w:t>Program for Area Detector Absorption Correction</w:t>
      </w:r>
      <w:r w:rsidR="002168D5" w:rsidRPr="001C3534">
        <w:rPr>
          <w:rFonts w:ascii="Times New Roman" w:hAnsi="Times New Roman" w:cs="Times New Roman"/>
          <w:sz w:val="24"/>
        </w:rPr>
        <w:t>, Institute for Inorganic Chemistry, University of Göttingen: Göttingen, Germany, 1996.</w:t>
      </w:r>
    </w:p>
    <w:p w14:paraId="1E9B9229"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w:t>
      </w:r>
      <w:r w:rsidRPr="001C3534">
        <w:rPr>
          <w:rFonts w:ascii="Times New Roman" w:hAnsi="Times New Roman" w:cs="Times New Roman"/>
          <w:sz w:val="24"/>
        </w:rPr>
        <w:tab/>
        <w:t xml:space="preserve">Sheldrick, G. M. A Short History of SHELX. </w:t>
      </w:r>
      <w:r w:rsidRPr="001C3534">
        <w:rPr>
          <w:rFonts w:ascii="Times New Roman" w:hAnsi="Times New Roman" w:cs="Times New Roman"/>
          <w:i/>
          <w:iCs/>
          <w:sz w:val="24"/>
        </w:rPr>
        <w:t>Acta Cryst. A</w:t>
      </w:r>
      <w:r w:rsidRPr="001C3534">
        <w:rPr>
          <w:rFonts w:ascii="Times New Roman" w:hAnsi="Times New Roman" w:cs="Times New Roman"/>
          <w:sz w:val="24"/>
        </w:rPr>
        <w:t xml:space="preserve"> </w:t>
      </w:r>
      <w:r w:rsidRPr="001C3534">
        <w:rPr>
          <w:rFonts w:ascii="Times New Roman" w:hAnsi="Times New Roman" w:cs="Times New Roman"/>
          <w:b/>
          <w:bCs/>
          <w:sz w:val="24"/>
        </w:rPr>
        <w:t>2008</w:t>
      </w:r>
      <w:r w:rsidRPr="001C3534">
        <w:rPr>
          <w:rFonts w:ascii="Times New Roman" w:hAnsi="Times New Roman" w:cs="Times New Roman"/>
          <w:sz w:val="24"/>
        </w:rPr>
        <w:t xml:space="preserve">, </w:t>
      </w:r>
      <w:r w:rsidRPr="001C3534">
        <w:rPr>
          <w:rFonts w:ascii="Times New Roman" w:hAnsi="Times New Roman" w:cs="Times New Roman"/>
          <w:i/>
          <w:iCs/>
          <w:sz w:val="24"/>
        </w:rPr>
        <w:t>64</w:t>
      </w:r>
      <w:r w:rsidRPr="001C3534">
        <w:rPr>
          <w:rFonts w:ascii="Times New Roman" w:hAnsi="Times New Roman" w:cs="Times New Roman"/>
          <w:sz w:val="24"/>
        </w:rPr>
        <w:t xml:space="preserve"> (1), 112–122. https://doi.org/10.1107/S0108767307043930.</w:t>
      </w:r>
    </w:p>
    <w:p w14:paraId="5142EB83"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(3)</w:t>
      </w:r>
      <w:r w:rsidRPr="001C3534">
        <w:rPr>
          <w:rFonts w:ascii="Times New Roman" w:hAnsi="Times New Roman" w:cs="Times New Roman"/>
          <w:sz w:val="24"/>
        </w:rPr>
        <w:tab/>
        <w:t xml:space="preserve">Sheldrick, G. M. SHELXT – Integrated Space-Group and Crystal-Structure Determination. </w:t>
      </w:r>
      <w:r w:rsidRPr="001C3534">
        <w:rPr>
          <w:rFonts w:ascii="Times New Roman" w:hAnsi="Times New Roman" w:cs="Times New Roman"/>
          <w:i/>
          <w:iCs/>
          <w:sz w:val="24"/>
        </w:rPr>
        <w:t>Acta Cryst. A</w:t>
      </w:r>
      <w:r w:rsidRPr="001C3534">
        <w:rPr>
          <w:rFonts w:ascii="Times New Roman" w:hAnsi="Times New Roman" w:cs="Times New Roman"/>
          <w:sz w:val="24"/>
        </w:rPr>
        <w:t xml:space="preserve"> </w:t>
      </w:r>
      <w:r w:rsidRPr="001C3534">
        <w:rPr>
          <w:rFonts w:ascii="Times New Roman" w:hAnsi="Times New Roman" w:cs="Times New Roman"/>
          <w:b/>
          <w:bCs/>
          <w:sz w:val="24"/>
        </w:rPr>
        <w:t>2015</w:t>
      </w:r>
      <w:r w:rsidRPr="001C3534">
        <w:rPr>
          <w:rFonts w:ascii="Times New Roman" w:hAnsi="Times New Roman" w:cs="Times New Roman"/>
          <w:sz w:val="24"/>
        </w:rPr>
        <w:t xml:space="preserve">, </w:t>
      </w:r>
      <w:r w:rsidRPr="001C3534">
        <w:rPr>
          <w:rFonts w:ascii="Times New Roman" w:hAnsi="Times New Roman" w:cs="Times New Roman"/>
          <w:i/>
          <w:iCs/>
          <w:sz w:val="24"/>
        </w:rPr>
        <w:t>71</w:t>
      </w:r>
      <w:r w:rsidRPr="001C3534">
        <w:rPr>
          <w:rFonts w:ascii="Times New Roman" w:hAnsi="Times New Roman" w:cs="Times New Roman"/>
          <w:sz w:val="24"/>
        </w:rPr>
        <w:t xml:space="preserve"> (1), 3–8. https://doi.org/10.1107/S2053273314026370.</w:t>
      </w:r>
    </w:p>
    <w:p w14:paraId="0F51D869"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(4)</w:t>
      </w:r>
      <w:r w:rsidRPr="001C3534">
        <w:rPr>
          <w:rFonts w:ascii="Times New Roman" w:hAnsi="Times New Roman" w:cs="Times New Roman"/>
          <w:sz w:val="24"/>
        </w:rPr>
        <w:tab/>
        <w:t xml:space="preserve">Dolomanov, O. V.; Bourhis, L. J.; Gildea, R. J.; Howard, J. A. K.; Puschmann, H. OLEX2: A Complete Structure Solution, Refinement and Analysis Program. </w:t>
      </w:r>
      <w:r w:rsidRPr="001C3534">
        <w:rPr>
          <w:rFonts w:ascii="Times New Roman" w:hAnsi="Times New Roman" w:cs="Times New Roman"/>
          <w:i/>
          <w:iCs/>
          <w:sz w:val="24"/>
        </w:rPr>
        <w:t>J. Appl. Cryst.</w:t>
      </w:r>
      <w:r w:rsidRPr="001C3534">
        <w:rPr>
          <w:rFonts w:ascii="Times New Roman" w:hAnsi="Times New Roman" w:cs="Times New Roman"/>
          <w:sz w:val="24"/>
        </w:rPr>
        <w:t xml:space="preserve"> </w:t>
      </w:r>
      <w:r w:rsidRPr="001C3534">
        <w:rPr>
          <w:rFonts w:ascii="Times New Roman" w:hAnsi="Times New Roman" w:cs="Times New Roman"/>
          <w:b/>
          <w:bCs/>
          <w:sz w:val="24"/>
        </w:rPr>
        <w:t>2009</w:t>
      </w:r>
      <w:r w:rsidRPr="001C3534">
        <w:rPr>
          <w:rFonts w:ascii="Times New Roman" w:hAnsi="Times New Roman" w:cs="Times New Roman"/>
          <w:sz w:val="24"/>
        </w:rPr>
        <w:t xml:space="preserve">, </w:t>
      </w:r>
      <w:r w:rsidRPr="001C3534">
        <w:rPr>
          <w:rFonts w:ascii="Times New Roman" w:hAnsi="Times New Roman" w:cs="Times New Roman"/>
          <w:i/>
          <w:iCs/>
          <w:sz w:val="24"/>
        </w:rPr>
        <w:t>42</w:t>
      </w:r>
      <w:r w:rsidRPr="001C3534">
        <w:rPr>
          <w:rFonts w:ascii="Times New Roman" w:hAnsi="Times New Roman" w:cs="Times New Roman"/>
          <w:sz w:val="24"/>
        </w:rPr>
        <w:t xml:space="preserve"> (2), 339–341. https://doi.org/10.1107/S0021889808042726.</w:t>
      </w:r>
    </w:p>
    <w:p w14:paraId="51E7E320"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(5)</w:t>
      </w:r>
      <w:r w:rsidRPr="001C3534">
        <w:rPr>
          <w:rFonts w:ascii="Times New Roman" w:hAnsi="Times New Roman" w:cs="Times New Roman"/>
          <w:sz w:val="24"/>
        </w:rPr>
        <w:tab/>
      </w:r>
      <w:r w:rsidRPr="001C3534">
        <w:rPr>
          <w:rFonts w:ascii="Times New Roman" w:hAnsi="Times New Roman" w:cs="Times New Roman"/>
          <w:i/>
          <w:iCs/>
          <w:sz w:val="24"/>
        </w:rPr>
        <w:t>CrysAlisPro Software System</w:t>
      </w:r>
      <w:r w:rsidRPr="001C3534">
        <w:rPr>
          <w:rFonts w:ascii="Times New Roman" w:hAnsi="Times New Roman" w:cs="Times New Roman"/>
          <w:sz w:val="24"/>
        </w:rPr>
        <w:t>, Version 1.171.42a, Rigaku Corporation, Wroclaw, Poland, 2024.</w:t>
      </w:r>
    </w:p>
    <w:p w14:paraId="48011831"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(6)</w:t>
      </w:r>
      <w:r w:rsidRPr="001C3534">
        <w:rPr>
          <w:rFonts w:ascii="Times New Roman" w:hAnsi="Times New Roman" w:cs="Times New Roman"/>
          <w:sz w:val="24"/>
        </w:rPr>
        <w:tab/>
        <w:t>Le Bail, A.; Duroy, H.; Fourquet, J. L. Ab-Initio Structure Determination of LiSbWO</w:t>
      </w:r>
      <w:r w:rsidRPr="001C3534">
        <w:rPr>
          <w:rFonts w:ascii="Times New Roman" w:hAnsi="Times New Roman" w:cs="Times New Roman"/>
          <w:sz w:val="24"/>
          <w:vertAlign w:val="subscript"/>
        </w:rPr>
        <w:t>6</w:t>
      </w:r>
      <w:r w:rsidRPr="001C3534">
        <w:rPr>
          <w:rFonts w:ascii="Times New Roman" w:hAnsi="Times New Roman" w:cs="Times New Roman"/>
          <w:sz w:val="24"/>
        </w:rPr>
        <w:t xml:space="preserve"> by X-Ray Powder Diffraction. </w:t>
      </w:r>
      <w:r w:rsidRPr="001C3534">
        <w:rPr>
          <w:rFonts w:ascii="Times New Roman" w:hAnsi="Times New Roman" w:cs="Times New Roman"/>
          <w:i/>
          <w:iCs/>
          <w:sz w:val="24"/>
        </w:rPr>
        <w:t>Mat. Res. Bull.</w:t>
      </w:r>
      <w:r w:rsidRPr="001C3534">
        <w:rPr>
          <w:rFonts w:ascii="Times New Roman" w:hAnsi="Times New Roman" w:cs="Times New Roman"/>
          <w:sz w:val="24"/>
        </w:rPr>
        <w:t xml:space="preserve"> </w:t>
      </w:r>
      <w:r w:rsidRPr="001C3534">
        <w:rPr>
          <w:rFonts w:ascii="Times New Roman" w:hAnsi="Times New Roman" w:cs="Times New Roman"/>
          <w:b/>
          <w:bCs/>
          <w:sz w:val="24"/>
        </w:rPr>
        <w:t>1988</w:t>
      </w:r>
      <w:r w:rsidRPr="001C3534">
        <w:rPr>
          <w:rFonts w:ascii="Times New Roman" w:hAnsi="Times New Roman" w:cs="Times New Roman"/>
          <w:sz w:val="24"/>
        </w:rPr>
        <w:t xml:space="preserve">, </w:t>
      </w:r>
      <w:r w:rsidRPr="001C3534">
        <w:rPr>
          <w:rFonts w:ascii="Times New Roman" w:hAnsi="Times New Roman" w:cs="Times New Roman"/>
          <w:i/>
          <w:iCs/>
          <w:sz w:val="24"/>
        </w:rPr>
        <w:t>23</w:t>
      </w:r>
      <w:r w:rsidRPr="001C3534">
        <w:rPr>
          <w:rFonts w:ascii="Times New Roman" w:hAnsi="Times New Roman" w:cs="Times New Roman"/>
          <w:sz w:val="24"/>
        </w:rPr>
        <w:t xml:space="preserve"> (3), 447–452. https://doi.org/10.1016/0025-5408(88)90019-0.</w:t>
      </w:r>
    </w:p>
    <w:p w14:paraId="6D09FA45"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(7)</w:t>
      </w:r>
      <w:r w:rsidRPr="001C3534">
        <w:rPr>
          <w:rFonts w:ascii="Times New Roman" w:hAnsi="Times New Roman" w:cs="Times New Roman"/>
          <w:sz w:val="24"/>
        </w:rPr>
        <w:tab/>
        <w:t xml:space="preserve">Petříček, V.; Palatinus, L.; Plášil, J.; Dušek, M. Jana2020 – a New Version of the Crystallographic Computing System Jana. </w:t>
      </w:r>
      <w:r w:rsidRPr="001C3534">
        <w:rPr>
          <w:rFonts w:ascii="Times New Roman" w:hAnsi="Times New Roman" w:cs="Times New Roman"/>
          <w:i/>
          <w:iCs/>
          <w:sz w:val="24"/>
        </w:rPr>
        <w:t>Z. Kristallogr.</w:t>
      </w:r>
      <w:r w:rsidRPr="001C3534">
        <w:rPr>
          <w:rFonts w:ascii="Times New Roman" w:hAnsi="Times New Roman" w:cs="Times New Roman"/>
          <w:sz w:val="24"/>
        </w:rPr>
        <w:t xml:space="preserve"> </w:t>
      </w:r>
      <w:r w:rsidRPr="001C3534">
        <w:rPr>
          <w:rFonts w:ascii="Times New Roman" w:hAnsi="Times New Roman" w:cs="Times New Roman"/>
          <w:b/>
          <w:bCs/>
          <w:sz w:val="24"/>
        </w:rPr>
        <w:t>2023</w:t>
      </w:r>
      <w:r w:rsidRPr="001C3534">
        <w:rPr>
          <w:rFonts w:ascii="Times New Roman" w:hAnsi="Times New Roman" w:cs="Times New Roman"/>
          <w:sz w:val="24"/>
        </w:rPr>
        <w:t xml:space="preserve">, </w:t>
      </w:r>
      <w:r w:rsidRPr="001C3534">
        <w:rPr>
          <w:rFonts w:ascii="Times New Roman" w:hAnsi="Times New Roman" w:cs="Times New Roman"/>
          <w:i/>
          <w:iCs/>
          <w:sz w:val="24"/>
        </w:rPr>
        <w:t>238</w:t>
      </w:r>
      <w:r w:rsidRPr="001C3534">
        <w:rPr>
          <w:rFonts w:ascii="Times New Roman" w:hAnsi="Times New Roman" w:cs="Times New Roman"/>
          <w:sz w:val="24"/>
        </w:rPr>
        <w:t xml:space="preserve"> (7–8), 271–282. https://doi.org/10.1515/zkri-2023-0005.</w:t>
      </w:r>
    </w:p>
    <w:p w14:paraId="32D32D8A"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(8)</w:t>
      </w:r>
      <w:r w:rsidRPr="001C3534">
        <w:rPr>
          <w:rFonts w:ascii="Times New Roman" w:hAnsi="Times New Roman" w:cs="Times New Roman"/>
          <w:sz w:val="24"/>
        </w:rPr>
        <w:tab/>
        <w:t xml:space="preserve">Davison, N.; Quirk, J. A.; Tuna, F.; Collison, D.; McMullin, C. L.; Michaels, H.; Morritt, G. H.; Waddell, P. G.; Gould, J. A.; Freitag, M.; Dawson, J. A.; Lu, E. A Room-Temperature-Stable Electride and Its Reactivity: Reductive Benzene/Pyridine Couplings and Solvent-Free Birch Reductions. </w:t>
      </w:r>
      <w:r w:rsidRPr="001C3534">
        <w:rPr>
          <w:rFonts w:ascii="Times New Roman" w:hAnsi="Times New Roman" w:cs="Times New Roman"/>
          <w:i/>
          <w:iCs/>
          <w:sz w:val="24"/>
        </w:rPr>
        <w:t>Chem</w:t>
      </w:r>
      <w:r w:rsidRPr="001C3534">
        <w:rPr>
          <w:rFonts w:ascii="Times New Roman" w:hAnsi="Times New Roman" w:cs="Times New Roman"/>
          <w:sz w:val="24"/>
        </w:rPr>
        <w:t xml:space="preserve"> </w:t>
      </w:r>
      <w:r w:rsidRPr="001C3534">
        <w:rPr>
          <w:rFonts w:ascii="Times New Roman" w:hAnsi="Times New Roman" w:cs="Times New Roman"/>
          <w:b/>
          <w:bCs/>
          <w:sz w:val="24"/>
        </w:rPr>
        <w:t>2023</w:t>
      </w:r>
      <w:r w:rsidRPr="001C3534">
        <w:rPr>
          <w:rFonts w:ascii="Times New Roman" w:hAnsi="Times New Roman" w:cs="Times New Roman"/>
          <w:sz w:val="24"/>
        </w:rPr>
        <w:t xml:space="preserve">, </w:t>
      </w:r>
      <w:r w:rsidRPr="001C3534">
        <w:rPr>
          <w:rFonts w:ascii="Times New Roman" w:hAnsi="Times New Roman" w:cs="Times New Roman"/>
          <w:i/>
          <w:iCs/>
          <w:sz w:val="24"/>
        </w:rPr>
        <w:t>9</w:t>
      </w:r>
      <w:r w:rsidRPr="001C3534">
        <w:rPr>
          <w:rFonts w:ascii="Times New Roman" w:hAnsi="Times New Roman" w:cs="Times New Roman"/>
          <w:sz w:val="24"/>
        </w:rPr>
        <w:t>, 576–591. https://doi.org/10.1016/j.chempr.2022.11.006.</w:t>
      </w:r>
    </w:p>
    <w:p w14:paraId="6A86E65D"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(9)</w:t>
      </w:r>
      <w:r w:rsidRPr="001C3534">
        <w:rPr>
          <w:rFonts w:ascii="Times New Roman" w:hAnsi="Times New Roman" w:cs="Times New Roman"/>
          <w:sz w:val="24"/>
        </w:rPr>
        <w:tab/>
        <w:t xml:space="preserve">Pickard, C. J.; Needs, R. J. Ab Initio Random Structure Searching. </w:t>
      </w:r>
      <w:r w:rsidRPr="001C3534">
        <w:rPr>
          <w:rFonts w:ascii="Times New Roman" w:hAnsi="Times New Roman" w:cs="Times New Roman"/>
          <w:i/>
          <w:iCs/>
          <w:sz w:val="24"/>
        </w:rPr>
        <w:t>J. Phys. Condens. Matter</w:t>
      </w:r>
      <w:r w:rsidRPr="001C3534">
        <w:rPr>
          <w:rFonts w:ascii="Times New Roman" w:hAnsi="Times New Roman" w:cs="Times New Roman"/>
          <w:sz w:val="24"/>
        </w:rPr>
        <w:t xml:space="preserve"> </w:t>
      </w:r>
      <w:r w:rsidRPr="001C3534">
        <w:rPr>
          <w:rFonts w:ascii="Times New Roman" w:hAnsi="Times New Roman" w:cs="Times New Roman"/>
          <w:b/>
          <w:bCs/>
          <w:sz w:val="24"/>
        </w:rPr>
        <w:t>2011</w:t>
      </w:r>
      <w:r w:rsidRPr="001C3534">
        <w:rPr>
          <w:rFonts w:ascii="Times New Roman" w:hAnsi="Times New Roman" w:cs="Times New Roman"/>
          <w:sz w:val="24"/>
        </w:rPr>
        <w:t xml:space="preserve">, </w:t>
      </w:r>
      <w:r w:rsidRPr="001C3534">
        <w:rPr>
          <w:rFonts w:ascii="Times New Roman" w:hAnsi="Times New Roman" w:cs="Times New Roman"/>
          <w:i/>
          <w:iCs/>
          <w:sz w:val="24"/>
        </w:rPr>
        <w:t>23</w:t>
      </w:r>
      <w:r w:rsidRPr="001C3534">
        <w:rPr>
          <w:rFonts w:ascii="Times New Roman" w:hAnsi="Times New Roman" w:cs="Times New Roman"/>
          <w:sz w:val="24"/>
        </w:rPr>
        <w:t xml:space="preserve"> (5), 053201. https://doi.org/10.1088/0953-8984/23/5/053201.</w:t>
      </w:r>
    </w:p>
    <w:p w14:paraId="544078D1"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(10)</w:t>
      </w:r>
      <w:r w:rsidRPr="001C3534">
        <w:rPr>
          <w:rFonts w:ascii="Times New Roman" w:hAnsi="Times New Roman" w:cs="Times New Roman"/>
          <w:sz w:val="24"/>
        </w:rPr>
        <w:tab/>
        <w:t xml:space="preserve">Batatia, I.; Benner, P.; Chiang, Y.; Elena, A. M.; Kovács, D. P.; Riebesell, J.; Advincula, X. R.; Asta, M.; Avaylon, M.; Baldwin, W. J.; Berger, F.; Bernstein, N.; Bhowmik, A.; Blau, S. M.; Cărare, V.; Darby, J. P.; De, S.; Della Pia, F.; Deringer, V. L.; Elijošius, R.; El-Machachi, Z.; Falcioni, F.; Fako, E.; Ferrari, A. C.; Genreith-Schriever, A.; George, J.; Goodall, R. E. A.; Grey, C. P.; Grigorev, P.; Han, S.; Handley, W.; Heenen, H. H.; Hermansson, K.; Holm, C.; Jaafar, J.; Hofmann, S.; Jakob, K. S.; Jung, H.; Kapil, V.; Kaplan, A. D.; Karimitari, N.; Kermode, J. R.; Kroupa, N.; Kullgren, J.; Kuner, M. C.; Kuryla, D.; Liepuoniute, G.; Margraf, J. T.; Magdău, I.-B.; Michaelides, A.; Moore, J. H.; </w:t>
      </w:r>
      <w:r w:rsidRPr="001C3534">
        <w:rPr>
          <w:rFonts w:ascii="Times New Roman" w:hAnsi="Times New Roman" w:cs="Times New Roman"/>
          <w:sz w:val="24"/>
        </w:rPr>
        <w:lastRenderedPageBreak/>
        <w:t>Naik, A. A.; Niblett, S. P.; Norwood, S. W.; O’Neill, N.; Ortner, C.; Persson, K. A.; Reuter, K.; Rosen, A. S.; Schaaf, L. L.; Schran, C.; Shi, B. X.; Sivonxay, E.; Stenczel, T. K.; Svahn, V.; Sutton, C.; Swinburne, T. D.; Tilly, J.; van der Oord, C.; Varga-Umbrich, E.; Vegge, T.; Vondrák, M.; Wang, Y.; Witt, W. C.; Zills, F.; Csányi, G. A Foundation Model for Atomistic Materials Chemistry. arXiv March 1, 2024. https://doi.org/10.48550/arXiv.2401.00096.</w:t>
      </w:r>
    </w:p>
    <w:p w14:paraId="4867CD81"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(11)</w:t>
      </w:r>
      <w:r w:rsidRPr="001C3534">
        <w:rPr>
          <w:rFonts w:ascii="Times New Roman" w:hAnsi="Times New Roman" w:cs="Times New Roman"/>
          <w:sz w:val="24"/>
        </w:rPr>
        <w:tab/>
        <w:t xml:space="preserve">Kresse, G.; Joubert, D. From Ultrasoft Pseudopotentials to the Projector Augmented-Wave Method. </w:t>
      </w:r>
      <w:r w:rsidRPr="001C3534">
        <w:rPr>
          <w:rFonts w:ascii="Times New Roman" w:hAnsi="Times New Roman" w:cs="Times New Roman"/>
          <w:i/>
          <w:iCs/>
          <w:sz w:val="24"/>
        </w:rPr>
        <w:t>Phys. Rev. B</w:t>
      </w:r>
      <w:r w:rsidRPr="001C3534">
        <w:rPr>
          <w:rFonts w:ascii="Times New Roman" w:hAnsi="Times New Roman" w:cs="Times New Roman"/>
          <w:sz w:val="24"/>
        </w:rPr>
        <w:t xml:space="preserve"> </w:t>
      </w:r>
      <w:r w:rsidRPr="001C3534">
        <w:rPr>
          <w:rFonts w:ascii="Times New Roman" w:hAnsi="Times New Roman" w:cs="Times New Roman"/>
          <w:b/>
          <w:bCs/>
          <w:sz w:val="24"/>
        </w:rPr>
        <w:t>1999</w:t>
      </w:r>
      <w:r w:rsidRPr="001C3534">
        <w:rPr>
          <w:rFonts w:ascii="Times New Roman" w:hAnsi="Times New Roman" w:cs="Times New Roman"/>
          <w:sz w:val="24"/>
        </w:rPr>
        <w:t xml:space="preserve">, </w:t>
      </w:r>
      <w:r w:rsidRPr="001C3534">
        <w:rPr>
          <w:rFonts w:ascii="Times New Roman" w:hAnsi="Times New Roman" w:cs="Times New Roman"/>
          <w:i/>
          <w:iCs/>
          <w:sz w:val="24"/>
        </w:rPr>
        <w:t>59</w:t>
      </w:r>
      <w:r w:rsidRPr="001C3534">
        <w:rPr>
          <w:rFonts w:ascii="Times New Roman" w:hAnsi="Times New Roman" w:cs="Times New Roman"/>
          <w:sz w:val="24"/>
        </w:rPr>
        <w:t xml:space="preserve"> (3), 1758–1775. https://doi.org/10.1103/PhysRevB.59.1758.</w:t>
      </w:r>
    </w:p>
    <w:p w14:paraId="5143B710"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(12)</w:t>
      </w:r>
      <w:r w:rsidRPr="001C3534">
        <w:rPr>
          <w:rFonts w:ascii="Times New Roman" w:hAnsi="Times New Roman" w:cs="Times New Roman"/>
          <w:sz w:val="24"/>
        </w:rPr>
        <w:tab/>
        <w:t xml:space="preserve">Krukau, A. V.; Vydrov, O. A.; Izmaylov, A. F.; Scuseria, G. E. Influence of the Exchange Screening Parameter on the Performance of Screened Hybrid Functionals. </w:t>
      </w:r>
      <w:r w:rsidRPr="001C3534">
        <w:rPr>
          <w:rFonts w:ascii="Times New Roman" w:hAnsi="Times New Roman" w:cs="Times New Roman"/>
          <w:i/>
          <w:iCs/>
          <w:sz w:val="24"/>
        </w:rPr>
        <w:t>J. Chem. Phys.</w:t>
      </w:r>
      <w:r w:rsidRPr="001C3534">
        <w:rPr>
          <w:rFonts w:ascii="Times New Roman" w:hAnsi="Times New Roman" w:cs="Times New Roman"/>
          <w:sz w:val="24"/>
        </w:rPr>
        <w:t xml:space="preserve"> </w:t>
      </w:r>
      <w:r w:rsidRPr="001C3534">
        <w:rPr>
          <w:rFonts w:ascii="Times New Roman" w:hAnsi="Times New Roman" w:cs="Times New Roman"/>
          <w:b/>
          <w:bCs/>
          <w:sz w:val="24"/>
        </w:rPr>
        <w:t>2006</w:t>
      </w:r>
      <w:r w:rsidRPr="001C3534">
        <w:rPr>
          <w:rFonts w:ascii="Times New Roman" w:hAnsi="Times New Roman" w:cs="Times New Roman"/>
          <w:sz w:val="24"/>
        </w:rPr>
        <w:t xml:space="preserve">, </w:t>
      </w:r>
      <w:r w:rsidRPr="001C3534">
        <w:rPr>
          <w:rFonts w:ascii="Times New Roman" w:hAnsi="Times New Roman" w:cs="Times New Roman"/>
          <w:i/>
          <w:iCs/>
          <w:sz w:val="24"/>
        </w:rPr>
        <w:t>125</w:t>
      </w:r>
      <w:r w:rsidRPr="001C3534">
        <w:rPr>
          <w:rFonts w:ascii="Times New Roman" w:hAnsi="Times New Roman" w:cs="Times New Roman"/>
          <w:sz w:val="24"/>
        </w:rPr>
        <w:t xml:space="preserve"> (22), 224106. https://doi.org/10.1063/1.2404663.</w:t>
      </w:r>
    </w:p>
    <w:p w14:paraId="2DD2BB8D"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(13)</w:t>
      </w:r>
      <w:r w:rsidRPr="001C3534">
        <w:rPr>
          <w:rFonts w:ascii="Times New Roman" w:hAnsi="Times New Roman" w:cs="Times New Roman"/>
          <w:sz w:val="24"/>
        </w:rPr>
        <w:tab/>
        <w:t xml:space="preserve">Kühne, T. D.; Iannuzzi, M.; Del Ben, M.; Rybkin, V. V.; Seewald, P.; Stein, F.; Laino, T.; Khaliullin, R. Z.; Schütt, O.; Schiffmann, F.; Golze, D.; Wilhelm, J.; Chulkov, S.; Bani-Hashemian, M. H.; Weber, V.; Borštnik, U.; Taillefumier, M.; Jakobovits, A. S.; Lazzaro, A.; Pabst, H.; Müller, T.; Schade, R.; Guidon, M.; Andermatt, S.; Holmberg, N.; Schenter, G. K.; Hehn, A.; Bussy, A.; Belleflamme, F.; Tabacchi, G.; Glöß, A.; Lass, M.; Bethune, I.; Mundy, C. J.; Plessl, C.; Watkins, M.; VandeVondele, J.; Krack, M.; Hutter, J. CP2K: An Electronic Structure and Molecular Dynamics Software Package - Quickstep: Efficient and Accurate Electronic Structure Calculations. </w:t>
      </w:r>
      <w:r w:rsidRPr="001C3534">
        <w:rPr>
          <w:rFonts w:ascii="Times New Roman" w:hAnsi="Times New Roman" w:cs="Times New Roman"/>
          <w:i/>
          <w:iCs/>
          <w:sz w:val="24"/>
        </w:rPr>
        <w:t>J. Chem. Phys.</w:t>
      </w:r>
      <w:r w:rsidRPr="001C3534">
        <w:rPr>
          <w:rFonts w:ascii="Times New Roman" w:hAnsi="Times New Roman" w:cs="Times New Roman"/>
          <w:sz w:val="24"/>
        </w:rPr>
        <w:t xml:space="preserve"> </w:t>
      </w:r>
      <w:r w:rsidRPr="001C3534">
        <w:rPr>
          <w:rFonts w:ascii="Times New Roman" w:hAnsi="Times New Roman" w:cs="Times New Roman"/>
          <w:b/>
          <w:bCs/>
          <w:sz w:val="24"/>
        </w:rPr>
        <w:t>2020</w:t>
      </w:r>
      <w:r w:rsidRPr="001C3534">
        <w:rPr>
          <w:rFonts w:ascii="Times New Roman" w:hAnsi="Times New Roman" w:cs="Times New Roman"/>
          <w:sz w:val="24"/>
        </w:rPr>
        <w:t xml:space="preserve">, </w:t>
      </w:r>
      <w:r w:rsidRPr="001C3534">
        <w:rPr>
          <w:rFonts w:ascii="Times New Roman" w:hAnsi="Times New Roman" w:cs="Times New Roman"/>
          <w:i/>
          <w:iCs/>
          <w:sz w:val="24"/>
        </w:rPr>
        <w:t>152</w:t>
      </w:r>
      <w:r w:rsidRPr="001C3534">
        <w:rPr>
          <w:rFonts w:ascii="Times New Roman" w:hAnsi="Times New Roman" w:cs="Times New Roman"/>
          <w:sz w:val="24"/>
        </w:rPr>
        <w:t xml:space="preserve"> (19), 194103. https://doi.org/10.1063/5.0007045.</w:t>
      </w:r>
    </w:p>
    <w:p w14:paraId="0871E8CB"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(14)</w:t>
      </w:r>
      <w:r w:rsidRPr="001C3534">
        <w:rPr>
          <w:rFonts w:ascii="Times New Roman" w:hAnsi="Times New Roman" w:cs="Times New Roman"/>
          <w:sz w:val="24"/>
        </w:rPr>
        <w:tab/>
        <w:t xml:space="preserve">Bursch, M.; Neugebauer, H.; Ehlert, S.; Grimme, S. Dispersion Corrected r2SCAN Based Global Hybrid Functionals: r2SCANh, r2SCAN0, and r2SCAN50. </w:t>
      </w:r>
      <w:r w:rsidRPr="001C3534">
        <w:rPr>
          <w:rFonts w:ascii="Times New Roman" w:hAnsi="Times New Roman" w:cs="Times New Roman"/>
          <w:i/>
          <w:iCs/>
          <w:sz w:val="24"/>
        </w:rPr>
        <w:t>J. Chem. Phys.</w:t>
      </w:r>
      <w:r w:rsidRPr="001C3534">
        <w:rPr>
          <w:rFonts w:ascii="Times New Roman" w:hAnsi="Times New Roman" w:cs="Times New Roman"/>
          <w:sz w:val="24"/>
        </w:rPr>
        <w:t xml:space="preserve"> </w:t>
      </w:r>
      <w:r w:rsidRPr="001C3534">
        <w:rPr>
          <w:rFonts w:ascii="Times New Roman" w:hAnsi="Times New Roman" w:cs="Times New Roman"/>
          <w:b/>
          <w:bCs/>
          <w:sz w:val="24"/>
        </w:rPr>
        <w:t>2022</w:t>
      </w:r>
      <w:r w:rsidRPr="001C3534">
        <w:rPr>
          <w:rFonts w:ascii="Times New Roman" w:hAnsi="Times New Roman" w:cs="Times New Roman"/>
          <w:sz w:val="24"/>
        </w:rPr>
        <w:t xml:space="preserve">, </w:t>
      </w:r>
      <w:r w:rsidRPr="001C3534">
        <w:rPr>
          <w:rFonts w:ascii="Times New Roman" w:hAnsi="Times New Roman" w:cs="Times New Roman"/>
          <w:i/>
          <w:iCs/>
          <w:sz w:val="24"/>
        </w:rPr>
        <w:t>156</w:t>
      </w:r>
      <w:r w:rsidRPr="001C3534">
        <w:rPr>
          <w:rFonts w:ascii="Times New Roman" w:hAnsi="Times New Roman" w:cs="Times New Roman"/>
          <w:sz w:val="24"/>
        </w:rPr>
        <w:t xml:space="preserve"> (13), 134105. https://doi.org/10.1063/5.0086040.</w:t>
      </w:r>
    </w:p>
    <w:p w14:paraId="14FC5BB0"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(15)</w:t>
      </w:r>
      <w:r w:rsidRPr="001C3534">
        <w:rPr>
          <w:rFonts w:ascii="Times New Roman" w:hAnsi="Times New Roman" w:cs="Times New Roman"/>
          <w:sz w:val="24"/>
        </w:rPr>
        <w:tab/>
        <w:t xml:space="preserve">Frisch, M. J.; Trucks, G. W.; Schlegel, H. B.; Scuseria, G. E.; Robb, M. A.; Cheeseman, J. R.; Scalmani, G.; Barone, V.; Petersson, G. A.; Nakatsuji, H.; Li, X.; Caricato, M.; Marenich, A. V.; Bloino, J.; Janesko, B. G.; Gomperts, R.; Mennucci, B.; Hratchian, H. P.; Ortiz, J. V.; Izmaylov, A. F.; Sonnenberg, J. L.; Williams; Ding, F.; Lipparini, F.; Egidi, F.; Goings, J.; Peng, B.; Petrone, A.; Henderson, T.; Ranasinghe, D.; Zakrzewski, V. G.; Gao, J.; Rega, N.; Zheng, G.; Liang, W.; Hada, M.; Ehara, M.; Toyota, K.; Fukuda, R.; Hasegawa, J.; Ishida, M.; Nakajima, T.; Honda, Y.; Kitao, O.; Nakai, H.; Vreven, T.; Throssell, K.; Montgomery Jr., J. A.; Peralta, J. E.; Ogliaro, F.; Bearpark, M. J.; Heyd, J. J.; Brothers, E. N.; Kudin, K. N.; Staroverov, V. N.; Keith, T. A.; Kobayashi, R.; Normand, J.; Raghavachari, K.; Rendell, A. P.; Burant, J. C.; Iyengar, S. S.; Tomasi, J.; </w:t>
      </w:r>
      <w:r w:rsidRPr="001C3534">
        <w:rPr>
          <w:rFonts w:ascii="Times New Roman" w:hAnsi="Times New Roman" w:cs="Times New Roman"/>
          <w:sz w:val="24"/>
        </w:rPr>
        <w:lastRenderedPageBreak/>
        <w:t xml:space="preserve">Cossi, M.; Millam, J. M.; Klene, M.; Adamo, C.; Cammi, R.; Ochterski, J. W.; Martin, R. L.; Morokuma, K.; Farkas, O.; Foresman, J. B.; Fox, D. J. </w:t>
      </w:r>
      <w:r w:rsidRPr="001C3534">
        <w:rPr>
          <w:rFonts w:ascii="Times New Roman" w:hAnsi="Times New Roman" w:cs="Times New Roman"/>
          <w:i/>
          <w:iCs/>
          <w:sz w:val="24"/>
        </w:rPr>
        <w:t>Gaussian 16 Rev. C.01</w:t>
      </w:r>
      <w:r w:rsidRPr="001C3534">
        <w:rPr>
          <w:rFonts w:ascii="Times New Roman" w:hAnsi="Times New Roman" w:cs="Times New Roman"/>
          <w:sz w:val="24"/>
        </w:rPr>
        <w:t>, 2016.</w:t>
      </w:r>
    </w:p>
    <w:p w14:paraId="30561B4C"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(16)</w:t>
      </w:r>
      <w:r w:rsidRPr="001C3534">
        <w:rPr>
          <w:rFonts w:ascii="Times New Roman" w:hAnsi="Times New Roman" w:cs="Times New Roman"/>
          <w:sz w:val="24"/>
        </w:rPr>
        <w:tab/>
        <w:t xml:space="preserve">Andrae, D.; Häußermann, U.; Dolg, M.; Stoll, H.; Preuß, H. Energy-Adjustedab Initio Pseudopotentials for the Second and Third Row Transition Elements. </w:t>
      </w:r>
      <w:r w:rsidRPr="001C3534">
        <w:rPr>
          <w:rFonts w:ascii="Times New Roman" w:hAnsi="Times New Roman" w:cs="Times New Roman"/>
          <w:i/>
          <w:iCs/>
          <w:sz w:val="24"/>
        </w:rPr>
        <w:t>Theoret. Chim. Acta</w:t>
      </w:r>
      <w:r w:rsidRPr="001C3534">
        <w:rPr>
          <w:rFonts w:ascii="Times New Roman" w:hAnsi="Times New Roman" w:cs="Times New Roman"/>
          <w:sz w:val="24"/>
        </w:rPr>
        <w:t xml:space="preserve"> </w:t>
      </w:r>
      <w:r w:rsidRPr="001C3534">
        <w:rPr>
          <w:rFonts w:ascii="Times New Roman" w:hAnsi="Times New Roman" w:cs="Times New Roman"/>
          <w:b/>
          <w:bCs/>
          <w:sz w:val="24"/>
        </w:rPr>
        <w:t>1990</w:t>
      </w:r>
      <w:r w:rsidRPr="001C3534">
        <w:rPr>
          <w:rFonts w:ascii="Times New Roman" w:hAnsi="Times New Roman" w:cs="Times New Roman"/>
          <w:sz w:val="24"/>
        </w:rPr>
        <w:t xml:space="preserve">, </w:t>
      </w:r>
      <w:r w:rsidRPr="001C3534">
        <w:rPr>
          <w:rFonts w:ascii="Times New Roman" w:hAnsi="Times New Roman" w:cs="Times New Roman"/>
          <w:i/>
          <w:iCs/>
          <w:sz w:val="24"/>
        </w:rPr>
        <w:t>77</w:t>
      </w:r>
      <w:r w:rsidRPr="001C3534">
        <w:rPr>
          <w:rFonts w:ascii="Times New Roman" w:hAnsi="Times New Roman" w:cs="Times New Roman"/>
          <w:sz w:val="24"/>
        </w:rPr>
        <w:t xml:space="preserve"> (2), 123–141. https://doi.org/10.1007/BF01114537.</w:t>
      </w:r>
    </w:p>
    <w:p w14:paraId="7261FA76"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(17)</w:t>
      </w:r>
      <w:r w:rsidRPr="001C3534">
        <w:rPr>
          <w:rFonts w:ascii="Times New Roman" w:hAnsi="Times New Roman" w:cs="Times New Roman"/>
          <w:sz w:val="24"/>
        </w:rPr>
        <w:tab/>
        <w:t xml:space="preserve">Hariharan, P. C.; Pople, J. A. The Influence of Polarization Functions on Molecular Orbital Hydrogenation Energies. </w:t>
      </w:r>
      <w:r w:rsidRPr="001C3534">
        <w:rPr>
          <w:rFonts w:ascii="Times New Roman" w:hAnsi="Times New Roman" w:cs="Times New Roman"/>
          <w:i/>
          <w:iCs/>
          <w:sz w:val="24"/>
        </w:rPr>
        <w:t>Theoret. Chim. Acta</w:t>
      </w:r>
      <w:r w:rsidRPr="001C3534">
        <w:rPr>
          <w:rFonts w:ascii="Times New Roman" w:hAnsi="Times New Roman" w:cs="Times New Roman"/>
          <w:sz w:val="24"/>
        </w:rPr>
        <w:t xml:space="preserve"> </w:t>
      </w:r>
      <w:r w:rsidRPr="001C3534">
        <w:rPr>
          <w:rFonts w:ascii="Times New Roman" w:hAnsi="Times New Roman" w:cs="Times New Roman"/>
          <w:b/>
          <w:bCs/>
          <w:sz w:val="24"/>
        </w:rPr>
        <w:t>1973</w:t>
      </w:r>
      <w:r w:rsidRPr="001C3534">
        <w:rPr>
          <w:rFonts w:ascii="Times New Roman" w:hAnsi="Times New Roman" w:cs="Times New Roman"/>
          <w:sz w:val="24"/>
        </w:rPr>
        <w:t xml:space="preserve">, </w:t>
      </w:r>
      <w:r w:rsidRPr="001C3534">
        <w:rPr>
          <w:rFonts w:ascii="Times New Roman" w:hAnsi="Times New Roman" w:cs="Times New Roman"/>
          <w:i/>
          <w:iCs/>
          <w:sz w:val="24"/>
        </w:rPr>
        <w:t>28</w:t>
      </w:r>
      <w:r w:rsidRPr="001C3534">
        <w:rPr>
          <w:rFonts w:ascii="Times New Roman" w:hAnsi="Times New Roman" w:cs="Times New Roman"/>
          <w:sz w:val="24"/>
        </w:rPr>
        <w:t xml:space="preserve"> (3), 213–222. https://doi.org/10.1007/BF00533485.</w:t>
      </w:r>
    </w:p>
    <w:p w14:paraId="33D2887D"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(18)</w:t>
      </w:r>
      <w:r w:rsidRPr="001C3534">
        <w:rPr>
          <w:rFonts w:ascii="Times New Roman" w:hAnsi="Times New Roman" w:cs="Times New Roman"/>
          <w:sz w:val="24"/>
        </w:rPr>
        <w:tab/>
        <w:t xml:space="preserve">Hehre, W. J.; Ditchfield, R.; Pople, J. A. Self—Consistent Molecular Orbital Methods. XII. Further Extensions of Gaussian—Type Basis Sets for Use in Molecular Orbital Studies of Organic Molecules. </w:t>
      </w:r>
      <w:r w:rsidRPr="001C3534">
        <w:rPr>
          <w:rFonts w:ascii="Times New Roman" w:hAnsi="Times New Roman" w:cs="Times New Roman"/>
          <w:i/>
          <w:iCs/>
          <w:sz w:val="24"/>
        </w:rPr>
        <w:t>J. Chem. Phys.</w:t>
      </w:r>
      <w:r w:rsidRPr="001C3534">
        <w:rPr>
          <w:rFonts w:ascii="Times New Roman" w:hAnsi="Times New Roman" w:cs="Times New Roman"/>
          <w:sz w:val="24"/>
        </w:rPr>
        <w:t xml:space="preserve"> </w:t>
      </w:r>
      <w:r w:rsidRPr="001C3534">
        <w:rPr>
          <w:rFonts w:ascii="Times New Roman" w:hAnsi="Times New Roman" w:cs="Times New Roman"/>
          <w:b/>
          <w:bCs/>
          <w:sz w:val="24"/>
        </w:rPr>
        <w:t>1972</w:t>
      </w:r>
      <w:r w:rsidRPr="001C3534">
        <w:rPr>
          <w:rFonts w:ascii="Times New Roman" w:hAnsi="Times New Roman" w:cs="Times New Roman"/>
          <w:sz w:val="24"/>
        </w:rPr>
        <w:t xml:space="preserve">, </w:t>
      </w:r>
      <w:r w:rsidRPr="001C3534">
        <w:rPr>
          <w:rFonts w:ascii="Times New Roman" w:hAnsi="Times New Roman" w:cs="Times New Roman"/>
          <w:i/>
          <w:iCs/>
          <w:sz w:val="24"/>
        </w:rPr>
        <w:t>56</w:t>
      </w:r>
      <w:r w:rsidRPr="001C3534">
        <w:rPr>
          <w:rFonts w:ascii="Times New Roman" w:hAnsi="Times New Roman" w:cs="Times New Roman"/>
          <w:sz w:val="24"/>
        </w:rPr>
        <w:t>, 2257–2261. https://doi.org/10.1063/1.1677527.</w:t>
      </w:r>
    </w:p>
    <w:p w14:paraId="2ECAF48F"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(19)</w:t>
      </w:r>
      <w:r w:rsidRPr="001C3534">
        <w:rPr>
          <w:rFonts w:ascii="Times New Roman" w:hAnsi="Times New Roman" w:cs="Times New Roman"/>
          <w:sz w:val="24"/>
        </w:rPr>
        <w:tab/>
        <w:t xml:space="preserve">Becke, A. D. Density-Functional Exchange-Energy Approximation with Correct Asymptotic Behavior. </w:t>
      </w:r>
      <w:r w:rsidRPr="001C3534">
        <w:rPr>
          <w:rFonts w:ascii="Times New Roman" w:hAnsi="Times New Roman" w:cs="Times New Roman"/>
          <w:i/>
          <w:iCs/>
          <w:sz w:val="24"/>
        </w:rPr>
        <w:t>Phys. Rev. A</w:t>
      </w:r>
      <w:r w:rsidRPr="001C3534">
        <w:rPr>
          <w:rFonts w:ascii="Times New Roman" w:hAnsi="Times New Roman" w:cs="Times New Roman"/>
          <w:sz w:val="24"/>
        </w:rPr>
        <w:t xml:space="preserve"> </w:t>
      </w:r>
      <w:r w:rsidRPr="001C3534">
        <w:rPr>
          <w:rFonts w:ascii="Times New Roman" w:hAnsi="Times New Roman" w:cs="Times New Roman"/>
          <w:b/>
          <w:bCs/>
          <w:sz w:val="24"/>
        </w:rPr>
        <w:t>1988</w:t>
      </w:r>
      <w:r w:rsidRPr="001C3534">
        <w:rPr>
          <w:rFonts w:ascii="Times New Roman" w:hAnsi="Times New Roman" w:cs="Times New Roman"/>
          <w:sz w:val="24"/>
        </w:rPr>
        <w:t xml:space="preserve">, </w:t>
      </w:r>
      <w:r w:rsidRPr="001C3534">
        <w:rPr>
          <w:rFonts w:ascii="Times New Roman" w:hAnsi="Times New Roman" w:cs="Times New Roman"/>
          <w:i/>
          <w:iCs/>
          <w:sz w:val="24"/>
        </w:rPr>
        <w:t>38</w:t>
      </w:r>
      <w:r w:rsidRPr="001C3534">
        <w:rPr>
          <w:rFonts w:ascii="Times New Roman" w:hAnsi="Times New Roman" w:cs="Times New Roman"/>
          <w:sz w:val="24"/>
        </w:rPr>
        <w:t xml:space="preserve"> (6), 3098–3100. https://doi.org/10.1103/PhysRevA.38.3098.</w:t>
      </w:r>
    </w:p>
    <w:p w14:paraId="3B14E0ED"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(20)</w:t>
      </w:r>
      <w:r w:rsidRPr="001C3534">
        <w:rPr>
          <w:rFonts w:ascii="Times New Roman" w:hAnsi="Times New Roman" w:cs="Times New Roman"/>
          <w:sz w:val="24"/>
        </w:rPr>
        <w:tab/>
        <w:t xml:space="preserve">Perdew, J. P. Density-Functional Approximation for the Correlation Energy of the Inhomogeneous Electron Gas. </w:t>
      </w:r>
      <w:r w:rsidRPr="001C3534">
        <w:rPr>
          <w:rFonts w:ascii="Times New Roman" w:hAnsi="Times New Roman" w:cs="Times New Roman"/>
          <w:i/>
          <w:iCs/>
          <w:sz w:val="24"/>
        </w:rPr>
        <w:t>Phys. Rev. B</w:t>
      </w:r>
      <w:r w:rsidRPr="001C3534">
        <w:rPr>
          <w:rFonts w:ascii="Times New Roman" w:hAnsi="Times New Roman" w:cs="Times New Roman"/>
          <w:sz w:val="24"/>
        </w:rPr>
        <w:t xml:space="preserve"> </w:t>
      </w:r>
      <w:r w:rsidRPr="001C3534">
        <w:rPr>
          <w:rFonts w:ascii="Times New Roman" w:hAnsi="Times New Roman" w:cs="Times New Roman"/>
          <w:b/>
          <w:bCs/>
          <w:sz w:val="24"/>
        </w:rPr>
        <w:t>1986</w:t>
      </w:r>
      <w:r w:rsidRPr="001C3534">
        <w:rPr>
          <w:rFonts w:ascii="Times New Roman" w:hAnsi="Times New Roman" w:cs="Times New Roman"/>
          <w:sz w:val="24"/>
        </w:rPr>
        <w:t xml:space="preserve">, </w:t>
      </w:r>
      <w:r w:rsidRPr="001C3534">
        <w:rPr>
          <w:rFonts w:ascii="Times New Roman" w:hAnsi="Times New Roman" w:cs="Times New Roman"/>
          <w:i/>
          <w:iCs/>
          <w:sz w:val="24"/>
        </w:rPr>
        <w:t>33</w:t>
      </w:r>
      <w:r w:rsidRPr="001C3534">
        <w:rPr>
          <w:rFonts w:ascii="Times New Roman" w:hAnsi="Times New Roman" w:cs="Times New Roman"/>
          <w:sz w:val="24"/>
        </w:rPr>
        <w:t xml:space="preserve"> (12), 8822–8824. https://doi.org/10.1103/PhysRevB.33.8822.</w:t>
      </w:r>
    </w:p>
    <w:p w14:paraId="2B05A8CF"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(21)</w:t>
      </w:r>
      <w:r w:rsidRPr="001C3534">
        <w:rPr>
          <w:rFonts w:ascii="Times New Roman" w:hAnsi="Times New Roman" w:cs="Times New Roman"/>
          <w:sz w:val="24"/>
        </w:rPr>
        <w:tab/>
        <w:t xml:space="preserve">Tomasi, J.; Mennucci, B.; Cammi, R. Quantum Mechanical Continuum Solvation Models. </w:t>
      </w:r>
      <w:r w:rsidRPr="001C3534">
        <w:rPr>
          <w:rFonts w:ascii="Times New Roman" w:hAnsi="Times New Roman" w:cs="Times New Roman"/>
          <w:i/>
          <w:iCs/>
          <w:sz w:val="24"/>
        </w:rPr>
        <w:t>Chem. Rev.</w:t>
      </w:r>
      <w:r w:rsidRPr="001C3534">
        <w:rPr>
          <w:rFonts w:ascii="Times New Roman" w:hAnsi="Times New Roman" w:cs="Times New Roman"/>
          <w:sz w:val="24"/>
        </w:rPr>
        <w:t xml:space="preserve"> </w:t>
      </w:r>
      <w:r w:rsidRPr="001C3534">
        <w:rPr>
          <w:rFonts w:ascii="Times New Roman" w:hAnsi="Times New Roman" w:cs="Times New Roman"/>
          <w:b/>
          <w:bCs/>
          <w:sz w:val="24"/>
        </w:rPr>
        <w:t>2005</w:t>
      </w:r>
      <w:r w:rsidRPr="001C3534">
        <w:rPr>
          <w:rFonts w:ascii="Times New Roman" w:hAnsi="Times New Roman" w:cs="Times New Roman"/>
          <w:sz w:val="24"/>
        </w:rPr>
        <w:t xml:space="preserve">, </w:t>
      </w:r>
      <w:r w:rsidRPr="001C3534">
        <w:rPr>
          <w:rFonts w:ascii="Times New Roman" w:hAnsi="Times New Roman" w:cs="Times New Roman"/>
          <w:i/>
          <w:iCs/>
          <w:sz w:val="24"/>
        </w:rPr>
        <w:t>105</w:t>
      </w:r>
      <w:r w:rsidRPr="001C3534">
        <w:rPr>
          <w:rFonts w:ascii="Times New Roman" w:hAnsi="Times New Roman" w:cs="Times New Roman"/>
          <w:sz w:val="24"/>
        </w:rPr>
        <w:t xml:space="preserve"> (8), 2999–3094. https://doi.org/10.1021/cr9904009.</w:t>
      </w:r>
    </w:p>
    <w:p w14:paraId="1329D655"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(22)</w:t>
      </w:r>
      <w:r w:rsidRPr="001C3534">
        <w:rPr>
          <w:rFonts w:ascii="Times New Roman" w:hAnsi="Times New Roman" w:cs="Times New Roman"/>
          <w:sz w:val="24"/>
        </w:rPr>
        <w:tab/>
        <w:t xml:space="preserve">Grimme, S.; Ehrlich, S.; Goerigk, L. Effect of the Damping Function in Dispersion Corrected Density Functional Theory. </w:t>
      </w:r>
      <w:r w:rsidRPr="001C3534">
        <w:rPr>
          <w:rFonts w:ascii="Times New Roman" w:hAnsi="Times New Roman" w:cs="Times New Roman"/>
          <w:i/>
          <w:iCs/>
          <w:sz w:val="24"/>
        </w:rPr>
        <w:t>J. Comp. Chem.</w:t>
      </w:r>
      <w:r w:rsidRPr="001C3534">
        <w:rPr>
          <w:rFonts w:ascii="Times New Roman" w:hAnsi="Times New Roman" w:cs="Times New Roman"/>
          <w:sz w:val="24"/>
        </w:rPr>
        <w:t xml:space="preserve"> </w:t>
      </w:r>
      <w:r w:rsidRPr="001C3534">
        <w:rPr>
          <w:rFonts w:ascii="Times New Roman" w:hAnsi="Times New Roman" w:cs="Times New Roman"/>
          <w:b/>
          <w:bCs/>
          <w:sz w:val="24"/>
        </w:rPr>
        <w:t>2011</w:t>
      </w:r>
      <w:r w:rsidRPr="001C3534">
        <w:rPr>
          <w:rFonts w:ascii="Times New Roman" w:hAnsi="Times New Roman" w:cs="Times New Roman"/>
          <w:sz w:val="24"/>
        </w:rPr>
        <w:t xml:space="preserve">, </w:t>
      </w:r>
      <w:r w:rsidRPr="001C3534">
        <w:rPr>
          <w:rFonts w:ascii="Times New Roman" w:hAnsi="Times New Roman" w:cs="Times New Roman"/>
          <w:i/>
          <w:iCs/>
          <w:sz w:val="24"/>
        </w:rPr>
        <w:t>32</w:t>
      </w:r>
      <w:r w:rsidRPr="001C3534">
        <w:rPr>
          <w:rFonts w:ascii="Times New Roman" w:hAnsi="Times New Roman" w:cs="Times New Roman"/>
          <w:sz w:val="24"/>
        </w:rPr>
        <w:t xml:space="preserve"> (7), 1456–1465. https://doi.org/10.1002/jcc.21759.</w:t>
      </w:r>
    </w:p>
    <w:p w14:paraId="47103925"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(23)</w:t>
      </w:r>
      <w:r w:rsidRPr="001C3534">
        <w:rPr>
          <w:rFonts w:ascii="Times New Roman" w:hAnsi="Times New Roman" w:cs="Times New Roman"/>
          <w:sz w:val="24"/>
        </w:rPr>
        <w:tab/>
        <w:t xml:space="preserve">Keith, T. A. </w:t>
      </w:r>
      <w:r w:rsidRPr="001C3534">
        <w:rPr>
          <w:rFonts w:ascii="Times New Roman" w:hAnsi="Times New Roman" w:cs="Times New Roman"/>
          <w:i/>
          <w:iCs/>
          <w:sz w:val="24"/>
        </w:rPr>
        <w:t>AIMA11</w:t>
      </w:r>
      <w:r w:rsidRPr="001C3534">
        <w:rPr>
          <w:rFonts w:ascii="Times New Roman" w:hAnsi="Times New Roman" w:cs="Times New Roman"/>
          <w:sz w:val="24"/>
        </w:rPr>
        <w:t>, Version 19.10.12, TK Gristmill Software, Overland Park KS, USA, 2019.</w:t>
      </w:r>
    </w:p>
    <w:p w14:paraId="546D181B"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(24)</w:t>
      </w:r>
      <w:r w:rsidRPr="001C3534">
        <w:rPr>
          <w:rFonts w:ascii="Times New Roman" w:hAnsi="Times New Roman" w:cs="Times New Roman"/>
          <w:sz w:val="24"/>
        </w:rPr>
        <w:tab/>
        <w:t xml:space="preserve">Gledening, E. D.; Reed, A. E.; Carpenter, J. E.; Weinhold, F. </w:t>
      </w:r>
      <w:r w:rsidRPr="001C3534">
        <w:rPr>
          <w:rFonts w:ascii="Times New Roman" w:hAnsi="Times New Roman" w:cs="Times New Roman"/>
          <w:i/>
          <w:iCs/>
          <w:sz w:val="24"/>
        </w:rPr>
        <w:t>NBO 3.1</w:t>
      </w:r>
      <w:r w:rsidRPr="001C3534">
        <w:rPr>
          <w:rFonts w:ascii="Times New Roman" w:hAnsi="Times New Roman" w:cs="Times New Roman"/>
          <w:sz w:val="24"/>
        </w:rPr>
        <w:t>, Theoretical Chemistry Institute, University of Wisconsin, Madison, USA, 2003.</w:t>
      </w:r>
    </w:p>
    <w:p w14:paraId="7842B193"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(25)</w:t>
      </w:r>
      <w:r w:rsidRPr="001C3534">
        <w:rPr>
          <w:rFonts w:ascii="Times New Roman" w:hAnsi="Times New Roman" w:cs="Times New Roman"/>
          <w:sz w:val="24"/>
        </w:rPr>
        <w:tab/>
        <w:t xml:space="preserve">Gledening, E. D.; Badenhoop, J. K.; Reed, A. E.; Carpenter, J. E.; Bohmann, J. A.; Morales, C. M.; Karafiloglou, P.; Weinhold, F. </w:t>
      </w:r>
      <w:r w:rsidRPr="001C3534">
        <w:rPr>
          <w:rFonts w:ascii="Times New Roman" w:hAnsi="Times New Roman" w:cs="Times New Roman"/>
          <w:i/>
          <w:iCs/>
          <w:sz w:val="24"/>
        </w:rPr>
        <w:t>NBO 7.0</w:t>
      </w:r>
      <w:r w:rsidRPr="001C3534">
        <w:rPr>
          <w:rFonts w:ascii="Times New Roman" w:hAnsi="Times New Roman" w:cs="Times New Roman"/>
          <w:sz w:val="24"/>
        </w:rPr>
        <w:t>, Theoretical Chemistry Institute, University of Wisconsin, Madison, USA, 2018.</w:t>
      </w:r>
    </w:p>
    <w:p w14:paraId="31A35894"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t>(26)</w:t>
      </w:r>
      <w:r w:rsidRPr="001C3534">
        <w:rPr>
          <w:rFonts w:ascii="Times New Roman" w:hAnsi="Times New Roman" w:cs="Times New Roman"/>
          <w:sz w:val="24"/>
        </w:rPr>
        <w:tab/>
        <w:t xml:space="preserve">Stoll, S.; Schweiger, A. EasySpin, a Comprehensive Software Package for Spectral Simulation and Analysis in EPR. </w:t>
      </w:r>
      <w:r w:rsidRPr="001C3534">
        <w:rPr>
          <w:rFonts w:ascii="Times New Roman" w:hAnsi="Times New Roman" w:cs="Times New Roman"/>
          <w:i/>
          <w:iCs/>
          <w:sz w:val="24"/>
        </w:rPr>
        <w:t>J. Magn. Res.</w:t>
      </w:r>
      <w:r w:rsidRPr="001C3534">
        <w:rPr>
          <w:rFonts w:ascii="Times New Roman" w:hAnsi="Times New Roman" w:cs="Times New Roman"/>
          <w:sz w:val="24"/>
        </w:rPr>
        <w:t xml:space="preserve"> </w:t>
      </w:r>
      <w:r w:rsidRPr="001C3534">
        <w:rPr>
          <w:rFonts w:ascii="Times New Roman" w:hAnsi="Times New Roman" w:cs="Times New Roman"/>
          <w:b/>
          <w:bCs/>
          <w:sz w:val="24"/>
        </w:rPr>
        <w:t>2006</w:t>
      </w:r>
      <w:r w:rsidRPr="001C3534">
        <w:rPr>
          <w:rFonts w:ascii="Times New Roman" w:hAnsi="Times New Roman" w:cs="Times New Roman"/>
          <w:sz w:val="24"/>
        </w:rPr>
        <w:t xml:space="preserve">, </w:t>
      </w:r>
      <w:r w:rsidRPr="001C3534">
        <w:rPr>
          <w:rFonts w:ascii="Times New Roman" w:hAnsi="Times New Roman" w:cs="Times New Roman"/>
          <w:i/>
          <w:iCs/>
          <w:sz w:val="24"/>
        </w:rPr>
        <w:t>178</w:t>
      </w:r>
      <w:r w:rsidRPr="001C3534">
        <w:rPr>
          <w:rFonts w:ascii="Times New Roman" w:hAnsi="Times New Roman" w:cs="Times New Roman"/>
          <w:sz w:val="24"/>
        </w:rPr>
        <w:t xml:space="preserve"> (1), 42–55. https://doi.org/10.1016/j.jmr.2005.08.013.</w:t>
      </w:r>
    </w:p>
    <w:p w14:paraId="6289E920" w14:textId="77777777" w:rsidR="002168D5" w:rsidRPr="001C3534" w:rsidRDefault="002168D5" w:rsidP="00B255B9">
      <w:pPr>
        <w:pStyle w:val="Bibliography"/>
        <w:spacing w:line="360" w:lineRule="auto"/>
        <w:jc w:val="both"/>
        <w:rPr>
          <w:rFonts w:ascii="Times New Roman" w:hAnsi="Times New Roman" w:cs="Times New Roman"/>
          <w:sz w:val="24"/>
        </w:rPr>
      </w:pPr>
      <w:r w:rsidRPr="001C3534">
        <w:rPr>
          <w:rFonts w:ascii="Times New Roman" w:hAnsi="Times New Roman" w:cs="Times New Roman"/>
          <w:sz w:val="24"/>
        </w:rPr>
        <w:lastRenderedPageBreak/>
        <w:t>(27)</w:t>
      </w:r>
      <w:r w:rsidRPr="001C3534">
        <w:rPr>
          <w:rFonts w:ascii="Times New Roman" w:hAnsi="Times New Roman" w:cs="Times New Roman"/>
          <w:sz w:val="24"/>
        </w:rPr>
        <w:tab/>
        <w:t xml:space="preserve">Bleaney, B.; Bowers, K. D. Anomalous Paramagnetism of Copper Acetate. </w:t>
      </w:r>
      <w:r w:rsidRPr="001C3534">
        <w:rPr>
          <w:rFonts w:ascii="Times New Roman" w:hAnsi="Times New Roman" w:cs="Times New Roman"/>
          <w:i/>
          <w:iCs/>
          <w:sz w:val="24"/>
        </w:rPr>
        <w:t>Proc. R. Soc. London, Ser. A</w:t>
      </w:r>
      <w:r w:rsidRPr="001C3534">
        <w:rPr>
          <w:rFonts w:ascii="Times New Roman" w:hAnsi="Times New Roman" w:cs="Times New Roman"/>
          <w:sz w:val="24"/>
        </w:rPr>
        <w:t xml:space="preserve"> </w:t>
      </w:r>
      <w:r w:rsidRPr="001C3534">
        <w:rPr>
          <w:rFonts w:ascii="Times New Roman" w:hAnsi="Times New Roman" w:cs="Times New Roman"/>
          <w:b/>
          <w:bCs/>
          <w:sz w:val="24"/>
        </w:rPr>
        <w:t>1997</w:t>
      </w:r>
      <w:r w:rsidRPr="001C3534">
        <w:rPr>
          <w:rFonts w:ascii="Times New Roman" w:hAnsi="Times New Roman" w:cs="Times New Roman"/>
          <w:sz w:val="24"/>
        </w:rPr>
        <w:t xml:space="preserve">, </w:t>
      </w:r>
      <w:r w:rsidRPr="001C3534">
        <w:rPr>
          <w:rFonts w:ascii="Times New Roman" w:hAnsi="Times New Roman" w:cs="Times New Roman"/>
          <w:i/>
          <w:iCs/>
          <w:sz w:val="24"/>
        </w:rPr>
        <w:t>214</w:t>
      </w:r>
      <w:r w:rsidRPr="001C3534">
        <w:rPr>
          <w:rFonts w:ascii="Times New Roman" w:hAnsi="Times New Roman" w:cs="Times New Roman"/>
          <w:sz w:val="24"/>
        </w:rPr>
        <w:t xml:space="preserve"> (1119), 451–465. https://doi.org/10.1098/rspa.1952.0181.</w:t>
      </w:r>
    </w:p>
    <w:p w14:paraId="72B20671" w14:textId="0BE11FE0" w:rsidR="00987BE1" w:rsidRPr="00862127" w:rsidRDefault="00E53CA1" w:rsidP="00B255B9">
      <w:pPr>
        <w:spacing w:line="360" w:lineRule="auto"/>
        <w:jc w:val="both"/>
        <w:rPr>
          <w:rFonts w:ascii="Times New Roman" w:hAnsi="Times New Roman" w:cs="Times New Roman"/>
          <w:b/>
          <w:bCs/>
          <w:sz w:val="24"/>
          <w:szCs w:val="24"/>
        </w:rPr>
        <w:sectPr w:rsidR="00987BE1" w:rsidRPr="00862127" w:rsidSect="00862127">
          <w:type w:val="continuous"/>
          <w:pgSz w:w="11906" w:h="16838"/>
          <w:pgMar w:top="1440" w:right="1440" w:bottom="1440" w:left="1440" w:header="708" w:footer="708" w:gutter="0"/>
          <w:cols w:space="708"/>
          <w:docGrid w:linePitch="360"/>
        </w:sectPr>
      </w:pPr>
      <w:r w:rsidRPr="001C3534">
        <w:rPr>
          <w:rFonts w:ascii="Times New Roman" w:hAnsi="Times New Roman" w:cs="Times New Roman"/>
          <w:sz w:val="24"/>
          <w:szCs w:val="24"/>
        </w:rPr>
        <w:fldChar w:fldCharType="end"/>
      </w:r>
    </w:p>
    <w:p w14:paraId="66B640F7" w14:textId="77777777" w:rsidR="00987BE1" w:rsidRPr="00C43CDD" w:rsidRDefault="00987BE1" w:rsidP="00B255B9">
      <w:pPr>
        <w:spacing w:after="0" w:line="360" w:lineRule="auto"/>
        <w:jc w:val="both"/>
        <w:rPr>
          <w:rFonts w:ascii="Courier New" w:hAnsi="Courier New" w:cs="Courier New"/>
          <w:sz w:val="19"/>
          <w:szCs w:val="19"/>
        </w:rPr>
      </w:pPr>
    </w:p>
    <w:sectPr w:rsidR="00987BE1" w:rsidRPr="00C43CDD" w:rsidSect="00862127">
      <w:type w:val="continuous"/>
      <w:pgSz w:w="11906" w:h="16838"/>
      <w:pgMar w:top="1440" w:right="1440" w:bottom="1440" w:left="1440" w:header="708" w:footer="708" w:gutter="0"/>
      <w:cols w:space="45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D0875" w14:textId="77777777" w:rsidR="00C73698" w:rsidRDefault="00C73698" w:rsidP="007F468B">
      <w:pPr>
        <w:spacing w:after="0" w:line="240" w:lineRule="auto"/>
      </w:pPr>
      <w:r>
        <w:separator/>
      </w:r>
    </w:p>
  </w:endnote>
  <w:endnote w:type="continuationSeparator" w:id="0">
    <w:p w14:paraId="08B9D662" w14:textId="77777777" w:rsidR="00C73698" w:rsidRDefault="00C73698" w:rsidP="007F468B">
      <w:pPr>
        <w:spacing w:after="0" w:line="240" w:lineRule="auto"/>
      </w:pPr>
      <w:r>
        <w:continuationSeparator/>
      </w:r>
    </w:p>
  </w:endnote>
  <w:endnote w:type="continuationNotice" w:id="1">
    <w:p w14:paraId="3B373277" w14:textId="77777777" w:rsidR="00C73698" w:rsidRDefault="00C736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sans-serif">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52AA9" w14:textId="54C7BF4F" w:rsidR="00D4693F" w:rsidRDefault="00D4693F">
    <w:pPr>
      <w:pStyle w:val="Footer"/>
      <w:jc w:val="center"/>
    </w:pPr>
    <w:r>
      <w:t>S</w:t>
    </w:r>
    <w:sdt>
      <w:sdtPr>
        <w:id w:val="-190228644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290465">
          <w:rPr>
            <w:noProof/>
          </w:rPr>
          <w:t>53</w:t>
        </w:r>
        <w:r>
          <w:rPr>
            <w:noProof/>
          </w:rPr>
          <w:fldChar w:fldCharType="end"/>
        </w:r>
      </w:sdtContent>
    </w:sdt>
  </w:p>
  <w:p w14:paraId="169C87C1" w14:textId="77777777" w:rsidR="00D4693F" w:rsidRDefault="00D469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87DBF" w14:textId="77777777" w:rsidR="00C73698" w:rsidRDefault="00C73698" w:rsidP="007F468B">
      <w:pPr>
        <w:spacing w:after="0" w:line="240" w:lineRule="auto"/>
      </w:pPr>
      <w:r>
        <w:separator/>
      </w:r>
    </w:p>
  </w:footnote>
  <w:footnote w:type="continuationSeparator" w:id="0">
    <w:p w14:paraId="77501F45" w14:textId="77777777" w:rsidR="00C73698" w:rsidRDefault="00C73698" w:rsidP="007F468B">
      <w:pPr>
        <w:spacing w:after="0" w:line="240" w:lineRule="auto"/>
      </w:pPr>
      <w:r>
        <w:continuationSeparator/>
      </w:r>
    </w:p>
  </w:footnote>
  <w:footnote w:type="continuationNotice" w:id="1">
    <w:p w14:paraId="5D6150BE" w14:textId="77777777" w:rsidR="00C73698" w:rsidRDefault="00C736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61C5B" w14:textId="34A7B8CA" w:rsidR="00D4693F" w:rsidRPr="007F468B" w:rsidRDefault="00D4693F" w:rsidP="007F468B">
    <w:pPr>
      <w:pStyle w:val="Header"/>
      <w:jc w:val="center"/>
      <w:rPr>
        <w:rFonts w:ascii="Times New Roman" w:hAnsi="Times New Roman" w:cs="Times New Roman"/>
      </w:rPr>
    </w:pPr>
    <w:r w:rsidRPr="007F468B">
      <w:rPr>
        <w:rFonts w:ascii="Times New Roman" w:hAnsi="Times New Roman" w:cs="Times New Roman"/>
      </w:rPr>
      <w:t>Supporting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51BFB"/>
    <w:multiLevelType w:val="hybridMultilevel"/>
    <w:tmpl w:val="5FFA74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F5422A"/>
    <w:multiLevelType w:val="hybridMultilevel"/>
    <w:tmpl w:val="FCCCD4D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31EA1343"/>
    <w:multiLevelType w:val="hybridMultilevel"/>
    <w:tmpl w:val="5DA4D790"/>
    <w:lvl w:ilvl="0" w:tplc="CF16FDBA">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D0D65BC"/>
    <w:multiLevelType w:val="hybridMultilevel"/>
    <w:tmpl w:val="E9609882"/>
    <w:lvl w:ilvl="0" w:tplc="0809000F">
      <w:start w:val="1"/>
      <w:numFmt w:val="decimal"/>
      <w:lvlText w:val="%1."/>
      <w:lvlJc w:val="left"/>
      <w:pPr>
        <w:ind w:left="720" w:hanging="360"/>
      </w:pPr>
      <w:rPr>
        <w:rFonts w:hint="default"/>
      </w:rPr>
    </w:lvl>
    <w:lvl w:ilvl="1" w:tplc="4C54C2F4">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742"/>
    <w:rsid w:val="00002B8D"/>
    <w:rsid w:val="000045D9"/>
    <w:rsid w:val="00016DE0"/>
    <w:rsid w:val="00022576"/>
    <w:rsid w:val="00023BCD"/>
    <w:rsid w:val="00025F56"/>
    <w:rsid w:val="00032587"/>
    <w:rsid w:val="00034938"/>
    <w:rsid w:val="00036679"/>
    <w:rsid w:val="00047264"/>
    <w:rsid w:val="00052DDB"/>
    <w:rsid w:val="000543A8"/>
    <w:rsid w:val="000577AA"/>
    <w:rsid w:val="00062840"/>
    <w:rsid w:val="00062CFE"/>
    <w:rsid w:val="00065C21"/>
    <w:rsid w:val="00066B11"/>
    <w:rsid w:val="00087642"/>
    <w:rsid w:val="00090AF3"/>
    <w:rsid w:val="000A63B8"/>
    <w:rsid w:val="000B31C5"/>
    <w:rsid w:val="000B59A3"/>
    <w:rsid w:val="000B7529"/>
    <w:rsid w:val="000D3216"/>
    <w:rsid w:val="000D50E0"/>
    <w:rsid w:val="000F4785"/>
    <w:rsid w:val="000F6079"/>
    <w:rsid w:val="00122004"/>
    <w:rsid w:val="0013125C"/>
    <w:rsid w:val="00133BA3"/>
    <w:rsid w:val="001357D6"/>
    <w:rsid w:val="001367C3"/>
    <w:rsid w:val="00137432"/>
    <w:rsid w:val="00142182"/>
    <w:rsid w:val="00144594"/>
    <w:rsid w:val="00155F84"/>
    <w:rsid w:val="00160578"/>
    <w:rsid w:val="00165676"/>
    <w:rsid w:val="00171ABC"/>
    <w:rsid w:val="00183A70"/>
    <w:rsid w:val="001872C2"/>
    <w:rsid w:val="00187623"/>
    <w:rsid w:val="00193529"/>
    <w:rsid w:val="00197FD3"/>
    <w:rsid w:val="001A1E1B"/>
    <w:rsid w:val="001A6C7B"/>
    <w:rsid w:val="001C3534"/>
    <w:rsid w:val="001D2A05"/>
    <w:rsid w:val="001D607C"/>
    <w:rsid w:val="001D673A"/>
    <w:rsid w:val="001E1811"/>
    <w:rsid w:val="001E605A"/>
    <w:rsid w:val="001E7CBD"/>
    <w:rsid w:val="001F1AB7"/>
    <w:rsid w:val="001F1B8D"/>
    <w:rsid w:val="001F2742"/>
    <w:rsid w:val="001F4C06"/>
    <w:rsid w:val="00203AB3"/>
    <w:rsid w:val="002073D8"/>
    <w:rsid w:val="00207919"/>
    <w:rsid w:val="002168D5"/>
    <w:rsid w:val="002175E8"/>
    <w:rsid w:val="00217D3D"/>
    <w:rsid w:val="002319CF"/>
    <w:rsid w:val="00235DF3"/>
    <w:rsid w:val="002449B2"/>
    <w:rsid w:val="0024725E"/>
    <w:rsid w:val="00250DD5"/>
    <w:rsid w:val="00252FAF"/>
    <w:rsid w:val="0025399D"/>
    <w:rsid w:val="00261296"/>
    <w:rsid w:val="0026559E"/>
    <w:rsid w:val="002735AF"/>
    <w:rsid w:val="00285C16"/>
    <w:rsid w:val="002866D0"/>
    <w:rsid w:val="00287DE1"/>
    <w:rsid w:val="00290465"/>
    <w:rsid w:val="002930AF"/>
    <w:rsid w:val="002A6339"/>
    <w:rsid w:val="002B2FDE"/>
    <w:rsid w:val="002B3396"/>
    <w:rsid w:val="002B51AA"/>
    <w:rsid w:val="002B5FB7"/>
    <w:rsid w:val="002D124F"/>
    <w:rsid w:val="002E1F29"/>
    <w:rsid w:val="002F167B"/>
    <w:rsid w:val="002F5E84"/>
    <w:rsid w:val="002F65ED"/>
    <w:rsid w:val="00300ECE"/>
    <w:rsid w:val="003041CC"/>
    <w:rsid w:val="00314DE2"/>
    <w:rsid w:val="003205D8"/>
    <w:rsid w:val="00333EC5"/>
    <w:rsid w:val="003436EE"/>
    <w:rsid w:val="00346348"/>
    <w:rsid w:val="003514CA"/>
    <w:rsid w:val="0035326B"/>
    <w:rsid w:val="00355E5D"/>
    <w:rsid w:val="00371D27"/>
    <w:rsid w:val="00375561"/>
    <w:rsid w:val="00377C9E"/>
    <w:rsid w:val="003809ED"/>
    <w:rsid w:val="00380FD4"/>
    <w:rsid w:val="00382289"/>
    <w:rsid w:val="00384CCA"/>
    <w:rsid w:val="00384EC8"/>
    <w:rsid w:val="00394DD5"/>
    <w:rsid w:val="003A0DC4"/>
    <w:rsid w:val="003B14EB"/>
    <w:rsid w:val="003C340D"/>
    <w:rsid w:val="003D2278"/>
    <w:rsid w:val="003D3864"/>
    <w:rsid w:val="003D4DFA"/>
    <w:rsid w:val="003E1903"/>
    <w:rsid w:val="003F0FCA"/>
    <w:rsid w:val="003F1D16"/>
    <w:rsid w:val="004006AE"/>
    <w:rsid w:val="00405D4B"/>
    <w:rsid w:val="00411F9F"/>
    <w:rsid w:val="00412A2D"/>
    <w:rsid w:val="00422D16"/>
    <w:rsid w:val="0042630E"/>
    <w:rsid w:val="00427013"/>
    <w:rsid w:val="00427C19"/>
    <w:rsid w:val="00441382"/>
    <w:rsid w:val="0045008C"/>
    <w:rsid w:val="00456AFE"/>
    <w:rsid w:val="00465C62"/>
    <w:rsid w:val="004665F7"/>
    <w:rsid w:val="00467FEB"/>
    <w:rsid w:val="004778DE"/>
    <w:rsid w:val="004818E7"/>
    <w:rsid w:val="004871C7"/>
    <w:rsid w:val="00487592"/>
    <w:rsid w:val="004915D1"/>
    <w:rsid w:val="004944F1"/>
    <w:rsid w:val="00495F88"/>
    <w:rsid w:val="00497DD3"/>
    <w:rsid w:val="004A29BE"/>
    <w:rsid w:val="004A5286"/>
    <w:rsid w:val="004B254D"/>
    <w:rsid w:val="004C7572"/>
    <w:rsid w:val="004D6E08"/>
    <w:rsid w:val="004E098A"/>
    <w:rsid w:val="004E295D"/>
    <w:rsid w:val="004F1736"/>
    <w:rsid w:val="00504088"/>
    <w:rsid w:val="00512C1B"/>
    <w:rsid w:val="00513A79"/>
    <w:rsid w:val="005204B1"/>
    <w:rsid w:val="00522B46"/>
    <w:rsid w:val="00523ABC"/>
    <w:rsid w:val="00525907"/>
    <w:rsid w:val="00533B79"/>
    <w:rsid w:val="0054035D"/>
    <w:rsid w:val="00540475"/>
    <w:rsid w:val="00552E20"/>
    <w:rsid w:val="005564E5"/>
    <w:rsid w:val="005570FE"/>
    <w:rsid w:val="0056193A"/>
    <w:rsid w:val="00562835"/>
    <w:rsid w:val="005778DC"/>
    <w:rsid w:val="0058641C"/>
    <w:rsid w:val="005914F6"/>
    <w:rsid w:val="005A1822"/>
    <w:rsid w:val="005A30EE"/>
    <w:rsid w:val="005B54A1"/>
    <w:rsid w:val="005C04D3"/>
    <w:rsid w:val="005C098B"/>
    <w:rsid w:val="005C26F9"/>
    <w:rsid w:val="005C2964"/>
    <w:rsid w:val="005C3C3E"/>
    <w:rsid w:val="005C4490"/>
    <w:rsid w:val="005D46D5"/>
    <w:rsid w:val="005D4904"/>
    <w:rsid w:val="005D53EC"/>
    <w:rsid w:val="005E2596"/>
    <w:rsid w:val="005E4209"/>
    <w:rsid w:val="005F0C49"/>
    <w:rsid w:val="005F39A6"/>
    <w:rsid w:val="00606A8A"/>
    <w:rsid w:val="00606FE7"/>
    <w:rsid w:val="00607848"/>
    <w:rsid w:val="00611B90"/>
    <w:rsid w:val="006132A4"/>
    <w:rsid w:val="00636458"/>
    <w:rsid w:val="00642CA8"/>
    <w:rsid w:val="00651420"/>
    <w:rsid w:val="0065363A"/>
    <w:rsid w:val="00655E97"/>
    <w:rsid w:val="0065654E"/>
    <w:rsid w:val="00660D22"/>
    <w:rsid w:val="00663225"/>
    <w:rsid w:val="0066419D"/>
    <w:rsid w:val="00683FEC"/>
    <w:rsid w:val="00691213"/>
    <w:rsid w:val="0069152D"/>
    <w:rsid w:val="006A2F8A"/>
    <w:rsid w:val="006A78FA"/>
    <w:rsid w:val="006B21A4"/>
    <w:rsid w:val="006B27E8"/>
    <w:rsid w:val="006B5E66"/>
    <w:rsid w:val="006C10DA"/>
    <w:rsid w:val="006C3DD7"/>
    <w:rsid w:val="006C5378"/>
    <w:rsid w:val="006C692C"/>
    <w:rsid w:val="006F1CAB"/>
    <w:rsid w:val="006F29AD"/>
    <w:rsid w:val="006F3DAD"/>
    <w:rsid w:val="00701A45"/>
    <w:rsid w:val="00714ED7"/>
    <w:rsid w:val="00732B04"/>
    <w:rsid w:val="00733804"/>
    <w:rsid w:val="00733B69"/>
    <w:rsid w:val="00735CD5"/>
    <w:rsid w:val="007364DD"/>
    <w:rsid w:val="00743C86"/>
    <w:rsid w:val="007556B4"/>
    <w:rsid w:val="00757567"/>
    <w:rsid w:val="007628BC"/>
    <w:rsid w:val="0076595D"/>
    <w:rsid w:val="00767637"/>
    <w:rsid w:val="0077434F"/>
    <w:rsid w:val="00777200"/>
    <w:rsid w:val="00784348"/>
    <w:rsid w:val="007850D4"/>
    <w:rsid w:val="00785414"/>
    <w:rsid w:val="007A0559"/>
    <w:rsid w:val="007A34E9"/>
    <w:rsid w:val="007B0C01"/>
    <w:rsid w:val="007B681E"/>
    <w:rsid w:val="007B759B"/>
    <w:rsid w:val="007B77B9"/>
    <w:rsid w:val="007C088A"/>
    <w:rsid w:val="007C3685"/>
    <w:rsid w:val="007D0549"/>
    <w:rsid w:val="007D36E0"/>
    <w:rsid w:val="007D5F5F"/>
    <w:rsid w:val="007D62D0"/>
    <w:rsid w:val="007E1E90"/>
    <w:rsid w:val="007E410D"/>
    <w:rsid w:val="007E5F33"/>
    <w:rsid w:val="007F2D10"/>
    <w:rsid w:val="007F468B"/>
    <w:rsid w:val="008024AC"/>
    <w:rsid w:val="00803320"/>
    <w:rsid w:val="008033D6"/>
    <w:rsid w:val="00804EEB"/>
    <w:rsid w:val="00812378"/>
    <w:rsid w:val="008179BC"/>
    <w:rsid w:val="0082090D"/>
    <w:rsid w:val="00842185"/>
    <w:rsid w:val="00844D7F"/>
    <w:rsid w:val="00846BCB"/>
    <w:rsid w:val="00851BFD"/>
    <w:rsid w:val="00854307"/>
    <w:rsid w:val="00862127"/>
    <w:rsid w:val="00867EAE"/>
    <w:rsid w:val="00874D3C"/>
    <w:rsid w:val="00875121"/>
    <w:rsid w:val="0088754C"/>
    <w:rsid w:val="008A1441"/>
    <w:rsid w:val="008A3C19"/>
    <w:rsid w:val="008B0A47"/>
    <w:rsid w:val="008B712B"/>
    <w:rsid w:val="008C5176"/>
    <w:rsid w:val="008D40DD"/>
    <w:rsid w:val="008D7941"/>
    <w:rsid w:val="008E2979"/>
    <w:rsid w:val="008E4F25"/>
    <w:rsid w:val="008F170A"/>
    <w:rsid w:val="009030D0"/>
    <w:rsid w:val="009047D1"/>
    <w:rsid w:val="00912CB6"/>
    <w:rsid w:val="009225C2"/>
    <w:rsid w:val="0093242D"/>
    <w:rsid w:val="009403C1"/>
    <w:rsid w:val="00951413"/>
    <w:rsid w:val="009534A8"/>
    <w:rsid w:val="0095489F"/>
    <w:rsid w:val="00955FF2"/>
    <w:rsid w:val="009672EC"/>
    <w:rsid w:val="00971B82"/>
    <w:rsid w:val="00973385"/>
    <w:rsid w:val="009817AB"/>
    <w:rsid w:val="00981D6E"/>
    <w:rsid w:val="00987BE1"/>
    <w:rsid w:val="00992982"/>
    <w:rsid w:val="009A79B8"/>
    <w:rsid w:val="009B25FD"/>
    <w:rsid w:val="009B2F36"/>
    <w:rsid w:val="009C4D1E"/>
    <w:rsid w:val="009C5077"/>
    <w:rsid w:val="009C72EC"/>
    <w:rsid w:val="009D2F2A"/>
    <w:rsid w:val="009D3268"/>
    <w:rsid w:val="009D4215"/>
    <w:rsid w:val="009D6845"/>
    <w:rsid w:val="009F2119"/>
    <w:rsid w:val="009F4756"/>
    <w:rsid w:val="009F6E9F"/>
    <w:rsid w:val="00A02B4D"/>
    <w:rsid w:val="00A02E17"/>
    <w:rsid w:val="00A05836"/>
    <w:rsid w:val="00A12515"/>
    <w:rsid w:val="00A25356"/>
    <w:rsid w:val="00A441CD"/>
    <w:rsid w:val="00A44506"/>
    <w:rsid w:val="00A44B06"/>
    <w:rsid w:val="00A50D0A"/>
    <w:rsid w:val="00A52A8F"/>
    <w:rsid w:val="00A643A6"/>
    <w:rsid w:val="00A648EE"/>
    <w:rsid w:val="00A66D9E"/>
    <w:rsid w:val="00A70C2E"/>
    <w:rsid w:val="00A868BF"/>
    <w:rsid w:val="00A900B9"/>
    <w:rsid w:val="00A90364"/>
    <w:rsid w:val="00AA1FAE"/>
    <w:rsid w:val="00AB4F1A"/>
    <w:rsid w:val="00AC1E05"/>
    <w:rsid w:val="00AC2F5E"/>
    <w:rsid w:val="00AC7428"/>
    <w:rsid w:val="00AD1EEF"/>
    <w:rsid w:val="00AD5504"/>
    <w:rsid w:val="00AE2F5C"/>
    <w:rsid w:val="00AF5A1B"/>
    <w:rsid w:val="00AF7F07"/>
    <w:rsid w:val="00B212D8"/>
    <w:rsid w:val="00B255B9"/>
    <w:rsid w:val="00B26E03"/>
    <w:rsid w:val="00B32308"/>
    <w:rsid w:val="00B34EAB"/>
    <w:rsid w:val="00B401A5"/>
    <w:rsid w:val="00B40919"/>
    <w:rsid w:val="00B42517"/>
    <w:rsid w:val="00B443A4"/>
    <w:rsid w:val="00B561A3"/>
    <w:rsid w:val="00B6192F"/>
    <w:rsid w:val="00B70B72"/>
    <w:rsid w:val="00B751F4"/>
    <w:rsid w:val="00B810C4"/>
    <w:rsid w:val="00B874B2"/>
    <w:rsid w:val="00B90D48"/>
    <w:rsid w:val="00B93656"/>
    <w:rsid w:val="00BA7C74"/>
    <w:rsid w:val="00BC60C0"/>
    <w:rsid w:val="00BC71C8"/>
    <w:rsid w:val="00BD108C"/>
    <w:rsid w:val="00BD51EA"/>
    <w:rsid w:val="00BE064D"/>
    <w:rsid w:val="00BE5643"/>
    <w:rsid w:val="00C02A36"/>
    <w:rsid w:val="00C1120E"/>
    <w:rsid w:val="00C1316C"/>
    <w:rsid w:val="00C14C08"/>
    <w:rsid w:val="00C1512A"/>
    <w:rsid w:val="00C173EE"/>
    <w:rsid w:val="00C336BA"/>
    <w:rsid w:val="00C4121F"/>
    <w:rsid w:val="00C56170"/>
    <w:rsid w:val="00C73369"/>
    <w:rsid w:val="00C73698"/>
    <w:rsid w:val="00C80EDF"/>
    <w:rsid w:val="00C865D9"/>
    <w:rsid w:val="00C903F2"/>
    <w:rsid w:val="00C94F6C"/>
    <w:rsid w:val="00C97715"/>
    <w:rsid w:val="00CA0D90"/>
    <w:rsid w:val="00CA1675"/>
    <w:rsid w:val="00CB0921"/>
    <w:rsid w:val="00CB75B4"/>
    <w:rsid w:val="00CC23CC"/>
    <w:rsid w:val="00CC4DCC"/>
    <w:rsid w:val="00CC6FC5"/>
    <w:rsid w:val="00CD48E8"/>
    <w:rsid w:val="00CD5D6D"/>
    <w:rsid w:val="00CD7646"/>
    <w:rsid w:val="00CF129B"/>
    <w:rsid w:val="00CF5F38"/>
    <w:rsid w:val="00D02835"/>
    <w:rsid w:val="00D02D5A"/>
    <w:rsid w:val="00D1062A"/>
    <w:rsid w:val="00D1531F"/>
    <w:rsid w:val="00D24E60"/>
    <w:rsid w:val="00D26167"/>
    <w:rsid w:val="00D263FC"/>
    <w:rsid w:val="00D26B33"/>
    <w:rsid w:val="00D3565F"/>
    <w:rsid w:val="00D3746F"/>
    <w:rsid w:val="00D40217"/>
    <w:rsid w:val="00D40824"/>
    <w:rsid w:val="00D45C39"/>
    <w:rsid w:val="00D4693F"/>
    <w:rsid w:val="00D51D9A"/>
    <w:rsid w:val="00D53638"/>
    <w:rsid w:val="00D55628"/>
    <w:rsid w:val="00D56A0A"/>
    <w:rsid w:val="00D63C2A"/>
    <w:rsid w:val="00D70318"/>
    <w:rsid w:val="00D7271D"/>
    <w:rsid w:val="00D73F90"/>
    <w:rsid w:val="00D77483"/>
    <w:rsid w:val="00D85571"/>
    <w:rsid w:val="00D874BA"/>
    <w:rsid w:val="00D87E4C"/>
    <w:rsid w:val="00DA56CD"/>
    <w:rsid w:val="00DC4B58"/>
    <w:rsid w:val="00DD0468"/>
    <w:rsid w:val="00DD4A0C"/>
    <w:rsid w:val="00DD551D"/>
    <w:rsid w:val="00DE484E"/>
    <w:rsid w:val="00DF19F1"/>
    <w:rsid w:val="00DF72B6"/>
    <w:rsid w:val="00E02C7A"/>
    <w:rsid w:val="00E0452C"/>
    <w:rsid w:val="00E05935"/>
    <w:rsid w:val="00E2023B"/>
    <w:rsid w:val="00E24242"/>
    <w:rsid w:val="00E278DE"/>
    <w:rsid w:val="00E27F7C"/>
    <w:rsid w:val="00E310AF"/>
    <w:rsid w:val="00E375A5"/>
    <w:rsid w:val="00E41DE9"/>
    <w:rsid w:val="00E53CA1"/>
    <w:rsid w:val="00E53E37"/>
    <w:rsid w:val="00E55E3B"/>
    <w:rsid w:val="00E722C5"/>
    <w:rsid w:val="00E7241F"/>
    <w:rsid w:val="00E73DE5"/>
    <w:rsid w:val="00E7725F"/>
    <w:rsid w:val="00E96727"/>
    <w:rsid w:val="00E97B58"/>
    <w:rsid w:val="00EA02D1"/>
    <w:rsid w:val="00EA0491"/>
    <w:rsid w:val="00EA13CC"/>
    <w:rsid w:val="00EA1BA4"/>
    <w:rsid w:val="00EA1E39"/>
    <w:rsid w:val="00EA29D1"/>
    <w:rsid w:val="00EA4D79"/>
    <w:rsid w:val="00EA6656"/>
    <w:rsid w:val="00ED5384"/>
    <w:rsid w:val="00EE06FB"/>
    <w:rsid w:val="00EE23F9"/>
    <w:rsid w:val="00EF21CB"/>
    <w:rsid w:val="00EF5A9E"/>
    <w:rsid w:val="00F107FF"/>
    <w:rsid w:val="00F115F7"/>
    <w:rsid w:val="00F12817"/>
    <w:rsid w:val="00F142A2"/>
    <w:rsid w:val="00F17E3C"/>
    <w:rsid w:val="00F229E3"/>
    <w:rsid w:val="00F24DB5"/>
    <w:rsid w:val="00F26A41"/>
    <w:rsid w:val="00F27A47"/>
    <w:rsid w:val="00F31B21"/>
    <w:rsid w:val="00F36F4B"/>
    <w:rsid w:val="00F37D95"/>
    <w:rsid w:val="00F47D17"/>
    <w:rsid w:val="00F51631"/>
    <w:rsid w:val="00F564A3"/>
    <w:rsid w:val="00F57823"/>
    <w:rsid w:val="00F602E0"/>
    <w:rsid w:val="00F61A25"/>
    <w:rsid w:val="00F64A56"/>
    <w:rsid w:val="00F71877"/>
    <w:rsid w:val="00F77E93"/>
    <w:rsid w:val="00F82059"/>
    <w:rsid w:val="00F82BC2"/>
    <w:rsid w:val="00F86EDE"/>
    <w:rsid w:val="00F8706C"/>
    <w:rsid w:val="00F905B2"/>
    <w:rsid w:val="00FA415C"/>
    <w:rsid w:val="00FB72E7"/>
    <w:rsid w:val="00FC24C1"/>
    <w:rsid w:val="00FC509F"/>
    <w:rsid w:val="00FC671C"/>
    <w:rsid w:val="00FC7032"/>
    <w:rsid w:val="00FE02F1"/>
    <w:rsid w:val="00FF3574"/>
    <w:rsid w:val="00FF6372"/>
    <w:rsid w:val="00FF6819"/>
    <w:rsid w:val="00FF6B23"/>
    <w:rsid w:val="0233B204"/>
    <w:rsid w:val="027E126A"/>
    <w:rsid w:val="038D6C3A"/>
    <w:rsid w:val="0424A1A3"/>
    <w:rsid w:val="04851B77"/>
    <w:rsid w:val="063EA270"/>
    <w:rsid w:val="09596152"/>
    <w:rsid w:val="0C94D837"/>
    <w:rsid w:val="0D854CD5"/>
    <w:rsid w:val="10BA2924"/>
    <w:rsid w:val="14671351"/>
    <w:rsid w:val="17E1C290"/>
    <w:rsid w:val="186FB69A"/>
    <w:rsid w:val="1C7BA9A8"/>
    <w:rsid w:val="1C8EBFE3"/>
    <w:rsid w:val="1D7B2E6D"/>
    <w:rsid w:val="213AF3B8"/>
    <w:rsid w:val="215966E1"/>
    <w:rsid w:val="21E18244"/>
    <w:rsid w:val="2394CB70"/>
    <w:rsid w:val="23E10EC8"/>
    <w:rsid w:val="244D3ACC"/>
    <w:rsid w:val="24B017FE"/>
    <w:rsid w:val="25947547"/>
    <w:rsid w:val="295A1186"/>
    <w:rsid w:val="2B503C25"/>
    <w:rsid w:val="2E6CFC9D"/>
    <w:rsid w:val="2E76363D"/>
    <w:rsid w:val="309FB946"/>
    <w:rsid w:val="30A38295"/>
    <w:rsid w:val="341E7EA5"/>
    <w:rsid w:val="373E2433"/>
    <w:rsid w:val="3C9D8DF3"/>
    <w:rsid w:val="3EC23D4B"/>
    <w:rsid w:val="425A5CF2"/>
    <w:rsid w:val="42D69E1C"/>
    <w:rsid w:val="43576EFD"/>
    <w:rsid w:val="451E122A"/>
    <w:rsid w:val="47BA0868"/>
    <w:rsid w:val="48ECF1E0"/>
    <w:rsid w:val="4A4E1D9F"/>
    <w:rsid w:val="4C75204A"/>
    <w:rsid w:val="4E3A7036"/>
    <w:rsid w:val="504F67E8"/>
    <w:rsid w:val="54AD2AA9"/>
    <w:rsid w:val="5546A655"/>
    <w:rsid w:val="624497E6"/>
    <w:rsid w:val="64CA6710"/>
    <w:rsid w:val="66C89C68"/>
    <w:rsid w:val="69FDC5F6"/>
    <w:rsid w:val="6D24DD27"/>
    <w:rsid w:val="71877C97"/>
    <w:rsid w:val="7397611D"/>
    <w:rsid w:val="73D83556"/>
    <w:rsid w:val="75690893"/>
    <w:rsid w:val="757C1ED0"/>
    <w:rsid w:val="7B28C44A"/>
    <w:rsid w:val="7DD48134"/>
    <w:rsid w:val="7F169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2E4DEC05"/>
  <w15:chartTrackingRefBased/>
  <w15:docId w15:val="{D31DCB61-7477-4196-9AAA-9E341B970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2F3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F468B"/>
    <w:pPr>
      <w:keepNext/>
      <w:keepLines/>
      <w:spacing w:before="160" w:after="120" w:line="360" w:lineRule="auto"/>
      <w:jc w:val="both"/>
      <w:outlineLvl w:val="1"/>
    </w:pPr>
    <w:rPr>
      <w:rFonts w:ascii="Times New Roman" w:eastAsiaTheme="majorEastAsia" w:hAnsi="Times New Roman" w:cstheme="majorBidi"/>
      <w:i/>
      <w:sz w:val="24"/>
      <w:szCs w:val="26"/>
    </w:rPr>
  </w:style>
  <w:style w:type="paragraph" w:styleId="Heading3">
    <w:name w:val="heading 3"/>
    <w:basedOn w:val="Normal"/>
    <w:next w:val="Normal"/>
    <w:link w:val="Heading3Char"/>
    <w:uiPriority w:val="9"/>
    <w:semiHidden/>
    <w:unhideWhenUsed/>
    <w:qFormat/>
    <w:rsid w:val="00E722C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68B"/>
    <w:rPr>
      <w:color w:val="0563C1" w:themeColor="hyperlink"/>
      <w:u w:val="single"/>
    </w:rPr>
  </w:style>
  <w:style w:type="paragraph" w:styleId="Header">
    <w:name w:val="header"/>
    <w:basedOn w:val="Normal"/>
    <w:link w:val="HeaderChar"/>
    <w:uiPriority w:val="99"/>
    <w:unhideWhenUsed/>
    <w:rsid w:val="007F46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468B"/>
  </w:style>
  <w:style w:type="paragraph" w:styleId="Footer">
    <w:name w:val="footer"/>
    <w:basedOn w:val="Normal"/>
    <w:link w:val="FooterChar"/>
    <w:uiPriority w:val="99"/>
    <w:unhideWhenUsed/>
    <w:rsid w:val="007F46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468B"/>
  </w:style>
  <w:style w:type="character" w:customStyle="1" w:styleId="Heading2Char">
    <w:name w:val="Heading 2 Char"/>
    <w:basedOn w:val="DefaultParagraphFont"/>
    <w:link w:val="Heading2"/>
    <w:uiPriority w:val="9"/>
    <w:rsid w:val="007F468B"/>
    <w:rPr>
      <w:rFonts w:ascii="Times New Roman" w:eastAsiaTheme="majorEastAsia" w:hAnsi="Times New Roman" w:cstheme="majorBidi"/>
      <w:i/>
      <w:sz w:val="24"/>
      <w:szCs w:val="26"/>
    </w:rPr>
  </w:style>
  <w:style w:type="paragraph" w:styleId="Caption">
    <w:name w:val="caption"/>
    <w:basedOn w:val="Normal"/>
    <w:next w:val="Normal"/>
    <w:uiPriority w:val="35"/>
    <w:unhideWhenUsed/>
    <w:qFormat/>
    <w:rsid w:val="007F468B"/>
    <w:pPr>
      <w:spacing w:after="200" w:line="240" w:lineRule="auto"/>
      <w:jc w:val="both"/>
    </w:pPr>
    <w:rPr>
      <w:rFonts w:ascii="Times New Roman" w:hAnsi="Times New Roman"/>
      <w:i/>
      <w:iCs/>
      <w:color w:val="44546A" w:themeColor="text2"/>
      <w:sz w:val="18"/>
      <w:szCs w:val="18"/>
    </w:rPr>
  </w:style>
  <w:style w:type="character" w:styleId="CommentReference">
    <w:name w:val="annotation reference"/>
    <w:basedOn w:val="DefaultParagraphFont"/>
    <w:uiPriority w:val="99"/>
    <w:semiHidden/>
    <w:unhideWhenUsed/>
    <w:rsid w:val="007F468B"/>
    <w:rPr>
      <w:sz w:val="16"/>
      <w:szCs w:val="16"/>
    </w:rPr>
  </w:style>
  <w:style w:type="paragraph" w:styleId="CommentText">
    <w:name w:val="annotation text"/>
    <w:basedOn w:val="Normal"/>
    <w:link w:val="CommentTextChar"/>
    <w:uiPriority w:val="99"/>
    <w:unhideWhenUsed/>
    <w:rsid w:val="007F468B"/>
    <w:pPr>
      <w:spacing w:line="240" w:lineRule="auto"/>
    </w:pPr>
    <w:rPr>
      <w:sz w:val="20"/>
      <w:szCs w:val="20"/>
    </w:rPr>
  </w:style>
  <w:style w:type="character" w:customStyle="1" w:styleId="CommentTextChar">
    <w:name w:val="Comment Text Char"/>
    <w:basedOn w:val="DefaultParagraphFont"/>
    <w:link w:val="CommentText"/>
    <w:uiPriority w:val="99"/>
    <w:rsid w:val="007F468B"/>
    <w:rPr>
      <w:sz w:val="20"/>
      <w:szCs w:val="20"/>
    </w:rPr>
  </w:style>
  <w:style w:type="paragraph" w:styleId="CommentSubject">
    <w:name w:val="annotation subject"/>
    <w:basedOn w:val="CommentText"/>
    <w:next w:val="CommentText"/>
    <w:link w:val="CommentSubjectChar"/>
    <w:uiPriority w:val="99"/>
    <w:semiHidden/>
    <w:unhideWhenUsed/>
    <w:rsid w:val="007F468B"/>
    <w:rPr>
      <w:b/>
      <w:bCs/>
    </w:rPr>
  </w:style>
  <w:style w:type="character" w:customStyle="1" w:styleId="CommentSubjectChar">
    <w:name w:val="Comment Subject Char"/>
    <w:basedOn w:val="CommentTextChar"/>
    <w:link w:val="CommentSubject"/>
    <w:uiPriority w:val="99"/>
    <w:semiHidden/>
    <w:rsid w:val="007F468B"/>
    <w:rPr>
      <w:b/>
      <w:bCs/>
      <w:sz w:val="20"/>
      <w:szCs w:val="20"/>
    </w:rPr>
  </w:style>
  <w:style w:type="paragraph" w:styleId="Title">
    <w:name w:val="Title"/>
    <w:basedOn w:val="Normal"/>
    <w:next w:val="Normal"/>
    <w:link w:val="TitleChar"/>
    <w:uiPriority w:val="10"/>
    <w:qFormat/>
    <w:rsid w:val="009B2F3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2F3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B2F36"/>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8751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E1F29"/>
    <w:pPr>
      <w:ind w:left="720"/>
      <w:contextualSpacing/>
    </w:pPr>
  </w:style>
  <w:style w:type="character" w:customStyle="1" w:styleId="UnresolvedMention1">
    <w:name w:val="Unresolved Mention1"/>
    <w:basedOn w:val="DefaultParagraphFont"/>
    <w:uiPriority w:val="99"/>
    <w:semiHidden/>
    <w:unhideWhenUsed/>
    <w:rsid w:val="002E1F29"/>
    <w:rPr>
      <w:color w:val="605E5C"/>
      <w:shd w:val="clear" w:color="auto" w:fill="E1DFDD"/>
    </w:rPr>
  </w:style>
  <w:style w:type="paragraph" w:styleId="NoSpacing">
    <w:name w:val="No Spacing"/>
    <w:uiPriority w:val="1"/>
    <w:qFormat/>
    <w:rsid w:val="000A63B8"/>
    <w:pPr>
      <w:spacing w:after="0" w:line="240" w:lineRule="auto"/>
    </w:pPr>
    <w:rPr>
      <w:rFonts w:ascii="Times New Roman" w:hAnsi="Times New Roman"/>
      <w:sz w:val="24"/>
    </w:rPr>
  </w:style>
  <w:style w:type="character" w:customStyle="1" w:styleId="Heading3Char">
    <w:name w:val="Heading 3 Char"/>
    <w:basedOn w:val="DefaultParagraphFont"/>
    <w:link w:val="Heading3"/>
    <w:uiPriority w:val="9"/>
    <w:semiHidden/>
    <w:rsid w:val="00E722C5"/>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607848"/>
    <w:pPr>
      <w:outlineLvl w:val="9"/>
    </w:pPr>
    <w:rPr>
      <w:lang w:eastAsia="en-GB"/>
    </w:rPr>
  </w:style>
  <w:style w:type="paragraph" w:styleId="TOC2">
    <w:name w:val="toc 2"/>
    <w:basedOn w:val="Normal"/>
    <w:next w:val="Normal"/>
    <w:autoRedefine/>
    <w:uiPriority w:val="39"/>
    <w:unhideWhenUsed/>
    <w:rsid w:val="00607848"/>
    <w:pPr>
      <w:spacing w:after="100"/>
      <w:ind w:left="220"/>
    </w:pPr>
    <w:rPr>
      <w:rFonts w:eastAsiaTheme="minorEastAsia" w:cs="Times New Roman"/>
      <w:lang w:eastAsia="en-GB"/>
    </w:rPr>
  </w:style>
  <w:style w:type="paragraph" w:styleId="TOC1">
    <w:name w:val="toc 1"/>
    <w:basedOn w:val="Normal"/>
    <w:next w:val="Normal"/>
    <w:autoRedefine/>
    <w:uiPriority w:val="39"/>
    <w:unhideWhenUsed/>
    <w:rsid w:val="00607848"/>
    <w:pPr>
      <w:spacing w:after="100"/>
    </w:pPr>
    <w:rPr>
      <w:rFonts w:eastAsiaTheme="minorEastAsia" w:cs="Times New Roman"/>
      <w:lang w:eastAsia="en-GB"/>
    </w:rPr>
  </w:style>
  <w:style w:type="paragraph" w:styleId="TOC3">
    <w:name w:val="toc 3"/>
    <w:basedOn w:val="Normal"/>
    <w:next w:val="Normal"/>
    <w:autoRedefine/>
    <w:uiPriority w:val="39"/>
    <w:unhideWhenUsed/>
    <w:rsid w:val="00607848"/>
    <w:pPr>
      <w:spacing w:after="100"/>
      <w:ind w:left="440"/>
    </w:pPr>
    <w:rPr>
      <w:rFonts w:eastAsiaTheme="minorEastAsia" w:cs="Times New Roman"/>
      <w:lang w:eastAsia="en-GB"/>
    </w:rPr>
  </w:style>
  <w:style w:type="paragraph" w:styleId="Bibliography">
    <w:name w:val="Bibliography"/>
    <w:basedOn w:val="Normal"/>
    <w:next w:val="Normal"/>
    <w:uiPriority w:val="37"/>
    <w:unhideWhenUsed/>
    <w:rsid w:val="001F1AB7"/>
    <w:pPr>
      <w:tabs>
        <w:tab w:val="left" w:pos="504"/>
      </w:tabs>
      <w:spacing w:after="0" w:line="240" w:lineRule="auto"/>
      <w:ind w:left="504" w:hanging="504"/>
    </w:pPr>
  </w:style>
  <w:style w:type="paragraph" w:styleId="Revision">
    <w:name w:val="Revision"/>
    <w:hidden/>
    <w:uiPriority w:val="99"/>
    <w:semiHidden/>
    <w:rsid w:val="00CD48E8"/>
    <w:pPr>
      <w:spacing w:after="0" w:line="240" w:lineRule="auto"/>
    </w:pPr>
  </w:style>
  <w:style w:type="character" w:styleId="FollowedHyperlink">
    <w:name w:val="FollowedHyperlink"/>
    <w:basedOn w:val="DefaultParagraphFont"/>
    <w:uiPriority w:val="99"/>
    <w:semiHidden/>
    <w:unhideWhenUsed/>
    <w:rsid w:val="00767637"/>
    <w:rPr>
      <w:color w:val="954F72" w:themeColor="followedHyperlink"/>
      <w:u w:val="single"/>
    </w:rPr>
  </w:style>
  <w:style w:type="paragraph" w:styleId="BalloonText">
    <w:name w:val="Balloon Text"/>
    <w:basedOn w:val="Normal"/>
    <w:link w:val="BalloonTextChar"/>
    <w:uiPriority w:val="99"/>
    <w:semiHidden/>
    <w:unhideWhenUsed/>
    <w:rsid w:val="00F905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5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49100">
      <w:bodyDiv w:val="1"/>
      <w:marLeft w:val="0"/>
      <w:marRight w:val="0"/>
      <w:marTop w:val="0"/>
      <w:marBottom w:val="0"/>
      <w:divBdr>
        <w:top w:val="none" w:sz="0" w:space="0" w:color="auto"/>
        <w:left w:val="none" w:sz="0" w:space="0" w:color="auto"/>
        <w:bottom w:val="none" w:sz="0" w:space="0" w:color="auto"/>
        <w:right w:val="none" w:sz="0" w:space="0" w:color="auto"/>
      </w:divBdr>
    </w:div>
    <w:div w:id="316422914">
      <w:bodyDiv w:val="1"/>
      <w:marLeft w:val="0"/>
      <w:marRight w:val="0"/>
      <w:marTop w:val="0"/>
      <w:marBottom w:val="0"/>
      <w:divBdr>
        <w:top w:val="none" w:sz="0" w:space="0" w:color="auto"/>
        <w:left w:val="none" w:sz="0" w:space="0" w:color="auto"/>
        <w:bottom w:val="none" w:sz="0" w:space="0" w:color="auto"/>
        <w:right w:val="none" w:sz="0" w:space="0" w:color="auto"/>
      </w:divBdr>
    </w:div>
    <w:div w:id="401756209">
      <w:bodyDiv w:val="1"/>
      <w:marLeft w:val="0"/>
      <w:marRight w:val="0"/>
      <w:marTop w:val="0"/>
      <w:marBottom w:val="0"/>
      <w:divBdr>
        <w:top w:val="none" w:sz="0" w:space="0" w:color="auto"/>
        <w:left w:val="none" w:sz="0" w:space="0" w:color="auto"/>
        <w:bottom w:val="none" w:sz="0" w:space="0" w:color="auto"/>
        <w:right w:val="none" w:sz="0" w:space="0" w:color="auto"/>
      </w:divBdr>
    </w:div>
    <w:div w:id="449399306">
      <w:bodyDiv w:val="1"/>
      <w:marLeft w:val="0"/>
      <w:marRight w:val="0"/>
      <w:marTop w:val="0"/>
      <w:marBottom w:val="0"/>
      <w:divBdr>
        <w:top w:val="none" w:sz="0" w:space="0" w:color="auto"/>
        <w:left w:val="none" w:sz="0" w:space="0" w:color="auto"/>
        <w:bottom w:val="none" w:sz="0" w:space="0" w:color="auto"/>
        <w:right w:val="none" w:sz="0" w:space="0" w:color="auto"/>
      </w:divBdr>
    </w:div>
    <w:div w:id="764955614">
      <w:bodyDiv w:val="1"/>
      <w:marLeft w:val="0"/>
      <w:marRight w:val="0"/>
      <w:marTop w:val="0"/>
      <w:marBottom w:val="0"/>
      <w:divBdr>
        <w:top w:val="none" w:sz="0" w:space="0" w:color="auto"/>
        <w:left w:val="none" w:sz="0" w:space="0" w:color="auto"/>
        <w:bottom w:val="none" w:sz="0" w:space="0" w:color="auto"/>
        <w:right w:val="none" w:sz="0" w:space="0" w:color="auto"/>
      </w:divBdr>
    </w:div>
    <w:div w:id="799415823">
      <w:bodyDiv w:val="1"/>
      <w:marLeft w:val="0"/>
      <w:marRight w:val="0"/>
      <w:marTop w:val="0"/>
      <w:marBottom w:val="0"/>
      <w:divBdr>
        <w:top w:val="none" w:sz="0" w:space="0" w:color="auto"/>
        <w:left w:val="none" w:sz="0" w:space="0" w:color="auto"/>
        <w:bottom w:val="none" w:sz="0" w:space="0" w:color="auto"/>
        <w:right w:val="none" w:sz="0" w:space="0" w:color="auto"/>
      </w:divBdr>
    </w:div>
    <w:div w:id="869611437">
      <w:bodyDiv w:val="1"/>
      <w:marLeft w:val="0"/>
      <w:marRight w:val="0"/>
      <w:marTop w:val="0"/>
      <w:marBottom w:val="0"/>
      <w:divBdr>
        <w:top w:val="none" w:sz="0" w:space="0" w:color="auto"/>
        <w:left w:val="none" w:sz="0" w:space="0" w:color="auto"/>
        <w:bottom w:val="none" w:sz="0" w:space="0" w:color="auto"/>
        <w:right w:val="none" w:sz="0" w:space="0" w:color="auto"/>
      </w:divBdr>
    </w:div>
    <w:div w:id="1009871877">
      <w:bodyDiv w:val="1"/>
      <w:marLeft w:val="0"/>
      <w:marRight w:val="0"/>
      <w:marTop w:val="0"/>
      <w:marBottom w:val="0"/>
      <w:divBdr>
        <w:top w:val="none" w:sz="0" w:space="0" w:color="auto"/>
        <w:left w:val="none" w:sz="0" w:space="0" w:color="auto"/>
        <w:bottom w:val="none" w:sz="0" w:space="0" w:color="auto"/>
        <w:right w:val="none" w:sz="0" w:space="0" w:color="auto"/>
      </w:divBdr>
    </w:div>
    <w:div w:id="1125346100">
      <w:bodyDiv w:val="1"/>
      <w:marLeft w:val="0"/>
      <w:marRight w:val="0"/>
      <w:marTop w:val="0"/>
      <w:marBottom w:val="0"/>
      <w:divBdr>
        <w:top w:val="none" w:sz="0" w:space="0" w:color="auto"/>
        <w:left w:val="none" w:sz="0" w:space="0" w:color="auto"/>
        <w:bottom w:val="none" w:sz="0" w:space="0" w:color="auto"/>
        <w:right w:val="none" w:sz="0" w:space="0" w:color="auto"/>
      </w:divBdr>
    </w:div>
    <w:div w:id="1215041218">
      <w:bodyDiv w:val="1"/>
      <w:marLeft w:val="0"/>
      <w:marRight w:val="0"/>
      <w:marTop w:val="0"/>
      <w:marBottom w:val="0"/>
      <w:divBdr>
        <w:top w:val="none" w:sz="0" w:space="0" w:color="auto"/>
        <w:left w:val="none" w:sz="0" w:space="0" w:color="auto"/>
        <w:bottom w:val="none" w:sz="0" w:space="0" w:color="auto"/>
        <w:right w:val="none" w:sz="0" w:space="0" w:color="auto"/>
      </w:divBdr>
    </w:div>
    <w:div w:id="2047757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tiff"/><Relationship Id="rId18" Type="http://schemas.openxmlformats.org/officeDocument/2006/relationships/image" Target="media/image6.tiff"/><Relationship Id="rId26" Type="http://schemas.openxmlformats.org/officeDocument/2006/relationships/image" Target="media/image13.png"/><Relationship Id="rId39" Type="http://schemas.openxmlformats.org/officeDocument/2006/relationships/image" Target="media/image26.tiff"/><Relationship Id="rId21" Type="http://schemas.openxmlformats.org/officeDocument/2006/relationships/image" Target="media/image9.tiff"/><Relationship Id="rId34" Type="http://schemas.openxmlformats.org/officeDocument/2006/relationships/image" Target="media/image21.png"/><Relationship Id="rId42" Type="http://schemas.openxmlformats.org/officeDocument/2006/relationships/oleObject" Target="embeddings/oleObject1.bin"/><Relationship Id="rId47" Type="http://schemas.openxmlformats.org/officeDocument/2006/relationships/image" Target="media/image31.emf"/><Relationship Id="rId50" Type="http://schemas.openxmlformats.org/officeDocument/2006/relationships/footer" Target="footer1.xml"/><Relationship Id="rId55" Type="http://schemas.openxmlformats.org/officeDocument/2006/relationships/image" Target="media/image36.tiff"/><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tif"/><Relationship Id="rId29" Type="http://schemas.openxmlformats.org/officeDocument/2006/relationships/image" Target="media/image16.png"/><Relationship Id="rId11" Type="http://schemas.openxmlformats.org/officeDocument/2006/relationships/hyperlink" Target="mailto:e.lu@birmingham.ac.uk" TargetMode="External"/><Relationship Id="rId24" Type="http://schemas.openxmlformats.org/officeDocument/2006/relationships/image" Target="media/image11.png"/><Relationship Id="rId32" Type="http://schemas.openxmlformats.org/officeDocument/2006/relationships/image" Target="media/image19.tiff"/><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0.emf"/><Relationship Id="rId53" Type="http://schemas.openxmlformats.org/officeDocument/2006/relationships/image" Target="media/image34.tiff"/><Relationship Id="rId58" Type="http://schemas.openxmlformats.org/officeDocument/2006/relationships/image" Target="media/image39.tiff"/><Relationship Id="rId5" Type="http://schemas.openxmlformats.org/officeDocument/2006/relationships/webSettings" Target="webSettings.xml"/><Relationship Id="rId61" Type="http://schemas.openxmlformats.org/officeDocument/2006/relationships/image" Target="media/image42.tiff"/><Relationship Id="rId19" Type="http://schemas.openxmlformats.org/officeDocument/2006/relationships/image" Target="media/image7.tiff"/><Relationship Id="rId14" Type="http://schemas.openxmlformats.org/officeDocument/2006/relationships/image" Target="media/image2.tiff"/><Relationship Id="rId22" Type="http://schemas.openxmlformats.org/officeDocument/2006/relationships/image" Target="media/image10.tiff"/><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29.emf"/><Relationship Id="rId48" Type="http://schemas.openxmlformats.org/officeDocument/2006/relationships/oleObject" Target="embeddings/oleObject4.bin"/><Relationship Id="rId56" Type="http://schemas.openxmlformats.org/officeDocument/2006/relationships/image" Target="media/image37.tiff"/><Relationship Id="rId8" Type="http://schemas.openxmlformats.org/officeDocument/2006/relationships/hyperlink" Target="mailto:floriana.tuna@manchester.ac.uk" TargetMode="External"/><Relationship Id="rId51" Type="http://schemas.openxmlformats.org/officeDocument/2006/relationships/image" Target="media/image32.tiff"/><Relationship Id="rId3" Type="http://schemas.openxmlformats.org/officeDocument/2006/relationships/styles" Target="styles.xml"/><Relationship Id="rId12" Type="http://schemas.openxmlformats.org/officeDocument/2006/relationships/hyperlink" Target="mailto:fabrizio.ortu@leicester.ac.uk" TargetMode="External"/><Relationship Id="rId17" Type="http://schemas.openxmlformats.org/officeDocument/2006/relationships/image" Target="media/image5.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oleObject" Target="embeddings/oleObject3.bin"/><Relationship Id="rId59" Type="http://schemas.openxmlformats.org/officeDocument/2006/relationships/image" Target="media/image40.tiff"/><Relationship Id="rId20" Type="http://schemas.openxmlformats.org/officeDocument/2006/relationships/image" Target="media/image8.tiff"/><Relationship Id="rId41" Type="http://schemas.openxmlformats.org/officeDocument/2006/relationships/image" Target="media/image28.emf"/><Relationship Id="rId54" Type="http://schemas.openxmlformats.org/officeDocument/2006/relationships/image" Target="media/image35.tiff"/><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tiff"/><Relationship Id="rId23" Type="http://schemas.openxmlformats.org/officeDocument/2006/relationships/hyperlink" Target="http://www.ccdc.cam.ac.uk/data_request/cif" TargetMode="External"/><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header" Target="header1.xml"/><Relationship Id="rId57" Type="http://schemas.openxmlformats.org/officeDocument/2006/relationships/image" Target="media/image38.tiff"/><Relationship Id="rId10" Type="http://schemas.openxmlformats.org/officeDocument/2006/relationships/hyperlink" Target="mailto:James.Dawson@newcastle.ac.uk" TargetMode="External"/><Relationship Id="rId31" Type="http://schemas.openxmlformats.org/officeDocument/2006/relationships/image" Target="media/image18.png"/><Relationship Id="rId44" Type="http://schemas.openxmlformats.org/officeDocument/2006/relationships/oleObject" Target="embeddings/oleObject2.bin"/><Relationship Id="rId52" Type="http://schemas.openxmlformats.org/officeDocument/2006/relationships/image" Target="media/image33.tiff"/><Relationship Id="rId60" Type="http://schemas.openxmlformats.org/officeDocument/2006/relationships/image" Target="media/image41.tiff"/><Relationship Id="rId4" Type="http://schemas.openxmlformats.org/officeDocument/2006/relationships/settings" Target="settings.xml"/><Relationship Id="rId9" Type="http://schemas.openxmlformats.org/officeDocument/2006/relationships/hyperlink" Target="mailto:c.mcmullin@bath.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03EF7-2E91-48D3-A4E1-EF3B67DA5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24499</Words>
  <Characters>139650</Characters>
  <Application>Microsoft Office Word</Application>
  <DocSecurity>0</DocSecurity>
  <Lines>1163</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Ortu, Fabrizio (Dr.)</dc:creator>
  <cp:keywords/>
  <dc:description/>
  <cp:lastModifiedBy>Ortu, Fabrizio (Dr.)</cp:lastModifiedBy>
  <cp:revision>3</cp:revision>
  <dcterms:created xsi:type="dcterms:W3CDTF">2024-06-28T13:18:00Z</dcterms:created>
  <dcterms:modified xsi:type="dcterms:W3CDTF">2024-06-28T13:18:00Z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id="ug3R06ZY"/&gt;&lt;style id="http://www.zotero.org/styles/nature" hasBibliography="1" bibliographyStyleHasBeenSet="0"/&gt;&lt;prefs&gt;&lt;pref name="fieldType" value="Field"/&gt;&lt;pref name="delayCitationUpdates" valu</vt:lpwstr>
  </property>
  <property fmtid="{D5CDD505-2E9C-101B-9397-08002B2CF9AE}" pid="3" name="ZOTERO_PREF_2">
    <vt:lpwstr>e="true"/&gt;&lt;pref name="dontAskDelayCitationUpdates" value="true"/&gt;&lt;/prefs&gt;&lt;/data&gt;</vt:lpwstr>
  </property>
</Properties>
</file>