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D9BA98" w14:textId="3D616721" w:rsidR="00E550FC" w:rsidRDefault="00ED4754" w:rsidP="00816DB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4754">
        <w:rPr>
          <w:rFonts w:ascii="Times New Roman" w:hAnsi="Times New Roman" w:cs="Times New Roman"/>
          <w:b/>
          <w:bCs/>
          <w:sz w:val="28"/>
          <w:szCs w:val="28"/>
        </w:rPr>
        <w:t>Bimetallic Chalcogenide</w:t>
      </w:r>
      <w:r w:rsidR="00CE3870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ED4754">
        <w:rPr>
          <w:rFonts w:ascii="Times New Roman" w:hAnsi="Times New Roman" w:cs="Times New Roman"/>
          <w:b/>
          <w:bCs/>
          <w:sz w:val="28"/>
          <w:szCs w:val="28"/>
        </w:rPr>
        <w:t xml:space="preserve"> Enable Highly Efficient Polysulfide Capture and Conversion in Lean-Electrolyte Li-S Batteries</w:t>
      </w:r>
    </w:p>
    <w:p w14:paraId="023633BE" w14:textId="1324FA80" w:rsidR="0070171C" w:rsidRDefault="0070171C" w:rsidP="0070171C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 w:hint="eastAsia"/>
          <w:iCs/>
          <w:color w:val="242021"/>
          <w:sz w:val="24"/>
          <w:szCs w:val="24"/>
        </w:rPr>
        <w:t>Junhua</w:t>
      </w:r>
      <w:r>
        <w:rPr>
          <w:rFonts w:ascii="Times New Roman" w:hAnsi="Times New Roman" w:cs="Times New Roman"/>
          <w:i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Cs/>
          <w:color w:val="242021"/>
          <w:sz w:val="24"/>
          <w:szCs w:val="24"/>
        </w:rPr>
        <w:t>Wang</w:t>
      </w:r>
      <w:r>
        <w:rPr>
          <w:rFonts w:ascii="Times New Roman" w:hAnsi="Times New Roman" w:cs="Times New Roman"/>
          <w:iCs/>
          <w:color w:val="242021"/>
          <w:sz w:val="24"/>
          <w:szCs w:val="24"/>
          <w:vertAlign w:val="superscript"/>
        </w:rPr>
        <w:t>1,5, #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color w:val="242021"/>
          <w:sz w:val="24"/>
          <w:szCs w:val="24"/>
        </w:rPr>
        <w:t>Hao Sun</w:t>
      </w:r>
      <w:r>
        <w:rPr>
          <w:rFonts w:ascii="Times New Roman" w:hAnsi="Times New Roman" w:cs="Times New Roman"/>
          <w:iCs/>
          <w:color w:val="242021"/>
          <w:sz w:val="24"/>
          <w:szCs w:val="24"/>
          <w:vertAlign w:val="superscript"/>
        </w:rPr>
        <w:t>2,5 #</w:t>
      </w:r>
      <w:r>
        <w:rPr>
          <w:rFonts w:ascii="Times New Roman" w:hAnsi="Times New Roman" w:cs="Times New Roman"/>
          <w:iCs/>
          <w:color w:val="242021"/>
          <w:sz w:val="24"/>
          <w:szCs w:val="24"/>
        </w:rPr>
        <w:t>,</w:t>
      </w:r>
      <w:bookmarkStart w:id="0" w:name="_Hlk86673592"/>
      <w:r>
        <w:rPr>
          <w:rFonts w:ascii="Times New Roman" w:hAnsi="Times New Roman" w:cs="Times New Roman"/>
          <w:iCs/>
          <w:color w:val="242021"/>
          <w:sz w:val="24"/>
          <w:szCs w:val="24"/>
        </w:rPr>
        <w:t xml:space="preserve"> </w:t>
      </w:r>
      <w:r w:rsidRPr="009F29CB">
        <w:rPr>
          <w:rFonts w:ascii="Times New Roman" w:hAnsi="Times New Roman" w:cs="Times New Roman"/>
          <w:iCs/>
          <w:sz w:val="24"/>
          <w:szCs w:val="24"/>
        </w:rPr>
        <w:t>Weiran Zhao</w:t>
      </w:r>
      <w:r w:rsidRPr="009F29CB">
        <w:rPr>
          <w:rFonts w:ascii="Times New Roman" w:hAnsi="Times New Roman" w:cs="Times New Roman"/>
          <w:iCs/>
          <w:sz w:val="24"/>
          <w:szCs w:val="24"/>
          <w:vertAlign w:val="superscript"/>
        </w:rPr>
        <w:t>3,5 #</w:t>
      </w:r>
      <w:r w:rsidRPr="009F29CB">
        <w:rPr>
          <w:rFonts w:ascii="Times New Roman" w:hAnsi="Times New Roman" w:cs="Times New Roman"/>
          <w:iCs/>
          <w:sz w:val="24"/>
          <w:szCs w:val="24"/>
        </w:rPr>
        <w:t>,</w:t>
      </w:r>
      <w:r>
        <w:rPr>
          <w:rFonts w:ascii="Times New Roman" w:hAnsi="Times New Roman" w:cs="Times New Roman"/>
          <w:iCs/>
          <w:color w:val="242021"/>
          <w:sz w:val="24"/>
          <w:szCs w:val="24"/>
        </w:rPr>
        <w:t xml:space="preserve"> Chongxiang Pan</w:t>
      </w:r>
      <w:r>
        <w:rPr>
          <w:rFonts w:ascii="Times New Roman" w:hAnsi="Times New Roman" w:cs="Times New Roman"/>
          <w:iCs/>
          <w:color w:val="242021"/>
          <w:sz w:val="24"/>
          <w:szCs w:val="24"/>
          <w:vertAlign w:val="superscript"/>
        </w:rPr>
        <w:t>4</w:t>
      </w:r>
      <w:bookmarkEnd w:id="0"/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550FC" w:rsidRPr="00E550FC">
        <w:rPr>
          <w:rFonts w:ascii="Times New Roman" w:hAnsi="Times New Roman" w:cs="Times New Roman"/>
          <w:iCs/>
          <w:sz w:val="24"/>
          <w:szCs w:val="24"/>
        </w:rPr>
        <w:t>Rongrong Li</w:t>
      </w:r>
      <w:r w:rsidR="00E550FC" w:rsidRPr="00E550FC">
        <w:rPr>
          <w:rFonts w:ascii="Times New Roman" w:hAnsi="Times New Roman" w:cs="Times New Roman"/>
          <w:iCs/>
          <w:sz w:val="24"/>
          <w:szCs w:val="24"/>
          <w:vertAlign w:val="superscript"/>
        </w:rPr>
        <w:t>4</w:t>
      </w:r>
      <w:r w:rsidR="00E550FC" w:rsidRPr="00E550FC">
        <w:rPr>
          <w:rFonts w:ascii="Times New Roman" w:hAnsi="Times New Roman" w:cs="Times New Roman"/>
          <w:iCs/>
          <w:sz w:val="24"/>
          <w:szCs w:val="24"/>
        </w:rPr>
        <w:t>,</w:t>
      </w:r>
      <w:r w:rsidR="00E550FC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Yuan Yao</w:t>
      </w:r>
      <w:r w:rsidRPr="009F29CB">
        <w:rPr>
          <w:rFonts w:ascii="Times New Roman" w:hAnsi="Times New Roman" w:cs="Times New Roman"/>
          <w:iCs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cs="Times New Roman"/>
          <w:color w:val="242021"/>
          <w:sz w:val="24"/>
          <w:szCs w:val="24"/>
        </w:rPr>
        <w:t>*,</w:t>
      </w:r>
      <w:r>
        <w:rPr>
          <w:rFonts w:ascii="Times New Roman" w:hAnsi="Times New Roman" w:cs="Times New Roman"/>
          <w:iCs/>
          <w:color w:val="242021"/>
          <w:sz w:val="24"/>
          <w:szCs w:val="24"/>
        </w:rPr>
        <w:t xml:space="preserve"> Caiyun Chang</w:t>
      </w:r>
      <w:r>
        <w:rPr>
          <w:rFonts w:ascii="Times New Roman" w:hAnsi="Times New Roman" w:cs="Times New Roman"/>
          <w:iCs/>
          <w:color w:val="242021"/>
          <w:sz w:val="24"/>
          <w:szCs w:val="24"/>
          <w:vertAlign w:val="superscript"/>
        </w:rPr>
        <w:t xml:space="preserve">5, </w:t>
      </w:r>
      <w:r>
        <w:rPr>
          <w:rFonts w:ascii="Times New Roman" w:hAnsi="Times New Roman" w:cs="Times New Roman"/>
          <w:color w:val="242021"/>
          <w:sz w:val="24"/>
          <w:szCs w:val="24"/>
        </w:rPr>
        <w:t>*</w:t>
      </w:r>
    </w:p>
    <w:p w14:paraId="746BBD9D" w14:textId="77777777" w:rsidR="0070171C" w:rsidRPr="00EA3118" w:rsidRDefault="0070171C" w:rsidP="0070171C">
      <w:pPr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615B7" w14:textId="77777777" w:rsidR="0070171C" w:rsidRDefault="0070171C" w:rsidP="0070171C">
      <w:pPr>
        <w:pStyle w:val="BIEmailAddress"/>
        <w:spacing w:line="360" w:lineRule="auto"/>
        <w:rPr>
          <w:rFonts w:ascii="Times New Roman" w:hAnsi="Times New Roman" w:cs="Times New Roman"/>
          <w:color w:val="242021"/>
          <w:sz w:val="24"/>
          <w:szCs w:val="24"/>
          <w:vertAlign w:val="superscript"/>
        </w:rPr>
      </w:pPr>
      <w:bookmarkStart w:id="1" w:name="_Hlk86674085"/>
      <w:bookmarkStart w:id="2" w:name="_Hlk84943865"/>
      <w:r>
        <w:rPr>
          <w:rFonts w:ascii="Times New Roman" w:hAnsi="Times New Roman" w:cs="Times New Roman"/>
          <w:color w:val="24202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242021"/>
          <w:sz w:val="24"/>
          <w:szCs w:val="24"/>
        </w:rPr>
        <w:t>Weifang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University, Weifang </w:t>
      </w:r>
      <w:r w:rsidRPr="00335282">
        <w:rPr>
          <w:rFonts w:ascii="Times New Roman" w:hAnsi="Times New Roman" w:cs="Times New Roman"/>
          <w:sz w:val="24"/>
          <w:szCs w:val="24"/>
        </w:rPr>
        <w:t>261061</w:t>
      </w:r>
      <w:r>
        <w:rPr>
          <w:rFonts w:ascii="Times New Roman" w:hAnsi="Times New Roman" w:cs="Times New Roman"/>
          <w:color w:val="242021"/>
          <w:sz w:val="24"/>
          <w:szCs w:val="24"/>
        </w:rPr>
        <w:t>, China</w:t>
      </w:r>
      <w:r>
        <w:rPr>
          <w:rFonts w:ascii="Times New Roman" w:hAnsi="Times New Roman" w:cs="Times New Roman" w:hint="eastAsia"/>
          <w:color w:val="242021"/>
          <w:sz w:val="24"/>
          <w:szCs w:val="24"/>
        </w:rPr>
        <w:t>.</w:t>
      </w:r>
    </w:p>
    <w:bookmarkEnd w:id="1"/>
    <w:bookmarkEnd w:id="2"/>
    <w:p w14:paraId="558BEA9E" w14:textId="77777777" w:rsidR="0070171C" w:rsidRPr="00503892" w:rsidRDefault="0070171C" w:rsidP="007017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01010">
        <w:rPr>
          <w:rFonts w:ascii="Times New Roman" w:hAnsi="Times New Roman" w:cs="Times New Roman"/>
          <w:color w:val="242021"/>
          <w:sz w:val="24"/>
          <w:szCs w:val="24"/>
        </w:rPr>
        <w:t>Department of Computer Science and Technology</w:t>
      </w:r>
      <w:r>
        <w:rPr>
          <w:rFonts w:ascii="Times New Roman" w:hAnsi="Times New Roman" w:cs="Times New Roman" w:hint="eastAsia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 w:rsidRPr="00A01010">
        <w:rPr>
          <w:rFonts w:ascii="Times New Roman" w:hAnsi="Times New Roman" w:cs="Times New Roman"/>
          <w:color w:val="242021"/>
          <w:sz w:val="24"/>
          <w:szCs w:val="24"/>
        </w:rPr>
        <w:t>Institute for Artificial Intelligence</w:t>
      </w:r>
      <w:r w:rsidRPr="00A01010">
        <w:rPr>
          <w:rFonts w:ascii="Times New Roman" w:hAnsi="Times New Roman" w:cs="Times New Roman"/>
          <w:color w:val="242021"/>
          <w:sz w:val="24"/>
          <w:szCs w:val="24"/>
        </w:rPr>
        <w:t>，</w:t>
      </w:r>
      <w:r w:rsidRPr="00A01010">
        <w:rPr>
          <w:rFonts w:ascii="Times New Roman" w:hAnsi="Times New Roman" w:cs="Times New Roman"/>
          <w:color w:val="242021"/>
          <w:sz w:val="24"/>
          <w:szCs w:val="24"/>
        </w:rPr>
        <w:t>Tsinghua University</w:t>
      </w:r>
      <w:r>
        <w:rPr>
          <w:rFonts w:ascii="Times New Roman" w:hAnsi="Times New Roman" w:cs="Times New Roman"/>
          <w:color w:val="242021"/>
          <w:sz w:val="24"/>
          <w:szCs w:val="24"/>
        </w:rPr>
        <w:t>, Beijing 100091, China</w:t>
      </w:r>
      <w:r>
        <w:rPr>
          <w:rFonts w:ascii="Times New Roman" w:hAnsi="Times New Roman" w:cs="Times New Roman" w:hint="eastAsia"/>
          <w:color w:val="242021"/>
          <w:sz w:val="24"/>
          <w:szCs w:val="24"/>
        </w:rPr>
        <w:t>.</w:t>
      </w:r>
    </w:p>
    <w:p w14:paraId="73B480C5" w14:textId="77777777" w:rsidR="0070171C" w:rsidRDefault="0070171C" w:rsidP="0070171C">
      <w:pPr>
        <w:pStyle w:val="BIEmailAddress"/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  <w:bookmarkStart w:id="3" w:name="_Hlk84943807"/>
      <w:bookmarkStart w:id="4" w:name="_Hlk86673973"/>
      <w:r>
        <w:rPr>
          <w:rFonts w:ascii="Times New Roman" w:hAnsi="Times New Roman" w:cs="Times New Roman"/>
          <w:color w:val="242021"/>
          <w:sz w:val="24"/>
          <w:szCs w:val="24"/>
          <w:vertAlign w:val="superscript"/>
        </w:rPr>
        <w:t>3</w:t>
      </w:r>
      <w:bookmarkEnd w:id="3"/>
      <w:bookmarkEnd w:id="4"/>
      <w:r w:rsidRPr="00CA1CCB">
        <w:rPr>
          <w:rFonts w:ascii="Times New Roman" w:hAnsi="Times New Roman" w:cs="Times New Roman"/>
          <w:iCs/>
          <w:color w:val="242021"/>
          <w:sz w:val="24"/>
          <w:szCs w:val="24"/>
        </w:rPr>
        <w:t xml:space="preserve">State </w:t>
      </w:r>
      <w:r>
        <w:rPr>
          <w:rFonts w:ascii="Times New Roman" w:hAnsi="Times New Roman" w:cs="Times New Roman"/>
          <w:iCs/>
          <w:color w:val="242021"/>
          <w:sz w:val="24"/>
          <w:szCs w:val="24"/>
        </w:rPr>
        <w:t xml:space="preserve">Key Laboratory of Fine Chemicals, </w:t>
      </w:r>
      <w:r w:rsidRPr="00CA1CCB">
        <w:rPr>
          <w:rFonts w:ascii="Times New Roman" w:hAnsi="Times New Roman" w:cs="Times New Roman"/>
          <w:iCs/>
          <w:color w:val="242021"/>
          <w:sz w:val="24"/>
          <w:szCs w:val="24"/>
        </w:rPr>
        <w:t>School of Chemical Engineering</w:t>
      </w:r>
      <w:r>
        <w:rPr>
          <w:rFonts w:ascii="Times New Roman" w:hAnsi="Times New Roman" w:cs="Times New Roman"/>
          <w:iCs/>
          <w:color w:val="242021"/>
          <w:sz w:val="24"/>
          <w:szCs w:val="24"/>
        </w:rPr>
        <w:t>,</w:t>
      </w:r>
      <w:r w:rsidRPr="00EA3118">
        <w:rPr>
          <w:rFonts w:ascii="Times New Roman" w:hAnsi="Times New Roman" w:cs="Times New Roman"/>
          <w:iCs/>
          <w:color w:val="242021"/>
          <w:sz w:val="24"/>
          <w:szCs w:val="24"/>
        </w:rPr>
        <w:t xml:space="preserve"> </w:t>
      </w:r>
      <w:r w:rsidRPr="00285507">
        <w:rPr>
          <w:rFonts w:ascii="Times New Roman" w:hAnsi="Times New Roman" w:cs="Times New Roman"/>
          <w:iCs/>
          <w:color w:val="242021"/>
          <w:sz w:val="24"/>
          <w:szCs w:val="24"/>
        </w:rPr>
        <w:t>Dalian University of Technology</w:t>
      </w:r>
      <w:r w:rsidRPr="00CA1CCB">
        <w:rPr>
          <w:rFonts w:ascii="Times New Roman" w:hAnsi="Times New Roman" w:cs="Times New Roman"/>
          <w:iCs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iCs/>
          <w:color w:val="242021"/>
          <w:sz w:val="24"/>
          <w:szCs w:val="24"/>
        </w:rPr>
        <w:t xml:space="preserve"> Dalian </w:t>
      </w:r>
      <w:r w:rsidRPr="00CA1CCB">
        <w:rPr>
          <w:rFonts w:ascii="Times New Roman" w:hAnsi="Times New Roman" w:cs="Times New Roman"/>
          <w:iCs/>
          <w:color w:val="242021"/>
          <w:sz w:val="24"/>
          <w:szCs w:val="24"/>
        </w:rPr>
        <w:t>1160</w:t>
      </w:r>
      <w:r>
        <w:rPr>
          <w:rFonts w:ascii="Times New Roman" w:hAnsi="Times New Roman" w:cs="Times New Roman"/>
          <w:iCs/>
          <w:color w:val="242021"/>
          <w:sz w:val="24"/>
          <w:szCs w:val="24"/>
        </w:rPr>
        <w:t>24, China.</w:t>
      </w:r>
    </w:p>
    <w:p w14:paraId="6EBCE971" w14:textId="77777777" w:rsidR="0070171C" w:rsidRDefault="0070171C" w:rsidP="0070171C">
      <w:pPr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iCs/>
          <w:color w:val="242021"/>
          <w:sz w:val="24"/>
          <w:szCs w:val="24"/>
          <w:vertAlign w:val="superscript"/>
        </w:rPr>
        <w:t>4</w:t>
      </w:r>
      <w:bookmarkStart w:id="5" w:name="_Hlk86674026"/>
      <w:r w:rsidRPr="00335282">
        <w:rPr>
          <w:rFonts w:ascii="Times New Roman" w:hAnsi="Times New Roman" w:cs="Times New Roman"/>
          <w:iCs/>
          <w:color w:val="242021"/>
          <w:sz w:val="24"/>
          <w:szCs w:val="24"/>
        </w:rPr>
        <w:t>CAS Center for Excellence in Nanoscience, Beijing Key Laboratory of Micro-Nano Energy and Sensor, Beijing Institute of Nanoenergy and Nanosystems, Chinese Academy of Sciences, Beijing 101400, China</w:t>
      </w:r>
    </w:p>
    <w:p w14:paraId="60549932" w14:textId="77777777" w:rsidR="0070171C" w:rsidRDefault="0070171C" w:rsidP="0070171C">
      <w:pPr>
        <w:spacing w:line="360" w:lineRule="auto"/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CA1CCB">
        <w:rPr>
          <w:rFonts w:ascii="Times New Roman" w:hAnsi="Times New Roman" w:cs="Times New Roman"/>
          <w:color w:val="242021"/>
          <w:sz w:val="24"/>
          <w:szCs w:val="24"/>
        </w:rPr>
        <w:t>Faculty of Materials Science and Energy Engineering/Institute of Technology for Carbon Neutrality, Shenzhen Institute of Advanced Technology, Chinese Academy of Sciences, Shenzhen 518055, China.</w:t>
      </w:r>
    </w:p>
    <w:p w14:paraId="28860AD4" w14:textId="77777777" w:rsidR="0070171C" w:rsidRDefault="0070171C" w:rsidP="0070171C">
      <w:pPr>
        <w:spacing w:line="360" w:lineRule="auto"/>
      </w:pPr>
    </w:p>
    <w:p w14:paraId="395A1D90" w14:textId="77777777" w:rsidR="0070171C" w:rsidRPr="00EA3118" w:rsidRDefault="0070171C" w:rsidP="0070171C">
      <w:pPr>
        <w:spacing w:line="360" w:lineRule="auto"/>
      </w:pPr>
    </w:p>
    <w:bookmarkEnd w:id="5"/>
    <w:p w14:paraId="512D0024" w14:textId="77777777" w:rsidR="0070171C" w:rsidRDefault="0070171C" w:rsidP="0070171C">
      <w:pPr>
        <w:pStyle w:val="BIEmailAddress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# </w:t>
      </w:r>
      <w:r>
        <w:rPr>
          <w:rFonts w:ascii="Times New Roman" w:hAnsi="Times New Roman" w:cs="Times New Roman"/>
          <w:sz w:val="24"/>
          <w:szCs w:val="24"/>
        </w:rPr>
        <w:t>These authors contributed equally.</w:t>
      </w:r>
    </w:p>
    <w:p w14:paraId="466B5552" w14:textId="77777777" w:rsidR="0070171C" w:rsidRDefault="0070171C" w:rsidP="0070171C">
      <w:pPr>
        <w:pStyle w:val="BIEmailAddress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*Corresponding author E-mail: </w:t>
      </w:r>
      <w:r w:rsidRPr="000C2EF6">
        <w:rPr>
          <w:rFonts w:ascii="Times New Roman" w:hAnsi="Times New Roman" w:cs="Times New Roman"/>
          <w:sz w:val="24"/>
          <w:szCs w:val="24"/>
        </w:rPr>
        <w:t>yaoyuancy1017@163.com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F467CD">
        <w:rPr>
          <w:rFonts w:ascii="Times New Roman" w:hAnsi="Times New Roman" w:cs="Times New Roman"/>
          <w:sz w:val="24"/>
          <w:szCs w:val="24"/>
        </w:rPr>
        <w:t>cy.chang@siat.ac.cn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33DA65" w14:textId="4F03ED97" w:rsidR="0070171C" w:rsidRDefault="0070171C">
      <w:pPr>
        <w:widowControl/>
        <w:jc w:val="lef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color w:val="242021"/>
          <w:sz w:val="24"/>
          <w:szCs w:val="24"/>
        </w:rPr>
        <w:br w:type="page"/>
      </w:r>
    </w:p>
    <w:p w14:paraId="64BE8B60" w14:textId="77777777" w:rsidR="0070171C" w:rsidRPr="0070171C" w:rsidRDefault="0070171C" w:rsidP="0025176E">
      <w:pPr>
        <w:widowControl/>
        <w:jc w:val="center"/>
        <w:rPr>
          <w:rFonts w:ascii="Times New Roman" w:hAnsi="Times New Roman" w:cs="Times New Roman"/>
          <w:color w:val="242021"/>
          <w:sz w:val="24"/>
          <w:szCs w:val="24"/>
        </w:rPr>
      </w:pPr>
    </w:p>
    <w:p w14:paraId="6E59D29D" w14:textId="197FFDAF" w:rsidR="0025176E" w:rsidRDefault="0025176E" w:rsidP="0025176E">
      <w:pPr>
        <w:widowControl/>
        <w:jc w:val="center"/>
        <w:rPr>
          <w:rFonts w:ascii="Times New Roman" w:hAnsi="Times New Roman" w:cs="Times New Roman"/>
          <w:color w:val="242021"/>
          <w:sz w:val="24"/>
          <w:szCs w:val="24"/>
        </w:rPr>
      </w:pPr>
      <w:r w:rsidRPr="0025176E">
        <w:rPr>
          <w:rFonts w:ascii="Times New Roman" w:hAnsi="Times New Roman" w:cs="Times New Roman"/>
          <w:noProof/>
          <w:color w:val="242021"/>
          <w:sz w:val="24"/>
          <w:szCs w:val="24"/>
        </w:rPr>
        <w:drawing>
          <wp:inline distT="0" distB="0" distL="0" distR="0" wp14:anchorId="427F5D8C" wp14:editId="5C8E8AEE">
            <wp:extent cx="2473037" cy="2083761"/>
            <wp:effectExtent l="0" t="0" r="3810" b="0"/>
            <wp:docPr id="10" name="图片 10" descr="C:\Users\000\Desktop\NCS\300dpi\NCS as S host-最终版\幻灯片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0\Desktop\NCS\300dpi\NCS as S host-最终版\幻灯片9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96" t="18017" r="37619" b="48206"/>
                    <a:stretch/>
                  </pic:blipFill>
                  <pic:spPr bwMode="auto">
                    <a:xfrm>
                      <a:off x="0" y="0"/>
                      <a:ext cx="2476069" cy="208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F1B631" w14:textId="77777777" w:rsidR="0025176E" w:rsidRDefault="0025176E" w:rsidP="0025176E">
      <w:pPr>
        <w:widowControl/>
        <w:rPr>
          <w:rFonts w:ascii="Times New Roman" w:hAnsi="Times New Roman" w:cs="Times New Roman"/>
          <w:color w:val="242021"/>
          <w:sz w:val="24"/>
          <w:szCs w:val="24"/>
        </w:rPr>
      </w:pPr>
      <w:r w:rsidRPr="00EB462C">
        <w:rPr>
          <w:rFonts w:ascii="Times New Roman" w:hAnsi="Times New Roman" w:cs="Times New Roman"/>
          <w:b/>
          <w:sz w:val="24"/>
          <w:szCs w:val="24"/>
        </w:rPr>
        <w:t>Figure S1.</w:t>
      </w:r>
      <w:r w:rsidRPr="00EB462C">
        <w:rPr>
          <w:rFonts w:ascii="Times New Roman" w:hAnsi="Times New Roman" w:cs="Times New Roman"/>
          <w:sz w:val="24"/>
          <w:szCs w:val="24"/>
        </w:rPr>
        <w:t xml:space="preserve"> SEM image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</w:rPr>
        <w:t xml:space="preserve"> of (Co</w:t>
      </w:r>
      <w:r w:rsidRPr="0025176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62C">
        <w:rPr>
          <w:rFonts w:ascii="Times New Roman" w:hAnsi="Times New Roman" w:cs="Times New Roman"/>
          <w:sz w:val="24"/>
          <w:szCs w:val="24"/>
        </w:rPr>
        <w:t>Ni)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>@CNF.</w:t>
      </w:r>
    </w:p>
    <w:p w14:paraId="6B94B460" w14:textId="327F6DDB" w:rsidR="00EB462C" w:rsidRPr="005C2FFD" w:rsidRDefault="0025176E" w:rsidP="0070171C">
      <w:pPr>
        <w:widowControl/>
        <w:jc w:val="lef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color w:val="242021"/>
          <w:sz w:val="24"/>
          <w:szCs w:val="24"/>
        </w:rPr>
        <w:br w:type="page"/>
      </w:r>
      <w:r w:rsidR="003A787E">
        <w:rPr>
          <w:noProof/>
        </w:rPr>
        <w:lastRenderedPageBreak/>
        <w:drawing>
          <wp:inline distT="0" distB="0" distL="0" distR="0" wp14:anchorId="5DA6437F" wp14:editId="74A79480">
            <wp:extent cx="5731510" cy="2503805"/>
            <wp:effectExtent l="0" t="0" r="2540" b="0"/>
            <wp:docPr id="2067619820" name="图片 1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619820" name="图片 1" descr="图片包含 图形用户界面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8AFB3" w14:textId="77777777" w:rsidR="00EB462C" w:rsidRDefault="00EB462C" w:rsidP="00EB46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b/>
          <w:sz w:val="24"/>
          <w:szCs w:val="24"/>
        </w:rPr>
        <w:t>Figure S</w:t>
      </w:r>
      <w:r w:rsidR="0025176E">
        <w:rPr>
          <w:rFonts w:ascii="Times New Roman" w:hAnsi="Times New Roman" w:cs="Times New Roman"/>
          <w:b/>
          <w:sz w:val="24"/>
          <w:szCs w:val="24"/>
        </w:rPr>
        <w:t>2</w:t>
      </w:r>
      <w:r w:rsidRPr="00EB462C">
        <w:rPr>
          <w:rFonts w:ascii="Times New Roman" w:hAnsi="Times New Roman" w:cs="Times New Roman"/>
          <w:b/>
          <w:sz w:val="24"/>
          <w:szCs w:val="24"/>
        </w:rPr>
        <w:t>.</w:t>
      </w:r>
      <w:r w:rsidRPr="00EB462C">
        <w:rPr>
          <w:rFonts w:ascii="Times New Roman" w:hAnsi="Times New Roman" w:cs="Times New Roman"/>
          <w:sz w:val="24"/>
          <w:szCs w:val="24"/>
        </w:rPr>
        <w:t xml:space="preserve"> (a) SEM image and (b) EDS elemental mapping</w:t>
      </w:r>
      <w:r w:rsidR="00210E17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</w:rPr>
        <w:t xml:space="preserve"> of (Co</w:t>
      </w:r>
      <w:r w:rsidRPr="0025176E">
        <w:rPr>
          <w:rFonts w:ascii="Times New Roman" w:hAnsi="Times New Roman" w:cs="Times New Roman"/>
          <w:sz w:val="24"/>
          <w:szCs w:val="24"/>
        </w:rPr>
        <w:t>,</w:t>
      </w:r>
      <w:r w:rsidR="0025176E">
        <w:rPr>
          <w:rFonts w:ascii="Times New Roman" w:hAnsi="Times New Roman" w:cs="Times New Roman"/>
          <w:sz w:val="24"/>
          <w:szCs w:val="24"/>
        </w:rPr>
        <w:t xml:space="preserve"> </w:t>
      </w:r>
      <w:r w:rsidRPr="00EB462C">
        <w:rPr>
          <w:rFonts w:ascii="Times New Roman" w:hAnsi="Times New Roman" w:cs="Times New Roman"/>
          <w:sz w:val="24"/>
          <w:szCs w:val="24"/>
        </w:rPr>
        <w:t>Ni)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 xml:space="preserve">@CNF </w:t>
      </w:r>
      <w:r w:rsidR="00210E17">
        <w:rPr>
          <w:rFonts w:ascii="Times New Roman" w:hAnsi="Times New Roman" w:cs="Times New Roman"/>
          <w:sz w:val="24"/>
          <w:szCs w:val="24"/>
        </w:rPr>
        <w:t>nanofiber</w:t>
      </w:r>
      <w:r w:rsidRPr="00EB462C">
        <w:rPr>
          <w:rFonts w:ascii="Times New Roman" w:hAnsi="Times New Roman" w:cs="Times New Roman"/>
          <w:sz w:val="24"/>
          <w:szCs w:val="24"/>
        </w:rPr>
        <w:t>.</w:t>
      </w:r>
    </w:p>
    <w:p w14:paraId="0DD9445E" w14:textId="77777777" w:rsidR="00EB462C" w:rsidRDefault="00EB462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320718F" w14:textId="77777777" w:rsidR="0025176E" w:rsidRDefault="0025176E" w:rsidP="0025176E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25176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DAF6AE" wp14:editId="5CBE3FE4">
            <wp:extent cx="5760000" cy="1608828"/>
            <wp:effectExtent l="0" t="0" r="0" b="0"/>
            <wp:docPr id="12" name="图片 12" descr="C:\Users\000\Desktop\NCS\300dpi\NCS as S host-最终版\幻灯片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0\Desktop\NCS\300dpi\NCS as S host-最终版\幻灯片1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6" t="23570" r="1385" b="39947"/>
                    <a:stretch/>
                  </pic:blipFill>
                  <pic:spPr bwMode="auto">
                    <a:xfrm>
                      <a:off x="0" y="0"/>
                      <a:ext cx="5760000" cy="160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B1699E" w14:textId="77777777" w:rsidR="0025176E" w:rsidRPr="0025176E" w:rsidRDefault="0025176E" w:rsidP="0025176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EB462C">
        <w:rPr>
          <w:rFonts w:ascii="Times New Roman" w:hAnsi="Times New Roman" w:cs="Times New Roman"/>
          <w:b/>
          <w:sz w:val="24"/>
          <w:szCs w:val="24"/>
        </w:rPr>
        <w:t>.</w:t>
      </w:r>
      <w:r w:rsidRPr="00EB462C">
        <w:rPr>
          <w:rFonts w:ascii="Times New Roman" w:hAnsi="Times New Roman" w:cs="Times New Roman"/>
          <w:sz w:val="24"/>
          <w:szCs w:val="24"/>
        </w:rPr>
        <w:t xml:space="preserve"> </w:t>
      </w:r>
      <w:r w:rsidRPr="0025176E">
        <w:rPr>
          <w:rFonts w:ascii="Times New Roman" w:hAnsi="Times New Roman" w:cs="Times New Roman"/>
          <w:sz w:val="24"/>
          <w:szCs w:val="24"/>
        </w:rPr>
        <w:t>(a) The contents of Co, Ni and S in the (Co,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176E">
        <w:rPr>
          <w:rFonts w:ascii="Times New Roman" w:hAnsi="Times New Roman" w:cs="Times New Roman"/>
          <w:sz w:val="24"/>
          <w:szCs w:val="24"/>
        </w:rPr>
        <w:t>Ni)</w:t>
      </w:r>
      <w:r w:rsidRPr="0025176E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25176E">
        <w:rPr>
          <w:rFonts w:ascii="Times New Roman" w:hAnsi="Times New Roman" w:cs="Times New Roman"/>
          <w:sz w:val="24"/>
          <w:szCs w:val="24"/>
        </w:rPr>
        <w:t>S</w:t>
      </w:r>
      <w:r w:rsidRPr="0025176E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5A3D73">
        <w:rPr>
          <w:rFonts w:ascii="Times New Roman" w:hAnsi="Times New Roman" w:cs="Times New Roman"/>
          <w:sz w:val="24"/>
          <w:szCs w:val="24"/>
        </w:rPr>
        <w:t>.</w:t>
      </w:r>
      <w:r w:rsidRPr="0025176E">
        <w:rPr>
          <w:rFonts w:ascii="Times New Roman" w:hAnsi="Times New Roman" w:cs="Times New Roman"/>
          <w:sz w:val="24"/>
          <w:szCs w:val="24"/>
        </w:rPr>
        <w:t xml:space="preserve"> (b) XRD patterns of CNFs/S, Co</w:t>
      </w:r>
      <w:r w:rsidRPr="0025176E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25176E">
        <w:rPr>
          <w:rFonts w:ascii="Times New Roman" w:hAnsi="Times New Roman" w:cs="Times New Roman"/>
          <w:sz w:val="24"/>
          <w:szCs w:val="24"/>
        </w:rPr>
        <w:t>S</w:t>
      </w:r>
      <w:r w:rsidRPr="0025176E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25176E">
        <w:rPr>
          <w:rFonts w:ascii="Times New Roman" w:hAnsi="Times New Roman" w:cs="Times New Roman"/>
          <w:sz w:val="24"/>
          <w:szCs w:val="24"/>
        </w:rPr>
        <w:t>@CNFs/S, and (Co, Ni)</w:t>
      </w:r>
      <w:r w:rsidRPr="0025176E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25176E">
        <w:rPr>
          <w:rFonts w:ascii="Times New Roman" w:hAnsi="Times New Roman" w:cs="Times New Roman"/>
          <w:sz w:val="24"/>
          <w:szCs w:val="24"/>
        </w:rPr>
        <w:t>S</w:t>
      </w:r>
      <w:r w:rsidRPr="0025176E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25176E">
        <w:rPr>
          <w:rFonts w:ascii="Times New Roman" w:hAnsi="Times New Roman" w:cs="Times New Roman"/>
          <w:sz w:val="24"/>
          <w:szCs w:val="24"/>
        </w:rPr>
        <w:t>@CNFs/S. (c) The resistivity and electrical conductivity of the three hosts.</w:t>
      </w:r>
    </w:p>
    <w:p w14:paraId="272DB71B" w14:textId="77777777" w:rsidR="0025176E" w:rsidRDefault="0025176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D63F15" w14:textId="77777777" w:rsidR="0025176E" w:rsidRDefault="0025176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93ECBE9" w14:textId="4C54DC7C" w:rsidR="00EB462C" w:rsidRPr="00EB462C" w:rsidRDefault="005259E0" w:rsidP="00EB462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93833E9" wp14:editId="3D62D76F">
            <wp:extent cx="5040000" cy="22103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52" t="23870" r="28255" b="47069"/>
                    <a:stretch/>
                  </pic:blipFill>
                  <pic:spPr bwMode="auto">
                    <a:xfrm>
                      <a:off x="0" y="0"/>
                      <a:ext cx="5040000" cy="22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21AE31" w14:textId="77777777" w:rsidR="00EB462C" w:rsidRDefault="00EB462C" w:rsidP="00EB46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b/>
          <w:sz w:val="24"/>
          <w:szCs w:val="24"/>
        </w:rPr>
        <w:t>Figure S</w:t>
      </w:r>
      <w:r w:rsidR="0025176E">
        <w:rPr>
          <w:rFonts w:ascii="Times New Roman" w:hAnsi="Times New Roman" w:cs="Times New Roman"/>
          <w:b/>
          <w:sz w:val="24"/>
          <w:szCs w:val="24"/>
        </w:rPr>
        <w:t>4</w:t>
      </w:r>
      <w:r w:rsidRPr="00EB462C">
        <w:rPr>
          <w:rFonts w:ascii="Times New Roman" w:hAnsi="Times New Roman" w:cs="Times New Roman"/>
          <w:b/>
          <w:sz w:val="24"/>
          <w:szCs w:val="24"/>
        </w:rPr>
        <w:t>.</w:t>
      </w:r>
      <w:r w:rsidRPr="00EB462C">
        <w:rPr>
          <w:rFonts w:ascii="Times New Roman" w:hAnsi="Times New Roman" w:cs="Times New Roman"/>
          <w:sz w:val="24"/>
          <w:szCs w:val="24"/>
        </w:rPr>
        <w:t xml:space="preserve"> XPS survey spectra of CNFs, Co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>@CNFs, and (Co</w:t>
      </w:r>
      <w:r w:rsidRPr="0025176E">
        <w:rPr>
          <w:rFonts w:ascii="Times New Roman" w:hAnsi="Times New Roman" w:cs="Times New Roman"/>
          <w:sz w:val="24"/>
          <w:szCs w:val="24"/>
        </w:rPr>
        <w:t>,</w:t>
      </w:r>
      <w:r w:rsidR="0025176E">
        <w:rPr>
          <w:rFonts w:ascii="Times New Roman" w:hAnsi="Times New Roman" w:cs="Times New Roman"/>
          <w:sz w:val="24"/>
          <w:szCs w:val="24"/>
        </w:rPr>
        <w:t xml:space="preserve"> </w:t>
      </w:r>
      <w:r w:rsidRPr="00EB462C">
        <w:rPr>
          <w:rFonts w:ascii="Times New Roman" w:hAnsi="Times New Roman" w:cs="Times New Roman"/>
          <w:sz w:val="24"/>
          <w:szCs w:val="24"/>
        </w:rPr>
        <w:t>Ni)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 xml:space="preserve">@CNFs (a) before and (b) after </w:t>
      </w:r>
      <w:r w:rsidR="00210E17">
        <w:rPr>
          <w:rFonts w:ascii="Times New Roman" w:hAnsi="Times New Roman" w:cs="Times New Roman"/>
          <w:sz w:val="24"/>
          <w:szCs w:val="24"/>
        </w:rPr>
        <w:t>adsorbing test</w:t>
      </w:r>
      <w:r w:rsidRPr="00EB462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247415" w14:textId="77777777" w:rsidR="00EB462C" w:rsidRDefault="00EB462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85FADB" w14:textId="2C9A6757" w:rsidR="00EB462C" w:rsidRPr="00EB462C" w:rsidRDefault="005259E0" w:rsidP="00EB462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E27448" wp14:editId="710C53AE">
            <wp:extent cx="5400000" cy="1306189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85" t="22659" r="17243" b="53813"/>
                    <a:stretch/>
                  </pic:blipFill>
                  <pic:spPr bwMode="auto">
                    <a:xfrm>
                      <a:off x="0" y="0"/>
                      <a:ext cx="5400000" cy="130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58A5C" w14:textId="5C30054E" w:rsidR="00BF7C12" w:rsidRDefault="00EB462C" w:rsidP="00EB46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b/>
          <w:sz w:val="24"/>
          <w:szCs w:val="24"/>
        </w:rPr>
        <w:t>Figure S</w:t>
      </w:r>
      <w:r w:rsidR="0025176E">
        <w:rPr>
          <w:rFonts w:ascii="Times New Roman" w:hAnsi="Times New Roman" w:cs="Times New Roman"/>
          <w:b/>
          <w:sz w:val="24"/>
          <w:szCs w:val="24"/>
        </w:rPr>
        <w:t>5</w:t>
      </w:r>
      <w:r w:rsidRPr="00EB462C">
        <w:rPr>
          <w:rFonts w:ascii="Times New Roman" w:hAnsi="Times New Roman" w:cs="Times New Roman"/>
          <w:b/>
          <w:sz w:val="24"/>
          <w:szCs w:val="24"/>
        </w:rPr>
        <w:t>.</w:t>
      </w:r>
      <w:r w:rsidRPr="00EB462C">
        <w:rPr>
          <w:rFonts w:ascii="Times New Roman" w:hAnsi="Times New Roman" w:cs="Times New Roman"/>
          <w:sz w:val="24"/>
          <w:szCs w:val="24"/>
        </w:rPr>
        <w:t xml:space="preserve"> </w:t>
      </w:r>
      <w:r w:rsidR="0025176E" w:rsidRPr="0025176E">
        <w:rPr>
          <w:rFonts w:ascii="Times New Roman" w:hAnsi="Times New Roman" w:cs="Times New Roman"/>
          <w:sz w:val="24"/>
          <w:szCs w:val="24"/>
        </w:rPr>
        <w:t>(a) S 2p core level of precipitate recovered from (Co,</w:t>
      </w:r>
      <w:r w:rsidR="0025176E">
        <w:rPr>
          <w:rFonts w:ascii="Times New Roman" w:hAnsi="Times New Roman" w:cs="Times New Roman"/>
          <w:sz w:val="24"/>
          <w:szCs w:val="24"/>
        </w:rPr>
        <w:t xml:space="preserve"> </w:t>
      </w:r>
      <w:r w:rsidR="0025176E" w:rsidRPr="0025176E">
        <w:rPr>
          <w:rFonts w:ascii="Times New Roman" w:hAnsi="Times New Roman" w:cs="Times New Roman"/>
          <w:sz w:val="24"/>
          <w:szCs w:val="24"/>
        </w:rPr>
        <w:t>Ni)</w:t>
      </w:r>
      <w:r w:rsidR="0025176E" w:rsidRPr="0025176E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25176E" w:rsidRPr="0025176E">
        <w:rPr>
          <w:rFonts w:ascii="Times New Roman" w:hAnsi="Times New Roman" w:cs="Times New Roman"/>
          <w:sz w:val="24"/>
          <w:szCs w:val="24"/>
        </w:rPr>
        <w:t>S</w:t>
      </w:r>
      <w:r w:rsidR="0025176E" w:rsidRPr="0025176E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25176E" w:rsidRPr="0025176E">
        <w:rPr>
          <w:rFonts w:ascii="Times New Roman" w:hAnsi="Times New Roman" w:cs="Times New Roman"/>
          <w:sz w:val="24"/>
          <w:szCs w:val="24"/>
        </w:rPr>
        <w:t>@CNFs soaking Li</w:t>
      </w:r>
      <w:r w:rsidR="0025176E" w:rsidRPr="0025176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5176E" w:rsidRPr="0025176E">
        <w:rPr>
          <w:rFonts w:ascii="Times New Roman" w:hAnsi="Times New Roman" w:cs="Times New Roman"/>
          <w:sz w:val="24"/>
          <w:szCs w:val="24"/>
        </w:rPr>
        <w:t>S</w:t>
      </w:r>
      <w:r w:rsidR="004B47D7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25176E" w:rsidRPr="0025176E">
        <w:rPr>
          <w:rFonts w:ascii="Times New Roman" w:hAnsi="Times New Roman" w:cs="Times New Roman"/>
          <w:sz w:val="24"/>
          <w:szCs w:val="24"/>
        </w:rPr>
        <w:t xml:space="preserve"> solution. (b) Co 2p core level of the pristine Co</w:t>
      </w:r>
      <w:r w:rsidR="0025176E" w:rsidRPr="0025176E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25176E" w:rsidRPr="0025176E">
        <w:rPr>
          <w:rFonts w:ascii="Times New Roman" w:hAnsi="Times New Roman" w:cs="Times New Roman"/>
          <w:sz w:val="24"/>
          <w:szCs w:val="24"/>
        </w:rPr>
        <w:t>S</w:t>
      </w:r>
      <w:r w:rsidR="0025176E" w:rsidRPr="0025176E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25176E" w:rsidRPr="0025176E">
        <w:rPr>
          <w:rFonts w:ascii="Times New Roman" w:hAnsi="Times New Roman" w:cs="Times New Roman"/>
          <w:sz w:val="24"/>
          <w:szCs w:val="24"/>
        </w:rPr>
        <w:t>@CNFs and precipitate recovered from Co</w:t>
      </w:r>
      <w:r w:rsidR="0025176E" w:rsidRPr="0025176E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25176E" w:rsidRPr="0025176E">
        <w:rPr>
          <w:rFonts w:ascii="Times New Roman" w:hAnsi="Times New Roman" w:cs="Times New Roman"/>
          <w:sz w:val="24"/>
          <w:szCs w:val="24"/>
        </w:rPr>
        <w:t>S</w:t>
      </w:r>
      <w:r w:rsidR="0025176E" w:rsidRPr="0025176E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25176E" w:rsidRPr="0025176E">
        <w:rPr>
          <w:rFonts w:ascii="Times New Roman" w:hAnsi="Times New Roman" w:cs="Times New Roman"/>
          <w:sz w:val="24"/>
          <w:szCs w:val="24"/>
        </w:rPr>
        <w:t>@CNFs/Li</w:t>
      </w:r>
      <w:r w:rsidR="0025176E" w:rsidRPr="0025176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5176E" w:rsidRPr="0025176E">
        <w:rPr>
          <w:rFonts w:ascii="Times New Roman" w:hAnsi="Times New Roman" w:cs="Times New Roman"/>
          <w:sz w:val="24"/>
          <w:szCs w:val="24"/>
        </w:rPr>
        <w:t>S</w:t>
      </w:r>
      <w:r w:rsidR="004B47D7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4B47D7">
        <w:rPr>
          <w:rFonts w:ascii="Times New Roman" w:hAnsi="Times New Roman" w:cs="Times New Roman"/>
          <w:sz w:val="24"/>
          <w:szCs w:val="24"/>
        </w:rPr>
        <w:t xml:space="preserve"> </w:t>
      </w:r>
      <w:r w:rsidR="0025176E" w:rsidRPr="0025176E">
        <w:rPr>
          <w:rFonts w:ascii="Times New Roman" w:hAnsi="Times New Roman" w:cs="Times New Roman"/>
          <w:sz w:val="24"/>
          <w:szCs w:val="24"/>
        </w:rPr>
        <w:t>suspension.</w:t>
      </w:r>
    </w:p>
    <w:p w14:paraId="35D7DF0C" w14:textId="34CC00AC" w:rsidR="00EB462C" w:rsidRDefault="00BF7C12" w:rsidP="00C068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FC685E6" w14:textId="79E7D667" w:rsidR="00C0686D" w:rsidRDefault="00C0686D" w:rsidP="000A47A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EFD8E94" wp14:editId="00633F9C">
            <wp:extent cx="3504125" cy="2880000"/>
            <wp:effectExtent l="0" t="0" r="127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73" t="12911" r="31199" b="29590"/>
                    <a:stretch/>
                  </pic:blipFill>
                  <pic:spPr bwMode="auto">
                    <a:xfrm>
                      <a:off x="0" y="0"/>
                      <a:ext cx="350412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9491AD" w14:textId="77777777" w:rsidR="000A47AC" w:rsidRDefault="000A47AC" w:rsidP="000A47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47AC">
        <w:rPr>
          <w:rFonts w:ascii="Times New Roman" w:hAnsi="Times New Roman" w:cs="Times New Roman"/>
          <w:b/>
          <w:sz w:val="24"/>
          <w:szCs w:val="24"/>
        </w:rPr>
        <w:t>Figure S</w:t>
      </w:r>
      <w:r w:rsidR="0025176E">
        <w:rPr>
          <w:rFonts w:ascii="Times New Roman" w:hAnsi="Times New Roman" w:cs="Times New Roman"/>
          <w:b/>
          <w:sz w:val="24"/>
          <w:szCs w:val="24"/>
        </w:rPr>
        <w:t>6</w:t>
      </w:r>
      <w:r w:rsidRPr="000A47AC">
        <w:rPr>
          <w:rFonts w:ascii="Times New Roman" w:hAnsi="Times New Roman" w:cs="Times New Roman"/>
          <w:b/>
          <w:sz w:val="24"/>
          <w:szCs w:val="24"/>
        </w:rPr>
        <w:t>.</w:t>
      </w:r>
      <w:r w:rsidRPr="000A47AC">
        <w:rPr>
          <w:rFonts w:ascii="Times New Roman" w:hAnsi="Times New Roman" w:cs="Times New Roman"/>
          <w:sz w:val="24"/>
          <w:szCs w:val="24"/>
        </w:rPr>
        <w:t xml:space="preserve"> </w:t>
      </w:r>
      <w:r w:rsidR="00CB0631" w:rsidRPr="00CB0631">
        <w:rPr>
          <w:rFonts w:ascii="Times New Roman" w:hAnsi="Times New Roman" w:cs="Times New Roman"/>
          <w:sz w:val="24"/>
          <w:szCs w:val="24"/>
        </w:rPr>
        <w:t>The band gap of (a) pure Co</w:t>
      </w:r>
      <w:r w:rsidR="00CB0631" w:rsidRPr="00CB0631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CB0631" w:rsidRPr="00CB0631">
        <w:rPr>
          <w:rFonts w:ascii="Times New Roman" w:hAnsi="Times New Roman" w:cs="Times New Roman"/>
          <w:sz w:val="24"/>
          <w:szCs w:val="24"/>
        </w:rPr>
        <w:t>S</w:t>
      </w:r>
      <w:r w:rsidR="00CB0631" w:rsidRPr="00CB063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CB0631" w:rsidRPr="00CB0631">
        <w:rPr>
          <w:rFonts w:ascii="Times New Roman" w:hAnsi="Times New Roman" w:cs="Times New Roman"/>
          <w:sz w:val="24"/>
          <w:szCs w:val="24"/>
        </w:rPr>
        <w:t xml:space="preserve"> and (b) pure (Co</w:t>
      </w:r>
      <w:r w:rsidR="00CB0631" w:rsidRPr="00A43868">
        <w:rPr>
          <w:rFonts w:ascii="Times New Roman" w:hAnsi="Times New Roman" w:cs="Times New Roman"/>
          <w:sz w:val="24"/>
          <w:szCs w:val="24"/>
        </w:rPr>
        <w:t>,</w:t>
      </w:r>
      <w:r w:rsidR="00A43868">
        <w:rPr>
          <w:rFonts w:ascii="Times New Roman" w:hAnsi="Times New Roman" w:cs="Times New Roman"/>
          <w:sz w:val="24"/>
          <w:szCs w:val="24"/>
        </w:rPr>
        <w:t xml:space="preserve"> </w:t>
      </w:r>
      <w:r w:rsidR="00CB0631" w:rsidRPr="00CB0631">
        <w:rPr>
          <w:rFonts w:ascii="Times New Roman" w:hAnsi="Times New Roman" w:cs="Times New Roman"/>
          <w:sz w:val="24"/>
          <w:szCs w:val="24"/>
        </w:rPr>
        <w:t>Ni)</w:t>
      </w:r>
      <w:r w:rsidR="00CB0631" w:rsidRPr="00CB0631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CB0631" w:rsidRPr="00CB0631">
        <w:rPr>
          <w:rFonts w:ascii="Times New Roman" w:hAnsi="Times New Roman" w:cs="Times New Roman"/>
          <w:sz w:val="24"/>
          <w:szCs w:val="24"/>
        </w:rPr>
        <w:t>S</w:t>
      </w:r>
      <w:r w:rsidR="00CB0631" w:rsidRPr="00CB063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CB0631" w:rsidRPr="00CB0631">
        <w:rPr>
          <w:rFonts w:ascii="Times New Roman" w:hAnsi="Times New Roman" w:cs="Times New Roman"/>
          <w:sz w:val="24"/>
          <w:szCs w:val="24"/>
        </w:rPr>
        <w:t>. The total density of states (TDOS) for (c) pure Co</w:t>
      </w:r>
      <w:r w:rsidR="00CB0631" w:rsidRPr="00CB0631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CB0631" w:rsidRPr="00CB0631">
        <w:rPr>
          <w:rFonts w:ascii="Times New Roman" w:hAnsi="Times New Roman" w:cs="Times New Roman"/>
          <w:sz w:val="24"/>
          <w:szCs w:val="24"/>
        </w:rPr>
        <w:t>S</w:t>
      </w:r>
      <w:r w:rsidR="00CB0631" w:rsidRPr="00CB063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CB0631" w:rsidRPr="00CB0631">
        <w:rPr>
          <w:rFonts w:ascii="Times New Roman" w:hAnsi="Times New Roman" w:cs="Times New Roman"/>
          <w:sz w:val="24"/>
          <w:szCs w:val="24"/>
        </w:rPr>
        <w:t xml:space="preserve"> and (d) pure </w:t>
      </w:r>
      <w:r w:rsidR="00A43868" w:rsidRPr="00CB0631">
        <w:rPr>
          <w:rFonts w:ascii="Times New Roman" w:hAnsi="Times New Roman" w:cs="Times New Roman"/>
          <w:sz w:val="24"/>
          <w:szCs w:val="24"/>
        </w:rPr>
        <w:t>(Co</w:t>
      </w:r>
      <w:r w:rsidR="00A43868" w:rsidRPr="00A43868">
        <w:rPr>
          <w:rFonts w:ascii="Times New Roman" w:hAnsi="Times New Roman" w:cs="Times New Roman"/>
          <w:sz w:val="24"/>
          <w:szCs w:val="24"/>
        </w:rPr>
        <w:t>,</w:t>
      </w:r>
      <w:r w:rsidR="00A43868">
        <w:rPr>
          <w:rFonts w:ascii="Times New Roman" w:hAnsi="Times New Roman" w:cs="Times New Roman"/>
          <w:sz w:val="24"/>
          <w:szCs w:val="24"/>
        </w:rPr>
        <w:t xml:space="preserve"> </w:t>
      </w:r>
      <w:r w:rsidR="00A43868" w:rsidRPr="00CB0631">
        <w:rPr>
          <w:rFonts w:ascii="Times New Roman" w:hAnsi="Times New Roman" w:cs="Times New Roman"/>
          <w:sz w:val="24"/>
          <w:szCs w:val="24"/>
        </w:rPr>
        <w:t>Ni)</w:t>
      </w:r>
      <w:r w:rsidR="00A43868" w:rsidRPr="00CB0631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A43868" w:rsidRPr="00CB0631">
        <w:rPr>
          <w:rFonts w:ascii="Times New Roman" w:hAnsi="Times New Roman" w:cs="Times New Roman"/>
          <w:sz w:val="24"/>
          <w:szCs w:val="24"/>
        </w:rPr>
        <w:t>S</w:t>
      </w:r>
      <w:r w:rsidR="00A43868" w:rsidRPr="00CB0631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CB0631" w:rsidRPr="00CB0631">
        <w:rPr>
          <w:rFonts w:ascii="Times New Roman" w:hAnsi="Times New Roman" w:cs="Times New Roman"/>
          <w:sz w:val="24"/>
          <w:szCs w:val="24"/>
        </w:rPr>
        <w:t>, and polysulfides on the (311) surfaces.</w:t>
      </w:r>
    </w:p>
    <w:p w14:paraId="1FA55AD0" w14:textId="77777777" w:rsidR="000A47AC" w:rsidRDefault="000A47A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599A38C" w14:textId="77777777" w:rsidR="000A47AC" w:rsidRPr="000A47AC" w:rsidRDefault="00C72978" w:rsidP="000A47A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7297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55BE27" wp14:editId="566CA859">
            <wp:extent cx="6120000" cy="3814910"/>
            <wp:effectExtent l="0" t="0" r="0" b="0"/>
            <wp:docPr id="11" name="图片 11" descr="C:\Users\000\Desktop\NCS\300dpi\NCS as S host-20220314\幻灯片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0\Desktop\NCS\300dpi\NCS as S host-20220314\幻灯片1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2" t="3465" b="12723"/>
                    <a:stretch/>
                  </pic:blipFill>
                  <pic:spPr bwMode="auto">
                    <a:xfrm>
                      <a:off x="0" y="0"/>
                      <a:ext cx="6120000" cy="381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23FE5D" w14:textId="77777777" w:rsidR="000A47AC" w:rsidRPr="000A47AC" w:rsidRDefault="000A47AC" w:rsidP="000A47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47AC">
        <w:rPr>
          <w:rFonts w:ascii="Times New Roman" w:hAnsi="Times New Roman" w:cs="Times New Roman"/>
          <w:b/>
          <w:sz w:val="24"/>
          <w:szCs w:val="24"/>
        </w:rPr>
        <w:t>Figure S</w:t>
      </w:r>
      <w:r w:rsidR="0025176E">
        <w:rPr>
          <w:rFonts w:ascii="Times New Roman" w:hAnsi="Times New Roman" w:cs="Times New Roman"/>
          <w:b/>
          <w:sz w:val="24"/>
          <w:szCs w:val="24"/>
        </w:rPr>
        <w:t>7</w:t>
      </w:r>
      <w:r w:rsidRPr="000A47AC">
        <w:rPr>
          <w:rFonts w:ascii="Times New Roman" w:hAnsi="Times New Roman" w:cs="Times New Roman"/>
          <w:b/>
          <w:sz w:val="24"/>
          <w:szCs w:val="24"/>
        </w:rPr>
        <w:t>.</w:t>
      </w:r>
      <w:r w:rsidRPr="000A47AC">
        <w:rPr>
          <w:rFonts w:ascii="Times New Roman" w:hAnsi="Times New Roman" w:cs="Times New Roman"/>
          <w:sz w:val="24"/>
          <w:szCs w:val="24"/>
        </w:rPr>
        <w:t xml:space="preserve"> Optimized configurations for the binding of Li</w:t>
      </w:r>
      <w:r w:rsidRPr="000A47A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A47AC">
        <w:rPr>
          <w:rFonts w:ascii="Times New Roman" w:hAnsi="Times New Roman" w:cs="Times New Roman"/>
          <w:sz w:val="24"/>
          <w:szCs w:val="24"/>
        </w:rPr>
        <w:t>S</w:t>
      </w:r>
      <w:r w:rsidRPr="000A47A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A47AC">
        <w:rPr>
          <w:rFonts w:ascii="Times New Roman" w:hAnsi="Times New Roman" w:cs="Times New Roman"/>
          <w:sz w:val="24"/>
          <w:szCs w:val="24"/>
        </w:rPr>
        <w:t xml:space="preserve"> and Li</w:t>
      </w:r>
      <w:r w:rsidRPr="000A47A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A47AC">
        <w:rPr>
          <w:rFonts w:ascii="Times New Roman" w:hAnsi="Times New Roman" w:cs="Times New Roman"/>
          <w:sz w:val="24"/>
          <w:szCs w:val="24"/>
        </w:rPr>
        <w:t>S</w:t>
      </w:r>
      <w:r w:rsidR="002A2C18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A47AC">
        <w:rPr>
          <w:rFonts w:ascii="Times New Roman" w:hAnsi="Times New Roman" w:cs="Times New Roman"/>
          <w:sz w:val="24"/>
          <w:szCs w:val="24"/>
        </w:rPr>
        <w:t xml:space="preserve"> on top view and side view of Co</w:t>
      </w:r>
      <w:r w:rsidRPr="000A47A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0A47AC">
        <w:rPr>
          <w:rFonts w:ascii="Times New Roman" w:hAnsi="Times New Roman" w:cs="Times New Roman"/>
          <w:sz w:val="24"/>
          <w:szCs w:val="24"/>
        </w:rPr>
        <w:t>S</w:t>
      </w:r>
      <w:r w:rsidRPr="000A47A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0A47AC">
        <w:rPr>
          <w:rFonts w:ascii="Times New Roman" w:hAnsi="Times New Roman" w:cs="Times New Roman"/>
          <w:sz w:val="24"/>
          <w:szCs w:val="24"/>
        </w:rPr>
        <w:t>, and (Co</w:t>
      </w:r>
      <w:r w:rsidRPr="0025176E">
        <w:rPr>
          <w:rFonts w:ascii="Times New Roman" w:hAnsi="Times New Roman" w:cs="Times New Roman"/>
          <w:sz w:val="24"/>
          <w:szCs w:val="24"/>
        </w:rPr>
        <w:t>,</w:t>
      </w:r>
      <w:r w:rsidR="0025176E">
        <w:rPr>
          <w:rFonts w:ascii="Times New Roman" w:hAnsi="Times New Roman" w:cs="Times New Roman"/>
          <w:sz w:val="24"/>
          <w:szCs w:val="24"/>
        </w:rPr>
        <w:t xml:space="preserve"> </w:t>
      </w:r>
      <w:r w:rsidRPr="000A47AC">
        <w:rPr>
          <w:rFonts w:ascii="Times New Roman" w:hAnsi="Times New Roman" w:cs="Times New Roman"/>
          <w:sz w:val="24"/>
          <w:szCs w:val="24"/>
        </w:rPr>
        <w:t>Ni)</w:t>
      </w:r>
      <w:r w:rsidRPr="000A47A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0A47AC">
        <w:rPr>
          <w:rFonts w:ascii="Times New Roman" w:hAnsi="Times New Roman" w:cs="Times New Roman"/>
          <w:sz w:val="24"/>
          <w:szCs w:val="24"/>
        </w:rPr>
        <w:t>S</w:t>
      </w:r>
      <w:r w:rsidRPr="000A47A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0A47AC">
        <w:rPr>
          <w:rFonts w:ascii="Times New Roman" w:hAnsi="Times New Roman" w:cs="Times New Roman"/>
          <w:sz w:val="24"/>
          <w:szCs w:val="24"/>
        </w:rPr>
        <w:t xml:space="preserve"> (311).</w:t>
      </w:r>
    </w:p>
    <w:p w14:paraId="09E1FAB9" w14:textId="77777777" w:rsidR="00EB462C" w:rsidRDefault="00EB462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5C42E1" w14:textId="218E7859" w:rsidR="00EB462C" w:rsidRPr="00EB462C" w:rsidRDefault="00E14C22" w:rsidP="00EB462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745388A" wp14:editId="03F2138B">
            <wp:extent cx="5760000" cy="17047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14" t="25711" r="13683" b="44816"/>
                    <a:stretch/>
                  </pic:blipFill>
                  <pic:spPr bwMode="auto">
                    <a:xfrm>
                      <a:off x="0" y="0"/>
                      <a:ext cx="5760000" cy="170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E8A02" w14:textId="77777777" w:rsidR="00EB462C" w:rsidRDefault="00EB462C" w:rsidP="00EB46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b/>
          <w:sz w:val="24"/>
          <w:szCs w:val="24"/>
        </w:rPr>
        <w:t>Figure S</w:t>
      </w:r>
      <w:r w:rsidR="0025176E">
        <w:rPr>
          <w:rFonts w:ascii="Times New Roman" w:hAnsi="Times New Roman" w:cs="Times New Roman"/>
          <w:b/>
          <w:sz w:val="24"/>
          <w:szCs w:val="24"/>
        </w:rPr>
        <w:t>8</w:t>
      </w:r>
      <w:r w:rsidRPr="00EB462C">
        <w:rPr>
          <w:rFonts w:ascii="Times New Roman" w:hAnsi="Times New Roman" w:cs="Times New Roman"/>
          <w:b/>
          <w:sz w:val="24"/>
          <w:szCs w:val="24"/>
        </w:rPr>
        <w:t>.</w:t>
      </w:r>
      <w:r w:rsidRPr="00EB462C">
        <w:rPr>
          <w:rFonts w:ascii="Times New Roman" w:hAnsi="Times New Roman" w:cs="Times New Roman"/>
          <w:sz w:val="24"/>
          <w:szCs w:val="24"/>
        </w:rPr>
        <w:t xml:space="preserve"> CVs of (a) CNFs/S, (b) Co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>@CNFs/S (c) (Co</w:t>
      </w:r>
      <w:r w:rsidRPr="0025176E">
        <w:rPr>
          <w:rFonts w:ascii="Times New Roman" w:hAnsi="Times New Roman" w:cs="Times New Roman"/>
          <w:sz w:val="24"/>
          <w:szCs w:val="24"/>
        </w:rPr>
        <w:t>,</w:t>
      </w:r>
      <w:r w:rsidR="0025176E">
        <w:rPr>
          <w:rFonts w:ascii="Times New Roman" w:hAnsi="Times New Roman" w:cs="Times New Roman"/>
          <w:sz w:val="24"/>
          <w:szCs w:val="24"/>
        </w:rPr>
        <w:t xml:space="preserve"> </w:t>
      </w:r>
      <w:r w:rsidRPr="00EB462C">
        <w:rPr>
          <w:rFonts w:ascii="Times New Roman" w:hAnsi="Times New Roman" w:cs="Times New Roman"/>
          <w:sz w:val="24"/>
          <w:szCs w:val="24"/>
        </w:rPr>
        <w:t>Ni)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>@CNFs/S at various scan rates from 0.1 to 0.8 mV s</w:t>
      </w:r>
      <w:r w:rsidRPr="00EB462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B462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812127" w14:textId="77777777" w:rsidR="00EB462C" w:rsidRDefault="00EB462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0E1B860" w14:textId="77777777" w:rsidR="00EB462C" w:rsidRPr="00EB462C" w:rsidRDefault="00EB462C" w:rsidP="00EB462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66E944" wp14:editId="350F8236">
            <wp:extent cx="5040000" cy="4208970"/>
            <wp:effectExtent l="0" t="0" r="8255" b="1270"/>
            <wp:docPr id="5" name="图片 5" descr="C:\Users\000\Desktop\NCS\300dpi\NCS as S host-20211010\幻灯片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00\Desktop\NCS\300dpi\NCS as S host-20211010\幻灯片1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17" t="10970" r="23070" b="26105"/>
                    <a:stretch/>
                  </pic:blipFill>
                  <pic:spPr bwMode="auto">
                    <a:xfrm>
                      <a:off x="0" y="0"/>
                      <a:ext cx="5040000" cy="420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6B013B" w14:textId="77777777" w:rsidR="00EB462C" w:rsidRDefault="00EB462C" w:rsidP="00EB46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b/>
          <w:sz w:val="24"/>
          <w:szCs w:val="24"/>
        </w:rPr>
        <w:t>Figure S</w:t>
      </w:r>
      <w:r w:rsidR="0025176E">
        <w:rPr>
          <w:rFonts w:ascii="Times New Roman" w:hAnsi="Times New Roman" w:cs="Times New Roman"/>
          <w:b/>
          <w:sz w:val="24"/>
          <w:szCs w:val="24"/>
        </w:rPr>
        <w:t>9</w:t>
      </w:r>
      <w:r w:rsidRPr="00EB462C">
        <w:rPr>
          <w:rFonts w:ascii="Times New Roman" w:hAnsi="Times New Roman" w:cs="Times New Roman"/>
          <w:b/>
          <w:sz w:val="24"/>
          <w:szCs w:val="24"/>
        </w:rPr>
        <w:t>.</w:t>
      </w:r>
      <w:r w:rsidRPr="00EB462C">
        <w:rPr>
          <w:rFonts w:ascii="Times New Roman" w:hAnsi="Times New Roman" w:cs="Times New Roman"/>
          <w:sz w:val="24"/>
          <w:szCs w:val="24"/>
        </w:rPr>
        <w:t xml:space="preserve"> CV curves of the Li-S batteries with (a) CNFs/S, (b) Co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>@CNFs/S, and (c) (Co</w:t>
      </w:r>
      <w:r w:rsidRPr="0025176E">
        <w:rPr>
          <w:rFonts w:ascii="Times New Roman" w:hAnsi="Times New Roman" w:cs="Times New Roman"/>
          <w:sz w:val="24"/>
          <w:szCs w:val="24"/>
        </w:rPr>
        <w:t>,</w:t>
      </w:r>
      <w:r w:rsidR="0025176E">
        <w:rPr>
          <w:rFonts w:ascii="Times New Roman" w:hAnsi="Times New Roman" w:cs="Times New Roman"/>
          <w:sz w:val="24"/>
          <w:szCs w:val="24"/>
        </w:rPr>
        <w:t xml:space="preserve"> </w:t>
      </w:r>
      <w:r w:rsidRPr="00EB462C">
        <w:rPr>
          <w:rFonts w:ascii="Times New Roman" w:hAnsi="Times New Roman" w:cs="Times New Roman"/>
          <w:sz w:val="24"/>
          <w:szCs w:val="24"/>
        </w:rPr>
        <w:t>Ni)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>@CNFs/S as cathode at various temperatures. (d) Polarization voltage gaps of anodic peaks c and cathodic peaks b.</w:t>
      </w:r>
    </w:p>
    <w:p w14:paraId="4A1B23C7" w14:textId="77777777" w:rsidR="00EB462C" w:rsidRDefault="00EB462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385FFD" w14:textId="1345CE1F" w:rsidR="00EB462C" w:rsidRPr="00EB462C" w:rsidRDefault="00462E20" w:rsidP="00EB462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80134A7" wp14:editId="402357D0">
            <wp:extent cx="5731510" cy="1621790"/>
            <wp:effectExtent l="0" t="0" r="2540" b="0"/>
            <wp:docPr id="23337757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37757" name="图片 1" descr="图示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2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72675" w14:textId="13726FCA" w:rsidR="00EB462C" w:rsidRDefault="00EB462C" w:rsidP="00EB46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b/>
          <w:sz w:val="24"/>
          <w:szCs w:val="24"/>
        </w:rPr>
        <w:t>Figure S</w:t>
      </w:r>
      <w:r w:rsidR="0025176E">
        <w:rPr>
          <w:rFonts w:ascii="Times New Roman" w:hAnsi="Times New Roman" w:cs="Times New Roman"/>
          <w:b/>
          <w:sz w:val="24"/>
          <w:szCs w:val="24"/>
        </w:rPr>
        <w:t>10</w:t>
      </w:r>
      <w:r w:rsidRPr="00EB462C">
        <w:rPr>
          <w:rFonts w:ascii="Times New Roman" w:hAnsi="Times New Roman" w:cs="Times New Roman"/>
          <w:b/>
          <w:sz w:val="24"/>
          <w:szCs w:val="24"/>
        </w:rPr>
        <w:t>.</w:t>
      </w:r>
      <w:r w:rsidRPr="00EB462C">
        <w:rPr>
          <w:rFonts w:ascii="Times New Roman" w:hAnsi="Times New Roman" w:cs="Times New Roman"/>
          <w:sz w:val="24"/>
          <w:szCs w:val="24"/>
        </w:rPr>
        <w:t xml:space="preserve"> The discharge</w:t>
      </w:r>
      <w:r w:rsidR="00E7684C">
        <w:rPr>
          <w:rFonts w:ascii="Times New Roman" w:hAnsi="Times New Roman" w:cs="Times New Roman"/>
          <w:sz w:val="24"/>
          <w:szCs w:val="24"/>
        </w:rPr>
        <w:t>-</w:t>
      </w:r>
      <w:r w:rsidRPr="00EB462C">
        <w:rPr>
          <w:rFonts w:ascii="Times New Roman" w:hAnsi="Times New Roman" w:cs="Times New Roman"/>
          <w:sz w:val="24"/>
          <w:szCs w:val="24"/>
        </w:rPr>
        <w:t xml:space="preserve">charge curves of </w:t>
      </w:r>
      <w:r w:rsidR="00570EAF" w:rsidRPr="00EB462C">
        <w:rPr>
          <w:rFonts w:ascii="Times New Roman" w:hAnsi="Times New Roman" w:cs="Times New Roman"/>
          <w:sz w:val="24"/>
          <w:szCs w:val="24"/>
        </w:rPr>
        <w:t xml:space="preserve">(a) </w:t>
      </w:r>
      <w:r w:rsidRPr="00EB462C">
        <w:rPr>
          <w:rFonts w:ascii="Times New Roman" w:hAnsi="Times New Roman" w:cs="Times New Roman"/>
          <w:sz w:val="24"/>
          <w:szCs w:val="24"/>
        </w:rPr>
        <w:t>CNFs/S</w:t>
      </w:r>
      <w:r w:rsidR="00462E20">
        <w:rPr>
          <w:rFonts w:ascii="Times New Roman" w:hAnsi="Times New Roman" w:cs="Times New Roman"/>
          <w:sz w:val="24"/>
          <w:szCs w:val="24"/>
        </w:rPr>
        <w:t xml:space="preserve"> and</w:t>
      </w:r>
      <w:r w:rsidR="00E5095B">
        <w:rPr>
          <w:rFonts w:ascii="Times New Roman" w:hAnsi="Times New Roman" w:cs="Times New Roman"/>
          <w:sz w:val="24"/>
          <w:szCs w:val="24"/>
        </w:rPr>
        <w:t xml:space="preserve"> </w:t>
      </w:r>
      <w:r w:rsidR="00570EAF" w:rsidRPr="00EB462C">
        <w:rPr>
          <w:rFonts w:ascii="Times New Roman" w:hAnsi="Times New Roman" w:cs="Times New Roman"/>
          <w:sz w:val="24"/>
          <w:szCs w:val="24"/>
        </w:rPr>
        <w:t>(</w:t>
      </w:r>
      <w:r w:rsidR="00570EAF">
        <w:rPr>
          <w:rFonts w:ascii="Times New Roman" w:hAnsi="Times New Roman" w:cs="Times New Roman"/>
          <w:sz w:val="24"/>
          <w:szCs w:val="24"/>
        </w:rPr>
        <w:t>b</w:t>
      </w:r>
      <w:r w:rsidR="00570EAF" w:rsidRPr="00EB462C">
        <w:rPr>
          <w:rFonts w:ascii="Times New Roman" w:hAnsi="Times New Roman" w:cs="Times New Roman"/>
          <w:sz w:val="24"/>
          <w:szCs w:val="24"/>
        </w:rPr>
        <w:t>)</w:t>
      </w:r>
      <w:r w:rsidR="00570EAF">
        <w:rPr>
          <w:rFonts w:ascii="Times New Roman" w:hAnsi="Times New Roman" w:cs="Times New Roman"/>
          <w:sz w:val="24"/>
          <w:szCs w:val="24"/>
        </w:rPr>
        <w:t xml:space="preserve"> </w:t>
      </w:r>
      <w:r w:rsidRPr="00EB462C">
        <w:rPr>
          <w:rFonts w:ascii="Times New Roman" w:hAnsi="Times New Roman" w:cs="Times New Roman"/>
          <w:sz w:val="24"/>
          <w:szCs w:val="24"/>
        </w:rPr>
        <w:t>Co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>@CNFs/S</w:t>
      </w:r>
      <w:r w:rsidR="00462E20" w:rsidRPr="00462E20">
        <w:rPr>
          <w:rFonts w:ascii="Times New Roman" w:hAnsi="Times New Roman" w:cs="Times New Roman"/>
          <w:sz w:val="24"/>
          <w:szCs w:val="24"/>
        </w:rPr>
        <w:t xml:space="preserve"> </w:t>
      </w:r>
      <w:r w:rsidR="00462E20" w:rsidRPr="00EB462C">
        <w:rPr>
          <w:rFonts w:ascii="Times New Roman" w:hAnsi="Times New Roman" w:cs="Times New Roman"/>
          <w:sz w:val="24"/>
          <w:szCs w:val="24"/>
        </w:rPr>
        <w:t xml:space="preserve">at current densities ranging from 0.1 C to </w:t>
      </w:r>
      <w:r w:rsidR="00462E20">
        <w:rPr>
          <w:rFonts w:ascii="Times New Roman" w:hAnsi="Times New Roman" w:cs="Times New Roman"/>
          <w:sz w:val="24"/>
          <w:szCs w:val="24"/>
        </w:rPr>
        <w:t>5</w:t>
      </w:r>
      <w:r w:rsidR="00462E20" w:rsidRPr="00EB462C">
        <w:rPr>
          <w:rFonts w:ascii="Times New Roman" w:hAnsi="Times New Roman" w:cs="Times New Roman"/>
          <w:sz w:val="24"/>
          <w:szCs w:val="24"/>
        </w:rPr>
        <w:t>.0 C</w:t>
      </w:r>
      <w:r w:rsidR="00E5095B">
        <w:rPr>
          <w:rFonts w:ascii="Times New Roman" w:hAnsi="Times New Roman" w:cs="Times New Roman"/>
          <w:sz w:val="24"/>
          <w:szCs w:val="24"/>
        </w:rPr>
        <w:t xml:space="preserve">, and (c) </w:t>
      </w:r>
      <w:r w:rsidR="00E5095B" w:rsidRPr="00EB462C">
        <w:rPr>
          <w:rFonts w:ascii="Times New Roman" w:hAnsi="Times New Roman" w:cs="Times New Roman"/>
          <w:sz w:val="24"/>
          <w:szCs w:val="24"/>
        </w:rPr>
        <w:t>(Co</w:t>
      </w:r>
      <w:r w:rsidR="00E5095B" w:rsidRPr="0025176E">
        <w:rPr>
          <w:rFonts w:ascii="Times New Roman" w:hAnsi="Times New Roman" w:cs="Times New Roman"/>
          <w:sz w:val="24"/>
          <w:szCs w:val="24"/>
        </w:rPr>
        <w:t>,</w:t>
      </w:r>
      <w:r w:rsidR="00E5095B">
        <w:rPr>
          <w:rFonts w:ascii="Times New Roman" w:hAnsi="Times New Roman" w:cs="Times New Roman"/>
          <w:sz w:val="24"/>
          <w:szCs w:val="24"/>
        </w:rPr>
        <w:t xml:space="preserve"> </w:t>
      </w:r>
      <w:r w:rsidR="00E5095B" w:rsidRPr="00EB462C">
        <w:rPr>
          <w:rFonts w:ascii="Times New Roman" w:hAnsi="Times New Roman" w:cs="Times New Roman"/>
          <w:sz w:val="24"/>
          <w:szCs w:val="24"/>
        </w:rPr>
        <w:t>Ni)</w:t>
      </w:r>
      <w:r w:rsidR="00E5095B"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E5095B" w:rsidRPr="00EB462C">
        <w:rPr>
          <w:rFonts w:ascii="Times New Roman" w:hAnsi="Times New Roman" w:cs="Times New Roman"/>
          <w:sz w:val="24"/>
          <w:szCs w:val="24"/>
        </w:rPr>
        <w:t>S</w:t>
      </w:r>
      <w:r w:rsidR="00E5095B"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E5095B" w:rsidRPr="00EB462C">
        <w:rPr>
          <w:rFonts w:ascii="Times New Roman" w:hAnsi="Times New Roman" w:cs="Times New Roman"/>
          <w:sz w:val="24"/>
          <w:szCs w:val="24"/>
        </w:rPr>
        <w:t>@CNFs/</w:t>
      </w:r>
      <w:r w:rsidR="00E5095B">
        <w:rPr>
          <w:rFonts w:ascii="Times New Roman" w:hAnsi="Times New Roman" w:cs="Times New Roman"/>
          <w:sz w:val="24"/>
          <w:szCs w:val="24"/>
        </w:rPr>
        <w:t>80.0</w:t>
      </w:r>
      <w:r w:rsidR="00E5095B"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</w:rPr>
        <w:t xml:space="preserve"> </w:t>
      </w:r>
      <w:r w:rsidR="00462E20" w:rsidRPr="00EB462C">
        <w:rPr>
          <w:rFonts w:ascii="Times New Roman" w:hAnsi="Times New Roman" w:cs="Times New Roman"/>
          <w:sz w:val="24"/>
          <w:szCs w:val="24"/>
        </w:rPr>
        <w:t xml:space="preserve">at current densities ranging from 0.1 C to </w:t>
      </w:r>
      <w:r w:rsidR="00462E20">
        <w:rPr>
          <w:rFonts w:ascii="Times New Roman" w:hAnsi="Times New Roman" w:cs="Times New Roman"/>
          <w:sz w:val="24"/>
          <w:szCs w:val="24"/>
        </w:rPr>
        <w:t>2</w:t>
      </w:r>
      <w:r w:rsidR="00462E20" w:rsidRPr="00EB462C">
        <w:rPr>
          <w:rFonts w:ascii="Times New Roman" w:hAnsi="Times New Roman" w:cs="Times New Roman"/>
          <w:sz w:val="24"/>
          <w:szCs w:val="24"/>
        </w:rPr>
        <w:t>.0 C</w:t>
      </w:r>
      <w:r w:rsidR="00462E20">
        <w:rPr>
          <w:rFonts w:ascii="Times New Roman" w:hAnsi="Times New Roman" w:cs="Times New Roman"/>
          <w:sz w:val="24"/>
          <w:szCs w:val="24"/>
        </w:rPr>
        <w:t>.</w:t>
      </w:r>
    </w:p>
    <w:p w14:paraId="2A1B1D2A" w14:textId="77777777" w:rsidR="00EB462C" w:rsidRDefault="00EB462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D3A92BF" w14:textId="77777777" w:rsidR="00EB462C" w:rsidRPr="00EB462C" w:rsidRDefault="00EB462C" w:rsidP="00EB462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D7B6A5" wp14:editId="568691EF">
            <wp:extent cx="2880000" cy="2311370"/>
            <wp:effectExtent l="0" t="0" r="0" b="0"/>
            <wp:docPr id="8" name="图片 8" descr="C:\Users\000\Desktop\NCS\300dpi\NCS as S host-20211010\幻灯片1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000\Desktop\NCS\300dpi\NCS as S host-20211010\幻灯片17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43" t="33237" r="40809" b="37242"/>
                    <a:stretch/>
                  </pic:blipFill>
                  <pic:spPr bwMode="auto">
                    <a:xfrm>
                      <a:off x="0" y="0"/>
                      <a:ext cx="2880000" cy="231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1C95F4" w14:textId="77777777" w:rsidR="005B1C8E" w:rsidRDefault="00EB462C" w:rsidP="00EB462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462C">
        <w:rPr>
          <w:rFonts w:ascii="Times New Roman" w:hAnsi="Times New Roman" w:cs="Times New Roman"/>
          <w:b/>
          <w:sz w:val="24"/>
          <w:szCs w:val="24"/>
        </w:rPr>
        <w:t>Figure S</w:t>
      </w:r>
      <w:r w:rsidR="000A47AC">
        <w:rPr>
          <w:rFonts w:ascii="Times New Roman" w:hAnsi="Times New Roman" w:cs="Times New Roman"/>
          <w:b/>
          <w:sz w:val="24"/>
          <w:szCs w:val="24"/>
        </w:rPr>
        <w:t>1</w:t>
      </w:r>
      <w:r w:rsidR="0025176E">
        <w:rPr>
          <w:rFonts w:ascii="Times New Roman" w:hAnsi="Times New Roman" w:cs="Times New Roman"/>
          <w:b/>
          <w:sz w:val="24"/>
          <w:szCs w:val="24"/>
        </w:rPr>
        <w:t>1</w:t>
      </w:r>
      <w:r w:rsidRPr="00EB462C">
        <w:rPr>
          <w:rFonts w:ascii="Times New Roman" w:hAnsi="Times New Roman" w:cs="Times New Roman"/>
          <w:b/>
          <w:sz w:val="24"/>
          <w:szCs w:val="24"/>
        </w:rPr>
        <w:t>.</w:t>
      </w:r>
      <w:r w:rsidRPr="00EB462C">
        <w:rPr>
          <w:rFonts w:ascii="Times New Roman" w:hAnsi="Times New Roman" w:cs="Times New Roman"/>
          <w:sz w:val="24"/>
          <w:szCs w:val="24"/>
        </w:rPr>
        <w:t xml:space="preserve"> TG curves of (Co</w:t>
      </w:r>
      <w:r w:rsidRPr="0025176E">
        <w:rPr>
          <w:rFonts w:ascii="Times New Roman" w:hAnsi="Times New Roman" w:cs="Times New Roman"/>
          <w:sz w:val="24"/>
          <w:szCs w:val="24"/>
        </w:rPr>
        <w:t>,</w:t>
      </w:r>
      <w:r w:rsidR="0025176E">
        <w:rPr>
          <w:rFonts w:ascii="Times New Roman" w:hAnsi="Times New Roman" w:cs="Times New Roman"/>
          <w:sz w:val="24"/>
          <w:szCs w:val="24"/>
        </w:rPr>
        <w:t xml:space="preserve"> </w:t>
      </w:r>
      <w:r w:rsidRPr="00EB462C">
        <w:rPr>
          <w:rFonts w:ascii="Times New Roman" w:hAnsi="Times New Roman" w:cs="Times New Roman"/>
          <w:sz w:val="24"/>
          <w:szCs w:val="24"/>
        </w:rPr>
        <w:t>Ni)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EB462C">
        <w:rPr>
          <w:rFonts w:ascii="Times New Roman" w:hAnsi="Times New Roman" w:cs="Times New Roman"/>
          <w:sz w:val="24"/>
          <w:szCs w:val="24"/>
        </w:rPr>
        <w:t>S</w:t>
      </w:r>
      <w:r w:rsidRPr="00EB462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EB462C">
        <w:rPr>
          <w:rFonts w:ascii="Times New Roman" w:hAnsi="Times New Roman" w:cs="Times New Roman"/>
          <w:sz w:val="24"/>
          <w:szCs w:val="24"/>
        </w:rPr>
        <w:t xml:space="preserve">@CNFs with high sulfur loading. </w:t>
      </w:r>
    </w:p>
    <w:p w14:paraId="12B1B97D" w14:textId="77777777" w:rsidR="005B1C8E" w:rsidRDefault="005B1C8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725B006" w14:textId="77777777" w:rsidR="005B1C8E" w:rsidRDefault="005B1C8E" w:rsidP="0025176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S1.</w:t>
      </w:r>
      <w:r>
        <w:rPr>
          <w:rFonts w:ascii="Times New Roman" w:hAnsi="Times New Roman" w:cs="Times New Roman"/>
          <w:sz w:val="24"/>
          <w:szCs w:val="24"/>
        </w:rPr>
        <w:t xml:space="preserve"> The resistances of </w:t>
      </w:r>
      <w:r w:rsidR="00E726D9">
        <w:rPr>
          <w:rFonts w:ascii="Times New Roman" w:eastAsia="等线" w:hAnsi="Times New Roman"/>
          <w:sz w:val="24"/>
          <w:szCs w:val="24"/>
        </w:rPr>
        <w:t>lithium-sulfur</w:t>
      </w:r>
      <w:r>
        <w:rPr>
          <w:rFonts w:ascii="Times New Roman" w:eastAsia="等线" w:hAnsi="Times New Roman"/>
          <w:sz w:val="24"/>
          <w:szCs w:val="24"/>
        </w:rPr>
        <w:t xml:space="preserve"> </w:t>
      </w:r>
      <w:r w:rsidR="00E726D9">
        <w:rPr>
          <w:rFonts w:ascii="Times New Roman" w:eastAsia="等线" w:hAnsi="Times New Roman"/>
          <w:sz w:val="24"/>
          <w:szCs w:val="24"/>
        </w:rPr>
        <w:t>batterie</w:t>
      </w:r>
      <w:r>
        <w:rPr>
          <w:rFonts w:ascii="Times New Roman" w:eastAsia="等线" w:hAnsi="Times New Roman"/>
          <w:sz w:val="24"/>
          <w:szCs w:val="24"/>
        </w:rPr>
        <w:t xml:space="preserve">s with </w:t>
      </w:r>
      <w:r w:rsidR="00E726D9">
        <w:rPr>
          <w:rFonts w:ascii="Times New Roman" w:hAnsi="Times New Roman" w:cs="Times New Roman"/>
          <w:kern w:val="0"/>
          <w:sz w:val="24"/>
          <w:szCs w:val="24"/>
        </w:rPr>
        <w:t>CNFs/S, Co</w:t>
      </w:r>
      <w:r w:rsidR="00E726D9">
        <w:rPr>
          <w:rFonts w:ascii="Times New Roman" w:hAnsi="Times New Roman" w:cs="Times New Roman"/>
          <w:kern w:val="0"/>
          <w:sz w:val="24"/>
          <w:szCs w:val="24"/>
          <w:vertAlign w:val="subscript"/>
        </w:rPr>
        <w:t>9</w:t>
      </w:r>
      <w:r w:rsidR="00E726D9">
        <w:rPr>
          <w:rFonts w:ascii="Times New Roman" w:hAnsi="Times New Roman" w:cs="Times New Roman"/>
          <w:kern w:val="0"/>
          <w:sz w:val="24"/>
          <w:szCs w:val="24"/>
        </w:rPr>
        <w:t>S</w:t>
      </w:r>
      <w:r w:rsidR="00E726D9">
        <w:rPr>
          <w:rFonts w:ascii="Times New Roman" w:hAnsi="Times New Roman" w:cs="Times New Roman"/>
          <w:kern w:val="0"/>
          <w:sz w:val="24"/>
          <w:szCs w:val="24"/>
          <w:vertAlign w:val="subscript"/>
        </w:rPr>
        <w:t>8</w:t>
      </w:r>
      <w:r w:rsidR="00E726D9">
        <w:rPr>
          <w:rFonts w:ascii="Times New Roman" w:hAnsi="Times New Roman" w:cs="Times New Roman"/>
          <w:kern w:val="0"/>
          <w:sz w:val="24"/>
          <w:szCs w:val="24"/>
        </w:rPr>
        <w:t>@CNFs/S, and (Co</w:t>
      </w:r>
      <w:r w:rsidR="00E726D9" w:rsidRPr="0025176E">
        <w:rPr>
          <w:rFonts w:ascii="Times New Roman" w:hAnsi="Times New Roman" w:cs="Times New Roman"/>
          <w:kern w:val="0"/>
          <w:sz w:val="24"/>
          <w:szCs w:val="24"/>
        </w:rPr>
        <w:t>,</w:t>
      </w:r>
      <w:r w:rsidR="0025176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E726D9">
        <w:rPr>
          <w:rFonts w:ascii="Times New Roman" w:hAnsi="Times New Roman" w:cs="Times New Roman"/>
          <w:kern w:val="0"/>
          <w:sz w:val="24"/>
          <w:szCs w:val="24"/>
        </w:rPr>
        <w:t>Ni)</w:t>
      </w:r>
      <w:r w:rsidR="00E726D9">
        <w:rPr>
          <w:rFonts w:ascii="Times New Roman" w:hAnsi="Times New Roman" w:cs="Times New Roman"/>
          <w:kern w:val="0"/>
          <w:sz w:val="24"/>
          <w:szCs w:val="24"/>
          <w:vertAlign w:val="subscript"/>
        </w:rPr>
        <w:t>9</w:t>
      </w:r>
      <w:r w:rsidR="00E726D9">
        <w:rPr>
          <w:rFonts w:ascii="Times New Roman" w:hAnsi="Times New Roman" w:cs="Times New Roman"/>
          <w:kern w:val="0"/>
          <w:sz w:val="24"/>
          <w:szCs w:val="24"/>
        </w:rPr>
        <w:t>S</w:t>
      </w:r>
      <w:r w:rsidR="00E726D9">
        <w:rPr>
          <w:rFonts w:ascii="Times New Roman" w:hAnsi="Times New Roman" w:cs="Times New Roman"/>
          <w:kern w:val="0"/>
          <w:sz w:val="24"/>
          <w:szCs w:val="24"/>
          <w:vertAlign w:val="subscript"/>
        </w:rPr>
        <w:t>8</w:t>
      </w:r>
      <w:r w:rsidR="00E726D9">
        <w:rPr>
          <w:rFonts w:ascii="Times New Roman" w:hAnsi="Times New Roman" w:cs="Times New Roman"/>
          <w:kern w:val="0"/>
          <w:sz w:val="24"/>
          <w:szCs w:val="24"/>
        </w:rPr>
        <w:t>@CNFs/S</w:t>
      </w:r>
      <w:r w:rsidR="00E726D9">
        <w:rPr>
          <w:rFonts w:ascii="Times New Roman" w:eastAsia="等线" w:hAnsi="Times New Roman"/>
          <w:sz w:val="24"/>
          <w:szCs w:val="24"/>
        </w:rPr>
        <w:t xml:space="preserve"> cathodes </w:t>
      </w:r>
      <w:r w:rsidR="00E726D9">
        <w:rPr>
          <w:rFonts w:ascii="Times New Roman" w:hAnsi="Times New Roman" w:cs="Times New Roman"/>
          <w:kern w:val="0"/>
          <w:sz w:val="24"/>
          <w:szCs w:val="24"/>
        </w:rPr>
        <w:t xml:space="preserve">after first and </w:t>
      </w:r>
      <w:r w:rsidR="004970FC">
        <w:rPr>
          <w:rFonts w:ascii="Times New Roman" w:hAnsi="Times New Roman" w:cs="Times New Roman"/>
          <w:kern w:val="0"/>
          <w:sz w:val="24"/>
          <w:szCs w:val="24"/>
        </w:rPr>
        <w:t xml:space="preserve">after </w:t>
      </w:r>
      <w:r w:rsidR="00E726D9">
        <w:rPr>
          <w:rFonts w:ascii="Times New Roman" w:hAnsi="Times New Roman" w:cs="Times New Roman"/>
          <w:kern w:val="0"/>
          <w:sz w:val="24"/>
          <w:szCs w:val="24"/>
        </w:rPr>
        <w:t>400th discharg</w:t>
      </w:r>
      <w:r w:rsidR="0025176E">
        <w:rPr>
          <w:rFonts w:ascii="Times New Roman" w:hAnsi="Times New Roman" w:cs="Times New Roman"/>
          <w:kern w:val="0"/>
          <w:sz w:val="24"/>
          <w:szCs w:val="24"/>
        </w:rPr>
        <w:t>e</w:t>
      </w:r>
      <w:r w:rsidR="00E726D9">
        <w:rPr>
          <w:rFonts w:ascii="Times New Roman" w:hAnsi="Times New Roman" w:cs="Times New Roman"/>
          <w:kern w:val="0"/>
          <w:sz w:val="24"/>
          <w:szCs w:val="24"/>
        </w:rPr>
        <w:t xml:space="preserve"> at 0.1 C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8"/>
        <w:tblW w:w="9073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851"/>
        <w:gridCol w:w="708"/>
        <w:gridCol w:w="709"/>
        <w:gridCol w:w="851"/>
        <w:gridCol w:w="709"/>
        <w:gridCol w:w="708"/>
        <w:gridCol w:w="851"/>
        <w:gridCol w:w="708"/>
        <w:gridCol w:w="851"/>
      </w:tblGrid>
      <w:tr w:rsidR="00E726D9" w14:paraId="379578D1" w14:textId="77777777" w:rsidTr="000928A6">
        <w:trPr>
          <w:jc w:val="center"/>
        </w:trPr>
        <w:tc>
          <w:tcPr>
            <w:tcW w:w="2127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BDEB830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Fitted Data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A4CD363" w14:textId="77777777" w:rsidR="00E726D9" w:rsidRDefault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CNFs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/S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5687E1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@CNFs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/S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A7B9F3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(Co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,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Ni)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@CNFs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/S</w:t>
            </w:r>
          </w:p>
        </w:tc>
      </w:tr>
      <w:tr w:rsidR="00E726D9" w14:paraId="1B8F9F6C" w14:textId="77777777" w:rsidTr="000928A6">
        <w:trPr>
          <w:jc w:val="center"/>
        </w:trPr>
        <w:tc>
          <w:tcPr>
            <w:tcW w:w="2127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C48C616" w14:textId="77777777" w:rsidR="00E726D9" w:rsidRDefault="00E726D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0EE423DF" w14:textId="77777777" w:rsidR="00E726D9" w:rsidRDefault="00E726D9" w:rsidP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40C873" w14:textId="77777777" w:rsidR="00E726D9" w:rsidRDefault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ct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D56C497" w14:textId="77777777" w:rsidR="00E726D9" w:rsidRDefault="00E726D9" w:rsidP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4C07C0B" w14:textId="77777777" w:rsidR="00E726D9" w:rsidRDefault="00E726D9" w:rsidP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7638BC2" w14:textId="77777777" w:rsidR="00E726D9" w:rsidRDefault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ct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0F5828B" w14:textId="77777777" w:rsidR="00E726D9" w:rsidRDefault="00E726D9" w:rsidP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9DEC15" w14:textId="77777777" w:rsidR="00E726D9" w:rsidRDefault="00E726D9" w:rsidP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676B673" w14:textId="77777777" w:rsidR="00E726D9" w:rsidRDefault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ct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34224EF" w14:textId="77777777" w:rsidR="00E726D9" w:rsidRDefault="00E726D9" w:rsidP="00E726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l</w:t>
            </w:r>
          </w:p>
        </w:tc>
      </w:tr>
      <w:tr w:rsidR="00E726D9" w14:paraId="240CF6DA" w14:textId="77777777" w:rsidTr="000928A6">
        <w:trPr>
          <w:jc w:val="center"/>
        </w:trPr>
        <w:tc>
          <w:tcPr>
            <w:tcW w:w="2127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FE3A75C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After first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B985CF3" w14:textId="77777777" w:rsidR="00E726D9" w:rsidRDefault="00E726D9" w:rsidP="00E726D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3298BC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1A68ED" w14:textId="77777777" w:rsidR="00E726D9" w:rsidRDefault="00E726D9" w:rsidP="00E726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42.5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37ECB1" w14:textId="77777777" w:rsidR="00E726D9" w:rsidRDefault="00E726D9" w:rsidP="00E726D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801CAB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47.9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D898D8" w14:textId="77777777" w:rsidR="00E726D9" w:rsidRDefault="00E726D9" w:rsidP="00E726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92.8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6C96AC" w14:textId="77777777" w:rsidR="00E726D9" w:rsidRDefault="00521B06" w:rsidP="00E726D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DD163B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68.2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AAB5CC" w14:textId="77777777" w:rsidR="00E726D9" w:rsidRDefault="00E726D9" w:rsidP="00E726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34.5</w:t>
            </w:r>
          </w:p>
        </w:tc>
      </w:tr>
      <w:tr w:rsidR="00E726D9" w14:paraId="03C950AC" w14:textId="77777777" w:rsidTr="000928A6">
        <w:trPr>
          <w:jc w:val="center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066D553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After 400</w:t>
            </w:r>
            <w:r w:rsidRPr="00E726D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cycling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2412999C" w14:textId="77777777" w:rsidR="00E726D9" w:rsidRDefault="00E726D9" w:rsidP="00E726D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89BC1F2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A6C5DAC" w14:textId="77777777" w:rsidR="00E726D9" w:rsidRDefault="00E726D9" w:rsidP="00E726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A525397" w14:textId="77777777" w:rsidR="00E726D9" w:rsidRDefault="00E726D9" w:rsidP="00E726D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5DCC54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07491C1" w14:textId="77777777" w:rsidR="00E726D9" w:rsidRDefault="00E726D9" w:rsidP="00E726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308476C" w14:textId="77777777" w:rsidR="00E726D9" w:rsidRDefault="00E726D9" w:rsidP="00E726D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A8B774" w14:textId="77777777" w:rsidR="00E726D9" w:rsidRDefault="00E7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92AB7A" w14:textId="77777777" w:rsidR="00E726D9" w:rsidRDefault="00E726D9" w:rsidP="00E726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</w:tr>
    </w:tbl>
    <w:p w14:paraId="5D2898CB" w14:textId="77777777" w:rsidR="00772B66" w:rsidRDefault="000928A6" w:rsidP="0025176E">
      <w:pPr>
        <w:rPr>
          <w:rFonts w:ascii="Times New Roman" w:hAnsi="Times New Roman" w:cs="Times New Roman"/>
          <w:kern w:val="0"/>
          <w:szCs w:val="21"/>
        </w:rPr>
      </w:pPr>
      <w:r w:rsidRPr="000928A6">
        <w:rPr>
          <w:rFonts w:ascii="Times New Roman" w:hAnsi="Times New Roman" w:cs="Times New Roman"/>
          <w:szCs w:val="21"/>
        </w:rPr>
        <w:t xml:space="preserve">Here, </w:t>
      </w:r>
      <w:r w:rsidRPr="000928A6">
        <w:rPr>
          <w:rFonts w:ascii="Times New Roman" w:hAnsi="Times New Roman" w:cs="Times New Roman"/>
          <w:i/>
          <w:szCs w:val="21"/>
        </w:rPr>
        <w:t>R</w:t>
      </w:r>
      <w:r w:rsidRPr="000928A6">
        <w:rPr>
          <w:rFonts w:ascii="Times New Roman" w:hAnsi="Times New Roman" w:cs="Times New Roman"/>
          <w:szCs w:val="21"/>
          <w:vertAlign w:val="subscript"/>
        </w:rPr>
        <w:t>s</w:t>
      </w:r>
      <w:r w:rsidRPr="000928A6">
        <w:rPr>
          <w:rFonts w:ascii="Times New Roman" w:hAnsi="Times New Roman" w:cs="Times New Roman"/>
          <w:szCs w:val="21"/>
        </w:rPr>
        <w:t xml:space="preserve"> represents the resistance of the electrolyte, </w:t>
      </w:r>
      <w:r w:rsidRPr="000928A6">
        <w:rPr>
          <w:rFonts w:ascii="Times New Roman" w:hAnsi="Times New Roman" w:cs="Times New Roman"/>
          <w:i/>
          <w:szCs w:val="21"/>
        </w:rPr>
        <w:t>R</w:t>
      </w:r>
      <w:r w:rsidRPr="000928A6">
        <w:rPr>
          <w:rFonts w:ascii="Times New Roman" w:hAnsi="Times New Roman" w:cs="Times New Roman"/>
          <w:szCs w:val="21"/>
          <w:vertAlign w:val="subscript"/>
        </w:rPr>
        <w:t>ct</w:t>
      </w:r>
      <w:r w:rsidRPr="000928A6">
        <w:rPr>
          <w:rFonts w:ascii="Times New Roman" w:hAnsi="Times New Roman" w:cs="Times New Roman"/>
          <w:szCs w:val="21"/>
        </w:rPr>
        <w:t xml:space="preserve"> is assigned to the resistance of the charge-transfer resistance, </w:t>
      </w:r>
      <w:r w:rsidRPr="000928A6">
        <w:rPr>
          <w:rFonts w:ascii="Times New Roman" w:hAnsi="Times New Roman" w:cs="Times New Roman"/>
          <w:i/>
          <w:szCs w:val="21"/>
        </w:rPr>
        <w:t>R</w:t>
      </w:r>
      <w:r w:rsidRPr="000928A6">
        <w:rPr>
          <w:rFonts w:ascii="Times New Roman" w:hAnsi="Times New Roman" w:cs="Times New Roman"/>
          <w:szCs w:val="21"/>
          <w:vertAlign w:val="subscript"/>
        </w:rPr>
        <w:t>l</w:t>
      </w:r>
      <w:r w:rsidRPr="000928A6">
        <w:rPr>
          <w:rFonts w:ascii="Times New Roman" w:hAnsi="Times New Roman" w:cs="Times New Roman"/>
          <w:szCs w:val="21"/>
        </w:rPr>
        <w:t xml:space="preserve"> is </w:t>
      </w:r>
      <w:r w:rsidRPr="000928A6">
        <w:rPr>
          <w:rFonts w:ascii="Times New Roman" w:hAnsi="Times New Roman" w:cs="Times New Roman"/>
          <w:kern w:val="0"/>
          <w:szCs w:val="21"/>
        </w:rPr>
        <w:t>the resistance of the deposition of the insoluble Li</w:t>
      </w:r>
      <w:r w:rsidRPr="000928A6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0928A6">
        <w:rPr>
          <w:rFonts w:ascii="Times New Roman" w:hAnsi="Times New Roman" w:cs="Times New Roman"/>
          <w:kern w:val="0"/>
          <w:szCs w:val="21"/>
        </w:rPr>
        <w:t>S</w:t>
      </w:r>
      <w:r w:rsidRPr="000928A6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0928A6">
        <w:rPr>
          <w:rFonts w:ascii="Times New Roman" w:hAnsi="Times New Roman" w:cs="Times New Roman"/>
          <w:kern w:val="0"/>
          <w:szCs w:val="21"/>
        </w:rPr>
        <w:t>/Li</w:t>
      </w:r>
      <w:r w:rsidRPr="000928A6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0928A6">
        <w:rPr>
          <w:rFonts w:ascii="Times New Roman" w:hAnsi="Times New Roman" w:cs="Times New Roman"/>
          <w:kern w:val="0"/>
          <w:szCs w:val="21"/>
        </w:rPr>
        <w:t>S on the surface.</w:t>
      </w:r>
    </w:p>
    <w:p w14:paraId="797A9A6E" w14:textId="77777777" w:rsidR="00D50C14" w:rsidRDefault="00D50C14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br w:type="page"/>
      </w:r>
    </w:p>
    <w:p w14:paraId="6F83635F" w14:textId="77777777" w:rsidR="00D50C14" w:rsidRDefault="00D50C14" w:rsidP="00D50C14">
      <w:pPr>
        <w:spacing w:line="30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D50C14"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S2</w:t>
      </w:r>
      <w:r w:rsidRPr="00D50C14">
        <w:rPr>
          <w:rFonts w:ascii="Times New Roman" w:eastAsia="宋体" w:hAnsi="Times New Roman" w:cs="Times New Roman"/>
          <w:sz w:val="24"/>
          <w:szCs w:val="24"/>
        </w:rPr>
        <w:t xml:space="preserve"> Li-S battery performance based on catalyst-anchored carbon cathodes.</w:t>
      </w:r>
    </w:p>
    <w:tbl>
      <w:tblPr>
        <w:tblStyle w:val="a8"/>
        <w:tblW w:w="9209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9"/>
        <w:gridCol w:w="1416"/>
        <w:gridCol w:w="1149"/>
        <w:gridCol w:w="1552"/>
        <w:gridCol w:w="848"/>
        <w:gridCol w:w="144"/>
        <w:gridCol w:w="1400"/>
        <w:gridCol w:w="721"/>
      </w:tblGrid>
      <w:tr w:rsidR="00D50C14" w14:paraId="7CB049A7" w14:textId="77777777" w:rsidTr="004D7179">
        <w:trPr>
          <w:trHeight w:val="850"/>
          <w:jc w:val="center"/>
        </w:trPr>
        <w:tc>
          <w:tcPr>
            <w:tcW w:w="1979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1E8825A1" w14:textId="77777777" w:rsidR="00D50C14" w:rsidRDefault="00D50C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Cathodes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68185D8A" w14:textId="77777777" w:rsidR="00D50C14" w:rsidRDefault="00D50C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Sulfur content</w:t>
            </w:r>
          </w:p>
          <w:p w14:paraId="09C95EFD" w14:textId="77777777" w:rsidR="00D50C14" w:rsidRDefault="00D50C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(wt %)</w:t>
            </w:r>
          </w:p>
        </w:tc>
        <w:tc>
          <w:tcPr>
            <w:tcW w:w="1149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0D4DB9F3" w14:textId="77777777" w:rsidR="00D50C14" w:rsidRDefault="00D50C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E/S ratio</w:t>
            </w:r>
          </w:p>
          <w:p w14:paraId="79E34EEE" w14:textId="77777777" w:rsidR="00D50C14" w:rsidRDefault="00D50C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(μl mg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2057EE62" w14:textId="77777777" w:rsidR="00D50C14" w:rsidRDefault="00D50C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Initial capacity (mAh g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6860EB0F" w14:textId="77777777" w:rsidR="00D50C14" w:rsidRDefault="00D50C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Cycle number</w:t>
            </w:r>
          </w:p>
        </w:tc>
        <w:tc>
          <w:tcPr>
            <w:tcW w:w="1400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692686E6" w14:textId="77777777" w:rsidR="00D50C14" w:rsidRDefault="00D50C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Decay rate per cycle</w:t>
            </w:r>
          </w:p>
        </w:tc>
        <w:tc>
          <w:tcPr>
            <w:tcW w:w="721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06120757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Ref.</w:t>
            </w:r>
          </w:p>
        </w:tc>
      </w:tr>
      <w:tr w:rsidR="00D50C14" w14:paraId="2ABA6B8B" w14:textId="77777777" w:rsidTr="004D7179">
        <w:trPr>
          <w:jc w:val="center"/>
        </w:trPr>
        <w:tc>
          <w:tcPr>
            <w:tcW w:w="1979" w:type="dxa"/>
            <w:tcBorders>
              <w:top w:val="single" w:sz="12" w:space="0" w:color="auto"/>
            </w:tcBorders>
            <w:vAlign w:val="center"/>
            <w:hideMark/>
          </w:tcPr>
          <w:p w14:paraId="12067C97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Ni-MoS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/rGO</w:t>
            </w:r>
          </w:p>
        </w:tc>
        <w:tc>
          <w:tcPr>
            <w:tcW w:w="1416" w:type="dxa"/>
            <w:tcBorders>
              <w:top w:val="single" w:sz="12" w:space="0" w:color="auto"/>
            </w:tcBorders>
            <w:vAlign w:val="center"/>
            <w:hideMark/>
          </w:tcPr>
          <w:p w14:paraId="1DE65625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68.4</w:t>
            </w:r>
          </w:p>
        </w:tc>
        <w:tc>
          <w:tcPr>
            <w:tcW w:w="1149" w:type="dxa"/>
            <w:tcBorders>
              <w:top w:val="single" w:sz="12" w:space="0" w:color="auto"/>
            </w:tcBorders>
            <w:vAlign w:val="center"/>
            <w:hideMark/>
          </w:tcPr>
          <w:p w14:paraId="28838024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552" w:type="dxa"/>
            <w:tcBorders>
              <w:top w:val="single" w:sz="12" w:space="0" w:color="auto"/>
            </w:tcBorders>
            <w:vAlign w:val="center"/>
            <w:hideMark/>
          </w:tcPr>
          <w:p w14:paraId="57D7AF7B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~900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vAlign w:val="center"/>
            <w:hideMark/>
          </w:tcPr>
          <w:p w14:paraId="0873E9B0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140</w:t>
            </w:r>
          </w:p>
        </w:tc>
        <w:tc>
          <w:tcPr>
            <w:tcW w:w="1544" w:type="dxa"/>
            <w:gridSpan w:val="2"/>
            <w:tcBorders>
              <w:top w:val="single" w:sz="12" w:space="0" w:color="auto"/>
            </w:tcBorders>
            <w:vAlign w:val="center"/>
            <w:hideMark/>
          </w:tcPr>
          <w:p w14:paraId="61D8BCE8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0.198% (0.5 C)</w:t>
            </w:r>
          </w:p>
        </w:tc>
        <w:tc>
          <w:tcPr>
            <w:tcW w:w="721" w:type="dxa"/>
            <w:tcBorders>
              <w:top w:val="single" w:sz="12" w:space="0" w:color="auto"/>
            </w:tcBorders>
            <w:vAlign w:val="center"/>
            <w:hideMark/>
          </w:tcPr>
          <w:p w14:paraId="52D4046B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[1]</w:t>
            </w:r>
          </w:p>
        </w:tc>
      </w:tr>
      <w:tr w:rsidR="00D50C14" w14:paraId="145AEB34" w14:textId="77777777" w:rsidTr="004D7179">
        <w:trPr>
          <w:jc w:val="center"/>
        </w:trPr>
        <w:tc>
          <w:tcPr>
            <w:tcW w:w="1979" w:type="dxa"/>
            <w:vAlign w:val="center"/>
            <w:hideMark/>
          </w:tcPr>
          <w:p w14:paraId="4CBC71D6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Ti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/C</w:t>
            </w:r>
          </w:p>
        </w:tc>
        <w:tc>
          <w:tcPr>
            <w:tcW w:w="1416" w:type="dxa"/>
            <w:vAlign w:val="center"/>
            <w:hideMark/>
          </w:tcPr>
          <w:p w14:paraId="7467FD60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53.4</w:t>
            </w:r>
          </w:p>
        </w:tc>
        <w:tc>
          <w:tcPr>
            <w:tcW w:w="1149" w:type="dxa"/>
            <w:vAlign w:val="center"/>
            <w:hideMark/>
          </w:tcPr>
          <w:p w14:paraId="54703586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28</w:t>
            </w:r>
          </w:p>
        </w:tc>
        <w:tc>
          <w:tcPr>
            <w:tcW w:w="1552" w:type="dxa"/>
            <w:vAlign w:val="center"/>
            <w:hideMark/>
          </w:tcPr>
          <w:p w14:paraId="6FC23403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1180</w:t>
            </w:r>
          </w:p>
        </w:tc>
        <w:tc>
          <w:tcPr>
            <w:tcW w:w="848" w:type="dxa"/>
            <w:vAlign w:val="center"/>
            <w:hideMark/>
          </w:tcPr>
          <w:p w14:paraId="08524B3C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44" w:type="dxa"/>
            <w:gridSpan w:val="2"/>
            <w:vAlign w:val="center"/>
            <w:hideMark/>
          </w:tcPr>
          <w:p w14:paraId="581CDEE3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0.165% (0.5 C)</w:t>
            </w:r>
          </w:p>
        </w:tc>
        <w:tc>
          <w:tcPr>
            <w:tcW w:w="721" w:type="dxa"/>
            <w:vAlign w:val="center"/>
            <w:hideMark/>
          </w:tcPr>
          <w:p w14:paraId="669F9D1A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[2]</w:t>
            </w:r>
          </w:p>
        </w:tc>
      </w:tr>
      <w:tr w:rsidR="00D50C14" w14:paraId="74A2BA65" w14:textId="77777777" w:rsidTr="004D7179">
        <w:trPr>
          <w:jc w:val="center"/>
        </w:trPr>
        <w:tc>
          <w:tcPr>
            <w:tcW w:w="1979" w:type="dxa"/>
            <w:vAlign w:val="center"/>
            <w:hideMark/>
          </w:tcPr>
          <w:p w14:paraId="7EFDEDEC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Co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>@CNTs</w:t>
            </w:r>
          </w:p>
        </w:tc>
        <w:tc>
          <w:tcPr>
            <w:tcW w:w="1416" w:type="dxa"/>
            <w:vAlign w:val="center"/>
            <w:hideMark/>
          </w:tcPr>
          <w:p w14:paraId="6E9D743D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68.67</w:t>
            </w:r>
          </w:p>
        </w:tc>
        <w:tc>
          <w:tcPr>
            <w:tcW w:w="1149" w:type="dxa"/>
            <w:vAlign w:val="center"/>
            <w:hideMark/>
          </w:tcPr>
          <w:p w14:paraId="29812B97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1552" w:type="dxa"/>
            <w:vAlign w:val="center"/>
            <w:hideMark/>
          </w:tcPr>
          <w:p w14:paraId="5B721B31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1019</w:t>
            </w:r>
          </w:p>
        </w:tc>
        <w:tc>
          <w:tcPr>
            <w:tcW w:w="848" w:type="dxa"/>
            <w:vAlign w:val="center"/>
            <w:hideMark/>
          </w:tcPr>
          <w:p w14:paraId="438A10C0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1544" w:type="dxa"/>
            <w:gridSpan w:val="2"/>
            <w:vAlign w:val="center"/>
            <w:hideMark/>
          </w:tcPr>
          <w:p w14:paraId="22B16972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0.543% (0.5 C)</w:t>
            </w:r>
          </w:p>
        </w:tc>
        <w:tc>
          <w:tcPr>
            <w:tcW w:w="721" w:type="dxa"/>
            <w:vAlign w:val="center"/>
            <w:hideMark/>
          </w:tcPr>
          <w:p w14:paraId="0B271023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[3]</w:t>
            </w:r>
          </w:p>
        </w:tc>
      </w:tr>
      <w:tr w:rsidR="00D50C14" w14:paraId="1EB56294" w14:textId="77777777" w:rsidTr="004D7179">
        <w:trPr>
          <w:jc w:val="center"/>
        </w:trPr>
        <w:tc>
          <w:tcPr>
            <w:tcW w:w="1979" w:type="dxa"/>
            <w:vAlign w:val="center"/>
            <w:hideMark/>
          </w:tcPr>
          <w:p w14:paraId="21D5B0ED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Ni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(HITP)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-CNT</w:t>
            </w:r>
          </w:p>
        </w:tc>
        <w:tc>
          <w:tcPr>
            <w:tcW w:w="1416" w:type="dxa"/>
            <w:vAlign w:val="center"/>
            <w:hideMark/>
          </w:tcPr>
          <w:p w14:paraId="1DF12DDF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65.5</w:t>
            </w:r>
          </w:p>
        </w:tc>
        <w:tc>
          <w:tcPr>
            <w:tcW w:w="1149" w:type="dxa"/>
            <w:vAlign w:val="center"/>
            <w:hideMark/>
          </w:tcPr>
          <w:p w14:paraId="48797936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552" w:type="dxa"/>
            <w:vAlign w:val="center"/>
            <w:hideMark/>
          </w:tcPr>
          <w:p w14:paraId="772BE51B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968</w:t>
            </w:r>
          </w:p>
        </w:tc>
        <w:tc>
          <w:tcPr>
            <w:tcW w:w="848" w:type="dxa"/>
            <w:vAlign w:val="center"/>
            <w:hideMark/>
          </w:tcPr>
          <w:p w14:paraId="6A012A80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300</w:t>
            </w:r>
          </w:p>
        </w:tc>
        <w:tc>
          <w:tcPr>
            <w:tcW w:w="1544" w:type="dxa"/>
            <w:gridSpan w:val="2"/>
            <w:vAlign w:val="center"/>
            <w:hideMark/>
          </w:tcPr>
          <w:p w14:paraId="49C86DB4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0.116% (1.0 C)</w:t>
            </w:r>
          </w:p>
        </w:tc>
        <w:tc>
          <w:tcPr>
            <w:tcW w:w="721" w:type="dxa"/>
            <w:vAlign w:val="center"/>
            <w:hideMark/>
          </w:tcPr>
          <w:p w14:paraId="2925803D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[53]</w:t>
            </w:r>
          </w:p>
        </w:tc>
      </w:tr>
      <w:tr w:rsidR="00D50C14" w14:paraId="59AE786B" w14:textId="77777777" w:rsidTr="004D7179">
        <w:trPr>
          <w:jc w:val="center"/>
        </w:trPr>
        <w:tc>
          <w:tcPr>
            <w:tcW w:w="1979" w:type="dxa"/>
            <w:vAlign w:val="center"/>
            <w:hideMark/>
          </w:tcPr>
          <w:p w14:paraId="2F938702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NiCo-LDH@rGO</w:t>
            </w:r>
          </w:p>
        </w:tc>
        <w:tc>
          <w:tcPr>
            <w:tcW w:w="1416" w:type="dxa"/>
            <w:vAlign w:val="center"/>
            <w:hideMark/>
          </w:tcPr>
          <w:p w14:paraId="49AF16E4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~75</w:t>
            </w:r>
          </w:p>
        </w:tc>
        <w:tc>
          <w:tcPr>
            <w:tcW w:w="1149" w:type="dxa"/>
            <w:vAlign w:val="center"/>
            <w:hideMark/>
          </w:tcPr>
          <w:p w14:paraId="5D0E0763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1552" w:type="dxa"/>
            <w:vAlign w:val="center"/>
            <w:hideMark/>
          </w:tcPr>
          <w:p w14:paraId="7E3E43A4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1336</w:t>
            </w:r>
          </w:p>
        </w:tc>
        <w:tc>
          <w:tcPr>
            <w:tcW w:w="848" w:type="dxa"/>
            <w:vAlign w:val="center"/>
            <w:hideMark/>
          </w:tcPr>
          <w:p w14:paraId="35B5F340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1544" w:type="dxa"/>
            <w:gridSpan w:val="2"/>
            <w:vAlign w:val="center"/>
            <w:hideMark/>
          </w:tcPr>
          <w:p w14:paraId="20419DB7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0.251% (0.1 C)</w:t>
            </w:r>
          </w:p>
        </w:tc>
        <w:tc>
          <w:tcPr>
            <w:tcW w:w="721" w:type="dxa"/>
            <w:vAlign w:val="center"/>
            <w:hideMark/>
          </w:tcPr>
          <w:p w14:paraId="104C498E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[4]</w:t>
            </w:r>
          </w:p>
        </w:tc>
      </w:tr>
      <w:tr w:rsidR="00D50C14" w14:paraId="4A9F6630" w14:textId="77777777" w:rsidTr="004D7179">
        <w:trPr>
          <w:jc w:val="center"/>
        </w:trPr>
        <w:tc>
          <w:tcPr>
            <w:tcW w:w="1979" w:type="dxa"/>
            <w:vAlign w:val="center"/>
            <w:hideMark/>
          </w:tcPr>
          <w:p w14:paraId="154E84AE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CC@NiCo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416" w:type="dxa"/>
            <w:vAlign w:val="center"/>
            <w:hideMark/>
          </w:tcPr>
          <w:p w14:paraId="0044B898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~70</w:t>
            </w:r>
          </w:p>
        </w:tc>
        <w:tc>
          <w:tcPr>
            <w:tcW w:w="1149" w:type="dxa"/>
            <w:vAlign w:val="center"/>
            <w:hideMark/>
          </w:tcPr>
          <w:p w14:paraId="676A473A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  <w:tc>
          <w:tcPr>
            <w:tcW w:w="1552" w:type="dxa"/>
            <w:vAlign w:val="center"/>
            <w:hideMark/>
          </w:tcPr>
          <w:p w14:paraId="733B7C1F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~1000</w:t>
            </w:r>
          </w:p>
        </w:tc>
        <w:tc>
          <w:tcPr>
            <w:tcW w:w="848" w:type="dxa"/>
            <w:vAlign w:val="center"/>
            <w:hideMark/>
          </w:tcPr>
          <w:p w14:paraId="4C15A9BF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44" w:type="dxa"/>
            <w:gridSpan w:val="2"/>
            <w:vAlign w:val="center"/>
            <w:hideMark/>
          </w:tcPr>
          <w:p w14:paraId="761DE138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0.170% (0.2 C)</w:t>
            </w:r>
          </w:p>
        </w:tc>
        <w:tc>
          <w:tcPr>
            <w:tcW w:w="721" w:type="dxa"/>
            <w:vAlign w:val="center"/>
            <w:hideMark/>
          </w:tcPr>
          <w:p w14:paraId="73562391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[5]</w:t>
            </w:r>
          </w:p>
        </w:tc>
      </w:tr>
      <w:tr w:rsidR="00D50C14" w14:paraId="1B5D2927" w14:textId="77777777" w:rsidTr="004D7179">
        <w:trPr>
          <w:jc w:val="center"/>
        </w:trPr>
        <w:tc>
          <w:tcPr>
            <w:tcW w:w="1979" w:type="dxa"/>
            <w:vAlign w:val="center"/>
            <w:hideMark/>
          </w:tcPr>
          <w:p w14:paraId="60202AA9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Co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9</w:t>
            </w:r>
            <w:r>
              <w:rPr>
                <w:rFonts w:ascii="Times New Roman" w:eastAsia="宋体" w:hAnsi="Times New Roman" w:cs="Times New Roman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>@NCNHP</w:t>
            </w:r>
          </w:p>
        </w:tc>
        <w:tc>
          <w:tcPr>
            <w:tcW w:w="1416" w:type="dxa"/>
            <w:vAlign w:val="center"/>
            <w:hideMark/>
          </w:tcPr>
          <w:p w14:paraId="4D116C76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  <w:tc>
          <w:tcPr>
            <w:tcW w:w="1149" w:type="dxa"/>
            <w:vAlign w:val="center"/>
            <w:hideMark/>
          </w:tcPr>
          <w:p w14:paraId="307AC741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552" w:type="dxa"/>
            <w:vAlign w:val="center"/>
            <w:hideMark/>
          </w:tcPr>
          <w:p w14:paraId="713AE107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1186</w:t>
            </w:r>
          </w:p>
        </w:tc>
        <w:tc>
          <w:tcPr>
            <w:tcW w:w="848" w:type="dxa"/>
            <w:vAlign w:val="center"/>
            <w:hideMark/>
          </w:tcPr>
          <w:p w14:paraId="7AD7B044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1544" w:type="dxa"/>
            <w:gridSpan w:val="2"/>
            <w:vAlign w:val="center"/>
            <w:hideMark/>
          </w:tcPr>
          <w:p w14:paraId="3F92221B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0.135% (0.2 C)</w:t>
            </w:r>
          </w:p>
        </w:tc>
        <w:tc>
          <w:tcPr>
            <w:tcW w:w="721" w:type="dxa"/>
            <w:vAlign w:val="center"/>
            <w:hideMark/>
          </w:tcPr>
          <w:p w14:paraId="643333F5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[39]</w:t>
            </w:r>
          </w:p>
        </w:tc>
      </w:tr>
      <w:tr w:rsidR="00D50C14" w14:paraId="1DA05E92" w14:textId="77777777" w:rsidTr="004D7179">
        <w:trPr>
          <w:jc w:val="center"/>
        </w:trPr>
        <w:tc>
          <w:tcPr>
            <w:tcW w:w="1979" w:type="dxa"/>
            <w:vAlign w:val="center"/>
            <w:hideMark/>
          </w:tcPr>
          <w:p w14:paraId="60008D44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HGYT2_CNKI" w:hAnsi="Times New Roman" w:cs="Times New Roman"/>
                <w:color w:val="000000" w:themeColor="text1"/>
                <w:szCs w:val="21"/>
              </w:rPr>
              <w:t>(Co, Ni)</w:t>
            </w:r>
            <w:r>
              <w:rPr>
                <w:rFonts w:ascii="Times New Roman" w:eastAsia="HGYT2_CNKI" w:hAnsi="Times New Roman" w:cs="Times New Roman"/>
                <w:color w:val="000000" w:themeColor="text1"/>
                <w:szCs w:val="21"/>
                <w:vertAlign w:val="subscript"/>
              </w:rPr>
              <w:t>9</w:t>
            </w:r>
            <w:r>
              <w:rPr>
                <w:rFonts w:ascii="Times New Roman" w:eastAsia="HGYT2_CNKI" w:hAnsi="Times New Roman" w:cs="Times New Roman"/>
                <w:color w:val="000000" w:themeColor="text1"/>
                <w:szCs w:val="21"/>
              </w:rPr>
              <w:t>S</w:t>
            </w:r>
            <w:r>
              <w:rPr>
                <w:rFonts w:ascii="Times New Roman" w:eastAsia="HGYT2_CNKI" w:hAnsi="Times New Roman" w:cs="Times New Roman"/>
                <w:color w:val="000000" w:themeColor="text1"/>
                <w:szCs w:val="21"/>
                <w:vertAlign w:val="subscript"/>
              </w:rPr>
              <w:t>8</w:t>
            </w:r>
            <w:r>
              <w:rPr>
                <w:rFonts w:ascii="Times New Roman" w:eastAsia="HGYT2_CNKI" w:hAnsi="Times New Roman" w:cs="Times New Roman"/>
                <w:color w:val="000000" w:themeColor="text1"/>
                <w:szCs w:val="21"/>
              </w:rPr>
              <w:t>@CNF</w:t>
            </w:r>
          </w:p>
        </w:tc>
        <w:tc>
          <w:tcPr>
            <w:tcW w:w="1416" w:type="dxa"/>
            <w:vAlign w:val="center"/>
            <w:hideMark/>
          </w:tcPr>
          <w:p w14:paraId="10384A37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83.3</w:t>
            </w:r>
          </w:p>
        </w:tc>
        <w:tc>
          <w:tcPr>
            <w:tcW w:w="1149" w:type="dxa"/>
            <w:vAlign w:val="center"/>
            <w:hideMark/>
          </w:tcPr>
          <w:p w14:paraId="5A83D1A8" w14:textId="77777777" w:rsidR="00D50C14" w:rsidRDefault="00D50C1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552" w:type="dxa"/>
            <w:vAlign w:val="center"/>
            <w:hideMark/>
          </w:tcPr>
          <w:p w14:paraId="0E0F0448" w14:textId="404A8F10" w:rsidR="00D50C14" w:rsidRDefault="004D717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890</w:t>
            </w:r>
          </w:p>
        </w:tc>
        <w:tc>
          <w:tcPr>
            <w:tcW w:w="848" w:type="dxa"/>
            <w:vAlign w:val="center"/>
            <w:hideMark/>
          </w:tcPr>
          <w:p w14:paraId="7124075C" w14:textId="76E39978" w:rsidR="00D50C14" w:rsidRDefault="004D7179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180</w:t>
            </w:r>
          </w:p>
        </w:tc>
        <w:tc>
          <w:tcPr>
            <w:tcW w:w="1544" w:type="dxa"/>
            <w:gridSpan w:val="2"/>
            <w:vAlign w:val="center"/>
            <w:hideMark/>
          </w:tcPr>
          <w:p w14:paraId="0E3B4006" w14:textId="12F55EF9" w:rsidR="00D50C14" w:rsidRDefault="00D50C14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</w:t>
            </w:r>
            <w:r w:rsidR="004D7179">
              <w:rPr>
                <w:rFonts w:ascii="Times New Roman" w:eastAsia="宋体" w:hAnsi="Times New Roman" w:cs="Times New Roman"/>
                <w:szCs w:val="21"/>
              </w:rPr>
              <w:t>110</w:t>
            </w:r>
            <w:r>
              <w:rPr>
                <w:rFonts w:ascii="Times New Roman" w:eastAsia="宋体" w:hAnsi="Times New Roman" w:cs="Times New Roman"/>
                <w:szCs w:val="21"/>
              </w:rPr>
              <w:t>% (0.1 C)</w:t>
            </w:r>
          </w:p>
        </w:tc>
        <w:tc>
          <w:tcPr>
            <w:tcW w:w="721" w:type="dxa"/>
            <w:vAlign w:val="center"/>
            <w:hideMark/>
          </w:tcPr>
          <w:p w14:paraId="1213D35D" w14:textId="77777777" w:rsidR="00D50C14" w:rsidRDefault="00D50C14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This work</w:t>
            </w:r>
          </w:p>
        </w:tc>
      </w:tr>
    </w:tbl>
    <w:p w14:paraId="228A82F8" w14:textId="77777777" w:rsidR="00D50C14" w:rsidRDefault="00D50C14" w:rsidP="00D50C14">
      <w:pPr>
        <w:spacing w:line="300" w:lineRule="auto"/>
        <w:ind w:left="480" w:hangingChars="200" w:hanging="480"/>
        <w:rPr>
          <w:rFonts w:ascii="Times New Roman" w:eastAsia="宋体" w:hAnsi="Times New Roman" w:cs="Times New Roman"/>
          <w:sz w:val="24"/>
          <w:szCs w:val="24"/>
          <w:highlight w:val="yellow"/>
        </w:rPr>
      </w:pPr>
    </w:p>
    <w:p w14:paraId="36CF17CC" w14:textId="77777777" w:rsidR="00D50C14" w:rsidRPr="00D50C14" w:rsidRDefault="00D50C14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D50C14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41D0AD53" w14:textId="77777777" w:rsidR="00D50C14" w:rsidRPr="00D50C14" w:rsidRDefault="00D50C14" w:rsidP="00D50C14">
      <w:pPr>
        <w:spacing w:beforeLines="50" w:before="156" w:line="360" w:lineRule="auto"/>
        <w:ind w:left="482" w:hangingChars="200" w:hanging="482"/>
        <w:rPr>
          <w:rFonts w:ascii="Times New Roman" w:eastAsia="宋体" w:hAnsi="Times New Roman" w:cs="Times New Roman"/>
          <w:b/>
          <w:sz w:val="24"/>
          <w:szCs w:val="24"/>
        </w:rPr>
      </w:pPr>
      <w:r w:rsidRPr="00D50C14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R</w:t>
      </w:r>
      <w:r w:rsidRPr="00D50C14">
        <w:rPr>
          <w:rFonts w:ascii="Times New Roman" w:eastAsia="宋体" w:hAnsi="Times New Roman" w:cs="Times New Roman"/>
          <w:b/>
          <w:sz w:val="24"/>
          <w:szCs w:val="24"/>
        </w:rPr>
        <w:t>eferences</w:t>
      </w:r>
    </w:p>
    <w:p w14:paraId="7D96162D" w14:textId="77777777" w:rsidR="00D50C14" w:rsidRPr="00D50C14" w:rsidRDefault="00D50C14" w:rsidP="00D50C14">
      <w:pPr>
        <w:spacing w:line="300" w:lineRule="auto"/>
        <w:ind w:left="480" w:hangingChars="200" w:hanging="480"/>
        <w:rPr>
          <w:rFonts w:ascii="Times New Roman" w:hAnsi="Times New Roman" w:cs="Times New Roman"/>
          <w:noProof/>
          <w:kern w:val="0"/>
          <w:sz w:val="24"/>
          <w:szCs w:val="24"/>
        </w:rPr>
      </w:pPr>
      <w:r w:rsidRPr="00D50C14">
        <w:rPr>
          <w:rFonts w:ascii="Times New Roman" w:eastAsia="宋体" w:hAnsi="Times New Roman" w:cs="Times New Roman"/>
          <w:sz w:val="24"/>
          <w:szCs w:val="24"/>
        </w:rPr>
        <w:t xml:space="preserve">[1] 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R. Zhang, Y. Dong, M. A. Al-Tahan, Y. Zhang, R. Wei, Y. Ma, C. Yang, J. Zhang.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 xml:space="preserve">J. Energy Chem. 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2021,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>60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>, 85-94.</w:t>
      </w:r>
    </w:p>
    <w:p w14:paraId="01DDB210" w14:textId="77777777" w:rsidR="00D50C14" w:rsidRPr="00D50C14" w:rsidRDefault="00D50C14" w:rsidP="00D50C14">
      <w:pPr>
        <w:spacing w:line="300" w:lineRule="auto"/>
        <w:ind w:left="480" w:hangingChars="200" w:hanging="480"/>
        <w:rPr>
          <w:rFonts w:ascii="Times New Roman" w:hAnsi="Times New Roman" w:cs="Times New Roman"/>
          <w:noProof/>
          <w:kern w:val="0"/>
          <w:sz w:val="24"/>
          <w:szCs w:val="24"/>
        </w:rPr>
      </w:pP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[2] H. Y. Zhou, Z. Y. Sui, K. Amin, L. W. Lin, H. Y. Wang, B. H. Han.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 xml:space="preserve">ACS Appl. Mater. Interfaces 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2020,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>12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(12), 13904-13913.</w:t>
      </w:r>
    </w:p>
    <w:p w14:paraId="3104D114" w14:textId="77777777" w:rsidR="00D50C14" w:rsidRPr="00D50C14" w:rsidRDefault="00D50C14" w:rsidP="00075A18">
      <w:pPr>
        <w:spacing w:line="300" w:lineRule="auto"/>
        <w:ind w:left="480" w:hangingChars="200" w:hanging="480"/>
        <w:rPr>
          <w:rFonts w:ascii="Times New Roman" w:hAnsi="Times New Roman" w:cs="Times New Roman"/>
          <w:noProof/>
          <w:kern w:val="0"/>
          <w:sz w:val="24"/>
          <w:szCs w:val="24"/>
        </w:rPr>
      </w:pP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[3] J. Zhou, X. Liu, J. Zhou, H. Zhao, N. Lin, L. Zhu, Y. Zhu, G. Wang, Y. Qian.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 xml:space="preserve">Nanoscale Horiz. 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2019,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>4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(1), 182-189.</w:t>
      </w:r>
    </w:p>
    <w:p w14:paraId="20D5A7C3" w14:textId="77777777" w:rsidR="00D50C14" w:rsidRPr="00D50C14" w:rsidRDefault="00D50C14" w:rsidP="00075A18">
      <w:pPr>
        <w:spacing w:line="300" w:lineRule="auto"/>
        <w:ind w:left="480" w:hangingChars="200" w:hanging="480"/>
        <w:rPr>
          <w:rFonts w:ascii="Times New Roman" w:hAnsi="Times New Roman" w:cs="Times New Roman"/>
          <w:noProof/>
          <w:kern w:val="0"/>
          <w:sz w:val="24"/>
          <w:szCs w:val="24"/>
        </w:rPr>
      </w:pP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[4] D. Cai, M. Lu, Li, J. Cao, D. Chen, H. Tu, J. Li, W. Han.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 xml:space="preserve">Small 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2019,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>15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(44), 1902605-1902615.</w:t>
      </w:r>
    </w:p>
    <w:p w14:paraId="3F91B6DC" w14:textId="77777777" w:rsidR="00772B66" w:rsidRPr="00D50C14" w:rsidRDefault="00D50C14" w:rsidP="00075A18">
      <w:pPr>
        <w:spacing w:line="360" w:lineRule="auto"/>
        <w:ind w:left="480" w:hangingChars="200" w:hanging="480"/>
        <w:rPr>
          <w:rFonts w:ascii="Times New Roman" w:hAnsi="Times New Roman" w:cs="Times New Roman"/>
          <w:kern w:val="0"/>
          <w:szCs w:val="21"/>
        </w:rPr>
      </w:pP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[5] W. Qiu, G. Li, D. Luo, Y. Zhang, Y. Zhao, G. Zhou, L. Shui, X. Wang, Z. Chen.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 xml:space="preserve">Adv. Sci. (Weinh) 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2021, </w:t>
      </w:r>
      <w:r w:rsidRPr="00D50C14">
        <w:rPr>
          <w:rFonts w:ascii="Times New Roman" w:hAnsi="Times New Roman" w:cs="Times New Roman"/>
          <w:i/>
          <w:noProof/>
          <w:kern w:val="0"/>
          <w:sz w:val="24"/>
          <w:szCs w:val="24"/>
        </w:rPr>
        <w:t>8</w:t>
      </w:r>
      <w:r w:rsidRPr="00D50C14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(7), 2003400-2003410.</w:t>
      </w:r>
    </w:p>
    <w:p w14:paraId="5420F9A7" w14:textId="77777777" w:rsidR="00D50C14" w:rsidRDefault="00D50C14" w:rsidP="00EB462C">
      <w:pPr>
        <w:spacing w:line="360" w:lineRule="auto"/>
        <w:rPr>
          <w:rFonts w:ascii="Times New Roman" w:hAnsi="Times New Roman" w:cs="Times New Roman"/>
          <w:kern w:val="0"/>
          <w:szCs w:val="21"/>
        </w:rPr>
      </w:pPr>
    </w:p>
    <w:p w14:paraId="10164C72" w14:textId="77777777" w:rsidR="00D50C14" w:rsidRDefault="00D50C14" w:rsidP="00EB462C">
      <w:pPr>
        <w:spacing w:line="360" w:lineRule="auto"/>
        <w:rPr>
          <w:rFonts w:ascii="Times New Roman" w:hAnsi="Times New Roman" w:cs="Times New Roman"/>
          <w:kern w:val="0"/>
          <w:szCs w:val="21"/>
        </w:rPr>
      </w:pPr>
    </w:p>
    <w:sectPr w:rsidR="00D50C14" w:rsidSect="00BB10FA">
      <w:footerReference w:type="default" r:id="rId17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7C7756" w14:textId="77777777" w:rsidR="00255FE4" w:rsidRDefault="00255FE4" w:rsidP="00EB462C">
      <w:r>
        <w:separator/>
      </w:r>
    </w:p>
  </w:endnote>
  <w:endnote w:type="continuationSeparator" w:id="0">
    <w:p w14:paraId="2A0F1AAF" w14:textId="77777777" w:rsidR="00255FE4" w:rsidRDefault="00255FE4" w:rsidP="00EB4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GYT2_CNKI">
    <w:altName w:val="微软雅黑"/>
    <w:charset w:val="86"/>
    <w:family w:val="auto"/>
    <w:pitch w:val="variable"/>
    <w:sig w:usb0="80000027" w:usb1="180F0000" w:usb2="00000010" w:usb3="00000000" w:csb0="0004000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6268378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65662ACD" w14:textId="56C299D4" w:rsidR="006F35EA" w:rsidRPr="006F35EA" w:rsidRDefault="006F35EA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6F35EA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6F35EA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6F35EA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6F35EA"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 w:rsidRPr="006F35EA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0CE3DBC9" w14:textId="77777777" w:rsidR="006F35EA" w:rsidRDefault="006F35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DED47F" w14:textId="77777777" w:rsidR="00255FE4" w:rsidRDefault="00255FE4" w:rsidP="00EB462C">
      <w:r>
        <w:separator/>
      </w:r>
    </w:p>
  </w:footnote>
  <w:footnote w:type="continuationSeparator" w:id="0">
    <w:p w14:paraId="088C9FB9" w14:textId="77777777" w:rsidR="00255FE4" w:rsidRDefault="00255FE4" w:rsidP="00EB4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IwMDcwMTCyMDU3NDFW0lEKTi0uzszPAykwqQUAPXm6m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Applied Materials Interface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tv0zwfnr0da9ed0d7xtx2wvvvxf59afvst&quot;&gt;我的EndNote库&lt;record-ids&gt;&lt;item&gt;787&lt;/item&gt;&lt;/record-ids&gt;&lt;/item&gt;&lt;/Libraries&gt;"/>
  </w:docVars>
  <w:rsids>
    <w:rsidRoot w:val="00AF472E"/>
    <w:rsid w:val="00006FE7"/>
    <w:rsid w:val="00041AC8"/>
    <w:rsid w:val="0007039C"/>
    <w:rsid w:val="00074D7A"/>
    <w:rsid w:val="00075A18"/>
    <w:rsid w:val="000928A6"/>
    <w:rsid w:val="000A47AC"/>
    <w:rsid w:val="000D2AC0"/>
    <w:rsid w:val="000E4B08"/>
    <w:rsid w:val="0013038B"/>
    <w:rsid w:val="001439DF"/>
    <w:rsid w:val="001946B5"/>
    <w:rsid w:val="001B3DE0"/>
    <w:rsid w:val="001C5FDC"/>
    <w:rsid w:val="001C6158"/>
    <w:rsid w:val="001D54C7"/>
    <w:rsid w:val="00210E17"/>
    <w:rsid w:val="0025176E"/>
    <w:rsid w:val="00255FE4"/>
    <w:rsid w:val="0027444F"/>
    <w:rsid w:val="00295CFB"/>
    <w:rsid w:val="002A2C18"/>
    <w:rsid w:val="002B1B4A"/>
    <w:rsid w:val="002E25FE"/>
    <w:rsid w:val="002E4DC6"/>
    <w:rsid w:val="0033476B"/>
    <w:rsid w:val="00336F01"/>
    <w:rsid w:val="00343153"/>
    <w:rsid w:val="00365044"/>
    <w:rsid w:val="00381EDE"/>
    <w:rsid w:val="003A787E"/>
    <w:rsid w:val="003D3AC7"/>
    <w:rsid w:val="003D3F5B"/>
    <w:rsid w:val="003F5C9B"/>
    <w:rsid w:val="0043652B"/>
    <w:rsid w:val="00462E20"/>
    <w:rsid w:val="004803B6"/>
    <w:rsid w:val="00491679"/>
    <w:rsid w:val="004970FC"/>
    <w:rsid w:val="004B47D7"/>
    <w:rsid w:val="004D7179"/>
    <w:rsid w:val="004E23C0"/>
    <w:rsid w:val="00521B06"/>
    <w:rsid w:val="005259E0"/>
    <w:rsid w:val="00570EAF"/>
    <w:rsid w:val="005A3D73"/>
    <w:rsid w:val="005B1C8E"/>
    <w:rsid w:val="005B1EDC"/>
    <w:rsid w:val="005E66EF"/>
    <w:rsid w:val="005E7026"/>
    <w:rsid w:val="005F15B6"/>
    <w:rsid w:val="00610E27"/>
    <w:rsid w:val="006221B2"/>
    <w:rsid w:val="00644E0B"/>
    <w:rsid w:val="00680A2A"/>
    <w:rsid w:val="006812A5"/>
    <w:rsid w:val="006C0D39"/>
    <w:rsid w:val="006F35EA"/>
    <w:rsid w:val="00700280"/>
    <w:rsid w:val="0070171C"/>
    <w:rsid w:val="00710B73"/>
    <w:rsid w:val="0073011C"/>
    <w:rsid w:val="00750715"/>
    <w:rsid w:val="0076520D"/>
    <w:rsid w:val="007656EB"/>
    <w:rsid w:val="00772B66"/>
    <w:rsid w:val="007A3462"/>
    <w:rsid w:val="007D32E0"/>
    <w:rsid w:val="007E738E"/>
    <w:rsid w:val="00816DBD"/>
    <w:rsid w:val="00830C27"/>
    <w:rsid w:val="008413FE"/>
    <w:rsid w:val="008461A2"/>
    <w:rsid w:val="00852E53"/>
    <w:rsid w:val="00857DFD"/>
    <w:rsid w:val="0088267A"/>
    <w:rsid w:val="00890C27"/>
    <w:rsid w:val="008C1ED4"/>
    <w:rsid w:val="008D2733"/>
    <w:rsid w:val="0090513C"/>
    <w:rsid w:val="00967D15"/>
    <w:rsid w:val="0097315D"/>
    <w:rsid w:val="009C2F58"/>
    <w:rsid w:val="009E72FD"/>
    <w:rsid w:val="009F278E"/>
    <w:rsid w:val="00A434FA"/>
    <w:rsid w:val="00A43868"/>
    <w:rsid w:val="00A60437"/>
    <w:rsid w:val="00A620F2"/>
    <w:rsid w:val="00AA2C4B"/>
    <w:rsid w:val="00AB6171"/>
    <w:rsid w:val="00AF472E"/>
    <w:rsid w:val="00B3099B"/>
    <w:rsid w:val="00B35068"/>
    <w:rsid w:val="00BB10FA"/>
    <w:rsid w:val="00BD2D09"/>
    <w:rsid w:val="00BF7C12"/>
    <w:rsid w:val="00C0686D"/>
    <w:rsid w:val="00C10F9B"/>
    <w:rsid w:val="00C33069"/>
    <w:rsid w:val="00C43866"/>
    <w:rsid w:val="00C72978"/>
    <w:rsid w:val="00CB0631"/>
    <w:rsid w:val="00CE3870"/>
    <w:rsid w:val="00CF05D0"/>
    <w:rsid w:val="00D50C14"/>
    <w:rsid w:val="00D8081E"/>
    <w:rsid w:val="00DA3123"/>
    <w:rsid w:val="00E102DC"/>
    <w:rsid w:val="00E14C22"/>
    <w:rsid w:val="00E20906"/>
    <w:rsid w:val="00E5095B"/>
    <w:rsid w:val="00E550FC"/>
    <w:rsid w:val="00E726D9"/>
    <w:rsid w:val="00E7684C"/>
    <w:rsid w:val="00EB2310"/>
    <w:rsid w:val="00EB462C"/>
    <w:rsid w:val="00ED4754"/>
    <w:rsid w:val="00EE4BB5"/>
    <w:rsid w:val="00F244CE"/>
    <w:rsid w:val="00F26AB5"/>
    <w:rsid w:val="00F37CC3"/>
    <w:rsid w:val="00F52E20"/>
    <w:rsid w:val="00F74F10"/>
    <w:rsid w:val="00F80909"/>
    <w:rsid w:val="00F83411"/>
    <w:rsid w:val="00F8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8DED9F"/>
  <w15:chartTrackingRefBased/>
  <w15:docId w15:val="{A9117D0F-2D34-47E7-B78E-409BB5190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6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4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46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4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462C"/>
    <w:rPr>
      <w:sz w:val="18"/>
      <w:szCs w:val="18"/>
    </w:rPr>
  </w:style>
  <w:style w:type="character" w:styleId="a7">
    <w:name w:val="Hyperlink"/>
    <w:basedOn w:val="a0"/>
    <w:uiPriority w:val="99"/>
    <w:unhideWhenUsed/>
    <w:rsid w:val="00EB462C"/>
    <w:rPr>
      <w:color w:val="0563C1" w:themeColor="hyperlink"/>
      <w:u w:val="single"/>
    </w:rPr>
  </w:style>
  <w:style w:type="paragraph" w:customStyle="1" w:styleId="BIEmailAddress">
    <w:name w:val="BI_Email_Address"/>
    <w:basedOn w:val="a"/>
    <w:next w:val="a"/>
    <w:qFormat/>
    <w:rsid w:val="00EB462C"/>
    <w:pPr>
      <w:spacing w:line="480" w:lineRule="auto"/>
    </w:pPr>
  </w:style>
  <w:style w:type="paragraph" w:customStyle="1" w:styleId="BCAuthorAddress">
    <w:name w:val="BC_Author_Address"/>
    <w:basedOn w:val="a"/>
    <w:next w:val="BIEmailAddress"/>
    <w:qFormat/>
    <w:rsid w:val="00EB462C"/>
    <w:pPr>
      <w:spacing w:after="240" w:line="480" w:lineRule="auto"/>
      <w:jc w:val="center"/>
    </w:pPr>
  </w:style>
  <w:style w:type="table" w:styleId="a8">
    <w:name w:val="Table Grid"/>
    <w:basedOn w:val="a1"/>
    <w:uiPriority w:val="39"/>
    <w:rsid w:val="00E726D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772B6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72B6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72B6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72B66"/>
    <w:rPr>
      <w:rFonts w:ascii="等线" w:eastAsia="等线" w:hAnsi="等线"/>
      <w:noProof/>
      <w:sz w:val="20"/>
    </w:rPr>
  </w:style>
  <w:style w:type="paragraph" w:styleId="a9">
    <w:name w:val="Balloon Text"/>
    <w:basedOn w:val="a"/>
    <w:link w:val="aa"/>
    <w:uiPriority w:val="99"/>
    <w:semiHidden/>
    <w:unhideWhenUsed/>
    <w:rsid w:val="00772B6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72B66"/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2517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tif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661</Words>
  <Characters>3770</Characters>
  <Application>Microsoft Office Word</Application>
  <DocSecurity>0</DocSecurity>
  <Lines>31</Lines>
  <Paragraphs>8</Paragraphs>
  <ScaleCrop>false</ScaleCrop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BINN PX</dc:creator>
  <cp:keywords/>
  <dc:description/>
  <cp:lastModifiedBy>Li rr</cp:lastModifiedBy>
  <cp:revision>16</cp:revision>
  <dcterms:created xsi:type="dcterms:W3CDTF">2022-08-29T13:30:00Z</dcterms:created>
  <dcterms:modified xsi:type="dcterms:W3CDTF">2024-06-24T14:58:00Z</dcterms:modified>
</cp:coreProperties>
</file>