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B3E17" w14:textId="068CAEA1" w:rsidR="006E43AB" w:rsidRPr="006E43AB" w:rsidRDefault="006E43AB" w:rsidP="003942C2">
      <w:pPr>
        <w:spacing w:line="480" w:lineRule="auto"/>
        <w:rPr>
          <w:rFonts w:ascii="Arial" w:eastAsia="宋体" w:hAnsi="Arial" w:cs="Arial"/>
          <w:b/>
          <w:sz w:val="28"/>
          <w:szCs w:val="28"/>
        </w:rPr>
      </w:pPr>
      <w:r w:rsidRPr="006E43AB">
        <w:rPr>
          <w:rFonts w:ascii="Arial" w:eastAsia="宋体" w:hAnsi="Arial" w:cs="Arial"/>
          <w:b/>
          <w:sz w:val="28"/>
          <w:szCs w:val="28"/>
        </w:rPr>
        <w:t>Recombinant ferritin-based nanoparticles as neoantigen carrier</w:t>
      </w:r>
      <w:r w:rsidR="00405AC8">
        <w:rPr>
          <w:rFonts w:ascii="Arial" w:eastAsia="宋体" w:hAnsi="Arial" w:cs="Arial"/>
          <w:b/>
          <w:sz w:val="28"/>
          <w:szCs w:val="28"/>
        </w:rPr>
        <w:t>s</w:t>
      </w:r>
      <w:r w:rsidRPr="006E43AB">
        <w:rPr>
          <w:rFonts w:ascii="Arial" w:eastAsia="宋体" w:hAnsi="Arial" w:cs="Arial"/>
          <w:b/>
          <w:sz w:val="28"/>
          <w:szCs w:val="28"/>
        </w:rPr>
        <w:t xml:space="preserve"> significantly inhibit tumor growth and metastasis</w:t>
      </w:r>
    </w:p>
    <w:p w14:paraId="0E6CA152" w14:textId="11E49272" w:rsidR="00BB735E" w:rsidRPr="00BB735E" w:rsidRDefault="00BB735E" w:rsidP="00BB735E">
      <w:pPr>
        <w:spacing w:line="480" w:lineRule="auto"/>
        <w:rPr>
          <w:rFonts w:ascii="Arial" w:eastAsia="宋体" w:hAnsi="Arial" w:cs="Arial"/>
          <w:sz w:val="24"/>
          <w:szCs w:val="28"/>
        </w:rPr>
      </w:pPr>
      <w:r w:rsidRPr="00BB735E">
        <w:rPr>
          <w:rFonts w:ascii="Arial" w:eastAsia="宋体" w:hAnsi="Arial" w:cs="Arial"/>
          <w:sz w:val="24"/>
          <w:szCs w:val="28"/>
        </w:rPr>
        <w:t>Wei Zheng</w:t>
      </w:r>
      <w:r w:rsidRPr="00BB735E">
        <w:rPr>
          <w:rFonts w:ascii="Arial" w:eastAsia="宋体" w:hAnsi="Arial" w:cs="Arial"/>
          <w:sz w:val="24"/>
          <w:szCs w:val="28"/>
          <w:vertAlign w:val="superscript"/>
        </w:rPr>
        <w:t>#1</w:t>
      </w:r>
      <w:r w:rsidRPr="00BB735E">
        <w:rPr>
          <w:rFonts w:ascii="Arial" w:eastAsia="宋体" w:hAnsi="Arial" w:cs="Arial"/>
          <w:sz w:val="24"/>
          <w:szCs w:val="28"/>
        </w:rPr>
        <w:t xml:space="preserve">, </w:t>
      </w:r>
      <w:proofErr w:type="spellStart"/>
      <w:r w:rsidRPr="00BB735E">
        <w:rPr>
          <w:rFonts w:ascii="Arial" w:eastAsia="宋体" w:hAnsi="Arial" w:cs="Arial"/>
          <w:sz w:val="24"/>
          <w:szCs w:val="28"/>
        </w:rPr>
        <w:t>Shixiong</w:t>
      </w:r>
      <w:proofErr w:type="spellEnd"/>
      <w:r w:rsidRPr="00BB735E">
        <w:rPr>
          <w:rFonts w:ascii="Arial" w:eastAsia="宋体" w:hAnsi="Arial" w:cs="Arial"/>
          <w:sz w:val="24"/>
          <w:szCs w:val="28"/>
        </w:rPr>
        <w:t xml:space="preserve"> Li</w:t>
      </w:r>
      <w:r w:rsidRPr="00BB735E">
        <w:rPr>
          <w:rFonts w:ascii="Arial" w:eastAsia="宋体" w:hAnsi="Arial" w:cs="Arial"/>
          <w:sz w:val="24"/>
          <w:szCs w:val="28"/>
          <w:vertAlign w:val="superscript"/>
        </w:rPr>
        <w:t>1</w:t>
      </w:r>
      <w:r w:rsidRPr="00BB735E">
        <w:rPr>
          <w:rFonts w:ascii="Arial" w:eastAsia="宋体" w:hAnsi="Arial" w:cs="Arial"/>
          <w:sz w:val="24"/>
          <w:szCs w:val="28"/>
        </w:rPr>
        <w:t xml:space="preserve">, </w:t>
      </w:r>
      <w:proofErr w:type="spellStart"/>
      <w:r w:rsidRPr="00BB735E">
        <w:rPr>
          <w:rFonts w:ascii="Arial" w:eastAsia="宋体" w:hAnsi="Arial" w:cs="Arial"/>
          <w:sz w:val="24"/>
          <w:szCs w:val="28"/>
        </w:rPr>
        <w:t>Zhongliang</w:t>
      </w:r>
      <w:proofErr w:type="spellEnd"/>
      <w:r w:rsidRPr="00BB735E">
        <w:rPr>
          <w:rFonts w:ascii="Arial" w:eastAsia="宋体" w:hAnsi="Arial" w:cs="Arial"/>
          <w:sz w:val="24"/>
          <w:szCs w:val="28"/>
        </w:rPr>
        <w:t xml:space="preserve"> Shi</w:t>
      </w:r>
      <w:r w:rsidRPr="00BB735E">
        <w:rPr>
          <w:rFonts w:ascii="Arial" w:eastAsia="宋体" w:hAnsi="Arial" w:cs="Arial"/>
          <w:sz w:val="24"/>
          <w:szCs w:val="28"/>
          <w:vertAlign w:val="superscript"/>
        </w:rPr>
        <w:t>1</w:t>
      </w:r>
      <w:r w:rsidRPr="00BB735E">
        <w:rPr>
          <w:rFonts w:ascii="Arial" w:eastAsia="宋体" w:hAnsi="Arial" w:cs="Arial"/>
          <w:sz w:val="24"/>
          <w:szCs w:val="28"/>
        </w:rPr>
        <w:t>, Kailing Su</w:t>
      </w:r>
      <w:r w:rsidRPr="00BB735E">
        <w:rPr>
          <w:rFonts w:ascii="Arial" w:eastAsia="宋体" w:hAnsi="Arial" w:cs="Arial"/>
          <w:sz w:val="24"/>
          <w:szCs w:val="28"/>
          <w:vertAlign w:val="superscript"/>
        </w:rPr>
        <w:t>1</w:t>
      </w:r>
      <w:r w:rsidRPr="00BB735E">
        <w:rPr>
          <w:rFonts w:ascii="Arial" w:eastAsia="宋体" w:hAnsi="Arial" w:cs="Arial"/>
          <w:sz w:val="24"/>
          <w:szCs w:val="28"/>
        </w:rPr>
        <w:t>, Yu Ding</w:t>
      </w:r>
      <w:r w:rsidRPr="00BB735E">
        <w:rPr>
          <w:rFonts w:ascii="Arial" w:eastAsia="宋体" w:hAnsi="Arial" w:cs="Arial"/>
          <w:sz w:val="24"/>
          <w:szCs w:val="28"/>
          <w:vertAlign w:val="superscript"/>
        </w:rPr>
        <w:t>1</w:t>
      </w:r>
      <w:r w:rsidRPr="00BB735E">
        <w:rPr>
          <w:rFonts w:ascii="Arial" w:eastAsia="宋体" w:hAnsi="Arial" w:cs="Arial"/>
          <w:sz w:val="24"/>
          <w:szCs w:val="28"/>
        </w:rPr>
        <w:t xml:space="preserve">, </w:t>
      </w:r>
      <w:proofErr w:type="spellStart"/>
      <w:r w:rsidRPr="00BB735E">
        <w:rPr>
          <w:rFonts w:ascii="Arial" w:eastAsia="宋体" w:hAnsi="Arial" w:cs="Arial"/>
          <w:sz w:val="24"/>
          <w:szCs w:val="28"/>
        </w:rPr>
        <w:t>Luyue</w:t>
      </w:r>
      <w:proofErr w:type="spellEnd"/>
      <w:r w:rsidRPr="00BB735E">
        <w:rPr>
          <w:rFonts w:ascii="Arial" w:eastAsia="宋体" w:hAnsi="Arial" w:cs="Arial"/>
          <w:sz w:val="24"/>
          <w:szCs w:val="28"/>
        </w:rPr>
        <w:t xml:space="preserve"> Zhang</w:t>
      </w:r>
      <w:r w:rsidRPr="00BB735E">
        <w:rPr>
          <w:rFonts w:ascii="Arial" w:eastAsia="宋体" w:hAnsi="Arial" w:cs="Arial"/>
          <w:sz w:val="24"/>
          <w:szCs w:val="28"/>
          <w:vertAlign w:val="superscript"/>
        </w:rPr>
        <w:t>1</w:t>
      </w:r>
      <w:r w:rsidRPr="00BB735E">
        <w:rPr>
          <w:rFonts w:ascii="Arial" w:eastAsia="宋体" w:hAnsi="Arial" w:cs="Arial"/>
          <w:sz w:val="24"/>
          <w:szCs w:val="28"/>
        </w:rPr>
        <w:t>, Qian Tang</w:t>
      </w:r>
      <w:r w:rsidRPr="00BB735E">
        <w:rPr>
          <w:rFonts w:ascii="Arial" w:eastAsia="宋体" w:hAnsi="Arial" w:cs="Arial"/>
          <w:sz w:val="24"/>
          <w:szCs w:val="28"/>
          <w:vertAlign w:val="superscript"/>
        </w:rPr>
        <w:t>1</w:t>
      </w:r>
      <w:r w:rsidRPr="00BB735E">
        <w:rPr>
          <w:rFonts w:ascii="Arial" w:eastAsia="宋体" w:hAnsi="Arial" w:cs="Arial"/>
          <w:sz w:val="24"/>
          <w:szCs w:val="28"/>
        </w:rPr>
        <w:t>, Jiani Han</w:t>
      </w:r>
      <w:r w:rsidRPr="00BB735E">
        <w:rPr>
          <w:rFonts w:ascii="Arial" w:eastAsia="宋体" w:hAnsi="Arial" w:cs="Arial"/>
          <w:sz w:val="24"/>
          <w:szCs w:val="28"/>
          <w:vertAlign w:val="superscript"/>
        </w:rPr>
        <w:t>1</w:t>
      </w:r>
      <w:r w:rsidRPr="00BB735E">
        <w:rPr>
          <w:rFonts w:ascii="Arial" w:eastAsia="宋体" w:hAnsi="Arial" w:cs="Arial"/>
          <w:sz w:val="24"/>
          <w:szCs w:val="28"/>
        </w:rPr>
        <w:t xml:space="preserve">, </w:t>
      </w:r>
      <w:r w:rsidR="00E82F13" w:rsidRPr="00BB735E">
        <w:rPr>
          <w:rFonts w:ascii="Arial" w:eastAsia="宋体" w:hAnsi="Arial" w:cs="Arial"/>
          <w:sz w:val="24"/>
          <w:szCs w:val="28"/>
        </w:rPr>
        <w:t>Han Zhao</w:t>
      </w:r>
      <w:r w:rsidR="00E82F13" w:rsidRPr="00BB735E">
        <w:rPr>
          <w:rFonts w:ascii="Arial" w:eastAsia="宋体" w:hAnsi="Arial" w:cs="Arial"/>
          <w:sz w:val="24"/>
          <w:szCs w:val="28"/>
          <w:vertAlign w:val="superscript"/>
        </w:rPr>
        <w:t>1</w:t>
      </w:r>
      <w:r w:rsidR="00E82F13" w:rsidRPr="00BB735E">
        <w:rPr>
          <w:rFonts w:ascii="Arial" w:eastAsia="宋体" w:hAnsi="Arial" w:cs="Arial"/>
          <w:sz w:val="24"/>
          <w:szCs w:val="28"/>
        </w:rPr>
        <w:t>,</w:t>
      </w:r>
      <w:r w:rsidR="00E82F13">
        <w:rPr>
          <w:rFonts w:ascii="Arial" w:eastAsia="宋体" w:hAnsi="Arial" w:cs="Arial" w:hint="eastAsia"/>
          <w:sz w:val="24"/>
          <w:szCs w:val="28"/>
        </w:rPr>
        <w:t xml:space="preserve"> </w:t>
      </w:r>
      <w:r w:rsidRPr="00BB735E">
        <w:rPr>
          <w:rFonts w:ascii="Arial" w:eastAsia="宋体" w:hAnsi="Arial" w:cs="Arial"/>
          <w:sz w:val="24"/>
          <w:szCs w:val="28"/>
        </w:rPr>
        <w:t>Fengwei Wang</w:t>
      </w:r>
      <w:r w:rsidRPr="00BB735E">
        <w:rPr>
          <w:rFonts w:ascii="Arial" w:eastAsia="宋体" w:hAnsi="Arial" w:cs="Arial"/>
          <w:sz w:val="24"/>
          <w:szCs w:val="28"/>
          <w:vertAlign w:val="superscript"/>
        </w:rPr>
        <w:t>2,3</w:t>
      </w:r>
      <w:r w:rsidRPr="00BB735E">
        <w:rPr>
          <w:rFonts w:ascii="Arial" w:eastAsia="宋体" w:hAnsi="Arial" w:cs="Arial"/>
          <w:sz w:val="24"/>
          <w:szCs w:val="28"/>
        </w:rPr>
        <w:t>, Hongru Zhang*</w:t>
      </w:r>
      <w:r w:rsidRPr="00BB735E">
        <w:rPr>
          <w:rFonts w:ascii="Arial" w:eastAsia="宋体" w:hAnsi="Arial" w:cs="Arial"/>
          <w:sz w:val="24"/>
          <w:szCs w:val="28"/>
          <w:vertAlign w:val="superscript"/>
        </w:rPr>
        <w:t>1,4</w:t>
      </w:r>
      <w:r w:rsidRPr="00BB735E">
        <w:rPr>
          <w:rFonts w:ascii="Arial" w:eastAsia="宋体" w:hAnsi="Arial" w:cs="Arial"/>
          <w:sz w:val="24"/>
          <w:szCs w:val="28"/>
        </w:rPr>
        <w:t xml:space="preserve">, </w:t>
      </w:r>
      <w:proofErr w:type="spellStart"/>
      <w:r w:rsidRPr="00BB735E">
        <w:rPr>
          <w:rFonts w:ascii="Arial" w:eastAsia="宋体" w:hAnsi="Arial" w:cs="Arial"/>
          <w:sz w:val="24"/>
          <w:szCs w:val="28"/>
        </w:rPr>
        <w:t>Zhangyong</w:t>
      </w:r>
      <w:proofErr w:type="spellEnd"/>
      <w:r w:rsidRPr="00BB735E">
        <w:rPr>
          <w:rFonts w:ascii="Arial" w:eastAsia="宋体" w:hAnsi="Arial" w:cs="Arial"/>
          <w:sz w:val="24"/>
          <w:szCs w:val="28"/>
        </w:rPr>
        <w:t xml:space="preserve"> Hong*</w:t>
      </w:r>
      <w:r w:rsidRPr="00BB735E">
        <w:rPr>
          <w:rFonts w:ascii="Arial" w:eastAsia="宋体" w:hAnsi="Arial" w:cs="Arial"/>
          <w:sz w:val="24"/>
          <w:szCs w:val="28"/>
          <w:vertAlign w:val="superscript"/>
        </w:rPr>
        <w:t>1,4</w:t>
      </w:r>
    </w:p>
    <w:p w14:paraId="213AD6F0" w14:textId="77777777" w:rsidR="006E43AB" w:rsidRPr="00BB735E" w:rsidRDefault="006E43AB" w:rsidP="003942C2">
      <w:pPr>
        <w:spacing w:line="480" w:lineRule="auto"/>
        <w:rPr>
          <w:rFonts w:ascii="Arial" w:eastAsia="宋体" w:hAnsi="Arial" w:cs="Arial"/>
          <w:sz w:val="24"/>
          <w:szCs w:val="28"/>
        </w:rPr>
      </w:pPr>
    </w:p>
    <w:p w14:paraId="69546ECE" w14:textId="77777777" w:rsidR="006E43AB" w:rsidRPr="006E43AB" w:rsidRDefault="006E43AB" w:rsidP="003942C2">
      <w:pPr>
        <w:spacing w:line="480" w:lineRule="auto"/>
        <w:rPr>
          <w:rFonts w:ascii="Arial" w:eastAsia="宋体" w:hAnsi="Arial" w:cs="Arial"/>
          <w:sz w:val="24"/>
          <w:szCs w:val="28"/>
        </w:rPr>
      </w:pPr>
      <w:r w:rsidRPr="006E43AB">
        <w:rPr>
          <w:rFonts w:ascii="Arial" w:eastAsia="宋体" w:hAnsi="Arial" w:cs="Arial"/>
          <w:sz w:val="24"/>
          <w:szCs w:val="28"/>
        </w:rPr>
        <w:t>*Correspondence:</w:t>
      </w:r>
    </w:p>
    <w:p w14:paraId="672BC8D3" w14:textId="77777777" w:rsidR="006E43AB" w:rsidRPr="006E43AB" w:rsidRDefault="006E43AB" w:rsidP="003942C2">
      <w:pPr>
        <w:spacing w:line="480" w:lineRule="auto"/>
        <w:rPr>
          <w:rFonts w:ascii="Arial" w:eastAsia="宋体" w:hAnsi="Arial" w:cs="Arial"/>
          <w:sz w:val="24"/>
          <w:szCs w:val="28"/>
        </w:rPr>
      </w:pPr>
      <w:r w:rsidRPr="006E43AB">
        <w:rPr>
          <w:rFonts w:ascii="Arial" w:eastAsia="宋体" w:hAnsi="Arial" w:cs="Arial"/>
          <w:sz w:val="24"/>
          <w:szCs w:val="28"/>
        </w:rPr>
        <w:t xml:space="preserve">*Hongru Zhang: </w:t>
      </w:r>
      <w:hyperlink r:id="rId8" w:history="1">
        <w:r w:rsidRPr="006E43AB">
          <w:rPr>
            <w:rStyle w:val="a8"/>
            <w:rFonts w:ascii="Arial" w:eastAsia="宋体" w:hAnsi="Arial" w:cs="Arial"/>
            <w:color w:val="auto"/>
            <w:sz w:val="24"/>
            <w:szCs w:val="28"/>
            <w:u w:val="none"/>
          </w:rPr>
          <w:t>hrzhang@nankai.edu.cn</w:t>
        </w:r>
      </w:hyperlink>
    </w:p>
    <w:p w14:paraId="15C42763" w14:textId="77777777" w:rsidR="006E43AB" w:rsidRPr="006E43AB" w:rsidRDefault="006E43AB" w:rsidP="003942C2">
      <w:pPr>
        <w:spacing w:line="480" w:lineRule="auto"/>
        <w:rPr>
          <w:rFonts w:ascii="Arial" w:eastAsia="宋体" w:hAnsi="Arial" w:cs="Arial"/>
          <w:sz w:val="24"/>
          <w:szCs w:val="28"/>
        </w:rPr>
      </w:pPr>
      <w:r w:rsidRPr="006E43AB">
        <w:rPr>
          <w:rFonts w:ascii="Arial" w:eastAsia="宋体" w:hAnsi="Arial" w:cs="Arial"/>
          <w:sz w:val="24"/>
          <w:szCs w:val="28"/>
        </w:rPr>
        <w:t>*</w:t>
      </w:r>
      <w:proofErr w:type="spellStart"/>
      <w:r w:rsidRPr="006E43AB">
        <w:rPr>
          <w:rFonts w:ascii="Arial" w:eastAsia="宋体" w:hAnsi="Arial" w:cs="Arial"/>
          <w:sz w:val="24"/>
          <w:szCs w:val="28"/>
        </w:rPr>
        <w:t>Zhangyong</w:t>
      </w:r>
      <w:proofErr w:type="spellEnd"/>
      <w:r w:rsidRPr="006E43AB">
        <w:rPr>
          <w:rFonts w:ascii="Arial" w:eastAsia="宋体" w:hAnsi="Arial" w:cs="Arial"/>
          <w:sz w:val="24"/>
          <w:szCs w:val="28"/>
        </w:rPr>
        <w:t xml:space="preserve"> Hong: </w:t>
      </w:r>
      <w:hyperlink r:id="rId9" w:history="1">
        <w:r w:rsidRPr="006E43AB">
          <w:rPr>
            <w:rStyle w:val="a8"/>
            <w:rFonts w:ascii="Arial" w:eastAsia="宋体" w:hAnsi="Arial" w:cs="Arial"/>
            <w:color w:val="auto"/>
            <w:sz w:val="24"/>
            <w:szCs w:val="28"/>
            <w:u w:val="none"/>
          </w:rPr>
          <w:t>hongzy@nankai.edu.cn</w:t>
        </w:r>
      </w:hyperlink>
    </w:p>
    <w:p w14:paraId="2127C78D" w14:textId="77777777" w:rsidR="006E43AB" w:rsidRPr="006E43AB" w:rsidRDefault="006E43AB" w:rsidP="003942C2">
      <w:pPr>
        <w:spacing w:line="480" w:lineRule="auto"/>
        <w:rPr>
          <w:rFonts w:ascii="Arial" w:eastAsia="宋体" w:hAnsi="Arial" w:cs="Arial"/>
          <w:sz w:val="24"/>
          <w:szCs w:val="28"/>
        </w:rPr>
      </w:pPr>
    </w:p>
    <w:p w14:paraId="0E1F23BF" w14:textId="77777777" w:rsidR="006E43AB" w:rsidRPr="0012237D" w:rsidRDefault="006E43AB" w:rsidP="003942C2">
      <w:pPr>
        <w:spacing w:line="480" w:lineRule="auto"/>
        <w:rPr>
          <w:rFonts w:ascii="Arial" w:eastAsia="宋体" w:hAnsi="Arial" w:cs="Arial"/>
          <w:sz w:val="24"/>
          <w:szCs w:val="28"/>
        </w:rPr>
      </w:pPr>
      <w:bookmarkStart w:id="0" w:name="_Hlk170391233"/>
      <w:r w:rsidRPr="0012237D">
        <w:rPr>
          <w:rFonts w:ascii="Arial" w:eastAsia="宋体" w:hAnsi="Arial" w:cs="Arial"/>
          <w:sz w:val="24"/>
          <w:szCs w:val="28"/>
        </w:rPr>
        <w:t>Authors’ E-mail:</w:t>
      </w:r>
    </w:p>
    <w:p w14:paraId="5BAB20B7" w14:textId="77777777" w:rsidR="006E43AB" w:rsidRPr="0012237D" w:rsidRDefault="006E43AB" w:rsidP="003942C2">
      <w:pPr>
        <w:spacing w:line="480" w:lineRule="auto"/>
        <w:rPr>
          <w:rStyle w:val="a8"/>
          <w:rFonts w:ascii="Arial" w:eastAsia="宋体" w:hAnsi="Arial" w:cs="Arial"/>
          <w:color w:val="auto"/>
          <w:sz w:val="24"/>
          <w:szCs w:val="28"/>
          <w:u w:val="none"/>
        </w:rPr>
      </w:pPr>
      <w:r w:rsidRPr="0012237D">
        <w:rPr>
          <w:rFonts w:ascii="Arial" w:eastAsia="宋体" w:hAnsi="Arial" w:cs="Arial"/>
          <w:sz w:val="24"/>
          <w:szCs w:val="28"/>
        </w:rPr>
        <w:t xml:space="preserve">Wei Zheng: </w:t>
      </w:r>
      <w:hyperlink r:id="rId10" w:history="1">
        <w:r w:rsidRPr="0012237D">
          <w:rPr>
            <w:rStyle w:val="a8"/>
            <w:rFonts w:ascii="Arial" w:eastAsia="宋体" w:hAnsi="Arial" w:cs="Arial"/>
            <w:color w:val="auto"/>
            <w:sz w:val="24"/>
            <w:szCs w:val="28"/>
            <w:u w:val="none"/>
          </w:rPr>
          <w:t>zhengwei0717@mail.nankai.edu.cn</w:t>
        </w:r>
      </w:hyperlink>
    </w:p>
    <w:p w14:paraId="1FF95D04" w14:textId="006115E5" w:rsidR="0012237D" w:rsidRPr="0012237D" w:rsidRDefault="0012237D" w:rsidP="003942C2">
      <w:pPr>
        <w:spacing w:line="480" w:lineRule="auto"/>
        <w:rPr>
          <w:rFonts w:ascii="Arial" w:eastAsia="宋体" w:hAnsi="Arial" w:cs="Arial"/>
          <w:sz w:val="24"/>
          <w:szCs w:val="28"/>
        </w:rPr>
      </w:pPr>
      <w:proofErr w:type="spellStart"/>
      <w:r w:rsidRPr="0012237D">
        <w:rPr>
          <w:rStyle w:val="a8"/>
          <w:rFonts w:ascii="Arial" w:eastAsia="宋体" w:hAnsi="Arial" w:cs="Arial"/>
          <w:color w:val="auto"/>
          <w:sz w:val="24"/>
          <w:szCs w:val="28"/>
          <w:u w:val="none"/>
        </w:rPr>
        <w:t>Shixiong</w:t>
      </w:r>
      <w:proofErr w:type="spellEnd"/>
      <w:r w:rsidRPr="0012237D">
        <w:rPr>
          <w:rStyle w:val="a8"/>
          <w:rFonts w:ascii="Arial" w:eastAsia="宋体" w:hAnsi="Arial" w:cs="Arial"/>
          <w:color w:val="auto"/>
          <w:sz w:val="24"/>
          <w:szCs w:val="28"/>
          <w:u w:val="none"/>
        </w:rPr>
        <w:t xml:space="preserve"> Li: </w:t>
      </w:r>
      <w:hyperlink r:id="rId11" w:history="1">
        <w:r w:rsidRPr="0012237D">
          <w:rPr>
            <w:rStyle w:val="a8"/>
            <w:rFonts w:ascii="Arial" w:eastAsia="宋体" w:hAnsi="Arial" w:cs="Arial"/>
            <w:color w:val="auto"/>
            <w:sz w:val="24"/>
            <w:szCs w:val="28"/>
            <w:u w:val="none"/>
          </w:rPr>
          <w:t>1120220664@mail.nankai.edu.cn</w:t>
        </w:r>
      </w:hyperlink>
    </w:p>
    <w:p w14:paraId="242E9D0C" w14:textId="77777777" w:rsidR="006E43AB" w:rsidRPr="0012237D" w:rsidRDefault="006E43AB" w:rsidP="003942C2">
      <w:pPr>
        <w:spacing w:line="480" w:lineRule="auto"/>
        <w:rPr>
          <w:rStyle w:val="a8"/>
          <w:rFonts w:ascii="Arial" w:eastAsia="宋体" w:hAnsi="Arial" w:cs="Arial"/>
          <w:color w:val="auto"/>
          <w:sz w:val="24"/>
          <w:szCs w:val="28"/>
          <w:u w:val="none"/>
        </w:rPr>
      </w:pPr>
      <w:proofErr w:type="spellStart"/>
      <w:r w:rsidRPr="0012237D">
        <w:rPr>
          <w:rFonts w:ascii="Arial" w:eastAsia="宋体" w:hAnsi="Arial" w:cs="Arial"/>
          <w:sz w:val="24"/>
          <w:szCs w:val="28"/>
        </w:rPr>
        <w:t>Zhongliang</w:t>
      </w:r>
      <w:proofErr w:type="spellEnd"/>
      <w:r w:rsidRPr="0012237D">
        <w:rPr>
          <w:rFonts w:ascii="Arial" w:eastAsia="宋体" w:hAnsi="Arial" w:cs="Arial"/>
          <w:sz w:val="24"/>
          <w:szCs w:val="28"/>
        </w:rPr>
        <w:t xml:space="preserve"> Shi: </w:t>
      </w:r>
      <w:hyperlink r:id="rId12" w:history="1">
        <w:r w:rsidRPr="0012237D">
          <w:rPr>
            <w:rStyle w:val="a8"/>
            <w:rFonts w:ascii="Arial" w:eastAsia="宋体" w:hAnsi="Arial" w:cs="Arial"/>
            <w:color w:val="auto"/>
            <w:sz w:val="24"/>
            <w:szCs w:val="28"/>
            <w:u w:val="none"/>
          </w:rPr>
          <w:t>2120231520@mail.nankai.edu.cn</w:t>
        </w:r>
      </w:hyperlink>
    </w:p>
    <w:p w14:paraId="4135F639" w14:textId="2791A49F" w:rsidR="0012237D" w:rsidRPr="0012237D" w:rsidRDefault="0012237D" w:rsidP="003942C2">
      <w:pPr>
        <w:spacing w:line="480" w:lineRule="auto"/>
        <w:rPr>
          <w:rStyle w:val="a8"/>
          <w:rFonts w:ascii="Arial" w:eastAsia="宋体" w:hAnsi="Arial" w:cs="Arial"/>
          <w:color w:val="auto"/>
          <w:sz w:val="24"/>
          <w:szCs w:val="28"/>
          <w:u w:val="none"/>
        </w:rPr>
      </w:pPr>
      <w:r w:rsidRPr="0012237D">
        <w:rPr>
          <w:rFonts w:ascii="Arial" w:eastAsia="宋体" w:hAnsi="Arial" w:cs="Arial"/>
          <w:sz w:val="24"/>
          <w:szCs w:val="28"/>
        </w:rPr>
        <w:t>Kailing Su: 2120211221@mail.nankai.edu.cn</w:t>
      </w:r>
    </w:p>
    <w:p w14:paraId="0FAFDEAC" w14:textId="77777777" w:rsidR="006E43AB" w:rsidRPr="0012237D" w:rsidRDefault="006E43AB" w:rsidP="003942C2">
      <w:pPr>
        <w:spacing w:line="480" w:lineRule="auto"/>
        <w:rPr>
          <w:rFonts w:ascii="Arial" w:eastAsia="微软雅黑" w:hAnsi="Arial" w:cs="Arial"/>
          <w:sz w:val="24"/>
          <w:szCs w:val="28"/>
        </w:rPr>
      </w:pPr>
      <w:r w:rsidRPr="0012237D">
        <w:rPr>
          <w:rFonts w:ascii="Arial" w:eastAsia="微软雅黑" w:hAnsi="Arial" w:cs="Arial"/>
          <w:sz w:val="24"/>
          <w:szCs w:val="28"/>
        </w:rPr>
        <w:t>Yu Ding: 1120220662@mail.nankai.edu.cn</w:t>
      </w:r>
    </w:p>
    <w:p w14:paraId="68FE1911" w14:textId="77777777" w:rsidR="006E43AB" w:rsidRPr="0012237D" w:rsidRDefault="006E43AB" w:rsidP="003942C2">
      <w:pPr>
        <w:spacing w:line="480" w:lineRule="auto"/>
        <w:rPr>
          <w:rFonts w:ascii="Arial" w:eastAsia="微软雅黑" w:hAnsi="Arial" w:cs="Arial"/>
          <w:sz w:val="24"/>
          <w:szCs w:val="28"/>
        </w:rPr>
      </w:pPr>
      <w:proofErr w:type="spellStart"/>
      <w:r w:rsidRPr="0012237D">
        <w:rPr>
          <w:rFonts w:ascii="Arial" w:eastAsia="微软雅黑" w:hAnsi="Arial" w:cs="Arial"/>
          <w:sz w:val="24"/>
          <w:szCs w:val="28"/>
        </w:rPr>
        <w:t>Luyue</w:t>
      </w:r>
      <w:proofErr w:type="spellEnd"/>
      <w:r w:rsidRPr="0012237D">
        <w:rPr>
          <w:rFonts w:ascii="Arial" w:eastAsia="微软雅黑" w:hAnsi="Arial" w:cs="Arial"/>
          <w:sz w:val="24"/>
          <w:szCs w:val="28"/>
        </w:rPr>
        <w:t xml:space="preserve"> Zhang: 2120221424@mail.nankai.edu.cn</w:t>
      </w:r>
    </w:p>
    <w:p w14:paraId="77147DEF" w14:textId="77777777" w:rsidR="006E43AB" w:rsidRPr="0012237D" w:rsidRDefault="006E43AB" w:rsidP="003942C2">
      <w:pPr>
        <w:spacing w:line="480" w:lineRule="auto"/>
        <w:rPr>
          <w:rFonts w:ascii="Arial" w:eastAsia="微软雅黑" w:hAnsi="Arial" w:cs="Arial"/>
          <w:sz w:val="24"/>
          <w:szCs w:val="28"/>
        </w:rPr>
      </w:pPr>
      <w:r w:rsidRPr="0012237D">
        <w:rPr>
          <w:rFonts w:ascii="Arial" w:eastAsia="微软雅黑" w:hAnsi="Arial" w:cs="Arial"/>
          <w:sz w:val="24"/>
          <w:szCs w:val="28"/>
        </w:rPr>
        <w:t>Qian Tang: 1120220663@mail.nankai.edu.cn</w:t>
      </w:r>
    </w:p>
    <w:p w14:paraId="68303514" w14:textId="77777777" w:rsidR="006E43AB" w:rsidRPr="0012237D" w:rsidRDefault="006E43AB" w:rsidP="003942C2">
      <w:pPr>
        <w:spacing w:line="480" w:lineRule="auto"/>
        <w:rPr>
          <w:rFonts w:ascii="Arial" w:eastAsia="微软雅黑" w:hAnsi="Arial" w:cs="Arial"/>
          <w:sz w:val="24"/>
          <w:szCs w:val="28"/>
        </w:rPr>
      </w:pPr>
      <w:r w:rsidRPr="0012237D">
        <w:rPr>
          <w:rFonts w:ascii="Arial" w:eastAsia="微软雅黑" w:hAnsi="Arial" w:cs="Arial"/>
          <w:sz w:val="24"/>
          <w:szCs w:val="28"/>
        </w:rPr>
        <w:t xml:space="preserve">Jiani Han: </w:t>
      </w:r>
      <w:hyperlink r:id="rId13" w:history="1">
        <w:r w:rsidRPr="0012237D">
          <w:rPr>
            <w:rStyle w:val="a8"/>
            <w:rFonts w:ascii="Arial" w:eastAsia="微软雅黑" w:hAnsi="Arial" w:cs="Arial"/>
            <w:color w:val="auto"/>
            <w:sz w:val="24"/>
            <w:szCs w:val="28"/>
            <w:u w:val="none"/>
          </w:rPr>
          <w:t>1120200525@mail.nankai.edu.cn</w:t>
        </w:r>
      </w:hyperlink>
    </w:p>
    <w:p w14:paraId="3E9DDA75" w14:textId="6BFA7100" w:rsidR="006E43AB" w:rsidRPr="0012237D" w:rsidRDefault="00BB735E" w:rsidP="003942C2">
      <w:pPr>
        <w:spacing w:line="480" w:lineRule="auto"/>
        <w:rPr>
          <w:rFonts w:ascii="Arial" w:eastAsia="宋体" w:hAnsi="Arial" w:cs="Arial"/>
          <w:sz w:val="24"/>
          <w:szCs w:val="28"/>
        </w:rPr>
      </w:pPr>
      <w:r w:rsidRPr="0012237D">
        <w:rPr>
          <w:rFonts w:ascii="Arial" w:eastAsia="宋体" w:hAnsi="Arial" w:cs="Arial" w:hint="eastAsia"/>
          <w:sz w:val="24"/>
          <w:szCs w:val="28"/>
        </w:rPr>
        <w:t xml:space="preserve">Han Zhao: </w:t>
      </w:r>
      <w:r w:rsidR="0012237D" w:rsidRPr="0012237D">
        <w:rPr>
          <w:rFonts w:ascii="Arial" w:eastAsia="宋体" w:hAnsi="Arial" w:cs="Arial"/>
          <w:sz w:val="24"/>
          <w:szCs w:val="28"/>
        </w:rPr>
        <w:t>2010965@mail.nankai.edu.cn</w:t>
      </w:r>
    </w:p>
    <w:bookmarkEnd w:id="0"/>
    <w:p w14:paraId="29066EDE" w14:textId="77777777" w:rsidR="00E82F13" w:rsidRPr="0012237D" w:rsidRDefault="00E82F13" w:rsidP="00E82F13">
      <w:pPr>
        <w:spacing w:line="480" w:lineRule="auto"/>
        <w:rPr>
          <w:rFonts w:ascii="Arial" w:eastAsia="微软雅黑" w:hAnsi="Arial" w:cs="Arial"/>
          <w:sz w:val="24"/>
          <w:szCs w:val="28"/>
        </w:rPr>
      </w:pPr>
      <w:r w:rsidRPr="0012237D">
        <w:rPr>
          <w:rFonts w:ascii="Arial" w:eastAsia="微软雅黑" w:hAnsi="Arial" w:cs="Arial"/>
          <w:sz w:val="24"/>
          <w:szCs w:val="28"/>
        </w:rPr>
        <w:t xml:space="preserve">Fengwei Wang: </w:t>
      </w:r>
      <w:r w:rsidRPr="0012237D">
        <w:rPr>
          <w:rFonts w:ascii="Arial" w:hAnsi="Arial" w:cs="Arial"/>
          <w:sz w:val="24"/>
          <w:szCs w:val="28"/>
        </w:rPr>
        <w:t>wfengwei2004@163.com</w:t>
      </w:r>
    </w:p>
    <w:p w14:paraId="1F47789F" w14:textId="77777777" w:rsidR="00BB735E" w:rsidRPr="00E82F13" w:rsidRDefault="00BB735E" w:rsidP="003942C2">
      <w:pPr>
        <w:spacing w:line="480" w:lineRule="auto"/>
        <w:rPr>
          <w:rFonts w:ascii="Arial" w:eastAsia="宋体" w:hAnsi="Arial" w:cs="Arial"/>
          <w:sz w:val="24"/>
          <w:szCs w:val="28"/>
        </w:rPr>
      </w:pPr>
    </w:p>
    <w:p w14:paraId="48D2923F" w14:textId="77777777" w:rsidR="006E43AB" w:rsidRPr="006E43AB" w:rsidRDefault="006E43AB" w:rsidP="003942C2">
      <w:pPr>
        <w:spacing w:line="480" w:lineRule="auto"/>
        <w:rPr>
          <w:rFonts w:ascii="Arial" w:eastAsia="宋体" w:hAnsi="Arial" w:cs="Arial"/>
          <w:sz w:val="24"/>
          <w:szCs w:val="28"/>
        </w:rPr>
      </w:pPr>
      <w:r w:rsidRPr="006E43AB">
        <w:rPr>
          <w:rFonts w:ascii="Arial" w:eastAsia="宋体" w:hAnsi="Arial" w:cs="Arial"/>
          <w:sz w:val="24"/>
          <w:szCs w:val="28"/>
        </w:rPr>
        <w:lastRenderedPageBreak/>
        <w:t>Authors’ institutional addresses:</w:t>
      </w:r>
    </w:p>
    <w:p w14:paraId="51414943" w14:textId="128CA054" w:rsidR="006E43AB" w:rsidRPr="006E43AB" w:rsidRDefault="006E43AB" w:rsidP="003942C2">
      <w:pPr>
        <w:pStyle w:val="a7"/>
        <w:widowControl/>
        <w:numPr>
          <w:ilvl w:val="0"/>
          <w:numId w:val="3"/>
        </w:numPr>
        <w:spacing w:line="480" w:lineRule="auto"/>
        <w:ind w:firstLineChars="0"/>
        <w:contextualSpacing/>
        <w:rPr>
          <w:rFonts w:ascii="Arial" w:hAnsi="Arial" w:cs="Arial"/>
          <w:color w:val="000000"/>
          <w:sz w:val="24"/>
          <w:szCs w:val="28"/>
        </w:rPr>
      </w:pPr>
      <w:r w:rsidRPr="006E43AB">
        <w:rPr>
          <w:rFonts w:ascii="Arial" w:hAnsi="Arial" w:cs="Arial"/>
          <w:color w:val="000000"/>
          <w:sz w:val="24"/>
          <w:szCs w:val="28"/>
        </w:rPr>
        <w:t xml:space="preserve">State Key Laboratory of Medicinal Chemical Biology, Tianjin Key Laboratory of Protein Sciences, </w:t>
      </w:r>
      <w:r w:rsidR="00CE7575">
        <w:rPr>
          <w:rFonts w:ascii="Arial" w:hAnsi="Arial" w:cs="Arial"/>
          <w:color w:val="000000"/>
          <w:sz w:val="24"/>
          <w:szCs w:val="28"/>
        </w:rPr>
        <w:t xml:space="preserve">Cancer Biology Center, </w:t>
      </w:r>
      <w:r w:rsidRPr="006E43AB">
        <w:rPr>
          <w:rFonts w:ascii="Arial" w:hAnsi="Arial" w:cs="Arial"/>
          <w:color w:val="000000"/>
          <w:sz w:val="24"/>
          <w:szCs w:val="28"/>
        </w:rPr>
        <w:t>College of Life Sciences, Nankai University, Tianjin 300071, PR China</w:t>
      </w:r>
    </w:p>
    <w:p w14:paraId="50A46907" w14:textId="77777777" w:rsidR="006E43AB" w:rsidRPr="006E43AB" w:rsidRDefault="006E43AB" w:rsidP="003942C2">
      <w:pPr>
        <w:pStyle w:val="a7"/>
        <w:widowControl/>
        <w:numPr>
          <w:ilvl w:val="0"/>
          <w:numId w:val="3"/>
        </w:numPr>
        <w:spacing w:line="480" w:lineRule="auto"/>
        <w:ind w:firstLineChars="0"/>
        <w:contextualSpacing/>
        <w:rPr>
          <w:rFonts w:ascii="Arial" w:hAnsi="Arial" w:cs="Arial"/>
          <w:color w:val="000000"/>
          <w:sz w:val="24"/>
          <w:szCs w:val="28"/>
        </w:rPr>
      </w:pPr>
      <w:r w:rsidRPr="006E43AB">
        <w:rPr>
          <w:rFonts w:ascii="Arial" w:hAnsi="Arial" w:cs="Arial"/>
          <w:color w:val="212121"/>
          <w:sz w:val="24"/>
          <w:szCs w:val="28"/>
          <w:shd w:val="clear" w:color="auto" w:fill="FFFFFF"/>
        </w:rPr>
        <w:t>School of Medicine</w:t>
      </w:r>
      <w:r w:rsidRPr="006E43AB">
        <w:rPr>
          <w:rFonts w:ascii="Arial" w:eastAsia="宋体" w:hAnsi="Arial" w:cs="Arial"/>
          <w:color w:val="212121"/>
          <w:sz w:val="24"/>
          <w:szCs w:val="28"/>
          <w:shd w:val="clear" w:color="auto" w:fill="FFFFFF"/>
        </w:rPr>
        <w:t>,</w:t>
      </w:r>
      <w:r w:rsidRPr="006E43AB">
        <w:rPr>
          <w:rFonts w:ascii="Arial" w:hAnsi="Arial" w:cs="Arial"/>
          <w:color w:val="000000"/>
          <w:sz w:val="24"/>
          <w:szCs w:val="28"/>
        </w:rPr>
        <w:t xml:space="preserve"> Nankai University, Tianjin 300071, PR China</w:t>
      </w:r>
    </w:p>
    <w:p w14:paraId="4E5E1BA4" w14:textId="77777777" w:rsidR="006E43AB" w:rsidRPr="006E43AB" w:rsidRDefault="006E43AB" w:rsidP="003942C2">
      <w:pPr>
        <w:pStyle w:val="a7"/>
        <w:widowControl/>
        <w:numPr>
          <w:ilvl w:val="0"/>
          <w:numId w:val="3"/>
        </w:numPr>
        <w:spacing w:line="480" w:lineRule="auto"/>
        <w:ind w:firstLineChars="0"/>
        <w:contextualSpacing/>
        <w:rPr>
          <w:rFonts w:ascii="Arial" w:hAnsi="Arial" w:cs="Arial"/>
          <w:color w:val="000000"/>
          <w:sz w:val="24"/>
          <w:szCs w:val="28"/>
        </w:rPr>
      </w:pPr>
      <w:r w:rsidRPr="006E43AB">
        <w:rPr>
          <w:rFonts w:ascii="Arial" w:hAnsi="Arial" w:cs="Arial"/>
          <w:color w:val="000000"/>
          <w:sz w:val="24"/>
          <w:szCs w:val="28"/>
        </w:rPr>
        <w:t>People’s Hospital of Tianjin, Tianjin 300180, PR China</w:t>
      </w:r>
    </w:p>
    <w:p w14:paraId="0B574437" w14:textId="1A34DEDE" w:rsidR="006E43AB" w:rsidRPr="006E43AB" w:rsidRDefault="006E43AB" w:rsidP="003942C2">
      <w:pPr>
        <w:pStyle w:val="a7"/>
        <w:widowControl/>
        <w:numPr>
          <w:ilvl w:val="0"/>
          <w:numId w:val="3"/>
        </w:numPr>
        <w:spacing w:line="480" w:lineRule="auto"/>
        <w:ind w:firstLineChars="0"/>
        <w:contextualSpacing/>
        <w:rPr>
          <w:rFonts w:ascii="Arial" w:hAnsi="Arial" w:cs="Arial"/>
          <w:color w:val="000000"/>
          <w:sz w:val="24"/>
          <w:szCs w:val="28"/>
        </w:rPr>
      </w:pPr>
      <w:r w:rsidRPr="006E43AB">
        <w:rPr>
          <w:rFonts w:ascii="Arial" w:eastAsia="宋体" w:hAnsi="Arial" w:cs="Arial"/>
          <w:sz w:val="24"/>
          <w:szCs w:val="28"/>
        </w:rPr>
        <w:t>Nankai International Advanced Research Institute (SHENZHEN FUTIAN), Shenzhen 518045, PR China</w:t>
      </w:r>
    </w:p>
    <w:p w14:paraId="0FC8BCFF" w14:textId="77777777" w:rsidR="006E43AB" w:rsidRPr="006E43AB" w:rsidRDefault="006E43AB" w:rsidP="003942C2">
      <w:pPr>
        <w:widowControl/>
        <w:spacing w:line="480" w:lineRule="auto"/>
        <w:contextualSpacing/>
        <w:rPr>
          <w:rFonts w:ascii="Arial" w:hAnsi="Arial" w:cs="Arial"/>
          <w:color w:val="000000"/>
          <w:sz w:val="24"/>
          <w:szCs w:val="28"/>
        </w:rPr>
      </w:pPr>
    </w:p>
    <w:p w14:paraId="4AF52DB8" w14:textId="4B0B044B" w:rsidR="006E43AB" w:rsidRPr="006E43AB" w:rsidRDefault="006E43AB" w:rsidP="003942C2">
      <w:pPr>
        <w:spacing w:line="480" w:lineRule="auto"/>
        <w:rPr>
          <w:rFonts w:ascii="Arial" w:eastAsia="宋体" w:hAnsi="Arial" w:cs="Arial"/>
          <w:b/>
          <w:bCs/>
          <w:sz w:val="28"/>
          <w:szCs w:val="28"/>
        </w:rPr>
      </w:pPr>
      <w:r w:rsidRPr="006E43AB">
        <w:rPr>
          <w:rFonts w:ascii="Arial" w:eastAsia="宋体" w:hAnsi="Arial" w:cs="Arial"/>
          <w:b/>
          <w:bCs/>
          <w:sz w:val="28"/>
          <w:szCs w:val="28"/>
        </w:rPr>
        <w:t>Supplementary experimental section</w:t>
      </w:r>
    </w:p>
    <w:p w14:paraId="555718E1" w14:textId="50A0FC20" w:rsidR="006E43AB" w:rsidRPr="006E43AB" w:rsidRDefault="006E43AB" w:rsidP="003942C2">
      <w:pPr>
        <w:spacing w:line="480" w:lineRule="auto"/>
        <w:rPr>
          <w:rFonts w:ascii="Arial" w:eastAsia="宋体" w:hAnsi="Arial" w:cs="Arial"/>
          <w:b/>
          <w:bCs/>
          <w:sz w:val="24"/>
          <w:szCs w:val="24"/>
        </w:rPr>
      </w:pPr>
      <w:r w:rsidRPr="006E43AB">
        <w:rPr>
          <w:rFonts w:ascii="Arial" w:eastAsia="宋体" w:hAnsi="Arial" w:cs="Arial"/>
          <w:b/>
          <w:bCs/>
          <w:sz w:val="24"/>
          <w:szCs w:val="24"/>
        </w:rPr>
        <w:t>Dynamic light scattering (DLS) analysis</w:t>
      </w:r>
    </w:p>
    <w:p w14:paraId="09625C03" w14:textId="64E1132F" w:rsidR="006E43AB" w:rsidRPr="006E43AB" w:rsidRDefault="006E43AB" w:rsidP="003942C2">
      <w:pPr>
        <w:spacing w:line="480" w:lineRule="auto"/>
        <w:rPr>
          <w:rFonts w:ascii="Arial" w:eastAsia="宋体" w:hAnsi="Arial" w:cs="Arial"/>
          <w:sz w:val="24"/>
          <w:szCs w:val="24"/>
        </w:rPr>
      </w:pPr>
      <w:r w:rsidRPr="006E43AB">
        <w:rPr>
          <w:rFonts w:ascii="Arial" w:eastAsia="宋体" w:hAnsi="Arial" w:cs="Arial"/>
          <w:sz w:val="24"/>
          <w:szCs w:val="24"/>
        </w:rPr>
        <w:t>Particle size of OVA</w:t>
      </w:r>
      <w:r w:rsidRPr="006E43AB">
        <w:rPr>
          <w:rFonts w:ascii="Arial" w:eastAsia="宋体" w:hAnsi="Arial" w:cs="Arial"/>
          <w:sz w:val="24"/>
          <w:szCs w:val="24"/>
          <w:vertAlign w:val="subscript"/>
        </w:rPr>
        <w:t>T</w:t>
      </w:r>
      <w:r w:rsidRPr="006E43AB">
        <w:rPr>
          <w:rFonts w:ascii="Arial" w:eastAsia="宋体" w:hAnsi="Arial" w:cs="Arial"/>
          <w:sz w:val="24"/>
          <w:szCs w:val="24"/>
        </w:rPr>
        <w:t xml:space="preserve">-FNs after storage at 4°C for 7 days or heating at 65°C for 10 min was analyzed using a </w:t>
      </w:r>
      <w:proofErr w:type="spellStart"/>
      <w:r w:rsidRPr="006E43AB">
        <w:rPr>
          <w:rFonts w:ascii="Arial" w:eastAsia="宋体" w:hAnsi="Arial" w:cs="Arial"/>
          <w:sz w:val="24"/>
          <w:szCs w:val="24"/>
        </w:rPr>
        <w:t>Zetasizer</w:t>
      </w:r>
      <w:proofErr w:type="spellEnd"/>
      <w:r w:rsidRPr="006E43AB">
        <w:rPr>
          <w:rFonts w:ascii="Arial" w:eastAsia="宋体" w:hAnsi="Arial" w:cs="Arial"/>
          <w:sz w:val="24"/>
          <w:szCs w:val="24"/>
        </w:rPr>
        <w:t xml:space="preserve"> Nano ZS (Malvern Instruments Ltd., UK).</w:t>
      </w:r>
    </w:p>
    <w:p w14:paraId="1D70A4A0" w14:textId="77777777" w:rsidR="006E43AB" w:rsidRPr="006E43AB" w:rsidRDefault="006E43AB" w:rsidP="003942C2">
      <w:pPr>
        <w:spacing w:line="480" w:lineRule="auto"/>
        <w:rPr>
          <w:rFonts w:ascii="Arial" w:eastAsia="宋体" w:hAnsi="Arial" w:cs="Arial"/>
          <w:b/>
          <w:bCs/>
          <w:sz w:val="24"/>
          <w:szCs w:val="24"/>
        </w:rPr>
      </w:pPr>
    </w:p>
    <w:p w14:paraId="0568572F" w14:textId="77777777" w:rsidR="006E43AB" w:rsidRPr="006E43AB" w:rsidRDefault="006E43AB" w:rsidP="003942C2">
      <w:pPr>
        <w:spacing w:line="480" w:lineRule="auto"/>
        <w:rPr>
          <w:rFonts w:ascii="Arial" w:eastAsia="宋体" w:hAnsi="Arial" w:cs="Arial"/>
          <w:b/>
          <w:bCs/>
          <w:sz w:val="24"/>
          <w:szCs w:val="24"/>
        </w:rPr>
      </w:pPr>
      <w:r w:rsidRPr="006E43AB">
        <w:rPr>
          <w:rFonts w:ascii="Arial" w:eastAsia="宋体" w:hAnsi="Arial" w:cs="Arial"/>
          <w:b/>
          <w:bCs/>
          <w:sz w:val="24"/>
          <w:szCs w:val="24"/>
        </w:rPr>
        <w:t>Uptake and endosomal escape of OVA</w:t>
      </w:r>
      <w:r w:rsidRPr="006E43AB">
        <w:rPr>
          <w:rFonts w:ascii="Arial" w:eastAsia="宋体" w:hAnsi="Arial" w:cs="Arial"/>
          <w:b/>
          <w:bCs/>
          <w:sz w:val="24"/>
          <w:szCs w:val="24"/>
          <w:vertAlign w:val="subscript"/>
        </w:rPr>
        <w:t>T</w:t>
      </w:r>
      <w:r w:rsidRPr="006E43AB">
        <w:rPr>
          <w:rFonts w:ascii="Arial" w:eastAsia="宋体" w:hAnsi="Arial" w:cs="Arial"/>
          <w:b/>
          <w:bCs/>
          <w:sz w:val="24"/>
          <w:szCs w:val="24"/>
        </w:rPr>
        <w:t>-FNs with time</w:t>
      </w:r>
    </w:p>
    <w:p w14:paraId="0EE55D60" w14:textId="492C3C0F" w:rsidR="006E43AB" w:rsidRPr="006E43AB" w:rsidRDefault="00340663" w:rsidP="003942C2">
      <w:pPr>
        <w:spacing w:line="480" w:lineRule="auto"/>
        <w:rPr>
          <w:rFonts w:ascii="Arial" w:eastAsia="宋体" w:hAnsi="Arial" w:cs="Arial"/>
          <w:sz w:val="24"/>
          <w:szCs w:val="24"/>
        </w:rPr>
      </w:pPr>
      <w:r>
        <w:rPr>
          <w:rFonts w:ascii="Arial" w:eastAsia="宋体" w:hAnsi="Arial" w:cs="Arial" w:hint="eastAsia"/>
          <w:sz w:val="24"/>
          <w:szCs w:val="24"/>
        </w:rPr>
        <w:t xml:space="preserve">A total of </w:t>
      </w:r>
      <w:r w:rsidR="006E43AB" w:rsidRPr="006E43AB">
        <w:rPr>
          <w:rFonts w:ascii="Arial" w:eastAsia="宋体" w:hAnsi="Arial" w:cs="Arial"/>
          <w:sz w:val="24"/>
          <w:szCs w:val="24"/>
        </w:rPr>
        <w:t>1×10</w:t>
      </w:r>
      <w:r w:rsidR="006E43AB" w:rsidRPr="006E43AB">
        <w:rPr>
          <w:rFonts w:ascii="Arial" w:eastAsia="宋体" w:hAnsi="Arial" w:cs="Arial"/>
          <w:sz w:val="24"/>
          <w:szCs w:val="24"/>
          <w:vertAlign w:val="superscript"/>
        </w:rPr>
        <w:t>6</w:t>
      </w:r>
      <w:r w:rsidR="006E43AB" w:rsidRPr="006E43AB">
        <w:rPr>
          <w:rFonts w:ascii="Arial" w:eastAsia="宋体" w:hAnsi="Arial" w:cs="Arial"/>
          <w:sz w:val="24"/>
          <w:szCs w:val="24"/>
        </w:rPr>
        <w:t xml:space="preserve"> immature BMDCs were grown in 35 mm confocal dishes for 24 h. FITC-labeled OVA</w:t>
      </w:r>
      <w:r w:rsidR="006E43AB" w:rsidRPr="006E43AB">
        <w:rPr>
          <w:rFonts w:ascii="Arial" w:eastAsia="宋体" w:hAnsi="Arial" w:cs="Arial"/>
          <w:sz w:val="24"/>
          <w:szCs w:val="24"/>
          <w:vertAlign w:val="subscript"/>
        </w:rPr>
        <w:t>T</w:t>
      </w:r>
      <w:r w:rsidR="006E43AB" w:rsidRPr="006E43AB">
        <w:rPr>
          <w:rFonts w:ascii="Arial" w:eastAsia="宋体" w:hAnsi="Arial" w:cs="Arial"/>
          <w:sz w:val="24"/>
          <w:szCs w:val="24"/>
        </w:rPr>
        <w:t xml:space="preserve">-FNs were then added and co-cultured for 2, 4, 6 or 8 h. After being washed 5 times with PBS, the BMDCs were stained with </w:t>
      </w:r>
      <w:proofErr w:type="spellStart"/>
      <w:r w:rsidR="006E43AB" w:rsidRPr="006E43AB">
        <w:rPr>
          <w:rFonts w:ascii="Arial" w:eastAsia="宋体" w:hAnsi="Arial" w:cs="Arial"/>
          <w:sz w:val="24"/>
          <w:szCs w:val="24"/>
        </w:rPr>
        <w:t>LysoTracker</w:t>
      </w:r>
      <w:proofErr w:type="spellEnd"/>
      <w:r w:rsidR="006E43AB" w:rsidRPr="006E43AB">
        <w:rPr>
          <w:rFonts w:ascii="Arial" w:eastAsia="宋体" w:hAnsi="Arial" w:cs="Arial"/>
          <w:sz w:val="24"/>
          <w:szCs w:val="24"/>
        </w:rPr>
        <w:t xml:space="preserve"> (Invitrogen, Cat. #L7528) for 1 h, followed by Hoechst (US Everbright, Cat. #H4078) for 30 min. The amount of uptake and endosomal escape of OVA</w:t>
      </w:r>
      <w:r w:rsidR="006E43AB" w:rsidRPr="006E43AB">
        <w:rPr>
          <w:rFonts w:ascii="Arial" w:eastAsia="宋体" w:hAnsi="Arial" w:cs="Arial"/>
          <w:sz w:val="24"/>
          <w:szCs w:val="24"/>
          <w:vertAlign w:val="subscript"/>
        </w:rPr>
        <w:t>T</w:t>
      </w:r>
      <w:r w:rsidR="006E43AB" w:rsidRPr="006E43AB">
        <w:rPr>
          <w:rFonts w:ascii="Arial" w:eastAsia="宋体" w:hAnsi="Arial" w:cs="Arial"/>
          <w:sz w:val="24"/>
          <w:szCs w:val="24"/>
        </w:rPr>
        <w:t xml:space="preserve">-FNs were detected by confocal laser scanning microscopy </w:t>
      </w:r>
      <w:r w:rsidR="006E43AB" w:rsidRPr="006E43AB">
        <w:rPr>
          <w:rFonts w:ascii="Arial" w:eastAsia="宋体" w:hAnsi="Arial" w:cs="Arial"/>
          <w:sz w:val="24"/>
          <w:szCs w:val="24"/>
        </w:rPr>
        <w:lastRenderedPageBreak/>
        <w:t>(CLSM; TCS SP5, Leica, Germany).</w:t>
      </w:r>
    </w:p>
    <w:p w14:paraId="103BE14D" w14:textId="77777777" w:rsidR="006E43AB" w:rsidRPr="006E43AB" w:rsidRDefault="006E43AB" w:rsidP="003942C2">
      <w:pPr>
        <w:spacing w:line="480" w:lineRule="auto"/>
        <w:rPr>
          <w:rFonts w:ascii="Arial" w:eastAsia="宋体" w:hAnsi="Arial" w:cs="Arial"/>
          <w:b/>
          <w:bCs/>
          <w:kern w:val="0"/>
          <w:sz w:val="24"/>
          <w:szCs w:val="24"/>
          <w14:ligatures w14:val="standardContextual"/>
        </w:rPr>
      </w:pPr>
    </w:p>
    <w:p w14:paraId="643F0E01" w14:textId="77777777" w:rsidR="006E43AB" w:rsidRPr="006E43AB" w:rsidRDefault="006E43AB" w:rsidP="003942C2">
      <w:pPr>
        <w:spacing w:line="480" w:lineRule="auto"/>
        <w:rPr>
          <w:rFonts w:ascii="Arial" w:eastAsia="宋体" w:hAnsi="Arial" w:cs="Arial"/>
          <w:b/>
          <w:bCs/>
          <w:sz w:val="24"/>
          <w:szCs w:val="24"/>
        </w:rPr>
      </w:pPr>
      <w:r w:rsidRPr="006E43AB">
        <w:rPr>
          <w:rFonts w:ascii="Arial" w:eastAsia="宋体" w:hAnsi="Arial" w:cs="Arial"/>
          <w:b/>
          <w:bCs/>
          <w:sz w:val="24"/>
          <w:szCs w:val="24"/>
        </w:rPr>
        <w:t>In vitro proliferation assay</w:t>
      </w:r>
    </w:p>
    <w:p w14:paraId="62091DB2" w14:textId="77777777" w:rsidR="006E43AB" w:rsidRPr="006E43AB" w:rsidRDefault="006E43AB" w:rsidP="003942C2">
      <w:pPr>
        <w:spacing w:line="480" w:lineRule="auto"/>
        <w:rPr>
          <w:rFonts w:ascii="Arial" w:eastAsia="宋体" w:hAnsi="Arial" w:cs="Arial"/>
          <w:kern w:val="0"/>
          <w:sz w:val="24"/>
          <w:szCs w:val="24"/>
          <w14:ligatures w14:val="standardContextual"/>
        </w:rPr>
      </w:pPr>
      <w:r w:rsidRPr="006E43AB">
        <w:rPr>
          <w:rFonts w:ascii="Arial" w:eastAsia="宋体" w:hAnsi="Arial" w:cs="Arial"/>
          <w:kern w:val="0"/>
          <w:sz w:val="24"/>
          <w:szCs w:val="24"/>
          <w14:ligatures w14:val="standardContextual"/>
        </w:rPr>
        <w:t>Immature 1</w:t>
      </w:r>
      <w:bookmarkStart w:id="1" w:name="_Hlk168935314"/>
      <w:r w:rsidRPr="006E43AB">
        <w:rPr>
          <w:rFonts w:ascii="Arial" w:eastAsia="宋体" w:hAnsi="Arial" w:cs="Arial"/>
          <w:sz w:val="24"/>
          <w:szCs w:val="24"/>
        </w:rPr>
        <w:t>×</w:t>
      </w:r>
      <w:bookmarkEnd w:id="1"/>
      <w:r w:rsidRPr="006E43AB">
        <w:rPr>
          <w:rFonts w:ascii="Arial" w:eastAsia="宋体" w:hAnsi="Arial" w:cs="Arial"/>
          <w:kern w:val="0"/>
          <w:sz w:val="24"/>
          <w:szCs w:val="24"/>
          <w14:ligatures w14:val="standardContextual"/>
        </w:rPr>
        <w:t>10</w:t>
      </w:r>
      <w:r w:rsidRPr="006E43AB">
        <w:rPr>
          <w:rFonts w:ascii="Arial" w:eastAsia="宋体" w:hAnsi="Arial" w:cs="Arial"/>
          <w:kern w:val="0"/>
          <w:sz w:val="24"/>
          <w:szCs w:val="24"/>
          <w:vertAlign w:val="superscript"/>
          <w14:ligatures w14:val="standardContextual"/>
        </w:rPr>
        <w:t>5</w:t>
      </w:r>
      <w:r w:rsidRPr="006E43AB">
        <w:rPr>
          <w:rFonts w:ascii="Arial" w:eastAsia="宋体" w:hAnsi="Arial" w:cs="Arial"/>
          <w:kern w:val="0"/>
          <w:sz w:val="24"/>
          <w:szCs w:val="24"/>
          <w14:ligatures w14:val="standardContextual"/>
        </w:rPr>
        <w:t xml:space="preserve"> BMDCs were pulsed with 2 nmol OVA</w:t>
      </w:r>
      <w:r w:rsidRPr="006E43AB">
        <w:rPr>
          <w:rFonts w:ascii="Arial" w:eastAsia="宋体" w:hAnsi="Arial" w:cs="Arial"/>
          <w:kern w:val="0"/>
          <w:sz w:val="24"/>
          <w:szCs w:val="24"/>
          <w:vertAlign w:val="subscript"/>
          <w14:ligatures w14:val="standardContextual"/>
        </w:rPr>
        <w:t>T</w:t>
      </w:r>
      <w:r w:rsidRPr="006E43AB">
        <w:rPr>
          <w:rFonts w:ascii="Arial" w:eastAsia="宋体" w:hAnsi="Arial" w:cs="Arial"/>
          <w:kern w:val="0"/>
          <w:sz w:val="24"/>
          <w:szCs w:val="24"/>
          <w14:ligatures w14:val="standardContextual"/>
        </w:rPr>
        <w:t xml:space="preserve"> or OVA</w:t>
      </w:r>
      <w:r w:rsidRPr="006E43AB">
        <w:rPr>
          <w:rFonts w:ascii="Arial" w:eastAsia="宋体" w:hAnsi="Arial" w:cs="Arial"/>
          <w:kern w:val="0"/>
          <w:sz w:val="24"/>
          <w:szCs w:val="24"/>
          <w:vertAlign w:val="subscript"/>
          <w14:ligatures w14:val="standardContextual"/>
        </w:rPr>
        <w:t>T</w:t>
      </w:r>
      <w:r w:rsidRPr="006E43AB">
        <w:rPr>
          <w:rFonts w:ascii="Arial" w:eastAsia="宋体" w:hAnsi="Arial" w:cs="Arial"/>
          <w:kern w:val="0"/>
          <w:sz w:val="24"/>
          <w:szCs w:val="24"/>
          <w14:ligatures w14:val="standardContextual"/>
        </w:rPr>
        <w:t>-FNs for 24 h, and then cocultured with 3</w:t>
      </w:r>
      <w:r w:rsidRPr="006E43AB">
        <w:rPr>
          <w:rFonts w:ascii="Arial" w:eastAsia="宋体" w:hAnsi="Arial" w:cs="Arial"/>
          <w:sz w:val="24"/>
          <w:szCs w:val="24"/>
        </w:rPr>
        <w:t>×</w:t>
      </w:r>
      <w:r w:rsidRPr="006E43AB">
        <w:rPr>
          <w:rFonts w:ascii="Arial" w:eastAsia="宋体" w:hAnsi="Arial" w:cs="Arial"/>
          <w:kern w:val="0"/>
          <w:sz w:val="24"/>
          <w:szCs w:val="24"/>
          <w14:ligatures w14:val="standardContextual"/>
        </w:rPr>
        <w:t>10</w:t>
      </w:r>
      <w:r w:rsidRPr="006E43AB">
        <w:rPr>
          <w:rFonts w:ascii="Arial" w:eastAsia="宋体" w:hAnsi="Arial" w:cs="Arial"/>
          <w:kern w:val="0"/>
          <w:sz w:val="24"/>
          <w:szCs w:val="24"/>
          <w:vertAlign w:val="superscript"/>
          <w14:ligatures w14:val="standardContextual"/>
        </w:rPr>
        <w:t>5</w:t>
      </w:r>
      <w:r w:rsidRPr="006E43AB">
        <w:rPr>
          <w:rFonts w:ascii="Arial" w:eastAsia="宋体" w:hAnsi="Arial" w:cs="Arial"/>
          <w:kern w:val="0"/>
          <w:sz w:val="24"/>
          <w:szCs w:val="24"/>
          <w14:ligatures w14:val="standardContextual"/>
        </w:rPr>
        <w:t xml:space="preserve"> 5 </w:t>
      </w:r>
      <w:proofErr w:type="spellStart"/>
      <w:r w:rsidRPr="006E43AB">
        <w:rPr>
          <w:rFonts w:ascii="Arial" w:eastAsia="宋体" w:hAnsi="Arial" w:cs="Arial"/>
          <w:kern w:val="0"/>
          <w:sz w:val="24"/>
          <w:szCs w:val="24"/>
          <w14:ligatures w14:val="standardContextual"/>
        </w:rPr>
        <w:t>μM</w:t>
      </w:r>
      <w:proofErr w:type="spellEnd"/>
      <w:r w:rsidRPr="006E43AB">
        <w:rPr>
          <w:rFonts w:ascii="Arial" w:eastAsia="宋体" w:hAnsi="Arial" w:cs="Arial"/>
          <w:kern w:val="0"/>
          <w:sz w:val="24"/>
          <w:szCs w:val="24"/>
          <w14:ligatures w14:val="standardContextual"/>
        </w:rPr>
        <w:t xml:space="preserve"> CFSE-labeled isolated OT-1 CD8</w:t>
      </w:r>
      <w:r w:rsidRPr="006E43AB">
        <w:rPr>
          <w:rFonts w:ascii="Arial" w:eastAsia="宋体" w:hAnsi="Arial" w:cs="Arial"/>
          <w:kern w:val="0"/>
          <w:sz w:val="24"/>
          <w:szCs w:val="24"/>
          <w:vertAlign w:val="superscript"/>
          <w14:ligatures w14:val="standardContextual"/>
        </w:rPr>
        <w:t>+</w:t>
      </w:r>
      <w:r w:rsidRPr="006E43AB">
        <w:rPr>
          <w:rFonts w:ascii="Arial" w:eastAsia="宋体" w:hAnsi="Arial" w:cs="Arial"/>
          <w:kern w:val="0"/>
          <w:sz w:val="24"/>
          <w:szCs w:val="24"/>
          <w14:ligatures w14:val="standardContextual"/>
        </w:rPr>
        <w:t xml:space="preserve"> T cells in 24-well plate for 4 days. The attenuation of CFSE fluorescence intensity of CD8</w:t>
      </w:r>
      <w:r w:rsidRPr="006E43AB">
        <w:rPr>
          <w:rFonts w:ascii="Arial" w:eastAsia="宋体" w:hAnsi="Arial" w:cs="Arial"/>
          <w:kern w:val="0"/>
          <w:sz w:val="24"/>
          <w:szCs w:val="24"/>
          <w:vertAlign w:val="superscript"/>
          <w14:ligatures w14:val="standardContextual"/>
        </w:rPr>
        <w:t>+</w:t>
      </w:r>
      <w:r w:rsidRPr="006E43AB">
        <w:rPr>
          <w:rFonts w:ascii="Arial" w:eastAsia="宋体" w:hAnsi="Arial" w:cs="Arial"/>
          <w:kern w:val="0"/>
          <w:sz w:val="24"/>
          <w:szCs w:val="24"/>
          <w14:ligatures w14:val="standardContextual"/>
        </w:rPr>
        <w:t xml:space="preserve"> T cells was detected by flow cytometry.</w:t>
      </w:r>
    </w:p>
    <w:p w14:paraId="5D6266A6" w14:textId="77777777" w:rsidR="006E43AB" w:rsidRPr="006E43AB" w:rsidRDefault="006E43AB" w:rsidP="003942C2">
      <w:pPr>
        <w:spacing w:line="480" w:lineRule="auto"/>
        <w:rPr>
          <w:rFonts w:ascii="Arial" w:eastAsia="宋体" w:hAnsi="Arial" w:cs="Arial"/>
          <w:kern w:val="0"/>
          <w:sz w:val="24"/>
          <w:szCs w:val="24"/>
          <w14:ligatures w14:val="standardContextual"/>
        </w:rPr>
      </w:pPr>
    </w:p>
    <w:p w14:paraId="2418D3F9" w14:textId="77777777" w:rsidR="003942C2" w:rsidRPr="003942C2" w:rsidRDefault="003942C2" w:rsidP="003942C2">
      <w:pPr>
        <w:spacing w:line="480" w:lineRule="auto"/>
        <w:rPr>
          <w:rFonts w:ascii="Arial" w:eastAsia="宋体" w:hAnsi="Arial" w:cs="Arial"/>
          <w:b/>
          <w:bCs/>
          <w:sz w:val="24"/>
          <w:szCs w:val="28"/>
        </w:rPr>
      </w:pPr>
      <w:r w:rsidRPr="003942C2">
        <w:rPr>
          <w:rFonts w:ascii="Arial" w:eastAsia="宋体" w:hAnsi="Arial" w:cs="Arial"/>
          <w:b/>
          <w:bCs/>
          <w:sz w:val="24"/>
          <w:szCs w:val="28"/>
        </w:rPr>
        <w:t>Statistical analysis</w:t>
      </w:r>
    </w:p>
    <w:p w14:paraId="247FB345" w14:textId="15311ED3" w:rsidR="006E43AB" w:rsidRPr="00934F2A" w:rsidRDefault="003942C2" w:rsidP="003942C2">
      <w:pPr>
        <w:spacing w:line="480" w:lineRule="auto"/>
        <w:rPr>
          <w:rFonts w:ascii="Arial" w:eastAsia="宋体" w:hAnsi="Arial" w:cs="Arial" w:hint="eastAsia"/>
          <w:sz w:val="24"/>
          <w:szCs w:val="28"/>
        </w:rPr>
      </w:pPr>
      <w:r w:rsidRPr="003942C2">
        <w:rPr>
          <w:rFonts w:ascii="Arial" w:eastAsia="宋体" w:hAnsi="Arial" w:cs="Arial"/>
          <w:sz w:val="24"/>
          <w:szCs w:val="28"/>
        </w:rPr>
        <w:t>Statistical analyses were performed using GraphPad Prism 8.0.2 software. All results were presented as the mean ± </w:t>
      </w:r>
      <w:proofErr w:type="spellStart"/>
      <w:r w:rsidRPr="003942C2">
        <w:rPr>
          <w:rFonts w:ascii="Arial" w:eastAsia="宋体" w:hAnsi="Arial" w:cs="Arial"/>
          <w:sz w:val="24"/>
          <w:szCs w:val="28"/>
        </w:rPr>
        <w:t>s.e.m.</w:t>
      </w:r>
      <w:proofErr w:type="spellEnd"/>
      <w:r w:rsidRPr="003942C2">
        <w:rPr>
          <w:rFonts w:ascii="Arial" w:eastAsia="宋体" w:hAnsi="Arial" w:cs="Arial"/>
          <w:sz w:val="24"/>
          <w:szCs w:val="28"/>
        </w:rPr>
        <w:t xml:space="preserve"> except for special indications. An unpaired Student’s </w:t>
      </w:r>
      <w:r w:rsidRPr="003942C2">
        <w:rPr>
          <w:rFonts w:ascii="Arial" w:eastAsia="宋体" w:hAnsi="Arial" w:cs="Arial"/>
          <w:i/>
          <w:iCs/>
          <w:sz w:val="24"/>
          <w:szCs w:val="28"/>
        </w:rPr>
        <w:t>t</w:t>
      </w:r>
      <w:r w:rsidRPr="003942C2">
        <w:rPr>
          <w:rFonts w:ascii="Arial" w:eastAsia="宋体" w:hAnsi="Arial" w:cs="Arial"/>
          <w:sz w:val="24"/>
          <w:szCs w:val="28"/>
        </w:rPr>
        <w:t xml:space="preserve"> test, one-way ANOVA with Tukey’s multiple-comparison test or two-way ANOVA with Tukey’s multiple-comparison test was used as indicated for comparisons between the groups. </w:t>
      </w:r>
      <w:r w:rsidRPr="003942C2">
        <w:rPr>
          <w:rFonts w:ascii="Arial" w:eastAsia="宋体" w:hAnsi="Arial" w:cs="Arial"/>
          <w:i/>
          <w:iCs/>
          <w:sz w:val="24"/>
          <w:szCs w:val="28"/>
        </w:rPr>
        <w:t>P</w:t>
      </w:r>
      <w:r w:rsidRPr="003942C2">
        <w:rPr>
          <w:rFonts w:ascii="Arial" w:eastAsia="宋体" w:hAnsi="Arial" w:cs="Arial"/>
          <w:sz w:val="24"/>
          <w:szCs w:val="28"/>
        </w:rPr>
        <w:t xml:space="preserve"> values less than 0.05 were considered statistically significant. No sample in any representative experiment was excluded from the analysis.</w:t>
      </w:r>
    </w:p>
    <w:p w14:paraId="61D71179" w14:textId="48173E52" w:rsidR="00D127B9" w:rsidRPr="001618F6" w:rsidRDefault="00426375" w:rsidP="004340DD">
      <w:pPr>
        <w:spacing w:line="480" w:lineRule="auto"/>
        <w:jc w:val="center"/>
        <w:rPr>
          <w:rFonts w:ascii="Arial" w:eastAsia="宋体" w:hAnsi="Arial" w:cs="Arial"/>
          <w:kern w:val="0"/>
          <w:sz w:val="32"/>
          <w:szCs w:val="32"/>
          <w14:ligatures w14:val="standardContextual"/>
        </w:rPr>
      </w:pPr>
      <w:r>
        <w:rPr>
          <w:rFonts w:ascii="Arial" w:eastAsia="宋体" w:hAnsi="Arial" w:cs="Arial"/>
          <w:noProof/>
          <w:kern w:val="0"/>
          <w:sz w:val="32"/>
          <w:szCs w:val="32"/>
        </w:rPr>
        <w:drawing>
          <wp:inline distT="0" distB="0" distL="0" distR="0" wp14:anchorId="3EBE9B78" wp14:editId="3107FD58">
            <wp:extent cx="3992880" cy="1804416"/>
            <wp:effectExtent l="0" t="0" r="7620" b="5715"/>
            <wp:docPr id="57426964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26964" name="Picture 57426964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2880" cy="1804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58E534" w14:textId="36FB51F9" w:rsidR="001618F6" w:rsidRDefault="001618F6" w:rsidP="001618F6">
      <w:pPr>
        <w:spacing w:line="480" w:lineRule="auto"/>
        <w:rPr>
          <w:rFonts w:ascii="Arial" w:eastAsia="宋体" w:hAnsi="Arial" w:cs="Arial"/>
          <w:sz w:val="24"/>
          <w:szCs w:val="28"/>
        </w:rPr>
      </w:pPr>
      <w:r w:rsidRPr="001618F6">
        <w:rPr>
          <w:rFonts w:ascii="Arial" w:eastAsia="宋体" w:hAnsi="Arial" w:cs="Arial"/>
          <w:b/>
          <w:bCs/>
          <w:sz w:val="24"/>
          <w:szCs w:val="28"/>
        </w:rPr>
        <w:t xml:space="preserve">Fig. S1 </w:t>
      </w:r>
      <w:r w:rsidRPr="001618F6">
        <w:rPr>
          <w:rFonts w:ascii="Arial" w:eastAsia="宋体" w:hAnsi="Arial" w:cs="Arial"/>
          <w:sz w:val="24"/>
          <w:szCs w:val="28"/>
        </w:rPr>
        <w:t>Stability determination of OVA</w:t>
      </w:r>
      <w:r w:rsidRPr="001618F6">
        <w:rPr>
          <w:rFonts w:ascii="Arial" w:eastAsia="宋体" w:hAnsi="Arial" w:cs="Arial"/>
          <w:sz w:val="24"/>
          <w:szCs w:val="28"/>
          <w:vertAlign w:val="subscript"/>
        </w:rPr>
        <w:t>T</w:t>
      </w:r>
      <w:r w:rsidRPr="001618F6">
        <w:rPr>
          <w:rFonts w:ascii="Arial" w:eastAsia="宋体" w:hAnsi="Arial" w:cs="Arial"/>
          <w:sz w:val="24"/>
          <w:szCs w:val="28"/>
        </w:rPr>
        <w:t xml:space="preserve">-FNs after treatment at 4°C for 7 days </w:t>
      </w:r>
      <w:r w:rsidRPr="001618F6">
        <w:rPr>
          <w:rFonts w:ascii="Arial" w:eastAsia="宋体" w:hAnsi="Arial" w:cs="Arial"/>
          <w:sz w:val="24"/>
          <w:szCs w:val="28"/>
        </w:rPr>
        <w:lastRenderedPageBreak/>
        <w:t>(</w:t>
      </w:r>
      <w:r w:rsidRPr="001618F6">
        <w:rPr>
          <w:rFonts w:ascii="Arial" w:eastAsia="宋体" w:hAnsi="Arial" w:cs="Arial"/>
          <w:b/>
          <w:bCs/>
          <w:sz w:val="24"/>
          <w:szCs w:val="28"/>
        </w:rPr>
        <w:t>a</w:t>
      </w:r>
      <w:r w:rsidRPr="001618F6">
        <w:rPr>
          <w:rFonts w:ascii="Arial" w:eastAsia="宋体" w:hAnsi="Arial" w:cs="Arial"/>
          <w:sz w:val="24"/>
          <w:szCs w:val="28"/>
        </w:rPr>
        <w:t xml:space="preserve">) </w:t>
      </w:r>
      <w:r w:rsidR="00FC4FE3">
        <w:rPr>
          <w:rFonts w:ascii="Arial" w:eastAsia="宋体" w:hAnsi="Arial" w:cs="Arial" w:hint="eastAsia"/>
          <w:sz w:val="24"/>
          <w:szCs w:val="28"/>
        </w:rPr>
        <w:t>or</w:t>
      </w:r>
      <w:r w:rsidRPr="001618F6">
        <w:rPr>
          <w:rFonts w:ascii="Arial" w:eastAsia="宋体" w:hAnsi="Arial" w:cs="Arial"/>
          <w:sz w:val="24"/>
          <w:szCs w:val="28"/>
        </w:rPr>
        <w:t xml:space="preserve"> 65°C for 10 min (</w:t>
      </w:r>
      <w:r w:rsidRPr="001618F6">
        <w:rPr>
          <w:rFonts w:ascii="Arial" w:eastAsia="宋体" w:hAnsi="Arial" w:cs="Arial"/>
          <w:b/>
          <w:bCs/>
          <w:sz w:val="24"/>
          <w:szCs w:val="28"/>
        </w:rPr>
        <w:t>b</w:t>
      </w:r>
      <w:r w:rsidRPr="001618F6">
        <w:rPr>
          <w:rFonts w:ascii="Arial" w:eastAsia="宋体" w:hAnsi="Arial" w:cs="Arial"/>
          <w:sz w:val="24"/>
          <w:szCs w:val="28"/>
        </w:rPr>
        <w:t>) by DLS</w:t>
      </w:r>
      <w:r w:rsidR="00FC4FE3">
        <w:rPr>
          <w:rFonts w:ascii="Arial" w:eastAsia="宋体" w:hAnsi="Arial" w:cs="Arial" w:hint="eastAsia"/>
          <w:sz w:val="24"/>
          <w:szCs w:val="28"/>
        </w:rPr>
        <w:t>(n=3)</w:t>
      </w:r>
      <w:r w:rsidRPr="001618F6">
        <w:rPr>
          <w:rFonts w:ascii="Arial" w:eastAsia="宋体" w:hAnsi="Arial" w:cs="Arial"/>
          <w:sz w:val="24"/>
          <w:szCs w:val="28"/>
        </w:rPr>
        <w:t xml:space="preserve">. </w:t>
      </w:r>
      <w:r w:rsidR="0042482B">
        <w:rPr>
          <w:rFonts w:ascii="Arial" w:eastAsia="宋体" w:hAnsi="Arial" w:cs="Arial" w:hint="eastAsia"/>
          <w:sz w:val="24"/>
          <w:szCs w:val="28"/>
        </w:rPr>
        <w:t>Data as t</w:t>
      </w:r>
      <w:r w:rsidRPr="001618F6">
        <w:rPr>
          <w:rFonts w:ascii="Arial" w:eastAsia="宋体" w:hAnsi="Arial" w:cs="Arial"/>
          <w:sz w:val="24"/>
          <w:szCs w:val="28"/>
        </w:rPr>
        <w:t>he mean ± </w:t>
      </w:r>
      <w:proofErr w:type="spellStart"/>
      <w:r w:rsidRPr="001618F6">
        <w:rPr>
          <w:rFonts w:ascii="Arial" w:eastAsia="宋体" w:hAnsi="Arial" w:cs="Arial"/>
          <w:sz w:val="24"/>
          <w:szCs w:val="28"/>
        </w:rPr>
        <w:t>s.e.m.</w:t>
      </w:r>
      <w:proofErr w:type="spellEnd"/>
      <w:r w:rsidRPr="001618F6">
        <w:rPr>
          <w:rFonts w:ascii="Arial" w:eastAsia="宋体" w:hAnsi="Arial" w:cs="Arial"/>
          <w:sz w:val="24"/>
          <w:szCs w:val="28"/>
        </w:rPr>
        <w:t xml:space="preserve"> are shown.</w:t>
      </w:r>
    </w:p>
    <w:p w14:paraId="6284A169" w14:textId="77777777" w:rsidR="00934F2A" w:rsidRPr="00934F2A" w:rsidRDefault="00934F2A" w:rsidP="001618F6">
      <w:pPr>
        <w:spacing w:line="480" w:lineRule="auto"/>
        <w:rPr>
          <w:rFonts w:ascii="Arial" w:eastAsia="宋体" w:hAnsi="Arial" w:cs="Arial" w:hint="eastAsia"/>
          <w:sz w:val="24"/>
          <w:szCs w:val="28"/>
        </w:rPr>
      </w:pPr>
    </w:p>
    <w:p w14:paraId="678FD4AC" w14:textId="315FD5E4" w:rsidR="004340DD" w:rsidRPr="001618F6" w:rsidRDefault="00426375" w:rsidP="004340DD">
      <w:pPr>
        <w:spacing w:line="480" w:lineRule="auto"/>
        <w:jc w:val="center"/>
        <w:rPr>
          <w:rFonts w:ascii="Arial" w:eastAsia="宋体" w:hAnsi="Arial" w:cs="Arial"/>
          <w:sz w:val="24"/>
          <w:szCs w:val="28"/>
        </w:rPr>
      </w:pPr>
      <w:r>
        <w:rPr>
          <w:rFonts w:ascii="Arial" w:eastAsia="宋体" w:hAnsi="Arial" w:cs="Arial"/>
          <w:noProof/>
          <w:sz w:val="24"/>
          <w:szCs w:val="28"/>
        </w:rPr>
        <w:drawing>
          <wp:inline distT="0" distB="0" distL="0" distR="0" wp14:anchorId="449D4B84" wp14:editId="47F5854F">
            <wp:extent cx="2142744" cy="2237232"/>
            <wp:effectExtent l="0" t="0" r="0" b="0"/>
            <wp:docPr id="2095517402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5517402" name="Picture 2095517402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2744" cy="2237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5DA8B3" w14:textId="77777777" w:rsidR="001618F6" w:rsidRPr="001618F6" w:rsidRDefault="001618F6" w:rsidP="001618F6">
      <w:pPr>
        <w:spacing w:line="480" w:lineRule="auto"/>
        <w:rPr>
          <w:rFonts w:ascii="Arial" w:eastAsia="宋体" w:hAnsi="Arial" w:cs="Arial"/>
          <w:sz w:val="24"/>
          <w:szCs w:val="28"/>
        </w:rPr>
      </w:pPr>
      <w:r w:rsidRPr="001618F6">
        <w:rPr>
          <w:rFonts w:ascii="Arial" w:eastAsia="宋体" w:hAnsi="Arial" w:cs="Arial"/>
          <w:b/>
          <w:bCs/>
          <w:sz w:val="24"/>
          <w:szCs w:val="28"/>
        </w:rPr>
        <w:t xml:space="preserve">Fig. S2 </w:t>
      </w:r>
      <w:r w:rsidRPr="001618F6">
        <w:rPr>
          <w:rFonts w:ascii="Arial" w:eastAsia="宋体" w:hAnsi="Arial" w:cs="Arial"/>
          <w:sz w:val="24"/>
          <w:szCs w:val="28"/>
        </w:rPr>
        <w:t>Confocal microscopy images of BMDCs treated with FITC labeled OVA</w:t>
      </w:r>
      <w:r w:rsidRPr="001618F6">
        <w:rPr>
          <w:rFonts w:ascii="Arial" w:eastAsia="宋体" w:hAnsi="Arial" w:cs="Arial"/>
          <w:sz w:val="24"/>
          <w:szCs w:val="28"/>
          <w:vertAlign w:val="subscript"/>
        </w:rPr>
        <w:t>T</w:t>
      </w:r>
      <w:r w:rsidRPr="001618F6">
        <w:rPr>
          <w:rFonts w:ascii="Arial" w:eastAsia="宋体" w:hAnsi="Arial" w:cs="Arial"/>
          <w:sz w:val="24"/>
          <w:szCs w:val="28"/>
        </w:rPr>
        <w:t xml:space="preserve">-FNs for 2 h, 4 h, 6 h and 8 h. The nuclei and lysosomes of BMDCs were stained with Hoechst (blue) and </w:t>
      </w:r>
      <w:proofErr w:type="spellStart"/>
      <w:r w:rsidRPr="001618F6">
        <w:rPr>
          <w:rFonts w:ascii="Arial" w:eastAsia="宋体" w:hAnsi="Arial" w:cs="Arial"/>
          <w:sz w:val="24"/>
          <w:szCs w:val="28"/>
        </w:rPr>
        <w:t>LysoTracker</w:t>
      </w:r>
      <w:proofErr w:type="spellEnd"/>
      <w:r w:rsidRPr="001618F6">
        <w:rPr>
          <w:rFonts w:ascii="Arial" w:eastAsia="宋体" w:hAnsi="Arial" w:cs="Arial"/>
          <w:sz w:val="24"/>
          <w:szCs w:val="28"/>
        </w:rPr>
        <w:t xml:space="preserve"> (red), respectively. Scale bar, 10 </w:t>
      </w:r>
      <w:proofErr w:type="spellStart"/>
      <w:r w:rsidRPr="001618F6">
        <w:rPr>
          <w:rFonts w:ascii="Arial" w:eastAsia="宋体" w:hAnsi="Arial" w:cs="Arial"/>
          <w:sz w:val="24"/>
          <w:szCs w:val="28"/>
        </w:rPr>
        <w:t>μm</w:t>
      </w:r>
      <w:proofErr w:type="spellEnd"/>
      <w:r w:rsidRPr="001618F6">
        <w:rPr>
          <w:rFonts w:ascii="Arial" w:eastAsia="宋体" w:hAnsi="Arial" w:cs="Arial"/>
          <w:sz w:val="24"/>
          <w:szCs w:val="28"/>
        </w:rPr>
        <w:t xml:space="preserve">. </w:t>
      </w:r>
    </w:p>
    <w:p w14:paraId="291DA655" w14:textId="77777777" w:rsidR="001618F6" w:rsidRDefault="001618F6" w:rsidP="001618F6">
      <w:pPr>
        <w:spacing w:line="480" w:lineRule="auto"/>
        <w:rPr>
          <w:rFonts w:ascii="Arial" w:eastAsia="宋体" w:hAnsi="Arial" w:cs="Arial"/>
          <w:sz w:val="24"/>
          <w:szCs w:val="28"/>
        </w:rPr>
      </w:pPr>
    </w:p>
    <w:p w14:paraId="1DE747AC" w14:textId="3EDFF249" w:rsidR="004340DD" w:rsidRPr="001618F6" w:rsidRDefault="00E8498A" w:rsidP="004340DD">
      <w:pPr>
        <w:spacing w:line="480" w:lineRule="auto"/>
        <w:jc w:val="center"/>
        <w:rPr>
          <w:rFonts w:ascii="Arial" w:eastAsia="宋体" w:hAnsi="Arial" w:cs="Arial"/>
          <w:sz w:val="24"/>
          <w:szCs w:val="28"/>
        </w:rPr>
      </w:pPr>
      <w:r>
        <w:rPr>
          <w:rFonts w:ascii="Arial" w:eastAsia="宋体" w:hAnsi="Arial" w:cs="Arial"/>
          <w:noProof/>
          <w:sz w:val="24"/>
          <w:szCs w:val="28"/>
        </w:rPr>
        <w:drawing>
          <wp:inline distT="0" distB="0" distL="0" distR="0" wp14:anchorId="305EAF44" wp14:editId="30950786">
            <wp:extent cx="4888992" cy="2011680"/>
            <wp:effectExtent l="0" t="0" r="6985" b="7620"/>
            <wp:docPr id="2126798898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6798898" name="Picture 2126798898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8992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346CAC" w14:textId="3BCF8129" w:rsidR="001618F6" w:rsidRPr="001618F6" w:rsidRDefault="001618F6" w:rsidP="001618F6">
      <w:pPr>
        <w:spacing w:line="480" w:lineRule="auto"/>
        <w:rPr>
          <w:rFonts w:ascii="Arial" w:eastAsia="宋体" w:hAnsi="Arial" w:cs="Arial"/>
          <w:sz w:val="24"/>
          <w:szCs w:val="28"/>
        </w:rPr>
      </w:pPr>
      <w:r w:rsidRPr="001618F6">
        <w:rPr>
          <w:rFonts w:ascii="Arial" w:eastAsia="宋体" w:hAnsi="Arial" w:cs="Arial"/>
          <w:b/>
          <w:bCs/>
          <w:sz w:val="24"/>
          <w:szCs w:val="28"/>
        </w:rPr>
        <w:t xml:space="preserve">Fig. S3 a, b, </w:t>
      </w:r>
      <w:r w:rsidRPr="001618F6">
        <w:rPr>
          <w:rFonts w:ascii="Arial" w:eastAsia="宋体" w:hAnsi="Arial" w:cs="Arial"/>
          <w:sz w:val="24"/>
          <w:szCs w:val="28"/>
        </w:rPr>
        <w:t xml:space="preserve">Flow cytometry gating strategy for the assessment of BMDCs activation and SIINFEKL peptide cross-presentation in vitro (n=3). </w:t>
      </w:r>
      <w:r w:rsidRPr="001618F6">
        <w:rPr>
          <w:rFonts w:ascii="Arial" w:eastAsia="宋体" w:hAnsi="Arial" w:cs="Arial"/>
          <w:b/>
          <w:bCs/>
          <w:sz w:val="24"/>
          <w:szCs w:val="28"/>
        </w:rPr>
        <w:t>a,</w:t>
      </w:r>
      <w:r w:rsidRPr="001618F6">
        <w:rPr>
          <w:rFonts w:ascii="Arial" w:eastAsia="宋体" w:hAnsi="Arial" w:cs="Arial"/>
          <w:sz w:val="24"/>
          <w:szCs w:val="28"/>
        </w:rPr>
        <w:t xml:space="preserve"> Gating strategy for the frequencies of CD80</w:t>
      </w:r>
      <w:r w:rsidRPr="001618F6">
        <w:rPr>
          <w:rFonts w:ascii="Arial" w:eastAsia="宋体" w:hAnsi="Arial" w:cs="Arial"/>
          <w:sz w:val="24"/>
          <w:szCs w:val="28"/>
          <w:vertAlign w:val="superscript"/>
        </w:rPr>
        <w:t>+</w:t>
      </w:r>
      <w:r w:rsidRPr="001618F6">
        <w:rPr>
          <w:rFonts w:ascii="Arial" w:eastAsia="宋体" w:hAnsi="Arial" w:cs="Arial"/>
          <w:sz w:val="24"/>
          <w:szCs w:val="28"/>
        </w:rPr>
        <w:t>, CD86</w:t>
      </w:r>
      <w:r w:rsidRPr="001618F6">
        <w:rPr>
          <w:rFonts w:ascii="Arial" w:eastAsia="宋体" w:hAnsi="Arial" w:cs="Arial"/>
          <w:sz w:val="24"/>
          <w:szCs w:val="28"/>
          <w:vertAlign w:val="superscript"/>
        </w:rPr>
        <w:t>+</w:t>
      </w:r>
      <w:r w:rsidRPr="001618F6">
        <w:rPr>
          <w:rFonts w:ascii="Arial" w:eastAsia="宋体" w:hAnsi="Arial" w:cs="Arial"/>
          <w:sz w:val="24"/>
          <w:szCs w:val="28"/>
        </w:rPr>
        <w:t xml:space="preserve"> and MHC-I</w:t>
      </w:r>
      <w:r w:rsidRPr="001618F6">
        <w:rPr>
          <w:rFonts w:ascii="Arial" w:eastAsia="宋体" w:hAnsi="Arial" w:cs="Arial"/>
          <w:sz w:val="24"/>
          <w:szCs w:val="28"/>
          <w:vertAlign w:val="superscript"/>
        </w:rPr>
        <w:t>+</w:t>
      </w:r>
      <w:r w:rsidRPr="001618F6">
        <w:rPr>
          <w:rFonts w:ascii="Arial" w:eastAsia="宋体" w:hAnsi="Arial" w:cs="Arial"/>
          <w:sz w:val="24"/>
          <w:szCs w:val="28"/>
        </w:rPr>
        <w:t xml:space="preserve"> in CD11c</w:t>
      </w:r>
      <w:r w:rsidRPr="001618F6">
        <w:rPr>
          <w:rFonts w:ascii="Arial" w:eastAsia="宋体" w:hAnsi="Arial" w:cs="Arial"/>
          <w:sz w:val="24"/>
          <w:szCs w:val="28"/>
          <w:vertAlign w:val="superscript"/>
        </w:rPr>
        <w:t>+</w:t>
      </w:r>
      <w:r w:rsidRPr="001618F6">
        <w:rPr>
          <w:rFonts w:ascii="Arial" w:eastAsia="宋体" w:hAnsi="Arial" w:cs="Arial"/>
          <w:sz w:val="24"/>
          <w:szCs w:val="28"/>
        </w:rPr>
        <w:t xml:space="preserve"> BMDCs after incubation with OVA</w:t>
      </w:r>
      <w:r w:rsidRPr="001618F6">
        <w:rPr>
          <w:rFonts w:ascii="Arial" w:eastAsia="宋体" w:hAnsi="Arial" w:cs="Arial"/>
          <w:sz w:val="24"/>
          <w:szCs w:val="28"/>
          <w:vertAlign w:val="subscript"/>
        </w:rPr>
        <w:t>T</w:t>
      </w:r>
      <w:r w:rsidRPr="001618F6">
        <w:rPr>
          <w:rFonts w:ascii="Arial" w:eastAsia="宋体" w:hAnsi="Arial" w:cs="Arial"/>
          <w:sz w:val="24"/>
          <w:szCs w:val="28"/>
        </w:rPr>
        <w:t xml:space="preserve">-FNs or controls. </w:t>
      </w:r>
      <w:r w:rsidRPr="001618F6">
        <w:rPr>
          <w:rFonts w:ascii="Arial" w:eastAsia="宋体" w:hAnsi="Arial" w:cs="Arial"/>
          <w:b/>
          <w:bCs/>
          <w:sz w:val="24"/>
          <w:szCs w:val="28"/>
        </w:rPr>
        <w:t>b,</w:t>
      </w:r>
      <w:r w:rsidRPr="001618F6">
        <w:rPr>
          <w:rFonts w:ascii="Arial" w:eastAsia="宋体" w:hAnsi="Arial" w:cs="Arial"/>
          <w:sz w:val="24"/>
          <w:szCs w:val="28"/>
        </w:rPr>
        <w:t xml:space="preserve"> Gating strategy for the </w:t>
      </w:r>
      <w:r w:rsidRPr="001618F6">
        <w:rPr>
          <w:rFonts w:ascii="Arial" w:eastAsia="宋体" w:hAnsi="Arial" w:cs="Arial"/>
          <w:sz w:val="24"/>
          <w:szCs w:val="28"/>
        </w:rPr>
        <w:lastRenderedPageBreak/>
        <w:t>frequencies of CD40</w:t>
      </w:r>
      <w:r w:rsidRPr="001618F6">
        <w:rPr>
          <w:rFonts w:ascii="Arial" w:eastAsia="宋体" w:hAnsi="Arial" w:cs="Arial"/>
          <w:sz w:val="24"/>
          <w:szCs w:val="28"/>
          <w:vertAlign w:val="superscript"/>
        </w:rPr>
        <w:t>+</w:t>
      </w:r>
      <w:r w:rsidRPr="001618F6">
        <w:rPr>
          <w:rFonts w:ascii="Arial" w:eastAsia="宋体" w:hAnsi="Arial" w:cs="Arial"/>
          <w:sz w:val="24"/>
          <w:szCs w:val="28"/>
        </w:rPr>
        <w:t>, MHC-II</w:t>
      </w:r>
      <w:r w:rsidRPr="001618F6">
        <w:rPr>
          <w:rFonts w:ascii="Arial" w:eastAsia="宋体" w:hAnsi="Arial" w:cs="Arial"/>
          <w:sz w:val="24"/>
          <w:szCs w:val="28"/>
          <w:vertAlign w:val="superscript"/>
        </w:rPr>
        <w:t>+</w:t>
      </w:r>
      <w:r w:rsidRPr="001618F6">
        <w:rPr>
          <w:rFonts w:ascii="Arial" w:eastAsia="宋体" w:hAnsi="Arial" w:cs="Arial"/>
          <w:sz w:val="24"/>
          <w:szCs w:val="28"/>
        </w:rPr>
        <w:t xml:space="preserve"> and SIINFEKL-H2Kb</w:t>
      </w:r>
      <w:r w:rsidRPr="001618F6">
        <w:rPr>
          <w:rFonts w:ascii="Arial" w:eastAsia="宋体" w:hAnsi="Arial" w:cs="Arial"/>
          <w:sz w:val="24"/>
          <w:szCs w:val="28"/>
          <w:vertAlign w:val="superscript"/>
        </w:rPr>
        <w:t>+</w:t>
      </w:r>
      <w:r w:rsidRPr="001618F6">
        <w:rPr>
          <w:rFonts w:ascii="Arial" w:eastAsia="宋体" w:hAnsi="Arial" w:cs="Arial"/>
          <w:sz w:val="24"/>
          <w:szCs w:val="28"/>
        </w:rPr>
        <w:t xml:space="preserve"> in CD11c</w:t>
      </w:r>
      <w:r w:rsidRPr="001618F6">
        <w:rPr>
          <w:rFonts w:ascii="Arial" w:eastAsia="宋体" w:hAnsi="Arial" w:cs="Arial"/>
          <w:sz w:val="24"/>
          <w:szCs w:val="28"/>
          <w:vertAlign w:val="superscript"/>
        </w:rPr>
        <w:t>+</w:t>
      </w:r>
      <w:r w:rsidRPr="001618F6">
        <w:rPr>
          <w:rFonts w:ascii="Arial" w:eastAsia="宋体" w:hAnsi="Arial" w:cs="Arial"/>
          <w:sz w:val="24"/>
          <w:szCs w:val="28"/>
        </w:rPr>
        <w:t xml:space="preserve"> BMDCs after incubation with OVA</w:t>
      </w:r>
      <w:r w:rsidRPr="001618F6">
        <w:rPr>
          <w:rFonts w:ascii="Arial" w:eastAsia="宋体" w:hAnsi="Arial" w:cs="Arial"/>
          <w:sz w:val="24"/>
          <w:szCs w:val="28"/>
          <w:vertAlign w:val="subscript"/>
        </w:rPr>
        <w:t>T</w:t>
      </w:r>
      <w:r w:rsidRPr="001618F6">
        <w:rPr>
          <w:rFonts w:ascii="Arial" w:eastAsia="宋体" w:hAnsi="Arial" w:cs="Arial"/>
          <w:sz w:val="24"/>
          <w:szCs w:val="28"/>
        </w:rPr>
        <w:t xml:space="preserve">-FNs or controls. </w:t>
      </w:r>
    </w:p>
    <w:p w14:paraId="7A39F439" w14:textId="77777777" w:rsidR="001618F6" w:rsidRDefault="001618F6" w:rsidP="001618F6">
      <w:pPr>
        <w:spacing w:line="480" w:lineRule="auto"/>
        <w:rPr>
          <w:rFonts w:ascii="Arial" w:eastAsia="宋体" w:hAnsi="Arial" w:cs="Arial"/>
          <w:sz w:val="24"/>
          <w:szCs w:val="28"/>
        </w:rPr>
      </w:pPr>
    </w:p>
    <w:p w14:paraId="74FB26C2" w14:textId="5A6DA799" w:rsidR="004340DD" w:rsidRPr="001618F6" w:rsidRDefault="0084710A" w:rsidP="004340DD">
      <w:pPr>
        <w:spacing w:line="480" w:lineRule="auto"/>
        <w:jc w:val="center"/>
        <w:rPr>
          <w:rFonts w:ascii="Arial" w:eastAsia="宋体" w:hAnsi="Arial" w:cs="Arial"/>
          <w:sz w:val="24"/>
          <w:szCs w:val="28"/>
        </w:rPr>
      </w:pPr>
      <w:r>
        <w:rPr>
          <w:rFonts w:ascii="Arial" w:eastAsia="宋体" w:hAnsi="Arial" w:cs="Arial"/>
          <w:noProof/>
          <w:sz w:val="24"/>
          <w:szCs w:val="28"/>
        </w:rPr>
        <w:drawing>
          <wp:inline distT="0" distB="0" distL="0" distR="0" wp14:anchorId="3BC3866D" wp14:editId="1B2ECC65">
            <wp:extent cx="4300728" cy="1792224"/>
            <wp:effectExtent l="0" t="0" r="5080" b="0"/>
            <wp:docPr id="1915245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524508" name="Picture 191524508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0728" cy="1792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5B2492" w14:textId="77777777" w:rsidR="001618F6" w:rsidRPr="001618F6" w:rsidRDefault="001618F6" w:rsidP="001618F6">
      <w:pPr>
        <w:spacing w:line="480" w:lineRule="auto"/>
        <w:rPr>
          <w:rFonts w:ascii="Arial" w:eastAsia="宋体" w:hAnsi="Arial" w:cs="Arial"/>
          <w:sz w:val="24"/>
          <w:szCs w:val="28"/>
        </w:rPr>
      </w:pPr>
      <w:r w:rsidRPr="001618F6">
        <w:rPr>
          <w:rFonts w:ascii="Arial" w:eastAsia="宋体" w:hAnsi="Arial" w:cs="Arial"/>
          <w:b/>
          <w:bCs/>
          <w:sz w:val="24"/>
          <w:szCs w:val="28"/>
        </w:rPr>
        <w:t xml:space="preserve">Fig. S4 </w:t>
      </w:r>
      <w:r w:rsidRPr="001618F6">
        <w:rPr>
          <w:rFonts w:ascii="Arial" w:eastAsia="宋体" w:hAnsi="Arial" w:cs="Arial"/>
          <w:sz w:val="24"/>
          <w:szCs w:val="28"/>
        </w:rPr>
        <w:t>ELISA analysis of IL-6 (</w:t>
      </w:r>
      <w:r w:rsidRPr="001618F6">
        <w:rPr>
          <w:rFonts w:ascii="Arial" w:eastAsia="宋体" w:hAnsi="Arial" w:cs="Arial"/>
          <w:b/>
          <w:bCs/>
          <w:sz w:val="24"/>
          <w:szCs w:val="28"/>
        </w:rPr>
        <w:t>a</w:t>
      </w:r>
      <w:r w:rsidRPr="001618F6">
        <w:rPr>
          <w:rFonts w:ascii="Arial" w:eastAsia="宋体" w:hAnsi="Arial" w:cs="Arial"/>
          <w:sz w:val="24"/>
          <w:szCs w:val="28"/>
        </w:rPr>
        <w:t>), IFN-γ (</w:t>
      </w:r>
      <w:r w:rsidRPr="001618F6">
        <w:rPr>
          <w:rFonts w:ascii="Arial" w:eastAsia="宋体" w:hAnsi="Arial" w:cs="Arial"/>
          <w:b/>
          <w:bCs/>
          <w:sz w:val="24"/>
          <w:szCs w:val="28"/>
        </w:rPr>
        <w:t>b</w:t>
      </w:r>
      <w:r w:rsidRPr="001618F6">
        <w:rPr>
          <w:rFonts w:ascii="Arial" w:eastAsia="宋体" w:hAnsi="Arial" w:cs="Arial"/>
          <w:sz w:val="24"/>
          <w:szCs w:val="28"/>
        </w:rPr>
        <w:t>) and TNF-α (</w:t>
      </w:r>
      <w:r w:rsidRPr="001618F6">
        <w:rPr>
          <w:rFonts w:ascii="Arial" w:eastAsia="宋体" w:hAnsi="Arial" w:cs="Arial"/>
          <w:b/>
          <w:bCs/>
          <w:sz w:val="24"/>
          <w:szCs w:val="28"/>
        </w:rPr>
        <w:t>c</w:t>
      </w:r>
      <w:r w:rsidRPr="001618F6">
        <w:rPr>
          <w:rFonts w:ascii="Arial" w:eastAsia="宋体" w:hAnsi="Arial" w:cs="Arial"/>
          <w:sz w:val="24"/>
          <w:szCs w:val="28"/>
        </w:rPr>
        <w:t>) in the culture supernatant of BMDCs after treatment with OVA</w:t>
      </w:r>
      <w:r w:rsidRPr="001618F6">
        <w:rPr>
          <w:rFonts w:ascii="Arial" w:eastAsia="宋体" w:hAnsi="Arial" w:cs="Arial"/>
          <w:sz w:val="24"/>
          <w:szCs w:val="28"/>
          <w:vertAlign w:val="subscript"/>
        </w:rPr>
        <w:t>T</w:t>
      </w:r>
      <w:r w:rsidRPr="001618F6">
        <w:rPr>
          <w:rFonts w:ascii="Arial" w:eastAsia="宋体" w:hAnsi="Arial" w:cs="Arial"/>
          <w:sz w:val="24"/>
          <w:szCs w:val="28"/>
        </w:rPr>
        <w:t>, FNs, or OVA</w:t>
      </w:r>
      <w:r w:rsidRPr="001618F6">
        <w:rPr>
          <w:rFonts w:ascii="Arial" w:eastAsia="宋体" w:hAnsi="Arial" w:cs="Arial"/>
          <w:sz w:val="24"/>
          <w:szCs w:val="28"/>
          <w:vertAlign w:val="subscript"/>
        </w:rPr>
        <w:t>T</w:t>
      </w:r>
      <w:r w:rsidRPr="001618F6">
        <w:rPr>
          <w:rFonts w:ascii="Arial" w:eastAsia="宋体" w:hAnsi="Arial" w:cs="Arial"/>
          <w:sz w:val="24"/>
          <w:szCs w:val="28"/>
        </w:rPr>
        <w:t>-FNs for 24 h (n=3). The mean ± </w:t>
      </w:r>
      <w:proofErr w:type="spellStart"/>
      <w:r w:rsidRPr="001618F6">
        <w:rPr>
          <w:rFonts w:ascii="Arial" w:eastAsia="宋体" w:hAnsi="Arial" w:cs="Arial"/>
          <w:sz w:val="24"/>
          <w:szCs w:val="28"/>
        </w:rPr>
        <w:t>s.e.m.</w:t>
      </w:r>
      <w:proofErr w:type="spellEnd"/>
      <w:r w:rsidRPr="001618F6">
        <w:rPr>
          <w:rFonts w:ascii="Arial" w:eastAsia="宋体" w:hAnsi="Arial" w:cs="Arial"/>
          <w:sz w:val="24"/>
          <w:szCs w:val="28"/>
        </w:rPr>
        <w:t xml:space="preserve"> are shown. The statistical significance of differences between the groups was assessed using two-tailed unpaired Student’s </w:t>
      </w:r>
      <w:r w:rsidRPr="001618F6">
        <w:rPr>
          <w:rFonts w:ascii="Arial" w:eastAsia="宋体" w:hAnsi="Arial" w:cs="Arial"/>
          <w:i/>
          <w:iCs/>
          <w:sz w:val="24"/>
          <w:szCs w:val="28"/>
        </w:rPr>
        <w:t>t</w:t>
      </w:r>
      <w:r w:rsidRPr="001618F6">
        <w:rPr>
          <w:rFonts w:ascii="Arial" w:eastAsia="宋体" w:hAnsi="Arial" w:cs="Arial"/>
          <w:sz w:val="24"/>
          <w:szCs w:val="28"/>
        </w:rPr>
        <w:t xml:space="preserve"> test. *</w:t>
      </w:r>
      <w:r w:rsidRPr="001618F6">
        <w:rPr>
          <w:rFonts w:ascii="Arial" w:eastAsia="宋体" w:hAnsi="Arial" w:cs="Arial"/>
          <w:i/>
          <w:iCs/>
          <w:sz w:val="24"/>
          <w:szCs w:val="28"/>
        </w:rPr>
        <w:t>P</w:t>
      </w:r>
      <w:r w:rsidRPr="001618F6">
        <w:rPr>
          <w:rFonts w:ascii="Arial" w:eastAsia="宋体" w:hAnsi="Arial" w:cs="Arial"/>
          <w:sz w:val="24"/>
          <w:szCs w:val="28"/>
        </w:rPr>
        <w:t>&lt;0.05, **</w:t>
      </w:r>
      <w:r w:rsidRPr="001618F6">
        <w:rPr>
          <w:rFonts w:ascii="Arial" w:eastAsia="宋体" w:hAnsi="Arial" w:cs="Arial"/>
          <w:i/>
          <w:iCs/>
          <w:sz w:val="24"/>
          <w:szCs w:val="28"/>
        </w:rPr>
        <w:t>P</w:t>
      </w:r>
      <w:r w:rsidRPr="001618F6">
        <w:rPr>
          <w:rFonts w:ascii="Arial" w:eastAsia="宋体" w:hAnsi="Arial" w:cs="Arial"/>
          <w:sz w:val="24"/>
          <w:szCs w:val="28"/>
        </w:rPr>
        <w:t>&lt;0.01, ***</w:t>
      </w:r>
      <w:r w:rsidRPr="001618F6">
        <w:rPr>
          <w:rFonts w:ascii="Arial" w:eastAsia="宋体" w:hAnsi="Arial" w:cs="Arial"/>
          <w:i/>
          <w:iCs/>
          <w:sz w:val="24"/>
          <w:szCs w:val="28"/>
        </w:rPr>
        <w:t>P</w:t>
      </w:r>
      <w:r w:rsidRPr="001618F6">
        <w:rPr>
          <w:rFonts w:ascii="Arial" w:eastAsia="宋体" w:hAnsi="Arial" w:cs="Arial"/>
          <w:sz w:val="24"/>
          <w:szCs w:val="28"/>
        </w:rPr>
        <w:t>&lt;0.001, ****</w:t>
      </w:r>
      <w:r w:rsidRPr="001618F6">
        <w:rPr>
          <w:rFonts w:ascii="Arial" w:eastAsia="宋体" w:hAnsi="Arial" w:cs="Arial"/>
          <w:i/>
          <w:iCs/>
          <w:sz w:val="24"/>
          <w:szCs w:val="28"/>
        </w:rPr>
        <w:t>P</w:t>
      </w:r>
      <w:r w:rsidRPr="001618F6">
        <w:rPr>
          <w:rFonts w:ascii="Arial" w:eastAsia="宋体" w:hAnsi="Arial" w:cs="Arial"/>
          <w:sz w:val="24"/>
          <w:szCs w:val="28"/>
        </w:rPr>
        <w:t>&lt;0.0001.</w:t>
      </w:r>
    </w:p>
    <w:p w14:paraId="6F96C43C" w14:textId="77777777" w:rsidR="001618F6" w:rsidRDefault="001618F6" w:rsidP="001618F6">
      <w:pPr>
        <w:spacing w:line="480" w:lineRule="auto"/>
        <w:rPr>
          <w:rFonts w:ascii="Arial" w:eastAsia="宋体" w:hAnsi="Arial" w:cs="Arial"/>
          <w:sz w:val="24"/>
          <w:szCs w:val="28"/>
        </w:rPr>
      </w:pPr>
    </w:p>
    <w:p w14:paraId="6C6C4EED" w14:textId="5C8E22B0" w:rsidR="004340DD" w:rsidRPr="001618F6" w:rsidRDefault="00426375" w:rsidP="004340DD">
      <w:pPr>
        <w:spacing w:line="480" w:lineRule="auto"/>
        <w:jc w:val="center"/>
        <w:rPr>
          <w:rFonts w:ascii="Arial" w:eastAsia="宋体" w:hAnsi="Arial" w:cs="Arial"/>
          <w:sz w:val="24"/>
          <w:szCs w:val="28"/>
        </w:rPr>
      </w:pPr>
      <w:r>
        <w:rPr>
          <w:rFonts w:ascii="Arial" w:eastAsia="宋体" w:hAnsi="Arial" w:cs="Arial"/>
          <w:noProof/>
          <w:sz w:val="24"/>
          <w:szCs w:val="28"/>
        </w:rPr>
        <w:lastRenderedPageBreak/>
        <w:drawing>
          <wp:inline distT="0" distB="0" distL="0" distR="0" wp14:anchorId="53D5B09F" wp14:editId="278F8EAE">
            <wp:extent cx="3852672" cy="5065776"/>
            <wp:effectExtent l="0" t="0" r="0" b="1905"/>
            <wp:docPr id="1518718972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8718972" name="Picture 1518718972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2672" cy="5065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F331C7" w14:textId="09055832" w:rsidR="001618F6" w:rsidRPr="001618F6" w:rsidRDefault="001618F6" w:rsidP="001618F6">
      <w:pPr>
        <w:spacing w:line="480" w:lineRule="auto"/>
        <w:rPr>
          <w:rFonts w:ascii="Arial" w:eastAsia="宋体" w:hAnsi="Arial" w:cs="Arial"/>
          <w:sz w:val="24"/>
          <w:szCs w:val="28"/>
        </w:rPr>
      </w:pPr>
      <w:r w:rsidRPr="001618F6">
        <w:rPr>
          <w:rFonts w:ascii="Arial" w:eastAsia="宋体" w:hAnsi="Arial" w:cs="Arial"/>
          <w:b/>
          <w:bCs/>
          <w:sz w:val="24"/>
          <w:szCs w:val="28"/>
        </w:rPr>
        <w:t xml:space="preserve">Fig. S5 a, b, </w:t>
      </w:r>
      <w:r w:rsidRPr="001618F6">
        <w:rPr>
          <w:rFonts w:ascii="Arial" w:eastAsia="宋体" w:hAnsi="Arial" w:cs="Arial"/>
          <w:sz w:val="24"/>
          <w:szCs w:val="28"/>
        </w:rPr>
        <w:t>Live imaging of the uptake of OVA</w:t>
      </w:r>
      <w:r w:rsidRPr="001618F6">
        <w:rPr>
          <w:rFonts w:ascii="Arial" w:eastAsia="宋体" w:hAnsi="Arial" w:cs="Arial"/>
          <w:sz w:val="24"/>
          <w:szCs w:val="28"/>
          <w:vertAlign w:val="subscript"/>
        </w:rPr>
        <w:t>T</w:t>
      </w:r>
      <w:r w:rsidRPr="001618F6">
        <w:rPr>
          <w:rFonts w:ascii="Arial" w:eastAsia="宋体" w:hAnsi="Arial" w:cs="Arial"/>
          <w:sz w:val="24"/>
          <w:szCs w:val="28"/>
        </w:rPr>
        <w:t xml:space="preserve">-FNs by normal organs in vivo. </w:t>
      </w:r>
      <w:r w:rsidR="00FC4FE3">
        <w:rPr>
          <w:rFonts w:ascii="Arial" w:eastAsia="宋体" w:hAnsi="Arial" w:cs="Arial" w:hint="eastAsia"/>
          <w:sz w:val="24"/>
          <w:szCs w:val="28"/>
        </w:rPr>
        <w:t>C57BL/6</w:t>
      </w:r>
      <w:r w:rsidRPr="001618F6">
        <w:rPr>
          <w:rFonts w:ascii="Arial" w:eastAsia="宋体" w:hAnsi="Arial" w:cs="Arial"/>
          <w:sz w:val="24"/>
          <w:szCs w:val="28"/>
        </w:rPr>
        <w:t xml:space="preserve"> mice were subcutaneously administered 6 nmol Cy5-labeled vaccines. Fluorescence images (</w:t>
      </w:r>
      <w:r w:rsidRPr="001618F6">
        <w:rPr>
          <w:rFonts w:ascii="Arial" w:eastAsia="宋体" w:hAnsi="Arial" w:cs="Arial"/>
          <w:b/>
          <w:bCs/>
          <w:sz w:val="24"/>
          <w:szCs w:val="28"/>
        </w:rPr>
        <w:t>a</w:t>
      </w:r>
      <w:r w:rsidRPr="001618F6">
        <w:rPr>
          <w:rFonts w:ascii="Arial" w:eastAsia="宋体" w:hAnsi="Arial" w:cs="Arial"/>
          <w:sz w:val="24"/>
          <w:szCs w:val="28"/>
        </w:rPr>
        <w:t>) and total efficiency (</w:t>
      </w:r>
      <w:r w:rsidRPr="001618F6">
        <w:rPr>
          <w:rFonts w:ascii="Arial" w:eastAsia="宋体" w:hAnsi="Arial" w:cs="Arial"/>
          <w:b/>
          <w:bCs/>
          <w:sz w:val="24"/>
          <w:szCs w:val="28"/>
        </w:rPr>
        <w:t>b</w:t>
      </w:r>
      <w:r w:rsidRPr="001618F6">
        <w:rPr>
          <w:rFonts w:ascii="Arial" w:eastAsia="宋体" w:hAnsi="Arial" w:cs="Arial"/>
          <w:sz w:val="24"/>
          <w:szCs w:val="28"/>
        </w:rPr>
        <w:t xml:space="preserve">) at 24 h, 48 h, and 72 h after administration are shown (n=3). </w:t>
      </w:r>
      <w:r w:rsidRPr="001618F6">
        <w:rPr>
          <w:rFonts w:ascii="Arial" w:eastAsia="宋体" w:hAnsi="Arial" w:cs="Arial"/>
          <w:b/>
          <w:bCs/>
          <w:sz w:val="24"/>
          <w:szCs w:val="28"/>
        </w:rPr>
        <w:t>c,</w:t>
      </w:r>
      <w:r w:rsidRPr="001618F6">
        <w:rPr>
          <w:rFonts w:ascii="Arial" w:eastAsia="宋体" w:hAnsi="Arial" w:cs="Arial"/>
          <w:sz w:val="24"/>
          <w:szCs w:val="28"/>
        </w:rPr>
        <w:t xml:space="preserve"> Lymph node size 24 h after immunization (n=3).</w:t>
      </w:r>
      <w:r w:rsidRPr="001618F6">
        <w:rPr>
          <w:rFonts w:ascii="Arial" w:eastAsia="宋体" w:hAnsi="Arial" w:cs="Arial"/>
          <w:b/>
          <w:bCs/>
          <w:sz w:val="24"/>
          <w:szCs w:val="28"/>
        </w:rPr>
        <w:t xml:space="preserve"> b, </w:t>
      </w:r>
      <w:r w:rsidRPr="001618F6">
        <w:rPr>
          <w:rFonts w:ascii="Arial" w:eastAsia="宋体" w:hAnsi="Arial" w:cs="Arial"/>
          <w:sz w:val="24"/>
          <w:szCs w:val="28"/>
        </w:rPr>
        <w:t>Data are presented as the mean ± </w:t>
      </w:r>
      <w:proofErr w:type="spellStart"/>
      <w:r w:rsidRPr="001618F6">
        <w:rPr>
          <w:rFonts w:ascii="Arial" w:eastAsia="宋体" w:hAnsi="Arial" w:cs="Arial"/>
          <w:sz w:val="24"/>
          <w:szCs w:val="28"/>
        </w:rPr>
        <w:t>s.e.m.</w:t>
      </w:r>
      <w:proofErr w:type="spellEnd"/>
      <w:r w:rsidRPr="001618F6">
        <w:rPr>
          <w:rFonts w:ascii="Arial" w:eastAsia="宋体" w:hAnsi="Arial" w:cs="Arial"/>
          <w:sz w:val="24"/>
          <w:szCs w:val="28"/>
        </w:rPr>
        <w:t xml:space="preserve"> The statistical significance of differences between the groups was assessed using one-way ANOVA. *</w:t>
      </w:r>
      <w:r w:rsidRPr="001618F6">
        <w:rPr>
          <w:rFonts w:ascii="Arial" w:eastAsia="宋体" w:hAnsi="Arial" w:cs="Arial"/>
          <w:i/>
          <w:iCs/>
          <w:sz w:val="24"/>
          <w:szCs w:val="28"/>
        </w:rPr>
        <w:t>P</w:t>
      </w:r>
      <w:r w:rsidRPr="001618F6">
        <w:rPr>
          <w:rFonts w:ascii="Arial" w:eastAsia="宋体" w:hAnsi="Arial" w:cs="Arial"/>
          <w:sz w:val="24"/>
          <w:szCs w:val="28"/>
        </w:rPr>
        <w:t>&lt;0.05, **</w:t>
      </w:r>
      <w:r w:rsidRPr="001618F6">
        <w:rPr>
          <w:rFonts w:ascii="Arial" w:eastAsia="宋体" w:hAnsi="Arial" w:cs="Arial"/>
          <w:i/>
          <w:iCs/>
          <w:sz w:val="24"/>
          <w:szCs w:val="28"/>
        </w:rPr>
        <w:t>P</w:t>
      </w:r>
      <w:r w:rsidRPr="001618F6">
        <w:rPr>
          <w:rFonts w:ascii="Arial" w:eastAsia="宋体" w:hAnsi="Arial" w:cs="Arial"/>
          <w:sz w:val="24"/>
          <w:szCs w:val="28"/>
        </w:rPr>
        <w:t>&lt;0.01, ***</w:t>
      </w:r>
      <w:r w:rsidRPr="001618F6">
        <w:rPr>
          <w:rFonts w:ascii="Arial" w:eastAsia="宋体" w:hAnsi="Arial" w:cs="Arial"/>
          <w:i/>
          <w:iCs/>
          <w:sz w:val="24"/>
          <w:szCs w:val="28"/>
        </w:rPr>
        <w:t>P</w:t>
      </w:r>
      <w:r w:rsidRPr="001618F6">
        <w:rPr>
          <w:rFonts w:ascii="Arial" w:eastAsia="宋体" w:hAnsi="Arial" w:cs="Arial"/>
          <w:sz w:val="24"/>
          <w:szCs w:val="28"/>
        </w:rPr>
        <w:t>&lt;0.001, ****</w:t>
      </w:r>
      <w:r w:rsidRPr="001618F6">
        <w:rPr>
          <w:rFonts w:ascii="Arial" w:eastAsia="宋体" w:hAnsi="Arial" w:cs="Arial"/>
          <w:i/>
          <w:iCs/>
          <w:sz w:val="24"/>
          <w:szCs w:val="28"/>
        </w:rPr>
        <w:t>P</w:t>
      </w:r>
      <w:r w:rsidRPr="001618F6">
        <w:rPr>
          <w:rFonts w:ascii="Arial" w:eastAsia="宋体" w:hAnsi="Arial" w:cs="Arial"/>
          <w:sz w:val="24"/>
          <w:szCs w:val="28"/>
        </w:rPr>
        <w:t>&lt;0.0001.</w:t>
      </w:r>
    </w:p>
    <w:p w14:paraId="5DC95C0F" w14:textId="77777777" w:rsidR="001618F6" w:rsidRDefault="001618F6" w:rsidP="001618F6">
      <w:pPr>
        <w:spacing w:line="480" w:lineRule="auto"/>
        <w:rPr>
          <w:rFonts w:ascii="Arial" w:eastAsia="宋体" w:hAnsi="Arial" w:cs="Arial"/>
          <w:sz w:val="24"/>
          <w:szCs w:val="28"/>
        </w:rPr>
      </w:pPr>
    </w:p>
    <w:p w14:paraId="4667879B" w14:textId="46B9522C" w:rsidR="004340DD" w:rsidRPr="001618F6" w:rsidRDefault="004D2722" w:rsidP="004340DD">
      <w:pPr>
        <w:spacing w:line="480" w:lineRule="auto"/>
        <w:jc w:val="center"/>
        <w:rPr>
          <w:rFonts w:ascii="Arial" w:eastAsia="宋体" w:hAnsi="Arial" w:cs="Arial"/>
          <w:sz w:val="24"/>
          <w:szCs w:val="28"/>
        </w:rPr>
      </w:pPr>
      <w:r>
        <w:rPr>
          <w:rFonts w:ascii="Arial" w:eastAsia="宋体" w:hAnsi="Arial" w:cs="Arial"/>
          <w:noProof/>
          <w:sz w:val="24"/>
          <w:szCs w:val="28"/>
        </w:rPr>
        <w:lastRenderedPageBreak/>
        <w:drawing>
          <wp:inline distT="0" distB="0" distL="0" distR="0" wp14:anchorId="4E92487C" wp14:editId="427E4ECE">
            <wp:extent cx="4873752" cy="5315712"/>
            <wp:effectExtent l="0" t="0" r="3175" b="0"/>
            <wp:docPr id="12966314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6631402" name="Picture 1296631402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3752" cy="5315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06764A" w14:textId="6B0E9127" w:rsidR="001618F6" w:rsidRPr="001618F6" w:rsidRDefault="001618F6" w:rsidP="001618F6">
      <w:pPr>
        <w:spacing w:line="480" w:lineRule="auto"/>
        <w:rPr>
          <w:rFonts w:ascii="Arial" w:eastAsia="宋体" w:hAnsi="Arial" w:cs="Arial"/>
          <w:sz w:val="24"/>
          <w:szCs w:val="28"/>
        </w:rPr>
      </w:pPr>
      <w:r w:rsidRPr="001618F6">
        <w:rPr>
          <w:rFonts w:ascii="Arial" w:eastAsia="宋体" w:hAnsi="Arial" w:cs="Arial"/>
          <w:b/>
          <w:bCs/>
          <w:sz w:val="24"/>
          <w:szCs w:val="28"/>
        </w:rPr>
        <w:t xml:space="preserve">Fig. S6 </w:t>
      </w:r>
      <w:r w:rsidRPr="001618F6">
        <w:rPr>
          <w:rFonts w:ascii="Arial" w:eastAsia="宋体" w:hAnsi="Arial" w:cs="Arial"/>
          <w:sz w:val="24"/>
          <w:szCs w:val="28"/>
        </w:rPr>
        <w:t>Proliferation of antigen-specific CD8</w:t>
      </w:r>
      <w:r w:rsidRPr="001618F6">
        <w:rPr>
          <w:rFonts w:ascii="Arial" w:eastAsia="宋体" w:hAnsi="Arial" w:cs="Arial"/>
          <w:sz w:val="24"/>
          <w:szCs w:val="28"/>
          <w:vertAlign w:val="superscript"/>
        </w:rPr>
        <w:t>+</w:t>
      </w:r>
      <w:r w:rsidRPr="001618F6">
        <w:rPr>
          <w:rFonts w:ascii="Arial" w:eastAsia="宋体" w:hAnsi="Arial" w:cs="Arial"/>
          <w:sz w:val="24"/>
          <w:szCs w:val="28"/>
        </w:rPr>
        <w:t xml:space="preserve"> T cells induced by OVA</w:t>
      </w:r>
      <w:r w:rsidRPr="001618F6">
        <w:rPr>
          <w:rFonts w:ascii="Arial" w:eastAsia="宋体" w:hAnsi="Arial" w:cs="Arial"/>
          <w:sz w:val="24"/>
          <w:szCs w:val="28"/>
          <w:vertAlign w:val="subscript"/>
        </w:rPr>
        <w:t>T</w:t>
      </w:r>
      <w:r w:rsidRPr="001618F6">
        <w:rPr>
          <w:rFonts w:ascii="Arial" w:eastAsia="宋体" w:hAnsi="Arial" w:cs="Arial"/>
          <w:sz w:val="24"/>
          <w:szCs w:val="28"/>
        </w:rPr>
        <w:t>-FNs in vitro (</w:t>
      </w:r>
      <w:r w:rsidRPr="001618F6">
        <w:rPr>
          <w:rFonts w:ascii="Arial" w:eastAsia="宋体" w:hAnsi="Arial" w:cs="Arial"/>
          <w:b/>
          <w:bCs/>
          <w:sz w:val="24"/>
          <w:szCs w:val="28"/>
        </w:rPr>
        <w:t>a-d</w:t>
      </w:r>
      <w:r w:rsidRPr="001618F6">
        <w:rPr>
          <w:rFonts w:ascii="Arial" w:eastAsia="宋体" w:hAnsi="Arial" w:cs="Arial"/>
          <w:sz w:val="24"/>
          <w:szCs w:val="28"/>
        </w:rPr>
        <w:t>) (n=3) and in vivo (</w:t>
      </w:r>
      <w:r w:rsidRPr="001618F6">
        <w:rPr>
          <w:rFonts w:ascii="Arial" w:eastAsia="宋体" w:hAnsi="Arial" w:cs="Arial"/>
          <w:b/>
          <w:bCs/>
          <w:sz w:val="24"/>
          <w:szCs w:val="28"/>
        </w:rPr>
        <w:t>e</w:t>
      </w:r>
      <w:r w:rsidRPr="001618F6">
        <w:rPr>
          <w:rFonts w:ascii="Arial" w:eastAsia="宋体" w:hAnsi="Arial" w:cs="Arial"/>
          <w:sz w:val="24"/>
          <w:szCs w:val="28"/>
        </w:rPr>
        <w:t xml:space="preserve">) (n=3). </w:t>
      </w:r>
      <w:r w:rsidRPr="001618F6">
        <w:rPr>
          <w:rFonts w:ascii="Arial" w:eastAsia="宋体" w:hAnsi="Arial" w:cs="Arial"/>
          <w:b/>
          <w:bCs/>
          <w:sz w:val="24"/>
          <w:szCs w:val="28"/>
        </w:rPr>
        <w:t xml:space="preserve">a-d, </w:t>
      </w:r>
      <w:r w:rsidRPr="001618F6">
        <w:rPr>
          <w:rFonts w:ascii="Arial" w:eastAsia="宋体" w:hAnsi="Arial" w:cs="Arial"/>
          <w:sz w:val="24"/>
          <w:szCs w:val="28"/>
        </w:rPr>
        <w:t>Scheme of the experimental design (</w:t>
      </w:r>
      <w:r w:rsidRPr="001618F6">
        <w:rPr>
          <w:rFonts w:ascii="Arial" w:eastAsia="宋体" w:hAnsi="Arial" w:cs="Arial"/>
          <w:b/>
          <w:bCs/>
          <w:sz w:val="24"/>
          <w:szCs w:val="28"/>
        </w:rPr>
        <w:t>a</w:t>
      </w:r>
      <w:r w:rsidRPr="001618F6">
        <w:rPr>
          <w:rFonts w:ascii="Arial" w:eastAsia="宋体" w:hAnsi="Arial" w:cs="Arial"/>
          <w:sz w:val="24"/>
          <w:szCs w:val="28"/>
        </w:rPr>
        <w:t>), flow cytometry analysis data (</w:t>
      </w:r>
      <w:r w:rsidRPr="001618F6">
        <w:rPr>
          <w:rFonts w:ascii="Arial" w:eastAsia="宋体" w:hAnsi="Arial" w:cs="Arial"/>
          <w:b/>
          <w:bCs/>
          <w:sz w:val="24"/>
          <w:szCs w:val="28"/>
        </w:rPr>
        <w:t>b</w:t>
      </w:r>
      <w:r w:rsidRPr="001618F6">
        <w:rPr>
          <w:rFonts w:ascii="Arial" w:eastAsia="宋体" w:hAnsi="Arial" w:cs="Arial"/>
          <w:sz w:val="24"/>
          <w:szCs w:val="28"/>
        </w:rPr>
        <w:t xml:space="preserve">), proliferation index </w:t>
      </w:r>
      <w:r w:rsidRPr="00D127B9">
        <w:rPr>
          <w:rFonts w:ascii="Arial" w:eastAsia="宋体" w:hAnsi="Arial" w:cs="Arial"/>
          <w:sz w:val="24"/>
          <w:szCs w:val="28"/>
        </w:rPr>
        <w:t>(</w:t>
      </w:r>
      <w:r w:rsidRPr="00D127B9">
        <w:rPr>
          <w:rFonts w:ascii="Arial" w:eastAsia="宋体" w:hAnsi="Arial" w:cs="Arial"/>
          <w:b/>
          <w:bCs/>
          <w:sz w:val="24"/>
          <w:szCs w:val="28"/>
        </w:rPr>
        <w:t>c</w:t>
      </w:r>
      <w:r w:rsidRPr="00D127B9">
        <w:rPr>
          <w:rFonts w:ascii="Arial" w:eastAsia="宋体" w:hAnsi="Arial" w:cs="Arial"/>
          <w:sz w:val="24"/>
          <w:szCs w:val="28"/>
        </w:rPr>
        <w:t>)</w:t>
      </w:r>
      <w:r w:rsidRPr="001618F6">
        <w:rPr>
          <w:rFonts w:ascii="Arial" w:eastAsia="宋体" w:hAnsi="Arial" w:cs="Arial"/>
          <w:b/>
          <w:bCs/>
          <w:sz w:val="24"/>
          <w:szCs w:val="28"/>
        </w:rPr>
        <w:t xml:space="preserve"> </w:t>
      </w:r>
      <w:r w:rsidRPr="001618F6">
        <w:rPr>
          <w:rFonts w:ascii="Arial" w:eastAsia="宋体" w:hAnsi="Arial" w:cs="Arial"/>
          <w:sz w:val="24"/>
          <w:szCs w:val="28"/>
        </w:rPr>
        <w:t>and</w:t>
      </w:r>
      <w:r w:rsidRPr="001618F6">
        <w:rPr>
          <w:rFonts w:ascii="Arial" w:eastAsia="宋体" w:hAnsi="Arial" w:cs="Arial"/>
          <w:b/>
          <w:bCs/>
          <w:sz w:val="24"/>
          <w:szCs w:val="28"/>
        </w:rPr>
        <w:t xml:space="preserve"> </w:t>
      </w:r>
      <w:r w:rsidRPr="001618F6">
        <w:rPr>
          <w:rFonts w:ascii="Arial" w:eastAsia="宋体" w:hAnsi="Arial" w:cs="Arial"/>
          <w:sz w:val="24"/>
          <w:szCs w:val="28"/>
        </w:rPr>
        <w:t>frequency of each division (</w:t>
      </w:r>
      <w:r w:rsidRPr="001618F6">
        <w:rPr>
          <w:rFonts w:ascii="Arial" w:eastAsia="宋体" w:hAnsi="Arial" w:cs="Arial"/>
          <w:b/>
          <w:bCs/>
          <w:sz w:val="24"/>
          <w:szCs w:val="28"/>
        </w:rPr>
        <w:t>d</w:t>
      </w:r>
      <w:r w:rsidRPr="001618F6">
        <w:rPr>
          <w:rFonts w:ascii="Arial" w:eastAsia="宋体" w:hAnsi="Arial" w:cs="Arial"/>
          <w:sz w:val="24"/>
          <w:szCs w:val="28"/>
        </w:rPr>
        <w:t xml:space="preserve">) for the proliferation assay in vitro (n=3). </w:t>
      </w:r>
      <w:r w:rsidRPr="001618F6">
        <w:rPr>
          <w:rFonts w:ascii="Arial" w:eastAsia="宋体" w:hAnsi="Arial" w:cs="Arial"/>
          <w:b/>
          <w:bCs/>
          <w:sz w:val="24"/>
          <w:szCs w:val="28"/>
        </w:rPr>
        <w:t xml:space="preserve">e, </w:t>
      </w:r>
      <w:r w:rsidRPr="001618F6">
        <w:rPr>
          <w:rFonts w:ascii="Arial" w:eastAsia="宋体" w:hAnsi="Arial" w:cs="Arial"/>
          <w:sz w:val="24"/>
          <w:szCs w:val="28"/>
        </w:rPr>
        <w:t xml:space="preserve">Flow cytometry analysis of the frequency of CFSE-labeled OT1 splenocytes in each division transferred into WT mice that were then immunized with vaccines for 3 days in vivo (n=3). </w:t>
      </w:r>
      <w:r w:rsidR="009A427A" w:rsidRPr="00E97AB8">
        <w:rPr>
          <w:rFonts w:ascii="Arial" w:eastAsia="宋体" w:hAnsi="Arial" w:cs="Arial"/>
          <w:b/>
          <w:bCs/>
          <w:sz w:val="24"/>
          <w:szCs w:val="28"/>
        </w:rPr>
        <w:t>c,</w:t>
      </w:r>
      <w:r w:rsidR="00E97AB8" w:rsidRPr="00E97AB8">
        <w:rPr>
          <w:rFonts w:ascii="Arial" w:eastAsia="宋体" w:hAnsi="Arial" w:cs="Arial" w:hint="eastAsia"/>
          <w:b/>
          <w:bCs/>
          <w:sz w:val="24"/>
          <w:szCs w:val="28"/>
        </w:rPr>
        <w:t xml:space="preserve"> d, e,</w:t>
      </w:r>
      <w:r w:rsidR="009A427A" w:rsidRPr="001618F6">
        <w:rPr>
          <w:rFonts w:ascii="Arial" w:eastAsia="宋体" w:hAnsi="Arial" w:cs="Arial"/>
          <w:sz w:val="24"/>
          <w:szCs w:val="28"/>
        </w:rPr>
        <w:t xml:space="preserve"> Data are presented as the mean ± </w:t>
      </w:r>
      <w:proofErr w:type="spellStart"/>
      <w:r w:rsidR="009A427A" w:rsidRPr="001618F6">
        <w:rPr>
          <w:rFonts w:ascii="Arial" w:eastAsia="宋体" w:hAnsi="Arial" w:cs="Arial"/>
          <w:sz w:val="24"/>
          <w:szCs w:val="28"/>
        </w:rPr>
        <w:t>s.e.m.</w:t>
      </w:r>
      <w:proofErr w:type="spellEnd"/>
      <w:r w:rsidR="009A427A">
        <w:rPr>
          <w:rFonts w:ascii="Arial" w:eastAsia="宋体" w:hAnsi="Arial" w:cs="Arial"/>
          <w:sz w:val="24"/>
          <w:szCs w:val="28"/>
        </w:rPr>
        <w:t xml:space="preserve"> </w:t>
      </w:r>
      <w:r w:rsidR="00E97AB8" w:rsidRPr="00E97AB8">
        <w:rPr>
          <w:rFonts w:ascii="Arial" w:eastAsia="宋体" w:hAnsi="Arial" w:cs="Arial" w:hint="eastAsia"/>
          <w:b/>
          <w:bCs/>
          <w:sz w:val="24"/>
          <w:szCs w:val="28"/>
        </w:rPr>
        <w:t>c,</w:t>
      </w:r>
      <w:r w:rsidR="00E97AB8">
        <w:rPr>
          <w:rFonts w:ascii="Arial" w:eastAsia="宋体" w:hAnsi="Arial" w:cs="Arial" w:hint="eastAsia"/>
          <w:sz w:val="24"/>
          <w:szCs w:val="28"/>
        </w:rPr>
        <w:t xml:space="preserve"> </w:t>
      </w:r>
      <w:r w:rsidR="009A427A" w:rsidRPr="001618F6">
        <w:rPr>
          <w:rFonts w:ascii="Arial" w:eastAsia="宋体" w:hAnsi="Arial" w:cs="Arial"/>
          <w:sz w:val="24"/>
          <w:szCs w:val="28"/>
        </w:rPr>
        <w:t xml:space="preserve">Statistical significance between the groups was assessed using two-tailed unpaired Student’s </w:t>
      </w:r>
      <w:r w:rsidR="009A427A" w:rsidRPr="001618F6">
        <w:rPr>
          <w:rFonts w:ascii="Arial" w:eastAsia="宋体" w:hAnsi="Arial" w:cs="Arial"/>
          <w:i/>
          <w:iCs/>
          <w:sz w:val="24"/>
          <w:szCs w:val="28"/>
        </w:rPr>
        <w:t>t</w:t>
      </w:r>
      <w:r w:rsidR="009A427A" w:rsidRPr="001618F6">
        <w:rPr>
          <w:rFonts w:ascii="Arial" w:eastAsia="宋体" w:hAnsi="Arial" w:cs="Arial"/>
          <w:sz w:val="24"/>
          <w:szCs w:val="28"/>
        </w:rPr>
        <w:t xml:space="preserve"> test.</w:t>
      </w:r>
      <w:r w:rsidR="009A427A">
        <w:rPr>
          <w:rFonts w:ascii="Arial" w:eastAsia="宋体" w:hAnsi="Arial" w:cs="Arial"/>
          <w:sz w:val="24"/>
          <w:szCs w:val="28"/>
        </w:rPr>
        <w:t xml:space="preserve"> </w:t>
      </w:r>
      <w:r w:rsidRPr="001618F6">
        <w:rPr>
          <w:rFonts w:ascii="Arial" w:eastAsia="宋体" w:hAnsi="Arial" w:cs="Arial"/>
          <w:b/>
          <w:bCs/>
          <w:sz w:val="24"/>
          <w:szCs w:val="28"/>
        </w:rPr>
        <w:t>d,</w:t>
      </w:r>
      <w:r w:rsidR="009A427A">
        <w:rPr>
          <w:rFonts w:ascii="Arial" w:eastAsia="宋体" w:hAnsi="Arial" w:cs="Arial"/>
          <w:b/>
          <w:bCs/>
          <w:sz w:val="24"/>
          <w:szCs w:val="28"/>
        </w:rPr>
        <w:t xml:space="preserve"> </w:t>
      </w:r>
      <w:r w:rsidRPr="001618F6">
        <w:rPr>
          <w:rFonts w:ascii="Arial" w:eastAsia="宋体" w:hAnsi="Arial" w:cs="Arial"/>
          <w:b/>
          <w:bCs/>
          <w:sz w:val="24"/>
          <w:szCs w:val="28"/>
        </w:rPr>
        <w:t>e,</w:t>
      </w:r>
      <w:r w:rsidRPr="001618F6">
        <w:rPr>
          <w:rFonts w:ascii="Arial" w:eastAsia="宋体" w:hAnsi="Arial" w:cs="Arial"/>
          <w:sz w:val="24"/>
          <w:szCs w:val="28"/>
        </w:rPr>
        <w:t xml:space="preserve"> Statistical significance between the groups was assessed </w:t>
      </w:r>
      <w:r w:rsidRPr="001618F6">
        <w:rPr>
          <w:rFonts w:ascii="Arial" w:eastAsia="宋体" w:hAnsi="Arial" w:cs="Arial"/>
          <w:sz w:val="24"/>
          <w:szCs w:val="28"/>
        </w:rPr>
        <w:lastRenderedPageBreak/>
        <w:t>using one-way ANOVA. *</w:t>
      </w:r>
      <w:r w:rsidRPr="001618F6">
        <w:rPr>
          <w:rFonts w:ascii="Arial" w:eastAsia="宋体" w:hAnsi="Arial" w:cs="Arial"/>
          <w:i/>
          <w:iCs/>
          <w:sz w:val="24"/>
          <w:szCs w:val="28"/>
        </w:rPr>
        <w:t>P</w:t>
      </w:r>
      <w:r w:rsidRPr="001618F6">
        <w:rPr>
          <w:rFonts w:ascii="Arial" w:eastAsia="宋体" w:hAnsi="Arial" w:cs="Arial"/>
          <w:sz w:val="24"/>
          <w:szCs w:val="28"/>
        </w:rPr>
        <w:t>&lt;0.05, **</w:t>
      </w:r>
      <w:r w:rsidRPr="001618F6">
        <w:rPr>
          <w:rFonts w:ascii="Arial" w:eastAsia="宋体" w:hAnsi="Arial" w:cs="Arial"/>
          <w:i/>
          <w:iCs/>
          <w:sz w:val="24"/>
          <w:szCs w:val="28"/>
        </w:rPr>
        <w:t>P</w:t>
      </w:r>
      <w:r w:rsidRPr="001618F6">
        <w:rPr>
          <w:rFonts w:ascii="Arial" w:eastAsia="宋体" w:hAnsi="Arial" w:cs="Arial"/>
          <w:sz w:val="24"/>
          <w:szCs w:val="28"/>
        </w:rPr>
        <w:t>&lt;0.01, ***</w:t>
      </w:r>
      <w:r w:rsidRPr="001618F6">
        <w:rPr>
          <w:rFonts w:ascii="Arial" w:eastAsia="宋体" w:hAnsi="Arial" w:cs="Arial"/>
          <w:i/>
          <w:iCs/>
          <w:sz w:val="24"/>
          <w:szCs w:val="28"/>
        </w:rPr>
        <w:t>P</w:t>
      </w:r>
      <w:r w:rsidRPr="001618F6">
        <w:rPr>
          <w:rFonts w:ascii="Arial" w:eastAsia="宋体" w:hAnsi="Arial" w:cs="Arial"/>
          <w:sz w:val="24"/>
          <w:szCs w:val="28"/>
        </w:rPr>
        <w:t>&lt;0.001, ****</w:t>
      </w:r>
      <w:r w:rsidRPr="001618F6">
        <w:rPr>
          <w:rFonts w:ascii="Arial" w:eastAsia="宋体" w:hAnsi="Arial" w:cs="Arial"/>
          <w:i/>
          <w:iCs/>
          <w:sz w:val="24"/>
          <w:szCs w:val="28"/>
        </w:rPr>
        <w:t>P</w:t>
      </w:r>
      <w:r w:rsidRPr="001618F6">
        <w:rPr>
          <w:rFonts w:ascii="Arial" w:eastAsia="宋体" w:hAnsi="Arial" w:cs="Arial"/>
          <w:sz w:val="24"/>
          <w:szCs w:val="28"/>
        </w:rPr>
        <w:t xml:space="preserve">&lt;0.0001. </w:t>
      </w:r>
    </w:p>
    <w:p w14:paraId="61F4A9C8" w14:textId="77777777" w:rsidR="001618F6" w:rsidRDefault="001618F6" w:rsidP="001618F6">
      <w:pPr>
        <w:spacing w:line="480" w:lineRule="auto"/>
        <w:rPr>
          <w:rFonts w:ascii="Arial" w:eastAsia="宋体" w:hAnsi="Arial" w:cs="Arial"/>
          <w:sz w:val="24"/>
          <w:szCs w:val="28"/>
        </w:rPr>
      </w:pPr>
    </w:p>
    <w:p w14:paraId="76F7EBAD" w14:textId="1A10522B" w:rsidR="004340DD" w:rsidRPr="001618F6" w:rsidRDefault="00426375" w:rsidP="004340DD">
      <w:pPr>
        <w:spacing w:line="480" w:lineRule="auto"/>
        <w:jc w:val="center"/>
        <w:rPr>
          <w:rFonts w:ascii="Arial" w:eastAsia="宋体" w:hAnsi="Arial" w:cs="Arial"/>
          <w:sz w:val="24"/>
          <w:szCs w:val="28"/>
        </w:rPr>
      </w:pPr>
      <w:r>
        <w:rPr>
          <w:rFonts w:ascii="Arial" w:eastAsia="宋体" w:hAnsi="Arial" w:cs="Arial"/>
          <w:noProof/>
          <w:sz w:val="24"/>
          <w:szCs w:val="28"/>
        </w:rPr>
        <w:drawing>
          <wp:inline distT="0" distB="0" distL="0" distR="0" wp14:anchorId="7F2D0DAA" wp14:editId="7C4F2E82">
            <wp:extent cx="3459480" cy="2554224"/>
            <wp:effectExtent l="0" t="0" r="7620" b="0"/>
            <wp:docPr id="63586357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586357" name="Picture 63586357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9480" cy="2554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CFC137" w14:textId="0DF7F93C" w:rsidR="001618F6" w:rsidRDefault="001618F6" w:rsidP="001618F6">
      <w:pPr>
        <w:spacing w:line="480" w:lineRule="auto"/>
        <w:rPr>
          <w:rFonts w:ascii="Arial" w:eastAsia="宋体" w:hAnsi="Arial" w:cs="Arial"/>
          <w:sz w:val="24"/>
          <w:szCs w:val="28"/>
        </w:rPr>
      </w:pPr>
      <w:r w:rsidRPr="001618F6">
        <w:rPr>
          <w:rFonts w:ascii="Arial" w:eastAsia="宋体" w:hAnsi="Arial" w:cs="Arial"/>
          <w:b/>
          <w:bCs/>
          <w:sz w:val="24"/>
          <w:szCs w:val="28"/>
        </w:rPr>
        <w:t xml:space="preserve">Fig. S7 </w:t>
      </w:r>
      <w:r w:rsidRPr="001618F6">
        <w:rPr>
          <w:rFonts w:ascii="Arial" w:eastAsia="宋体" w:hAnsi="Arial" w:cs="Arial"/>
          <w:sz w:val="24"/>
          <w:szCs w:val="28"/>
        </w:rPr>
        <w:t>Flow cytometry analysis of antigen-specific CD8</w:t>
      </w:r>
      <w:r w:rsidRPr="001618F6">
        <w:rPr>
          <w:rFonts w:ascii="Arial" w:eastAsia="宋体" w:hAnsi="Arial" w:cs="Arial"/>
          <w:sz w:val="24"/>
          <w:szCs w:val="28"/>
          <w:vertAlign w:val="superscript"/>
        </w:rPr>
        <w:t>+</w:t>
      </w:r>
      <w:r w:rsidRPr="001618F6">
        <w:rPr>
          <w:rFonts w:ascii="Arial" w:eastAsia="宋体" w:hAnsi="Arial" w:cs="Arial"/>
          <w:sz w:val="24"/>
          <w:szCs w:val="28"/>
        </w:rPr>
        <w:t xml:space="preserve"> T cells induced by OVA</w:t>
      </w:r>
      <w:r w:rsidRPr="001618F6">
        <w:rPr>
          <w:rFonts w:ascii="Arial" w:eastAsia="宋体" w:hAnsi="Arial" w:cs="Arial"/>
          <w:sz w:val="24"/>
          <w:szCs w:val="28"/>
          <w:vertAlign w:val="subscript"/>
        </w:rPr>
        <w:t>T</w:t>
      </w:r>
      <w:r w:rsidRPr="001618F6">
        <w:rPr>
          <w:rFonts w:ascii="Arial" w:eastAsia="宋体" w:hAnsi="Arial" w:cs="Arial"/>
          <w:sz w:val="24"/>
          <w:szCs w:val="28"/>
        </w:rPr>
        <w:t xml:space="preserve">-FNs vaccine in vivo (n=5). </w:t>
      </w:r>
    </w:p>
    <w:p w14:paraId="7D78D016" w14:textId="4D663738" w:rsidR="004340DD" w:rsidRPr="001618F6" w:rsidRDefault="00426375" w:rsidP="004340DD">
      <w:pPr>
        <w:spacing w:line="480" w:lineRule="auto"/>
        <w:jc w:val="center"/>
        <w:rPr>
          <w:rFonts w:ascii="Arial" w:eastAsia="宋体" w:hAnsi="Arial" w:cs="Arial"/>
          <w:sz w:val="24"/>
          <w:szCs w:val="28"/>
        </w:rPr>
      </w:pPr>
      <w:r>
        <w:rPr>
          <w:rFonts w:ascii="Arial" w:eastAsia="宋体" w:hAnsi="Arial" w:cs="Arial"/>
          <w:noProof/>
          <w:sz w:val="24"/>
          <w:szCs w:val="28"/>
        </w:rPr>
        <w:lastRenderedPageBreak/>
        <w:drawing>
          <wp:inline distT="0" distB="0" distL="0" distR="0" wp14:anchorId="65613968" wp14:editId="6E64EAEA">
            <wp:extent cx="4769617" cy="6779200"/>
            <wp:effectExtent l="0" t="0" r="0" b="3175"/>
            <wp:docPr id="1162828712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828712" name="Picture 1162828712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7119" b="18669"/>
                    <a:stretch/>
                  </pic:blipFill>
                  <pic:spPr bwMode="auto">
                    <a:xfrm>
                      <a:off x="0" y="0"/>
                      <a:ext cx="4787855" cy="68051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344767" w14:textId="3641FB94" w:rsidR="001618F6" w:rsidRPr="001618F6" w:rsidRDefault="001618F6" w:rsidP="001618F6">
      <w:pPr>
        <w:spacing w:line="480" w:lineRule="auto"/>
        <w:rPr>
          <w:rFonts w:ascii="Arial" w:eastAsia="宋体" w:hAnsi="Arial" w:cs="Arial"/>
          <w:sz w:val="24"/>
          <w:szCs w:val="28"/>
        </w:rPr>
      </w:pPr>
      <w:r w:rsidRPr="001618F6">
        <w:rPr>
          <w:rFonts w:ascii="Arial" w:eastAsia="宋体" w:hAnsi="Arial" w:cs="Arial"/>
          <w:b/>
          <w:bCs/>
          <w:sz w:val="24"/>
          <w:szCs w:val="28"/>
        </w:rPr>
        <w:t xml:space="preserve">Fig. S8 </w:t>
      </w:r>
      <w:r w:rsidR="00A17069">
        <w:rPr>
          <w:rFonts w:ascii="Arial" w:eastAsia="宋体" w:hAnsi="Arial" w:cs="Arial"/>
          <w:b/>
          <w:bCs/>
          <w:sz w:val="24"/>
          <w:szCs w:val="28"/>
        </w:rPr>
        <w:t>a</w:t>
      </w:r>
      <w:r w:rsidR="009A427A">
        <w:rPr>
          <w:rFonts w:ascii="Arial" w:eastAsia="宋体" w:hAnsi="Arial" w:cs="Arial"/>
          <w:b/>
          <w:bCs/>
          <w:sz w:val="24"/>
          <w:szCs w:val="28"/>
        </w:rPr>
        <w:t xml:space="preserve">, </w:t>
      </w:r>
      <w:r w:rsidRPr="001618F6">
        <w:rPr>
          <w:rFonts w:ascii="Arial" w:eastAsia="宋体" w:hAnsi="Arial" w:cs="Arial"/>
          <w:sz w:val="24"/>
          <w:szCs w:val="28"/>
        </w:rPr>
        <w:t>Flow cytometry gating strategy for the frequencies of tetramer</w:t>
      </w:r>
      <w:r w:rsidRPr="001618F6">
        <w:rPr>
          <w:rFonts w:ascii="Arial" w:eastAsia="宋体" w:hAnsi="Arial" w:cs="Arial"/>
          <w:sz w:val="24"/>
          <w:szCs w:val="28"/>
          <w:vertAlign w:val="superscript"/>
        </w:rPr>
        <w:t>+</w:t>
      </w:r>
      <w:r w:rsidRPr="001618F6">
        <w:rPr>
          <w:rFonts w:ascii="Arial" w:eastAsia="宋体" w:hAnsi="Arial" w:cs="Arial"/>
          <w:sz w:val="24"/>
          <w:szCs w:val="28"/>
        </w:rPr>
        <w:t>, PD-1</w:t>
      </w:r>
      <w:r w:rsidRPr="001618F6">
        <w:rPr>
          <w:rFonts w:ascii="Arial" w:eastAsia="宋体" w:hAnsi="Arial" w:cs="Arial"/>
          <w:sz w:val="24"/>
          <w:szCs w:val="28"/>
          <w:vertAlign w:val="superscript"/>
        </w:rPr>
        <w:t>+</w:t>
      </w:r>
      <w:r w:rsidRPr="001618F6">
        <w:rPr>
          <w:rFonts w:ascii="Arial" w:eastAsia="宋体" w:hAnsi="Arial" w:cs="Arial"/>
          <w:sz w:val="24"/>
          <w:szCs w:val="28"/>
        </w:rPr>
        <w:t xml:space="preserve"> TIM-3</w:t>
      </w:r>
      <w:r w:rsidRPr="001618F6">
        <w:rPr>
          <w:rFonts w:ascii="Arial" w:eastAsia="宋体" w:hAnsi="Arial" w:cs="Arial"/>
          <w:sz w:val="24"/>
          <w:szCs w:val="28"/>
          <w:vertAlign w:val="superscript"/>
        </w:rPr>
        <w:t>-</w:t>
      </w:r>
      <w:r w:rsidRPr="001618F6">
        <w:rPr>
          <w:rFonts w:ascii="Arial" w:eastAsia="宋体" w:hAnsi="Arial" w:cs="Arial"/>
          <w:sz w:val="24"/>
          <w:szCs w:val="28"/>
        </w:rPr>
        <w:t xml:space="preserve"> and CD62L</w:t>
      </w:r>
      <w:r w:rsidRPr="001618F6">
        <w:rPr>
          <w:rFonts w:ascii="Arial" w:eastAsia="宋体" w:hAnsi="Arial" w:cs="Arial"/>
          <w:sz w:val="24"/>
          <w:szCs w:val="28"/>
          <w:vertAlign w:val="superscript"/>
        </w:rPr>
        <w:t>+</w:t>
      </w:r>
      <w:r w:rsidRPr="001618F6">
        <w:rPr>
          <w:rFonts w:ascii="Arial" w:eastAsia="宋体" w:hAnsi="Arial" w:cs="Arial"/>
          <w:sz w:val="24"/>
          <w:szCs w:val="28"/>
        </w:rPr>
        <w:t>/CD44</w:t>
      </w:r>
      <w:r w:rsidRPr="001618F6">
        <w:rPr>
          <w:rFonts w:ascii="Arial" w:eastAsia="宋体" w:hAnsi="Arial" w:cs="Arial"/>
          <w:sz w:val="24"/>
          <w:szCs w:val="28"/>
          <w:vertAlign w:val="superscript"/>
        </w:rPr>
        <w:t>+</w:t>
      </w:r>
      <w:r w:rsidRPr="001618F6">
        <w:rPr>
          <w:rFonts w:ascii="Arial" w:eastAsia="宋体" w:hAnsi="Arial" w:cs="Arial"/>
          <w:sz w:val="24"/>
          <w:szCs w:val="28"/>
        </w:rPr>
        <w:t xml:space="preserve"> in CD8</w:t>
      </w:r>
      <w:r w:rsidRPr="001618F6">
        <w:rPr>
          <w:rFonts w:ascii="Arial" w:eastAsia="宋体" w:hAnsi="Arial" w:cs="Arial"/>
          <w:sz w:val="24"/>
          <w:szCs w:val="28"/>
          <w:vertAlign w:val="superscript"/>
        </w:rPr>
        <w:t>+</w:t>
      </w:r>
      <w:r w:rsidRPr="001618F6">
        <w:rPr>
          <w:rFonts w:ascii="Arial" w:eastAsia="宋体" w:hAnsi="Arial" w:cs="Arial"/>
          <w:sz w:val="24"/>
          <w:szCs w:val="28"/>
        </w:rPr>
        <w:t xml:space="preserve"> T cells in the blood on day 7 after the second immunization.</w:t>
      </w:r>
      <w:r w:rsidR="00A17069">
        <w:rPr>
          <w:rFonts w:ascii="Arial" w:eastAsia="宋体" w:hAnsi="Arial" w:cs="Arial"/>
          <w:sz w:val="24"/>
          <w:szCs w:val="28"/>
        </w:rPr>
        <w:t xml:space="preserve"> </w:t>
      </w:r>
      <w:r w:rsidR="00A17069" w:rsidRPr="00A17069">
        <w:rPr>
          <w:rFonts w:ascii="Arial" w:eastAsia="宋体" w:hAnsi="Arial" w:cs="Arial"/>
          <w:b/>
          <w:bCs/>
          <w:sz w:val="24"/>
          <w:szCs w:val="28"/>
        </w:rPr>
        <w:t>b,</w:t>
      </w:r>
      <w:r w:rsidR="00A17069">
        <w:rPr>
          <w:rFonts w:ascii="Arial" w:eastAsia="宋体" w:hAnsi="Arial" w:cs="Arial"/>
          <w:b/>
          <w:bCs/>
          <w:sz w:val="24"/>
          <w:szCs w:val="28"/>
        </w:rPr>
        <w:t xml:space="preserve"> </w:t>
      </w:r>
      <w:r w:rsidR="00A17069" w:rsidRPr="00A17069">
        <w:rPr>
          <w:rFonts w:ascii="Arial" w:eastAsia="宋体" w:hAnsi="Arial" w:cs="Arial"/>
          <w:b/>
          <w:bCs/>
          <w:sz w:val="24"/>
          <w:szCs w:val="28"/>
        </w:rPr>
        <w:t>c</w:t>
      </w:r>
      <w:r w:rsidR="009A427A">
        <w:rPr>
          <w:rFonts w:ascii="Arial" w:eastAsia="宋体" w:hAnsi="Arial" w:cs="Arial"/>
          <w:b/>
          <w:bCs/>
          <w:sz w:val="24"/>
          <w:szCs w:val="28"/>
        </w:rPr>
        <w:t>,</w:t>
      </w:r>
      <w:r w:rsidR="00A17069" w:rsidRPr="00A17069">
        <w:rPr>
          <w:rFonts w:ascii="Arial" w:eastAsia="宋体" w:hAnsi="Arial" w:cs="Arial"/>
          <w:b/>
          <w:bCs/>
          <w:sz w:val="24"/>
          <w:szCs w:val="28"/>
        </w:rPr>
        <w:t xml:space="preserve"> </w:t>
      </w:r>
      <w:r w:rsidR="00A17069" w:rsidRPr="001618F6">
        <w:rPr>
          <w:rFonts w:ascii="Arial" w:eastAsia="宋体" w:hAnsi="Arial" w:cs="Arial"/>
          <w:sz w:val="24"/>
          <w:szCs w:val="28"/>
        </w:rPr>
        <w:t>Flow cytometry analysis of PD-1</w:t>
      </w:r>
      <w:r w:rsidR="00A17069" w:rsidRPr="001618F6">
        <w:rPr>
          <w:rFonts w:ascii="Arial" w:eastAsia="宋体" w:hAnsi="Arial" w:cs="Arial"/>
          <w:sz w:val="24"/>
          <w:szCs w:val="28"/>
          <w:vertAlign w:val="superscript"/>
        </w:rPr>
        <w:t>+</w:t>
      </w:r>
      <w:r w:rsidR="00A17069" w:rsidRPr="001618F6">
        <w:rPr>
          <w:rFonts w:ascii="Arial" w:eastAsia="宋体" w:hAnsi="Arial" w:cs="Arial"/>
          <w:sz w:val="24"/>
          <w:szCs w:val="28"/>
        </w:rPr>
        <w:t xml:space="preserve"> TIM-3</w:t>
      </w:r>
      <w:r w:rsidR="00A17069" w:rsidRPr="001618F6">
        <w:rPr>
          <w:rFonts w:ascii="Arial" w:eastAsia="宋体" w:hAnsi="Arial" w:cs="Arial"/>
          <w:sz w:val="24"/>
          <w:szCs w:val="28"/>
          <w:vertAlign w:val="superscript"/>
        </w:rPr>
        <w:t>-</w:t>
      </w:r>
      <w:r w:rsidR="00A17069" w:rsidRPr="001618F6">
        <w:rPr>
          <w:rFonts w:ascii="Arial" w:eastAsia="宋体" w:hAnsi="Arial" w:cs="Arial"/>
          <w:sz w:val="24"/>
          <w:szCs w:val="28"/>
        </w:rPr>
        <w:t xml:space="preserve"> </w:t>
      </w:r>
      <w:r w:rsidR="00A17069">
        <w:rPr>
          <w:rFonts w:ascii="Arial" w:eastAsia="宋体" w:hAnsi="Arial" w:cs="Arial"/>
          <w:sz w:val="24"/>
          <w:szCs w:val="28"/>
        </w:rPr>
        <w:t>(</w:t>
      </w:r>
      <w:r w:rsidR="00A17069">
        <w:rPr>
          <w:rFonts w:ascii="Arial" w:eastAsia="宋体" w:hAnsi="Arial" w:cs="Arial"/>
          <w:b/>
          <w:bCs/>
          <w:sz w:val="24"/>
          <w:szCs w:val="28"/>
        </w:rPr>
        <w:t>b</w:t>
      </w:r>
      <w:r w:rsidR="00A17069">
        <w:rPr>
          <w:rFonts w:ascii="Arial" w:eastAsia="宋体" w:hAnsi="Arial" w:cs="Arial"/>
          <w:sz w:val="24"/>
          <w:szCs w:val="28"/>
        </w:rPr>
        <w:t xml:space="preserve">) </w:t>
      </w:r>
      <w:r w:rsidR="00A17069" w:rsidRPr="001618F6">
        <w:rPr>
          <w:rFonts w:ascii="Arial" w:eastAsia="宋体" w:hAnsi="Arial" w:cs="Arial"/>
          <w:sz w:val="24"/>
          <w:szCs w:val="28"/>
        </w:rPr>
        <w:t>and CD62L</w:t>
      </w:r>
      <w:r w:rsidR="00A17069" w:rsidRPr="001618F6">
        <w:rPr>
          <w:rFonts w:ascii="Arial" w:eastAsia="宋体" w:hAnsi="Arial" w:cs="Arial"/>
          <w:sz w:val="24"/>
          <w:szCs w:val="28"/>
          <w:vertAlign w:val="superscript"/>
        </w:rPr>
        <w:t>+</w:t>
      </w:r>
      <w:r w:rsidR="00A17069" w:rsidRPr="001618F6">
        <w:rPr>
          <w:rFonts w:ascii="Arial" w:eastAsia="宋体" w:hAnsi="Arial" w:cs="Arial"/>
          <w:sz w:val="24"/>
          <w:szCs w:val="28"/>
        </w:rPr>
        <w:t>/CD44</w:t>
      </w:r>
      <w:r w:rsidR="00A17069" w:rsidRPr="001618F6">
        <w:rPr>
          <w:rFonts w:ascii="Arial" w:eastAsia="宋体" w:hAnsi="Arial" w:cs="Arial"/>
          <w:sz w:val="24"/>
          <w:szCs w:val="28"/>
          <w:vertAlign w:val="superscript"/>
        </w:rPr>
        <w:t>+</w:t>
      </w:r>
      <w:r w:rsidR="00A17069" w:rsidRPr="001618F6">
        <w:rPr>
          <w:rFonts w:ascii="Arial" w:eastAsia="宋体" w:hAnsi="Arial" w:cs="Arial"/>
          <w:sz w:val="24"/>
          <w:szCs w:val="28"/>
        </w:rPr>
        <w:t xml:space="preserve"> </w:t>
      </w:r>
      <w:r w:rsidR="00A17069">
        <w:rPr>
          <w:rFonts w:ascii="Arial" w:eastAsia="宋体" w:hAnsi="Arial" w:cs="Arial"/>
          <w:sz w:val="24"/>
          <w:szCs w:val="28"/>
        </w:rPr>
        <w:t>(</w:t>
      </w:r>
      <w:r w:rsidR="00A17069">
        <w:rPr>
          <w:rFonts w:ascii="Arial" w:eastAsia="宋体" w:hAnsi="Arial" w:cs="Arial"/>
          <w:b/>
          <w:bCs/>
          <w:sz w:val="24"/>
          <w:szCs w:val="28"/>
        </w:rPr>
        <w:t>c</w:t>
      </w:r>
      <w:r w:rsidR="00A17069">
        <w:rPr>
          <w:rFonts w:ascii="Arial" w:eastAsia="宋体" w:hAnsi="Arial" w:cs="Arial"/>
          <w:sz w:val="24"/>
          <w:szCs w:val="28"/>
        </w:rPr>
        <w:t xml:space="preserve">) </w:t>
      </w:r>
      <w:r w:rsidR="00A17069" w:rsidRPr="001618F6">
        <w:rPr>
          <w:rFonts w:ascii="Arial" w:eastAsia="宋体" w:hAnsi="Arial" w:cs="Arial"/>
          <w:sz w:val="24"/>
          <w:szCs w:val="28"/>
        </w:rPr>
        <w:t>in CD8</w:t>
      </w:r>
      <w:r w:rsidR="00A17069" w:rsidRPr="001618F6">
        <w:rPr>
          <w:rFonts w:ascii="Arial" w:eastAsia="宋体" w:hAnsi="Arial" w:cs="Arial"/>
          <w:sz w:val="24"/>
          <w:szCs w:val="28"/>
          <w:vertAlign w:val="superscript"/>
        </w:rPr>
        <w:t>+</w:t>
      </w:r>
      <w:r w:rsidR="00A17069" w:rsidRPr="001618F6">
        <w:rPr>
          <w:rFonts w:ascii="Arial" w:eastAsia="宋体" w:hAnsi="Arial" w:cs="Arial"/>
          <w:sz w:val="24"/>
          <w:szCs w:val="28"/>
        </w:rPr>
        <w:t xml:space="preserve"> T cells</w:t>
      </w:r>
      <w:r w:rsidR="00CA121E" w:rsidRPr="001618F6">
        <w:rPr>
          <w:rFonts w:ascii="Arial" w:eastAsia="宋体" w:hAnsi="Arial" w:cs="Arial"/>
          <w:sz w:val="24"/>
          <w:szCs w:val="28"/>
        </w:rPr>
        <w:t>(n=5)</w:t>
      </w:r>
      <w:r w:rsidR="00A17069">
        <w:rPr>
          <w:rFonts w:ascii="Arial" w:eastAsia="宋体" w:hAnsi="Arial" w:cs="Arial"/>
          <w:sz w:val="24"/>
          <w:szCs w:val="28"/>
        </w:rPr>
        <w:t>.</w:t>
      </w:r>
    </w:p>
    <w:p w14:paraId="51A424E4" w14:textId="77777777" w:rsidR="001618F6" w:rsidRPr="00E97AB8" w:rsidRDefault="001618F6" w:rsidP="001618F6">
      <w:pPr>
        <w:spacing w:line="480" w:lineRule="auto"/>
        <w:rPr>
          <w:rFonts w:ascii="Arial" w:eastAsia="宋体" w:hAnsi="Arial" w:cs="Arial"/>
          <w:sz w:val="24"/>
          <w:szCs w:val="28"/>
        </w:rPr>
      </w:pPr>
    </w:p>
    <w:p w14:paraId="33E1A664" w14:textId="409FE59C" w:rsidR="004340DD" w:rsidRDefault="00426375" w:rsidP="004340DD">
      <w:pPr>
        <w:spacing w:line="480" w:lineRule="auto"/>
        <w:jc w:val="center"/>
        <w:rPr>
          <w:rFonts w:ascii="Arial" w:eastAsia="宋体" w:hAnsi="Arial" w:cs="Arial"/>
          <w:b/>
          <w:bCs/>
          <w:sz w:val="24"/>
          <w:szCs w:val="28"/>
        </w:rPr>
      </w:pPr>
      <w:r>
        <w:rPr>
          <w:rFonts w:ascii="Arial" w:eastAsia="宋体" w:hAnsi="Arial" w:cs="Arial"/>
          <w:b/>
          <w:bCs/>
          <w:noProof/>
          <w:sz w:val="24"/>
          <w:szCs w:val="28"/>
        </w:rPr>
        <w:lastRenderedPageBreak/>
        <w:drawing>
          <wp:inline distT="0" distB="0" distL="0" distR="0" wp14:anchorId="513871CE" wp14:editId="5C86AA0A">
            <wp:extent cx="1389888" cy="2100072"/>
            <wp:effectExtent l="0" t="0" r="1270" b="0"/>
            <wp:docPr id="1862764474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764474" name="Picture 1862764474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9888" cy="2100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281CF1" w14:textId="3688A9AA" w:rsidR="001618F6" w:rsidRPr="001618F6" w:rsidRDefault="001618F6" w:rsidP="001618F6">
      <w:pPr>
        <w:spacing w:line="480" w:lineRule="auto"/>
        <w:rPr>
          <w:rFonts w:ascii="Arial" w:eastAsia="宋体" w:hAnsi="Arial" w:cs="Arial"/>
          <w:sz w:val="24"/>
          <w:szCs w:val="28"/>
        </w:rPr>
      </w:pPr>
      <w:r w:rsidRPr="001618F6">
        <w:rPr>
          <w:rFonts w:ascii="Arial" w:eastAsia="宋体" w:hAnsi="Arial" w:cs="Arial"/>
          <w:b/>
          <w:bCs/>
          <w:sz w:val="24"/>
          <w:szCs w:val="28"/>
        </w:rPr>
        <w:t xml:space="preserve">Fig. S9 </w:t>
      </w:r>
      <w:r w:rsidRPr="001618F6">
        <w:rPr>
          <w:rFonts w:ascii="Arial" w:eastAsia="宋体" w:hAnsi="Arial" w:cs="Arial"/>
          <w:sz w:val="24"/>
          <w:szCs w:val="28"/>
        </w:rPr>
        <w:t>Flow cytometry data showing the frequency of TNF-α-producing CD8</w:t>
      </w:r>
      <w:r w:rsidRPr="001618F6">
        <w:rPr>
          <w:rFonts w:ascii="Arial" w:eastAsia="宋体" w:hAnsi="Arial" w:cs="Arial"/>
          <w:sz w:val="24"/>
          <w:szCs w:val="28"/>
          <w:vertAlign w:val="superscript"/>
        </w:rPr>
        <w:t>+</w:t>
      </w:r>
      <w:r w:rsidRPr="001618F6">
        <w:rPr>
          <w:rFonts w:ascii="Arial" w:eastAsia="宋体" w:hAnsi="Arial" w:cs="Arial"/>
          <w:sz w:val="24"/>
          <w:szCs w:val="28"/>
        </w:rPr>
        <w:t xml:space="preserve"> T cells in the spleen on day 21 (n=5). The statistical significance of differences between the groups was assessed using one-way ANOVA. *</w:t>
      </w:r>
      <w:r w:rsidRPr="001618F6">
        <w:rPr>
          <w:rFonts w:ascii="Arial" w:eastAsia="宋体" w:hAnsi="Arial" w:cs="Arial"/>
          <w:i/>
          <w:iCs/>
          <w:sz w:val="24"/>
          <w:szCs w:val="28"/>
        </w:rPr>
        <w:t>P</w:t>
      </w:r>
      <w:r w:rsidRPr="001618F6">
        <w:rPr>
          <w:rFonts w:ascii="Arial" w:eastAsia="宋体" w:hAnsi="Arial" w:cs="Arial"/>
          <w:sz w:val="24"/>
          <w:szCs w:val="28"/>
        </w:rPr>
        <w:t>&lt;0.05, **</w:t>
      </w:r>
      <w:r w:rsidRPr="001618F6">
        <w:rPr>
          <w:rFonts w:ascii="Arial" w:eastAsia="宋体" w:hAnsi="Arial" w:cs="Arial"/>
          <w:i/>
          <w:iCs/>
          <w:sz w:val="24"/>
          <w:szCs w:val="28"/>
        </w:rPr>
        <w:t>P</w:t>
      </w:r>
      <w:r w:rsidRPr="001618F6">
        <w:rPr>
          <w:rFonts w:ascii="Arial" w:eastAsia="宋体" w:hAnsi="Arial" w:cs="Arial"/>
          <w:sz w:val="24"/>
          <w:szCs w:val="28"/>
        </w:rPr>
        <w:t>&lt;0.01, ***</w:t>
      </w:r>
      <w:r w:rsidRPr="001618F6">
        <w:rPr>
          <w:rFonts w:ascii="Arial" w:eastAsia="宋体" w:hAnsi="Arial" w:cs="Arial"/>
          <w:i/>
          <w:iCs/>
          <w:sz w:val="24"/>
          <w:szCs w:val="28"/>
        </w:rPr>
        <w:t>P</w:t>
      </w:r>
      <w:r w:rsidRPr="001618F6">
        <w:rPr>
          <w:rFonts w:ascii="Arial" w:eastAsia="宋体" w:hAnsi="Arial" w:cs="Arial"/>
          <w:sz w:val="24"/>
          <w:szCs w:val="28"/>
        </w:rPr>
        <w:t>&lt;0.001, ****</w:t>
      </w:r>
      <w:r w:rsidRPr="001618F6">
        <w:rPr>
          <w:rFonts w:ascii="Arial" w:eastAsia="宋体" w:hAnsi="Arial" w:cs="Arial"/>
          <w:i/>
          <w:iCs/>
          <w:sz w:val="24"/>
          <w:szCs w:val="28"/>
        </w:rPr>
        <w:t>P</w:t>
      </w:r>
      <w:r w:rsidRPr="001618F6">
        <w:rPr>
          <w:rFonts w:ascii="Arial" w:eastAsia="宋体" w:hAnsi="Arial" w:cs="Arial"/>
          <w:sz w:val="24"/>
          <w:szCs w:val="28"/>
        </w:rPr>
        <w:t>&lt;0.0001.</w:t>
      </w:r>
    </w:p>
    <w:p w14:paraId="1AEB026D" w14:textId="77777777" w:rsidR="001618F6" w:rsidRDefault="001618F6" w:rsidP="001618F6">
      <w:pPr>
        <w:spacing w:line="480" w:lineRule="auto"/>
        <w:rPr>
          <w:rFonts w:ascii="Arial" w:eastAsia="宋体" w:hAnsi="Arial" w:cs="Arial"/>
          <w:sz w:val="24"/>
          <w:szCs w:val="28"/>
        </w:rPr>
      </w:pPr>
    </w:p>
    <w:p w14:paraId="27905997" w14:textId="5BED2C47" w:rsidR="004340DD" w:rsidRPr="001618F6" w:rsidRDefault="00E8498A" w:rsidP="004340DD">
      <w:pPr>
        <w:spacing w:line="480" w:lineRule="auto"/>
        <w:jc w:val="center"/>
        <w:rPr>
          <w:rFonts w:ascii="Arial" w:eastAsia="宋体" w:hAnsi="Arial" w:cs="Arial"/>
          <w:sz w:val="24"/>
          <w:szCs w:val="28"/>
        </w:rPr>
      </w:pPr>
      <w:r>
        <w:rPr>
          <w:rFonts w:ascii="Arial" w:eastAsia="宋体" w:hAnsi="Arial" w:cs="Arial"/>
          <w:noProof/>
          <w:sz w:val="24"/>
          <w:szCs w:val="28"/>
        </w:rPr>
        <w:drawing>
          <wp:inline distT="0" distB="0" distL="0" distR="0" wp14:anchorId="34C878E2" wp14:editId="53E76044">
            <wp:extent cx="4968240" cy="3413760"/>
            <wp:effectExtent l="0" t="0" r="3810" b="0"/>
            <wp:docPr id="1551360298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1360298" name="Picture 1551360298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8240" cy="3413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C8BDE7" w14:textId="77777777" w:rsidR="001618F6" w:rsidRPr="001618F6" w:rsidRDefault="001618F6" w:rsidP="001618F6">
      <w:pPr>
        <w:spacing w:line="480" w:lineRule="auto"/>
        <w:rPr>
          <w:rFonts w:ascii="Arial" w:eastAsia="宋体" w:hAnsi="Arial" w:cs="Arial"/>
          <w:sz w:val="24"/>
          <w:szCs w:val="28"/>
        </w:rPr>
      </w:pPr>
      <w:r w:rsidRPr="001618F6">
        <w:rPr>
          <w:rFonts w:ascii="Arial" w:eastAsia="宋体" w:hAnsi="Arial" w:cs="Arial"/>
          <w:b/>
          <w:bCs/>
          <w:sz w:val="24"/>
          <w:szCs w:val="28"/>
        </w:rPr>
        <w:t xml:space="preserve">Fig. S10 </w:t>
      </w:r>
      <w:r w:rsidRPr="001618F6">
        <w:rPr>
          <w:rFonts w:ascii="Arial" w:eastAsia="宋体" w:hAnsi="Arial" w:cs="Arial"/>
          <w:sz w:val="24"/>
          <w:szCs w:val="28"/>
        </w:rPr>
        <w:t>Flow cytometry analysis of the in vivo cytotoxicity of OVA</w:t>
      </w:r>
      <w:r w:rsidRPr="001618F6">
        <w:rPr>
          <w:rFonts w:ascii="Arial" w:eastAsia="宋体" w:hAnsi="Arial" w:cs="Arial"/>
          <w:sz w:val="24"/>
          <w:szCs w:val="28"/>
          <w:vertAlign w:val="subscript"/>
        </w:rPr>
        <w:t>T</w:t>
      </w:r>
      <w:r w:rsidRPr="001618F6">
        <w:rPr>
          <w:rFonts w:ascii="Arial" w:eastAsia="宋体" w:hAnsi="Arial" w:cs="Arial"/>
          <w:sz w:val="24"/>
          <w:szCs w:val="28"/>
        </w:rPr>
        <w:t>-FNs vaccine to CD8</w:t>
      </w:r>
      <w:r w:rsidRPr="001618F6">
        <w:rPr>
          <w:rFonts w:ascii="Arial" w:eastAsia="宋体" w:hAnsi="Arial" w:cs="Arial"/>
          <w:sz w:val="24"/>
          <w:szCs w:val="28"/>
          <w:vertAlign w:val="superscript"/>
        </w:rPr>
        <w:t>+</w:t>
      </w:r>
      <w:r w:rsidRPr="001618F6">
        <w:rPr>
          <w:rFonts w:ascii="Arial" w:eastAsia="宋体" w:hAnsi="Arial" w:cs="Arial"/>
          <w:sz w:val="24"/>
          <w:szCs w:val="28"/>
        </w:rPr>
        <w:t xml:space="preserve"> T cells (n=3). The splenocytes of C57BL/6 mice pulsed with or without OVA</w:t>
      </w:r>
      <w:r w:rsidRPr="001618F6">
        <w:rPr>
          <w:rFonts w:ascii="Arial" w:eastAsia="宋体" w:hAnsi="Arial" w:cs="Arial"/>
          <w:sz w:val="24"/>
          <w:szCs w:val="28"/>
          <w:vertAlign w:val="subscript"/>
        </w:rPr>
        <w:t>T</w:t>
      </w:r>
      <w:r w:rsidRPr="001618F6">
        <w:rPr>
          <w:rFonts w:ascii="Arial" w:eastAsia="宋体" w:hAnsi="Arial" w:cs="Arial"/>
          <w:sz w:val="24"/>
          <w:szCs w:val="28"/>
        </w:rPr>
        <w:t xml:space="preserve"> peptide were mixed at a ratio of 1:1 and then transferred to </w:t>
      </w:r>
      <w:r w:rsidRPr="001618F6">
        <w:rPr>
          <w:rFonts w:ascii="Arial" w:eastAsia="宋体" w:hAnsi="Arial" w:cs="Arial"/>
          <w:sz w:val="24"/>
          <w:szCs w:val="28"/>
        </w:rPr>
        <w:lastRenderedPageBreak/>
        <w:t>C57BL/6 mice immunized with OVA</w:t>
      </w:r>
      <w:r w:rsidRPr="001618F6">
        <w:rPr>
          <w:rFonts w:ascii="Arial" w:eastAsia="宋体" w:hAnsi="Arial" w:cs="Arial"/>
          <w:sz w:val="24"/>
          <w:szCs w:val="28"/>
          <w:vertAlign w:val="subscript"/>
        </w:rPr>
        <w:t>T</w:t>
      </w:r>
      <w:r w:rsidRPr="001618F6">
        <w:rPr>
          <w:rFonts w:ascii="Arial" w:eastAsia="宋体" w:hAnsi="Arial" w:cs="Arial"/>
          <w:sz w:val="24"/>
          <w:szCs w:val="28"/>
        </w:rPr>
        <w:t>-FNs vaccine for 8 days. Flow cytometry analysis of the lysis of OVA</w:t>
      </w:r>
      <w:r w:rsidRPr="001618F6">
        <w:rPr>
          <w:rFonts w:ascii="Arial" w:eastAsia="宋体" w:hAnsi="Arial" w:cs="Arial"/>
          <w:sz w:val="24"/>
          <w:szCs w:val="28"/>
          <w:vertAlign w:val="subscript"/>
        </w:rPr>
        <w:t>T</w:t>
      </w:r>
      <w:r w:rsidRPr="001618F6">
        <w:rPr>
          <w:rFonts w:ascii="Arial" w:eastAsia="宋体" w:hAnsi="Arial" w:cs="Arial"/>
          <w:sz w:val="24"/>
          <w:szCs w:val="28"/>
        </w:rPr>
        <w:t>-pulsed splenocytes in the spleen (</w:t>
      </w:r>
      <w:r w:rsidRPr="001618F6">
        <w:rPr>
          <w:rFonts w:ascii="Arial" w:eastAsia="宋体" w:hAnsi="Arial" w:cs="Arial"/>
          <w:b/>
          <w:bCs/>
          <w:sz w:val="24"/>
          <w:szCs w:val="28"/>
        </w:rPr>
        <w:t>a</w:t>
      </w:r>
      <w:r w:rsidRPr="001618F6">
        <w:rPr>
          <w:rFonts w:ascii="Arial" w:eastAsia="宋体" w:hAnsi="Arial" w:cs="Arial"/>
          <w:sz w:val="24"/>
          <w:szCs w:val="28"/>
        </w:rPr>
        <w:t>) and lymph nodes (</w:t>
      </w:r>
      <w:r w:rsidRPr="001618F6">
        <w:rPr>
          <w:rFonts w:ascii="Arial" w:eastAsia="宋体" w:hAnsi="Arial" w:cs="Arial"/>
          <w:b/>
          <w:bCs/>
          <w:sz w:val="24"/>
          <w:szCs w:val="28"/>
        </w:rPr>
        <w:t>b</w:t>
      </w:r>
      <w:r w:rsidRPr="001618F6">
        <w:rPr>
          <w:rFonts w:ascii="Arial" w:eastAsia="宋体" w:hAnsi="Arial" w:cs="Arial"/>
          <w:sz w:val="24"/>
          <w:szCs w:val="28"/>
        </w:rPr>
        <w:t xml:space="preserve">). </w:t>
      </w:r>
    </w:p>
    <w:p w14:paraId="642A2A7F" w14:textId="77777777" w:rsidR="001618F6" w:rsidRDefault="001618F6" w:rsidP="001618F6">
      <w:pPr>
        <w:spacing w:line="480" w:lineRule="auto"/>
        <w:rPr>
          <w:rFonts w:ascii="Arial" w:eastAsia="宋体" w:hAnsi="Arial" w:cs="Arial"/>
          <w:sz w:val="24"/>
          <w:szCs w:val="28"/>
        </w:rPr>
      </w:pPr>
    </w:p>
    <w:p w14:paraId="74FA6B4C" w14:textId="51DB9A5E" w:rsidR="004340DD" w:rsidRPr="001618F6" w:rsidRDefault="004D2722" w:rsidP="004340DD">
      <w:pPr>
        <w:spacing w:line="480" w:lineRule="auto"/>
        <w:jc w:val="center"/>
        <w:rPr>
          <w:rFonts w:ascii="Arial" w:eastAsia="宋体" w:hAnsi="Arial" w:cs="Arial"/>
          <w:sz w:val="24"/>
          <w:szCs w:val="28"/>
        </w:rPr>
      </w:pPr>
      <w:r>
        <w:rPr>
          <w:rFonts w:ascii="Arial" w:eastAsia="宋体" w:hAnsi="Arial" w:cs="Arial"/>
          <w:noProof/>
          <w:sz w:val="24"/>
          <w:szCs w:val="28"/>
        </w:rPr>
        <w:drawing>
          <wp:inline distT="0" distB="0" distL="0" distR="0" wp14:anchorId="70BDDD30" wp14:editId="7319DE9E">
            <wp:extent cx="5274310" cy="5443220"/>
            <wp:effectExtent l="0" t="0" r="2540" b="5080"/>
            <wp:docPr id="167595164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951647" name="Picture 1675951647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43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AD3356" w14:textId="77777777" w:rsidR="001618F6" w:rsidRPr="001618F6" w:rsidRDefault="001618F6" w:rsidP="001618F6">
      <w:pPr>
        <w:spacing w:line="480" w:lineRule="auto"/>
        <w:rPr>
          <w:rFonts w:ascii="Arial" w:eastAsia="宋体" w:hAnsi="Arial" w:cs="Arial"/>
          <w:sz w:val="24"/>
          <w:szCs w:val="28"/>
        </w:rPr>
      </w:pPr>
      <w:r w:rsidRPr="001618F6">
        <w:rPr>
          <w:rFonts w:ascii="Arial" w:eastAsia="宋体" w:hAnsi="Arial" w:cs="Arial"/>
          <w:b/>
          <w:bCs/>
          <w:sz w:val="24"/>
          <w:szCs w:val="28"/>
        </w:rPr>
        <w:t xml:space="preserve">Fig. S11 a, </w:t>
      </w:r>
      <w:r w:rsidRPr="001618F6">
        <w:rPr>
          <w:rFonts w:ascii="Arial" w:eastAsia="宋体" w:hAnsi="Arial" w:cs="Arial"/>
          <w:sz w:val="24"/>
          <w:szCs w:val="28"/>
        </w:rPr>
        <w:t xml:space="preserve">Individual tumor growth curves of MC-38-OVA colon tumors (n=5). </w:t>
      </w:r>
    </w:p>
    <w:p w14:paraId="60D4790C" w14:textId="3D836600" w:rsidR="001618F6" w:rsidRPr="001618F6" w:rsidRDefault="001618F6" w:rsidP="001618F6">
      <w:pPr>
        <w:spacing w:line="480" w:lineRule="auto"/>
        <w:rPr>
          <w:rFonts w:ascii="Arial" w:eastAsia="宋体" w:hAnsi="Arial" w:cs="Arial"/>
          <w:sz w:val="24"/>
          <w:szCs w:val="28"/>
        </w:rPr>
      </w:pPr>
      <w:r w:rsidRPr="001618F6">
        <w:rPr>
          <w:rFonts w:ascii="Arial" w:eastAsia="宋体" w:hAnsi="Arial" w:cs="Arial"/>
          <w:b/>
          <w:bCs/>
          <w:sz w:val="24"/>
          <w:szCs w:val="28"/>
        </w:rPr>
        <w:t>b-c,</w:t>
      </w:r>
      <w:r w:rsidRPr="001618F6">
        <w:rPr>
          <w:rFonts w:ascii="Arial" w:eastAsia="宋体" w:hAnsi="Arial" w:cs="Arial"/>
          <w:sz w:val="24"/>
          <w:szCs w:val="28"/>
        </w:rPr>
        <w:t xml:space="preserve"> The prophylactic effects of OVA</w:t>
      </w:r>
      <w:r w:rsidRPr="001618F6">
        <w:rPr>
          <w:rFonts w:ascii="Arial" w:eastAsia="宋体" w:hAnsi="Arial" w:cs="Arial"/>
          <w:sz w:val="24"/>
          <w:szCs w:val="28"/>
          <w:vertAlign w:val="subscript"/>
        </w:rPr>
        <w:t>T</w:t>
      </w:r>
      <w:r w:rsidRPr="001618F6">
        <w:rPr>
          <w:rFonts w:ascii="Arial" w:eastAsia="宋体" w:hAnsi="Arial" w:cs="Arial"/>
          <w:sz w:val="24"/>
          <w:szCs w:val="28"/>
        </w:rPr>
        <w:t xml:space="preserve">-FNs </w:t>
      </w:r>
      <w:r w:rsidR="00E97AB8">
        <w:rPr>
          <w:rFonts w:ascii="Arial" w:eastAsia="宋体" w:hAnsi="Arial" w:cs="Arial" w:hint="eastAsia"/>
          <w:sz w:val="24"/>
          <w:szCs w:val="28"/>
        </w:rPr>
        <w:t xml:space="preserve">vaccine </w:t>
      </w:r>
      <w:r w:rsidRPr="001618F6">
        <w:rPr>
          <w:rFonts w:ascii="Arial" w:eastAsia="宋体" w:hAnsi="Arial" w:cs="Arial"/>
          <w:sz w:val="24"/>
          <w:szCs w:val="28"/>
        </w:rPr>
        <w:t>against B16F10-OVA melanoma (n=5). Schematic illustration of the experimental design (</w:t>
      </w:r>
      <w:r w:rsidRPr="001618F6">
        <w:rPr>
          <w:rFonts w:ascii="Arial" w:eastAsia="宋体" w:hAnsi="Arial" w:cs="Arial"/>
          <w:b/>
          <w:bCs/>
          <w:sz w:val="24"/>
          <w:szCs w:val="28"/>
        </w:rPr>
        <w:t>b</w:t>
      </w:r>
      <w:r w:rsidRPr="001618F6">
        <w:rPr>
          <w:rFonts w:ascii="Arial" w:eastAsia="宋体" w:hAnsi="Arial" w:cs="Arial"/>
          <w:sz w:val="24"/>
          <w:szCs w:val="28"/>
        </w:rPr>
        <w:t>) and average tumor growth curves (</w:t>
      </w:r>
      <w:r w:rsidRPr="001618F6">
        <w:rPr>
          <w:rFonts w:ascii="Arial" w:eastAsia="宋体" w:hAnsi="Arial" w:cs="Arial"/>
          <w:b/>
          <w:bCs/>
          <w:sz w:val="24"/>
          <w:szCs w:val="28"/>
        </w:rPr>
        <w:t>c</w:t>
      </w:r>
      <w:r w:rsidRPr="001618F6">
        <w:rPr>
          <w:rFonts w:ascii="Arial" w:eastAsia="宋体" w:hAnsi="Arial" w:cs="Arial"/>
          <w:sz w:val="24"/>
          <w:szCs w:val="28"/>
        </w:rPr>
        <w:t xml:space="preserve">) are shown. </w:t>
      </w:r>
      <w:r w:rsidRPr="001618F6">
        <w:rPr>
          <w:rFonts w:ascii="Arial" w:eastAsia="宋体" w:hAnsi="Arial" w:cs="Arial"/>
          <w:b/>
          <w:bCs/>
          <w:sz w:val="24"/>
          <w:szCs w:val="28"/>
        </w:rPr>
        <w:t>d-f,</w:t>
      </w:r>
      <w:r w:rsidRPr="001618F6">
        <w:rPr>
          <w:rFonts w:ascii="Arial" w:eastAsia="宋体" w:hAnsi="Arial" w:cs="Arial"/>
          <w:sz w:val="24"/>
          <w:szCs w:val="28"/>
        </w:rPr>
        <w:t xml:space="preserve"> Changes in the weights of </w:t>
      </w:r>
      <w:r w:rsidRPr="001618F6">
        <w:rPr>
          <w:rFonts w:ascii="Arial" w:eastAsia="宋体" w:hAnsi="Arial" w:cs="Arial"/>
          <w:sz w:val="24"/>
          <w:szCs w:val="28"/>
        </w:rPr>
        <w:lastRenderedPageBreak/>
        <w:t>mice implanted with E.G7-OVA (</w:t>
      </w:r>
      <w:r w:rsidRPr="001618F6">
        <w:rPr>
          <w:rFonts w:ascii="Arial" w:eastAsia="宋体" w:hAnsi="Arial" w:cs="Arial"/>
          <w:b/>
          <w:bCs/>
          <w:sz w:val="24"/>
          <w:szCs w:val="28"/>
        </w:rPr>
        <w:t>d</w:t>
      </w:r>
      <w:r w:rsidRPr="001618F6">
        <w:rPr>
          <w:rFonts w:ascii="Arial" w:eastAsia="宋体" w:hAnsi="Arial" w:cs="Arial"/>
          <w:sz w:val="24"/>
          <w:szCs w:val="28"/>
        </w:rPr>
        <w:t>), MC-38-OVA (</w:t>
      </w:r>
      <w:r w:rsidRPr="001618F6">
        <w:rPr>
          <w:rFonts w:ascii="Arial" w:eastAsia="宋体" w:hAnsi="Arial" w:cs="Arial"/>
          <w:b/>
          <w:bCs/>
          <w:sz w:val="24"/>
          <w:szCs w:val="28"/>
        </w:rPr>
        <w:t>e</w:t>
      </w:r>
      <w:r w:rsidRPr="001618F6">
        <w:rPr>
          <w:rFonts w:ascii="Arial" w:eastAsia="宋体" w:hAnsi="Arial" w:cs="Arial"/>
          <w:sz w:val="24"/>
          <w:szCs w:val="28"/>
        </w:rPr>
        <w:t>) or B16F10-OVA (</w:t>
      </w:r>
      <w:r w:rsidRPr="001618F6">
        <w:rPr>
          <w:rFonts w:ascii="Arial" w:eastAsia="宋体" w:hAnsi="Arial" w:cs="Arial"/>
          <w:b/>
          <w:bCs/>
          <w:sz w:val="24"/>
          <w:szCs w:val="28"/>
        </w:rPr>
        <w:t>f</w:t>
      </w:r>
      <w:r w:rsidRPr="001618F6">
        <w:rPr>
          <w:rFonts w:ascii="Arial" w:eastAsia="宋体" w:hAnsi="Arial" w:cs="Arial"/>
          <w:sz w:val="24"/>
          <w:szCs w:val="28"/>
        </w:rPr>
        <w:t>).</w:t>
      </w:r>
      <w:r w:rsidR="00A17069">
        <w:rPr>
          <w:rFonts w:ascii="Arial" w:eastAsia="宋体" w:hAnsi="Arial" w:cs="Arial"/>
          <w:sz w:val="24"/>
          <w:szCs w:val="28"/>
        </w:rPr>
        <w:t xml:space="preserve"> </w:t>
      </w:r>
      <w:r w:rsidRPr="001618F6">
        <w:rPr>
          <w:rFonts w:ascii="Arial" w:eastAsia="宋体" w:hAnsi="Arial" w:cs="Arial"/>
          <w:b/>
          <w:bCs/>
          <w:sz w:val="24"/>
          <w:szCs w:val="28"/>
        </w:rPr>
        <w:t xml:space="preserve">c, </w:t>
      </w:r>
      <w:r w:rsidRPr="001618F6">
        <w:rPr>
          <w:rFonts w:ascii="Arial" w:eastAsia="宋体" w:hAnsi="Arial" w:cs="Arial"/>
          <w:sz w:val="24"/>
          <w:szCs w:val="28"/>
        </w:rPr>
        <w:t>Data presented as the mean ± </w:t>
      </w:r>
      <w:proofErr w:type="spellStart"/>
      <w:r w:rsidRPr="001618F6">
        <w:rPr>
          <w:rFonts w:ascii="Arial" w:eastAsia="宋体" w:hAnsi="Arial" w:cs="Arial"/>
          <w:sz w:val="24"/>
          <w:szCs w:val="28"/>
        </w:rPr>
        <w:t>s.e.m.</w:t>
      </w:r>
      <w:proofErr w:type="spellEnd"/>
      <w:r w:rsidRPr="001618F6">
        <w:rPr>
          <w:rFonts w:ascii="Arial" w:eastAsia="宋体" w:hAnsi="Arial" w:cs="Arial"/>
          <w:sz w:val="24"/>
          <w:szCs w:val="28"/>
        </w:rPr>
        <w:t xml:space="preserve"> Statistical significance between the groups was assessed using two-way ANOVA. *</w:t>
      </w:r>
      <w:r w:rsidRPr="001618F6">
        <w:rPr>
          <w:rFonts w:ascii="Arial" w:eastAsia="宋体" w:hAnsi="Arial" w:cs="Arial"/>
          <w:i/>
          <w:iCs/>
          <w:sz w:val="24"/>
          <w:szCs w:val="28"/>
        </w:rPr>
        <w:t>P</w:t>
      </w:r>
      <w:r w:rsidRPr="001618F6">
        <w:rPr>
          <w:rFonts w:ascii="Arial" w:eastAsia="宋体" w:hAnsi="Arial" w:cs="Arial"/>
          <w:sz w:val="24"/>
          <w:szCs w:val="28"/>
        </w:rPr>
        <w:t>&lt;0.05, **</w:t>
      </w:r>
      <w:r w:rsidRPr="001618F6">
        <w:rPr>
          <w:rFonts w:ascii="Arial" w:eastAsia="宋体" w:hAnsi="Arial" w:cs="Arial"/>
          <w:i/>
          <w:iCs/>
          <w:sz w:val="24"/>
          <w:szCs w:val="28"/>
        </w:rPr>
        <w:t>P</w:t>
      </w:r>
      <w:r w:rsidRPr="001618F6">
        <w:rPr>
          <w:rFonts w:ascii="Arial" w:eastAsia="宋体" w:hAnsi="Arial" w:cs="Arial"/>
          <w:sz w:val="24"/>
          <w:szCs w:val="28"/>
        </w:rPr>
        <w:t>&lt;0.01, ***</w:t>
      </w:r>
      <w:r w:rsidRPr="001618F6">
        <w:rPr>
          <w:rFonts w:ascii="Arial" w:eastAsia="宋体" w:hAnsi="Arial" w:cs="Arial"/>
          <w:i/>
          <w:iCs/>
          <w:sz w:val="24"/>
          <w:szCs w:val="28"/>
        </w:rPr>
        <w:t>P</w:t>
      </w:r>
      <w:r w:rsidRPr="001618F6">
        <w:rPr>
          <w:rFonts w:ascii="Arial" w:eastAsia="宋体" w:hAnsi="Arial" w:cs="Arial"/>
          <w:sz w:val="24"/>
          <w:szCs w:val="28"/>
        </w:rPr>
        <w:t>&lt;0.001, ****</w:t>
      </w:r>
      <w:r w:rsidRPr="001618F6">
        <w:rPr>
          <w:rFonts w:ascii="Arial" w:eastAsia="宋体" w:hAnsi="Arial" w:cs="Arial"/>
          <w:i/>
          <w:iCs/>
          <w:sz w:val="24"/>
          <w:szCs w:val="28"/>
        </w:rPr>
        <w:t>P</w:t>
      </w:r>
      <w:r w:rsidRPr="001618F6">
        <w:rPr>
          <w:rFonts w:ascii="Arial" w:eastAsia="宋体" w:hAnsi="Arial" w:cs="Arial"/>
          <w:sz w:val="24"/>
          <w:szCs w:val="28"/>
        </w:rPr>
        <w:t>&lt;0.0001.</w:t>
      </w:r>
    </w:p>
    <w:p w14:paraId="5234BA85" w14:textId="77777777" w:rsidR="001618F6" w:rsidRDefault="001618F6" w:rsidP="001618F6">
      <w:pPr>
        <w:spacing w:line="480" w:lineRule="auto"/>
        <w:rPr>
          <w:rFonts w:ascii="Arial" w:eastAsia="宋体" w:hAnsi="Arial" w:cs="Arial"/>
          <w:sz w:val="24"/>
          <w:szCs w:val="28"/>
        </w:rPr>
      </w:pPr>
    </w:p>
    <w:p w14:paraId="14CD66F9" w14:textId="42245C04" w:rsidR="004340DD" w:rsidRPr="001618F6" w:rsidRDefault="00426375" w:rsidP="004340DD">
      <w:pPr>
        <w:spacing w:line="480" w:lineRule="auto"/>
        <w:jc w:val="center"/>
        <w:rPr>
          <w:rFonts w:ascii="Arial" w:eastAsia="宋体" w:hAnsi="Arial" w:cs="Arial"/>
          <w:sz w:val="24"/>
          <w:szCs w:val="28"/>
        </w:rPr>
      </w:pPr>
      <w:r>
        <w:rPr>
          <w:rFonts w:ascii="Arial" w:eastAsia="宋体" w:hAnsi="Arial" w:cs="Arial"/>
          <w:noProof/>
          <w:sz w:val="24"/>
          <w:szCs w:val="28"/>
        </w:rPr>
        <w:drawing>
          <wp:inline distT="0" distB="0" distL="0" distR="0" wp14:anchorId="07EAD960" wp14:editId="11591A5B">
            <wp:extent cx="4901184" cy="2484120"/>
            <wp:effectExtent l="0" t="0" r="0" b="0"/>
            <wp:docPr id="385555534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555534" name="Picture 385555534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1184" cy="2484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E44F24" w14:textId="37FCE9D0" w:rsidR="001618F6" w:rsidRPr="001618F6" w:rsidRDefault="001618F6" w:rsidP="001618F6">
      <w:pPr>
        <w:spacing w:line="480" w:lineRule="auto"/>
        <w:rPr>
          <w:rFonts w:ascii="Arial" w:eastAsia="宋体" w:hAnsi="Arial" w:cs="Arial"/>
          <w:sz w:val="24"/>
          <w:szCs w:val="28"/>
        </w:rPr>
      </w:pPr>
      <w:r w:rsidRPr="001618F6">
        <w:rPr>
          <w:rFonts w:ascii="Arial" w:eastAsia="宋体" w:hAnsi="Arial" w:cs="Arial"/>
          <w:b/>
          <w:bCs/>
          <w:sz w:val="24"/>
          <w:szCs w:val="28"/>
        </w:rPr>
        <w:t xml:space="preserve">Fig. S12 </w:t>
      </w:r>
      <w:r w:rsidRPr="001618F6">
        <w:rPr>
          <w:rFonts w:ascii="Arial" w:eastAsia="宋体" w:hAnsi="Arial" w:cs="Arial"/>
          <w:sz w:val="24"/>
          <w:szCs w:val="28"/>
        </w:rPr>
        <w:t>Biosafety assessment of OVA</w:t>
      </w:r>
      <w:r w:rsidRPr="001618F6">
        <w:rPr>
          <w:rFonts w:ascii="Arial" w:eastAsia="宋体" w:hAnsi="Arial" w:cs="Arial"/>
          <w:sz w:val="24"/>
          <w:szCs w:val="28"/>
          <w:vertAlign w:val="subscript"/>
        </w:rPr>
        <w:t>T</w:t>
      </w:r>
      <w:r w:rsidRPr="001618F6">
        <w:rPr>
          <w:rFonts w:ascii="Arial" w:eastAsia="宋体" w:hAnsi="Arial" w:cs="Arial"/>
          <w:sz w:val="24"/>
          <w:szCs w:val="28"/>
        </w:rPr>
        <w:t>-FNs vaccine in vivo (n=</w:t>
      </w:r>
      <w:r w:rsidR="00A17069">
        <w:rPr>
          <w:rFonts w:ascii="Arial" w:eastAsia="宋体" w:hAnsi="Arial" w:cs="Arial"/>
          <w:sz w:val="24"/>
          <w:szCs w:val="28"/>
        </w:rPr>
        <w:t>3</w:t>
      </w:r>
      <w:r w:rsidRPr="001618F6">
        <w:rPr>
          <w:rFonts w:ascii="Arial" w:eastAsia="宋体" w:hAnsi="Arial" w:cs="Arial"/>
          <w:sz w:val="24"/>
          <w:szCs w:val="28"/>
        </w:rPr>
        <w:t>). C57BL/6 mice were immunized with OVA</w:t>
      </w:r>
      <w:r w:rsidRPr="001618F6">
        <w:rPr>
          <w:rFonts w:ascii="Arial" w:eastAsia="宋体" w:hAnsi="Arial" w:cs="Arial"/>
          <w:sz w:val="24"/>
          <w:szCs w:val="28"/>
          <w:vertAlign w:val="subscript"/>
        </w:rPr>
        <w:t>T</w:t>
      </w:r>
      <w:r w:rsidRPr="001618F6">
        <w:rPr>
          <w:rFonts w:ascii="Arial" w:eastAsia="宋体" w:hAnsi="Arial" w:cs="Arial"/>
          <w:sz w:val="24"/>
          <w:szCs w:val="28"/>
        </w:rPr>
        <w:t>-FNs</w:t>
      </w:r>
      <w:r w:rsidR="00E97AB8">
        <w:rPr>
          <w:rFonts w:ascii="Arial" w:eastAsia="宋体" w:hAnsi="Arial" w:cs="Arial" w:hint="eastAsia"/>
          <w:sz w:val="24"/>
          <w:szCs w:val="28"/>
        </w:rPr>
        <w:t xml:space="preserve"> vaccine</w:t>
      </w:r>
      <w:r w:rsidRPr="001618F6">
        <w:rPr>
          <w:rFonts w:ascii="Arial" w:eastAsia="宋体" w:hAnsi="Arial" w:cs="Arial"/>
          <w:sz w:val="24"/>
          <w:szCs w:val="28"/>
        </w:rPr>
        <w:t xml:space="preserve"> subcutaneously on days 0, 14 and 28. The peripheral blood was harvested on day 35. Systemic hepatotoxicity was assessed by measuring the concentrations of </w:t>
      </w:r>
      <w:bookmarkStart w:id="2" w:name="_Hlk169777234"/>
      <w:r w:rsidRPr="001618F6">
        <w:rPr>
          <w:rFonts w:ascii="Arial" w:eastAsia="宋体" w:hAnsi="Arial" w:cs="Arial"/>
          <w:sz w:val="24"/>
          <w:szCs w:val="28"/>
        </w:rPr>
        <w:t>AST, ALT, BUN and CRE</w:t>
      </w:r>
      <w:bookmarkEnd w:id="2"/>
      <w:r w:rsidRPr="001618F6">
        <w:rPr>
          <w:rFonts w:ascii="Arial" w:eastAsia="宋体" w:hAnsi="Arial" w:cs="Arial"/>
          <w:sz w:val="24"/>
          <w:szCs w:val="28"/>
        </w:rPr>
        <w:t xml:space="preserve"> in the serum.</w:t>
      </w:r>
    </w:p>
    <w:p w14:paraId="10BCF538" w14:textId="77777777" w:rsidR="001618F6" w:rsidRDefault="001618F6" w:rsidP="001618F6">
      <w:pPr>
        <w:spacing w:line="480" w:lineRule="auto"/>
        <w:rPr>
          <w:rFonts w:ascii="Arial" w:eastAsia="宋体" w:hAnsi="Arial" w:cs="Arial"/>
          <w:sz w:val="24"/>
          <w:szCs w:val="28"/>
        </w:rPr>
      </w:pPr>
    </w:p>
    <w:p w14:paraId="2F2D6C01" w14:textId="222951DB" w:rsidR="004340DD" w:rsidRPr="001618F6" w:rsidRDefault="00426375" w:rsidP="004340DD">
      <w:pPr>
        <w:spacing w:line="480" w:lineRule="auto"/>
        <w:jc w:val="center"/>
        <w:rPr>
          <w:rFonts w:ascii="Arial" w:eastAsia="宋体" w:hAnsi="Arial" w:cs="Arial"/>
          <w:sz w:val="24"/>
          <w:szCs w:val="28"/>
        </w:rPr>
      </w:pPr>
      <w:r>
        <w:rPr>
          <w:rFonts w:ascii="Arial" w:eastAsia="宋体" w:hAnsi="Arial" w:cs="Arial"/>
          <w:noProof/>
          <w:sz w:val="24"/>
          <w:szCs w:val="28"/>
        </w:rPr>
        <w:drawing>
          <wp:inline distT="0" distB="0" distL="0" distR="0" wp14:anchorId="2635FBB4" wp14:editId="14B8D1E6">
            <wp:extent cx="1127760" cy="1950720"/>
            <wp:effectExtent l="0" t="0" r="0" b="0"/>
            <wp:docPr id="1549147743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147743" name="Picture 1549147743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7760" cy="195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18105A" w14:textId="77777777" w:rsidR="001618F6" w:rsidRPr="001618F6" w:rsidRDefault="001618F6" w:rsidP="001618F6">
      <w:pPr>
        <w:spacing w:line="480" w:lineRule="auto"/>
        <w:rPr>
          <w:rFonts w:ascii="Arial" w:eastAsia="宋体" w:hAnsi="Arial" w:cs="Arial"/>
          <w:sz w:val="24"/>
          <w:szCs w:val="28"/>
        </w:rPr>
      </w:pPr>
      <w:r w:rsidRPr="001618F6">
        <w:rPr>
          <w:rFonts w:ascii="Arial" w:eastAsia="宋体" w:hAnsi="Arial" w:cs="Arial"/>
          <w:b/>
          <w:bCs/>
          <w:sz w:val="24"/>
          <w:szCs w:val="28"/>
        </w:rPr>
        <w:t>Fig. S13</w:t>
      </w:r>
      <w:r w:rsidRPr="001618F6">
        <w:rPr>
          <w:rFonts w:ascii="Arial" w:eastAsia="宋体" w:hAnsi="Arial" w:cs="Arial"/>
          <w:sz w:val="24"/>
          <w:szCs w:val="28"/>
        </w:rPr>
        <w:t xml:space="preserve"> SDS-PAGE analysis of purified FNs (monomer ~19.94 </w:t>
      </w:r>
      <w:proofErr w:type="spellStart"/>
      <w:r w:rsidRPr="001618F6">
        <w:rPr>
          <w:rFonts w:ascii="Arial" w:eastAsia="宋体" w:hAnsi="Arial" w:cs="Arial"/>
          <w:sz w:val="24"/>
          <w:szCs w:val="28"/>
        </w:rPr>
        <w:t>kDa</w:t>
      </w:r>
      <w:proofErr w:type="spellEnd"/>
      <w:r w:rsidRPr="001618F6">
        <w:rPr>
          <w:rFonts w:ascii="Arial" w:eastAsia="宋体" w:hAnsi="Arial" w:cs="Arial"/>
          <w:sz w:val="24"/>
          <w:szCs w:val="28"/>
        </w:rPr>
        <w:t>) and M30-</w:t>
      </w:r>
      <w:r w:rsidRPr="001618F6">
        <w:rPr>
          <w:rFonts w:ascii="Arial" w:eastAsia="宋体" w:hAnsi="Arial" w:cs="Arial"/>
          <w:sz w:val="24"/>
          <w:szCs w:val="28"/>
        </w:rPr>
        <w:lastRenderedPageBreak/>
        <w:t xml:space="preserve">FNs (monomer ~23.36 </w:t>
      </w:r>
      <w:proofErr w:type="spellStart"/>
      <w:r w:rsidRPr="001618F6">
        <w:rPr>
          <w:rFonts w:ascii="Arial" w:eastAsia="宋体" w:hAnsi="Arial" w:cs="Arial"/>
          <w:sz w:val="24"/>
          <w:szCs w:val="28"/>
        </w:rPr>
        <w:t>kDa</w:t>
      </w:r>
      <w:proofErr w:type="spellEnd"/>
      <w:r w:rsidRPr="001618F6">
        <w:rPr>
          <w:rFonts w:ascii="Arial" w:eastAsia="宋体" w:hAnsi="Arial" w:cs="Arial"/>
          <w:sz w:val="24"/>
          <w:szCs w:val="28"/>
        </w:rPr>
        <w:t xml:space="preserve">). </w:t>
      </w:r>
    </w:p>
    <w:p w14:paraId="02383094" w14:textId="77777777" w:rsidR="001618F6" w:rsidRDefault="001618F6" w:rsidP="001618F6">
      <w:pPr>
        <w:spacing w:line="480" w:lineRule="auto"/>
        <w:rPr>
          <w:rFonts w:ascii="Arial" w:eastAsia="宋体" w:hAnsi="Arial" w:cs="Arial"/>
          <w:sz w:val="24"/>
          <w:szCs w:val="28"/>
        </w:rPr>
      </w:pPr>
    </w:p>
    <w:p w14:paraId="20C5E1F3" w14:textId="7B6D1B81" w:rsidR="004340DD" w:rsidRPr="001618F6" w:rsidRDefault="00426375" w:rsidP="004340DD">
      <w:pPr>
        <w:spacing w:line="480" w:lineRule="auto"/>
        <w:jc w:val="center"/>
        <w:rPr>
          <w:rFonts w:ascii="Arial" w:eastAsia="宋体" w:hAnsi="Arial" w:cs="Arial"/>
          <w:sz w:val="24"/>
          <w:szCs w:val="28"/>
        </w:rPr>
      </w:pPr>
      <w:r>
        <w:rPr>
          <w:rFonts w:ascii="Arial" w:eastAsia="宋体" w:hAnsi="Arial" w:cs="Arial"/>
          <w:noProof/>
          <w:sz w:val="24"/>
          <w:szCs w:val="28"/>
        </w:rPr>
        <w:drawing>
          <wp:inline distT="0" distB="0" distL="0" distR="0" wp14:anchorId="23C52258" wp14:editId="2FF63E17">
            <wp:extent cx="3904488" cy="938784"/>
            <wp:effectExtent l="0" t="0" r="1270" b="0"/>
            <wp:docPr id="987162638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162638" name="Picture 987162638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4488" cy="938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AC561D" w14:textId="2806576B" w:rsidR="001618F6" w:rsidRPr="001618F6" w:rsidRDefault="001618F6" w:rsidP="001618F6">
      <w:pPr>
        <w:spacing w:line="480" w:lineRule="auto"/>
        <w:rPr>
          <w:rFonts w:ascii="Arial" w:eastAsia="宋体" w:hAnsi="Arial" w:cs="Arial"/>
          <w:sz w:val="24"/>
          <w:szCs w:val="28"/>
        </w:rPr>
      </w:pPr>
      <w:r w:rsidRPr="001618F6">
        <w:rPr>
          <w:rFonts w:ascii="Arial" w:eastAsia="宋体" w:hAnsi="Arial" w:cs="Arial"/>
          <w:b/>
          <w:bCs/>
          <w:sz w:val="24"/>
          <w:szCs w:val="28"/>
        </w:rPr>
        <w:t xml:space="preserve">Fig. S14 </w:t>
      </w:r>
      <w:r w:rsidRPr="001618F6">
        <w:rPr>
          <w:rFonts w:ascii="Arial" w:eastAsia="宋体" w:hAnsi="Arial" w:cs="Arial"/>
          <w:sz w:val="24"/>
          <w:szCs w:val="28"/>
        </w:rPr>
        <w:t>Antitumor capacity of M30-FNs</w:t>
      </w:r>
      <w:r w:rsidR="00E97AB8">
        <w:rPr>
          <w:rFonts w:ascii="Arial" w:eastAsia="宋体" w:hAnsi="Arial" w:cs="Arial" w:hint="eastAsia"/>
          <w:sz w:val="24"/>
          <w:szCs w:val="28"/>
        </w:rPr>
        <w:t xml:space="preserve"> vaccine</w:t>
      </w:r>
      <w:r w:rsidRPr="001618F6">
        <w:rPr>
          <w:rFonts w:ascii="Arial" w:eastAsia="宋体" w:hAnsi="Arial" w:cs="Arial"/>
          <w:sz w:val="24"/>
          <w:szCs w:val="28"/>
        </w:rPr>
        <w:t xml:space="preserve"> in a prophylactic metastatic B16F10 melanoma model (n=4). H&amp;E staining of representative lungs. C57BL/6 mice were immunized on days 0, 14 and 28 and intravenously challenged with 1×10</w:t>
      </w:r>
      <w:r w:rsidRPr="001618F6">
        <w:rPr>
          <w:rFonts w:ascii="Arial" w:eastAsia="宋体" w:hAnsi="Arial" w:cs="Arial"/>
          <w:sz w:val="24"/>
          <w:szCs w:val="28"/>
          <w:vertAlign w:val="superscript"/>
        </w:rPr>
        <w:t>5</w:t>
      </w:r>
      <w:r w:rsidRPr="001618F6">
        <w:rPr>
          <w:rFonts w:ascii="Arial" w:eastAsia="宋体" w:hAnsi="Arial" w:cs="Arial"/>
          <w:sz w:val="24"/>
          <w:szCs w:val="28"/>
        </w:rPr>
        <w:t xml:space="preserve"> B16F10 cells on day 35. The mice were sacrificed and the lungs were fixed on day 57. </w:t>
      </w:r>
    </w:p>
    <w:p w14:paraId="2E7060CB" w14:textId="77777777" w:rsidR="001618F6" w:rsidRPr="001618F6" w:rsidRDefault="001618F6" w:rsidP="001618F6">
      <w:pPr>
        <w:spacing w:line="480" w:lineRule="auto"/>
        <w:rPr>
          <w:rFonts w:ascii="Arial" w:eastAsia="宋体" w:hAnsi="Arial" w:cs="Arial"/>
          <w:sz w:val="24"/>
          <w:szCs w:val="28"/>
        </w:rPr>
      </w:pPr>
    </w:p>
    <w:p w14:paraId="51C5AED0" w14:textId="77777777" w:rsidR="00D73EB7" w:rsidRPr="001618F6" w:rsidRDefault="00D73EB7" w:rsidP="003942C2">
      <w:pPr>
        <w:spacing w:line="480" w:lineRule="auto"/>
        <w:rPr>
          <w:rFonts w:ascii="Arial" w:hAnsi="Arial" w:cs="Arial"/>
          <w:sz w:val="24"/>
          <w:szCs w:val="28"/>
        </w:rPr>
      </w:pPr>
    </w:p>
    <w:sectPr w:rsidR="00D73EB7" w:rsidRPr="001618F6" w:rsidSect="006E43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E9F7FE" w14:textId="77777777" w:rsidR="00C371F9" w:rsidRDefault="00C371F9" w:rsidP="006E43AB">
      <w:r>
        <w:separator/>
      </w:r>
    </w:p>
  </w:endnote>
  <w:endnote w:type="continuationSeparator" w:id="0">
    <w:p w14:paraId="1BE47786" w14:textId="77777777" w:rsidR="00C371F9" w:rsidRDefault="00C371F9" w:rsidP="006E43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B2FD94" w14:textId="77777777" w:rsidR="00C371F9" w:rsidRDefault="00C371F9" w:rsidP="006E43AB">
      <w:r>
        <w:separator/>
      </w:r>
    </w:p>
  </w:footnote>
  <w:footnote w:type="continuationSeparator" w:id="0">
    <w:p w14:paraId="26A419BA" w14:textId="77777777" w:rsidR="00C371F9" w:rsidRDefault="00C371F9" w:rsidP="006E43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9A6C1B"/>
    <w:multiLevelType w:val="hybridMultilevel"/>
    <w:tmpl w:val="37EEFD3E"/>
    <w:lvl w:ilvl="0" w:tplc="36F6D4DE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30840347"/>
    <w:multiLevelType w:val="hybridMultilevel"/>
    <w:tmpl w:val="8FB8EA1A"/>
    <w:lvl w:ilvl="0" w:tplc="8E3E75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4F0A7F63"/>
    <w:multiLevelType w:val="hybridMultilevel"/>
    <w:tmpl w:val="8E362B32"/>
    <w:lvl w:ilvl="0" w:tplc="CDDAAD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576277585">
    <w:abstractNumId w:val="2"/>
  </w:num>
  <w:num w:numId="2" w16cid:durableId="167333252">
    <w:abstractNumId w:val="1"/>
  </w:num>
  <w:num w:numId="3" w16cid:durableId="18135980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9E1"/>
    <w:rsid w:val="000453DA"/>
    <w:rsid w:val="00087179"/>
    <w:rsid w:val="000B699D"/>
    <w:rsid w:val="000D4B6C"/>
    <w:rsid w:val="000F1FEE"/>
    <w:rsid w:val="00104171"/>
    <w:rsid w:val="0012237D"/>
    <w:rsid w:val="001618F6"/>
    <w:rsid w:val="0021615C"/>
    <w:rsid w:val="00217FBC"/>
    <w:rsid w:val="00293C5E"/>
    <w:rsid w:val="002C3166"/>
    <w:rsid w:val="00340663"/>
    <w:rsid w:val="003942C2"/>
    <w:rsid w:val="003D604F"/>
    <w:rsid w:val="003D70BA"/>
    <w:rsid w:val="003F3F74"/>
    <w:rsid w:val="00405AC8"/>
    <w:rsid w:val="00417EC5"/>
    <w:rsid w:val="0042482B"/>
    <w:rsid w:val="00426375"/>
    <w:rsid w:val="004340DD"/>
    <w:rsid w:val="00472F3B"/>
    <w:rsid w:val="004B3C1A"/>
    <w:rsid w:val="004D2722"/>
    <w:rsid w:val="00580C74"/>
    <w:rsid w:val="0059100B"/>
    <w:rsid w:val="00595672"/>
    <w:rsid w:val="0059702B"/>
    <w:rsid w:val="006173C1"/>
    <w:rsid w:val="006317F2"/>
    <w:rsid w:val="006A70DD"/>
    <w:rsid w:val="006A7D21"/>
    <w:rsid w:val="006E43AB"/>
    <w:rsid w:val="00730E51"/>
    <w:rsid w:val="00761350"/>
    <w:rsid w:val="007B71DA"/>
    <w:rsid w:val="007F4817"/>
    <w:rsid w:val="0084710A"/>
    <w:rsid w:val="00882FE6"/>
    <w:rsid w:val="008E4F76"/>
    <w:rsid w:val="00934F2A"/>
    <w:rsid w:val="00953406"/>
    <w:rsid w:val="009A427A"/>
    <w:rsid w:val="009A4849"/>
    <w:rsid w:val="009B06CC"/>
    <w:rsid w:val="00A110CF"/>
    <w:rsid w:val="00A17069"/>
    <w:rsid w:val="00A219A3"/>
    <w:rsid w:val="00A3202D"/>
    <w:rsid w:val="00A447D6"/>
    <w:rsid w:val="00A93D1B"/>
    <w:rsid w:val="00AC1CC4"/>
    <w:rsid w:val="00AD36B4"/>
    <w:rsid w:val="00AE1102"/>
    <w:rsid w:val="00BB735E"/>
    <w:rsid w:val="00BF61F5"/>
    <w:rsid w:val="00C311D1"/>
    <w:rsid w:val="00C371F9"/>
    <w:rsid w:val="00CA121E"/>
    <w:rsid w:val="00CC79E4"/>
    <w:rsid w:val="00CE7575"/>
    <w:rsid w:val="00CF79E1"/>
    <w:rsid w:val="00D127B9"/>
    <w:rsid w:val="00D415F0"/>
    <w:rsid w:val="00D73EB7"/>
    <w:rsid w:val="00E07C4F"/>
    <w:rsid w:val="00E250E4"/>
    <w:rsid w:val="00E72FA3"/>
    <w:rsid w:val="00E82F13"/>
    <w:rsid w:val="00E8498A"/>
    <w:rsid w:val="00E95365"/>
    <w:rsid w:val="00E97AB8"/>
    <w:rsid w:val="00EB4E60"/>
    <w:rsid w:val="00F25C0B"/>
    <w:rsid w:val="00F54F8D"/>
    <w:rsid w:val="00F90B84"/>
    <w:rsid w:val="00FC4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2B656"/>
  <w15:chartTrackingRefBased/>
  <w15:docId w15:val="{8385D9AE-7397-4F3E-9AA5-6DEB76EC4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43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43A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43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43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43AB"/>
    <w:rPr>
      <w:sz w:val="18"/>
      <w:szCs w:val="18"/>
    </w:rPr>
  </w:style>
  <w:style w:type="paragraph" w:styleId="a7">
    <w:name w:val="List Paragraph"/>
    <w:basedOn w:val="a"/>
    <w:uiPriority w:val="34"/>
    <w:qFormat/>
    <w:rsid w:val="006E43AB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6E43AB"/>
    <w:rPr>
      <w:color w:val="467886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1223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rzhang@nankai.edu.cn" TargetMode="External"/><Relationship Id="rId13" Type="http://schemas.openxmlformats.org/officeDocument/2006/relationships/hyperlink" Target="mailto:1120200525@mail.nankai.edu.cn" TargetMode="External"/><Relationship Id="rId18" Type="http://schemas.openxmlformats.org/officeDocument/2006/relationships/image" Target="media/image5.tiff"/><Relationship Id="rId26" Type="http://schemas.openxmlformats.org/officeDocument/2006/relationships/image" Target="media/image13.tiff"/><Relationship Id="rId3" Type="http://schemas.openxmlformats.org/officeDocument/2006/relationships/styles" Target="styles.xml"/><Relationship Id="rId21" Type="http://schemas.openxmlformats.org/officeDocument/2006/relationships/image" Target="media/image8.tiff"/><Relationship Id="rId7" Type="http://schemas.openxmlformats.org/officeDocument/2006/relationships/endnotes" Target="endnotes.xml"/><Relationship Id="rId12" Type="http://schemas.openxmlformats.org/officeDocument/2006/relationships/hyperlink" Target="mailto:2120231520@mail.nankai.edu.cn" TargetMode="External"/><Relationship Id="rId17" Type="http://schemas.openxmlformats.org/officeDocument/2006/relationships/image" Target="media/image4.tiff"/><Relationship Id="rId25" Type="http://schemas.openxmlformats.org/officeDocument/2006/relationships/image" Target="media/image12.tiff"/><Relationship Id="rId2" Type="http://schemas.openxmlformats.org/officeDocument/2006/relationships/numbering" Target="numbering.xml"/><Relationship Id="rId16" Type="http://schemas.openxmlformats.org/officeDocument/2006/relationships/image" Target="media/image3.tiff"/><Relationship Id="rId20" Type="http://schemas.openxmlformats.org/officeDocument/2006/relationships/image" Target="media/image7.tiff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1120220664@mail.nankai.edu.cn" TargetMode="External"/><Relationship Id="rId24" Type="http://schemas.openxmlformats.org/officeDocument/2006/relationships/image" Target="media/image11.tiff"/><Relationship Id="rId5" Type="http://schemas.openxmlformats.org/officeDocument/2006/relationships/webSettings" Target="webSettings.xml"/><Relationship Id="rId15" Type="http://schemas.openxmlformats.org/officeDocument/2006/relationships/image" Target="media/image2.tiff"/><Relationship Id="rId23" Type="http://schemas.openxmlformats.org/officeDocument/2006/relationships/image" Target="media/image10.tiff"/><Relationship Id="rId28" Type="http://schemas.openxmlformats.org/officeDocument/2006/relationships/fontTable" Target="fontTable.xml"/><Relationship Id="rId10" Type="http://schemas.openxmlformats.org/officeDocument/2006/relationships/hyperlink" Target="mailto:zhengwei0717@mail.nankai.edu.cn" TargetMode="External"/><Relationship Id="rId19" Type="http://schemas.openxmlformats.org/officeDocument/2006/relationships/image" Target="media/image6.tiff"/><Relationship Id="rId4" Type="http://schemas.openxmlformats.org/officeDocument/2006/relationships/settings" Target="settings.xml"/><Relationship Id="rId9" Type="http://schemas.openxmlformats.org/officeDocument/2006/relationships/hyperlink" Target="mailto:hongzy@nankai.edu.cn" TargetMode="External"/><Relationship Id="rId14" Type="http://schemas.openxmlformats.org/officeDocument/2006/relationships/image" Target="media/image1.tiff"/><Relationship Id="rId22" Type="http://schemas.openxmlformats.org/officeDocument/2006/relationships/image" Target="media/image9.tiff"/><Relationship Id="rId27" Type="http://schemas.openxmlformats.org/officeDocument/2006/relationships/image" Target="media/image1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F66901-E840-4138-8316-6972DFE594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1166</Words>
  <Characters>6652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zheng</dc:creator>
  <cp:keywords/>
  <dc:description/>
  <cp:lastModifiedBy>hongru zhang</cp:lastModifiedBy>
  <cp:revision>33</cp:revision>
  <dcterms:created xsi:type="dcterms:W3CDTF">2024-06-26T14:54:00Z</dcterms:created>
  <dcterms:modified xsi:type="dcterms:W3CDTF">2024-06-28T10:28:00Z</dcterms:modified>
</cp:coreProperties>
</file>