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B9D6F" w14:textId="27A44952" w:rsidR="003C1F3A" w:rsidRDefault="003C1F3A" w:rsidP="003C1F3A">
      <w:pPr>
        <w:spacing w:line="480" w:lineRule="auto"/>
        <w:rPr>
          <w:rFonts w:ascii="Times New Roman" w:hAnsi="Times New Roman" w:cs="Times New Roman"/>
          <w:b/>
          <w:i/>
          <w:sz w:val="22"/>
          <w:szCs w:val="22"/>
          <w:lang w:val="en-US"/>
        </w:rPr>
      </w:pPr>
      <w:r>
        <w:rPr>
          <w:rFonts w:ascii="Times New Roman" w:hAnsi="Times New Roman" w:cs="Times New Roman"/>
          <w:b/>
          <w:i/>
          <w:sz w:val="22"/>
          <w:szCs w:val="22"/>
          <w:lang w:val="en-US"/>
        </w:rPr>
        <w:t>Supplement</w:t>
      </w:r>
    </w:p>
    <w:p w14:paraId="0E9A62D4" w14:textId="77777777" w:rsidR="003C1F3A" w:rsidRDefault="003C1F3A" w:rsidP="003C1F3A">
      <w:pPr>
        <w:spacing w:line="480" w:lineRule="auto"/>
        <w:rPr>
          <w:rFonts w:ascii="Times New Roman" w:hAnsi="Times New Roman" w:cs="Times New Roman"/>
          <w:b/>
          <w:i/>
          <w:sz w:val="22"/>
          <w:szCs w:val="22"/>
          <w:lang w:val="en-US"/>
        </w:rPr>
      </w:pPr>
    </w:p>
    <w:p w14:paraId="6F765A9D" w14:textId="08FAB5C3" w:rsidR="00537BEB" w:rsidRPr="008B524D" w:rsidRDefault="00537BEB" w:rsidP="003C1F3A">
      <w:pPr>
        <w:spacing w:line="480" w:lineRule="auto"/>
        <w:rPr>
          <w:rFonts w:ascii="Times New Roman" w:hAnsi="Times New Roman" w:cs="Times New Roman"/>
          <w:b/>
          <w:i/>
          <w:sz w:val="22"/>
          <w:szCs w:val="22"/>
          <w:lang w:val="en-US"/>
        </w:rPr>
      </w:pPr>
      <w:r w:rsidRPr="008B524D">
        <w:rPr>
          <w:rFonts w:ascii="Times New Roman" w:hAnsi="Times New Roman" w:cs="Times New Roman"/>
          <w:b/>
          <w:i/>
          <w:sz w:val="22"/>
          <w:szCs w:val="22"/>
          <w:lang w:val="en-US"/>
        </w:rPr>
        <w:t>Sampling</w:t>
      </w:r>
      <w:r>
        <w:rPr>
          <w:rFonts w:ascii="Times New Roman" w:hAnsi="Times New Roman" w:cs="Times New Roman"/>
          <w:b/>
          <w:i/>
          <w:sz w:val="22"/>
          <w:szCs w:val="22"/>
          <w:lang w:val="en-US"/>
        </w:rPr>
        <w:t xml:space="preserve"> and analysis of oral </w:t>
      </w:r>
      <w:proofErr w:type="spellStart"/>
      <w:r>
        <w:rPr>
          <w:rFonts w:ascii="Times New Roman" w:hAnsi="Times New Roman" w:cs="Times New Roman"/>
          <w:b/>
          <w:i/>
          <w:sz w:val="22"/>
          <w:szCs w:val="22"/>
          <w:lang w:val="en-US"/>
        </w:rPr>
        <w:t>candidas</w:t>
      </w:r>
      <w:proofErr w:type="spellEnd"/>
      <w:r>
        <w:rPr>
          <w:rFonts w:ascii="Times New Roman" w:hAnsi="Times New Roman" w:cs="Times New Roman"/>
          <w:b/>
          <w:i/>
          <w:sz w:val="22"/>
          <w:szCs w:val="22"/>
          <w:lang w:val="en-US"/>
        </w:rPr>
        <w:t xml:space="preserve"> </w:t>
      </w:r>
    </w:p>
    <w:p w14:paraId="2A7F2E26" w14:textId="66EEC8BE" w:rsidR="00537BEB" w:rsidRPr="008B524D" w:rsidRDefault="00537BEB" w:rsidP="003C1F3A">
      <w:pPr>
        <w:spacing w:line="480" w:lineRule="auto"/>
        <w:jc w:val="both"/>
        <w:rPr>
          <w:rFonts w:ascii="Times New Roman" w:hAnsi="Times New Roman" w:cs="Times New Roman"/>
          <w:sz w:val="22"/>
          <w:szCs w:val="22"/>
          <w:lang w:val="en-US"/>
        </w:rPr>
      </w:pPr>
      <w:r w:rsidRPr="008B524D">
        <w:rPr>
          <w:rFonts w:ascii="Times New Roman" w:hAnsi="Times New Roman" w:cs="Times New Roman"/>
          <w:sz w:val="22"/>
          <w:szCs w:val="22"/>
          <w:lang w:val="en-US"/>
        </w:rPr>
        <w:t>In all these children</w:t>
      </w:r>
      <w:r>
        <w:rPr>
          <w:rFonts w:ascii="Times New Roman" w:hAnsi="Times New Roman" w:cs="Times New Roman"/>
          <w:sz w:val="22"/>
          <w:szCs w:val="22"/>
          <w:lang w:val="en-US"/>
        </w:rPr>
        <w:t>,</w:t>
      </w:r>
      <w:r w:rsidRPr="008B524D">
        <w:rPr>
          <w:rFonts w:ascii="Times New Roman" w:hAnsi="Times New Roman" w:cs="Times New Roman"/>
          <w:sz w:val="22"/>
          <w:szCs w:val="22"/>
          <w:lang w:val="en-US"/>
        </w:rPr>
        <w:t xml:space="preserve"> </w:t>
      </w:r>
      <w:r>
        <w:rPr>
          <w:rFonts w:ascii="Times New Roman" w:hAnsi="Times New Roman" w:cs="Times New Roman"/>
          <w:sz w:val="22"/>
          <w:szCs w:val="22"/>
          <w:lang w:val="en-US"/>
        </w:rPr>
        <w:t xml:space="preserve">oral mucosa </w:t>
      </w:r>
      <w:r w:rsidRPr="008B524D">
        <w:rPr>
          <w:rFonts w:ascii="Times New Roman" w:hAnsi="Times New Roman" w:cs="Times New Roman"/>
          <w:sz w:val="22"/>
          <w:szCs w:val="22"/>
          <w:lang w:val="en-US"/>
        </w:rPr>
        <w:t xml:space="preserve">swabs (COPAN Italia, Microbiology swab </w:t>
      </w:r>
      <w:proofErr w:type="spellStart"/>
      <w:r w:rsidRPr="008B524D">
        <w:rPr>
          <w:rFonts w:ascii="Times New Roman" w:hAnsi="Times New Roman" w:cs="Times New Roman"/>
          <w:sz w:val="22"/>
          <w:szCs w:val="22"/>
          <w:lang w:val="en-US"/>
        </w:rPr>
        <w:t>Transystem</w:t>
      </w:r>
      <w:r w:rsidRPr="008B524D">
        <w:rPr>
          <w:rFonts w:ascii="Times New Roman" w:hAnsi="Times New Roman" w:cs="Times New Roman"/>
          <w:sz w:val="22"/>
          <w:szCs w:val="22"/>
          <w:vertAlign w:val="superscript"/>
          <w:lang w:val="en-US"/>
        </w:rPr>
        <w:t>TM</w:t>
      </w:r>
      <w:proofErr w:type="spellEnd"/>
      <w:r w:rsidRPr="008B524D">
        <w:rPr>
          <w:rFonts w:ascii="Times New Roman" w:hAnsi="Times New Roman" w:cs="Times New Roman"/>
          <w:sz w:val="22"/>
          <w:szCs w:val="22"/>
          <w:lang w:val="en-US"/>
        </w:rPr>
        <w:t>)</w:t>
      </w:r>
      <w:r>
        <w:rPr>
          <w:rFonts w:ascii="Times New Roman" w:hAnsi="Times New Roman" w:cs="Times New Roman"/>
          <w:sz w:val="22"/>
          <w:szCs w:val="22"/>
          <w:lang w:val="en-US"/>
        </w:rPr>
        <w:t xml:space="preserve"> at M0 and M6 timepoints were taken </w:t>
      </w:r>
      <w:r w:rsidRPr="008B524D">
        <w:rPr>
          <w:rFonts w:ascii="Times New Roman" w:hAnsi="Times New Roman" w:cs="Times New Roman"/>
          <w:sz w:val="22"/>
          <w:szCs w:val="22"/>
          <w:lang w:val="en-US"/>
        </w:rPr>
        <w:t xml:space="preserve">for the identification of </w:t>
      </w:r>
      <w:r w:rsidRPr="008B524D">
        <w:rPr>
          <w:rFonts w:ascii="Times New Roman" w:hAnsi="Times New Roman" w:cs="Times New Roman"/>
          <w:i/>
          <w:iCs/>
          <w:sz w:val="22"/>
          <w:szCs w:val="22"/>
          <w:lang w:val="en-US"/>
        </w:rPr>
        <w:t xml:space="preserve">Candida </w:t>
      </w:r>
      <w:r w:rsidRPr="008B524D">
        <w:rPr>
          <w:rFonts w:ascii="Times New Roman" w:hAnsi="Times New Roman" w:cs="Times New Roman"/>
          <w:sz w:val="22"/>
          <w:szCs w:val="22"/>
          <w:lang w:val="en-US"/>
        </w:rPr>
        <w:t>sp</w:t>
      </w:r>
      <w:r w:rsidRPr="00670C25">
        <w:rPr>
          <w:rFonts w:ascii="Times New Roman" w:hAnsi="Times New Roman" w:cs="Times New Roman"/>
          <w:sz w:val="22"/>
          <w:szCs w:val="22"/>
          <w:lang w:val="en-US"/>
        </w:rPr>
        <w:t xml:space="preserve">. </w:t>
      </w:r>
      <w:proofErr w:type="spellStart"/>
      <w:r w:rsidRPr="00670C25">
        <w:rPr>
          <w:rFonts w:ascii="Times New Roman" w:hAnsi="Times New Roman" w:cs="Times New Roman"/>
          <w:sz w:val="22"/>
          <w:szCs w:val="22"/>
        </w:rPr>
        <w:t>The</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samples</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were</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resuspended</w:t>
      </w:r>
      <w:proofErr w:type="spellEnd"/>
      <w:r w:rsidRPr="00670C25">
        <w:rPr>
          <w:rFonts w:ascii="Times New Roman" w:hAnsi="Times New Roman" w:cs="Times New Roman"/>
          <w:sz w:val="22"/>
          <w:szCs w:val="22"/>
        </w:rPr>
        <w:t xml:space="preserve"> in 1 </w:t>
      </w:r>
      <w:proofErr w:type="spellStart"/>
      <w:r w:rsidRPr="00670C25">
        <w:rPr>
          <w:rFonts w:ascii="Times New Roman" w:hAnsi="Times New Roman" w:cs="Times New Roman"/>
          <w:sz w:val="22"/>
          <w:szCs w:val="22"/>
        </w:rPr>
        <w:t>mL</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phosphate</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buffered</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saline</w:t>
      </w:r>
      <w:proofErr w:type="spellEnd"/>
      <w:r w:rsidRPr="00670C25">
        <w:rPr>
          <w:rFonts w:ascii="Times New Roman" w:hAnsi="Times New Roman" w:cs="Times New Roman"/>
          <w:sz w:val="22"/>
          <w:szCs w:val="22"/>
        </w:rPr>
        <w:t xml:space="preserve"> (PBS) and </w:t>
      </w:r>
      <w:proofErr w:type="spellStart"/>
      <w:r w:rsidRPr="00670C25">
        <w:rPr>
          <w:rFonts w:ascii="Times New Roman" w:hAnsi="Times New Roman" w:cs="Times New Roman"/>
          <w:sz w:val="22"/>
          <w:szCs w:val="22"/>
        </w:rPr>
        <w:t>homogenized</w:t>
      </w:r>
      <w:proofErr w:type="spellEnd"/>
      <w:r w:rsidRPr="00670C25">
        <w:rPr>
          <w:rFonts w:ascii="Times New Roman" w:hAnsi="Times New Roman" w:cs="Times New Roman"/>
          <w:sz w:val="22"/>
          <w:szCs w:val="22"/>
        </w:rPr>
        <w:t xml:space="preserve"> by </w:t>
      </w:r>
      <w:proofErr w:type="spellStart"/>
      <w:r w:rsidRPr="00670C25">
        <w:rPr>
          <w:rFonts w:ascii="Times New Roman" w:hAnsi="Times New Roman" w:cs="Times New Roman"/>
          <w:sz w:val="22"/>
          <w:szCs w:val="22"/>
        </w:rPr>
        <w:t>vortexing</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Subsequently</w:t>
      </w:r>
      <w:proofErr w:type="spellEnd"/>
      <w:r w:rsidRPr="00670C25">
        <w:rPr>
          <w:rFonts w:ascii="Times New Roman" w:hAnsi="Times New Roman" w:cs="Times New Roman"/>
          <w:sz w:val="22"/>
          <w:szCs w:val="22"/>
        </w:rPr>
        <w:t xml:space="preserve">, 100 </w:t>
      </w:r>
      <w:proofErr w:type="spellStart"/>
      <w:r w:rsidRPr="00670C25">
        <w:rPr>
          <w:rFonts w:ascii="Times New Roman" w:hAnsi="Times New Roman" w:cs="Times New Roman"/>
          <w:sz w:val="22"/>
          <w:szCs w:val="22"/>
        </w:rPr>
        <w:t>mL</w:t>
      </w:r>
      <w:proofErr w:type="spellEnd"/>
      <w:r w:rsidRPr="00670C25">
        <w:rPr>
          <w:rFonts w:ascii="Times New Roman" w:hAnsi="Times New Roman" w:cs="Times New Roman"/>
          <w:sz w:val="22"/>
          <w:szCs w:val="22"/>
        </w:rPr>
        <w:t xml:space="preserve"> of </w:t>
      </w:r>
      <w:proofErr w:type="spellStart"/>
      <w:r w:rsidRPr="00670C25">
        <w:rPr>
          <w:rFonts w:ascii="Times New Roman" w:hAnsi="Times New Roman" w:cs="Times New Roman"/>
          <w:sz w:val="22"/>
          <w:szCs w:val="22"/>
        </w:rPr>
        <w:t>the</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resultant</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homogenate</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was</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inoculated</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onto</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Sabouraud's</w:t>
      </w:r>
      <w:proofErr w:type="spellEnd"/>
      <w:r w:rsidRPr="00670C25">
        <w:rPr>
          <w:rFonts w:ascii="Times New Roman" w:hAnsi="Times New Roman" w:cs="Times New Roman"/>
          <w:sz w:val="22"/>
          <w:szCs w:val="22"/>
        </w:rPr>
        <w:t xml:space="preserve"> 4% </w:t>
      </w:r>
      <w:proofErr w:type="spellStart"/>
      <w:r w:rsidRPr="00670C25">
        <w:rPr>
          <w:rFonts w:ascii="Times New Roman" w:hAnsi="Times New Roman" w:cs="Times New Roman"/>
          <w:sz w:val="22"/>
          <w:szCs w:val="22"/>
        </w:rPr>
        <w:t>maltose</w:t>
      </w:r>
      <w:proofErr w:type="spellEnd"/>
      <w:r w:rsidRPr="00670C25">
        <w:rPr>
          <w:rFonts w:ascii="Times New Roman" w:hAnsi="Times New Roman" w:cs="Times New Roman"/>
          <w:sz w:val="22"/>
          <w:szCs w:val="22"/>
        </w:rPr>
        <w:t xml:space="preserve"> agar (Merck </w:t>
      </w:r>
      <w:proofErr w:type="spellStart"/>
      <w:r w:rsidRPr="00670C25">
        <w:rPr>
          <w:rFonts w:ascii="Times New Roman" w:hAnsi="Times New Roman" w:cs="Times New Roman"/>
          <w:sz w:val="22"/>
          <w:szCs w:val="22"/>
        </w:rPr>
        <w:t>KGaA</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Darmstadt</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Germany</w:t>
      </w:r>
      <w:proofErr w:type="spellEnd"/>
      <w:r w:rsidRPr="00670C25">
        <w:rPr>
          <w:rFonts w:ascii="Times New Roman" w:hAnsi="Times New Roman" w:cs="Times New Roman"/>
          <w:sz w:val="22"/>
          <w:szCs w:val="22"/>
        </w:rPr>
        <w:t xml:space="preserve">) and </w:t>
      </w:r>
      <w:proofErr w:type="spellStart"/>
      <w:r w:rsidRPr="00670C25">
        <w:rPr>
          <w:rFonts w:ascii="Times New Roman" w:hAnsi="Times New Roman" w:cs="Times New Roman"/>
          <w:sz w:val="22"/>
          <w:szCs w:val="22"/>
        </w:rPr>
        <w:t>CHROMagar</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Candida</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CHROMagar</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Paris</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France</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After</w:t>
      </w:r>
      <w:proofErr w:type="spellEnd"/>
      <w:r w:rsidRPr="00670C25">
        <w:rPr>
          <w:rFonts w:ascii="Times New Roman" w:hAnsi="Times New Roman" w:cs="Times New Roman"/>
          <w:sz w:val="22"/>
          <w:szCs w:val="22"/>
        </w:rPr>
        <w:t xml:space="preserve"> 48 </w:t>
      </w:r>
      <w:proofErr w:type="spellStart"/>
      <w:r w:rsidRPr="00670C25">
        <w:rPr>
          <w:rFonts w:ascii="Times New Roman" w:hAnsi="Times New Roman" w:cs="Times New Roman"/>
          <w:sz w:val="22"/>
          <w:szCs w:val="22"/>
        </w:rPr>
        <w:t>hours</w:t>
      </w:r>
      <w:proofErr w:type="spellEnd"/>
      <w:r w:rsidRPr="00670C25">
        <w:rPr>
          <w:rFonts w:ascii="Times New Roman" w:hAnsi="Times New Roman" w:cs="Times New Roman"/>
          <w:sz w:val="22"/>
          <w:szCs w:val="22"/>
        </w:rPr>
        <w:t xml:space="preserve"> of </w:t>
      </w:r>
      <w:proofErr w:type="spellStart"/>
      <w:r w:rsidRPr="00670C25">
        <w:rPr>
          <w:rFonts w:ascii="Times New Roman" w:hAnsi="Times New Roman" w:cs="Times New Roman"/>
          <w:sz w:val="22"/>
          <w:szCs w:val="22"/>
        </w:rPr>
        <w:t>incubation</w:t>
      </w:r>
      <w:proofErr w:type="spellEnd"/>
      <w:r w:rsidRPr="00670C25">
        <w:rPr>
          <w:rFonts w:ascii="Times New Roman" w:hAnsi="Times New Roman" w:cs="Times New Roman"/>
          <w:sz w:val="22"/>
          <w:szCs w:val="22"/>
        </w:rPr>
        <w:t xml:space="preserve"> at 37 °C, </w:t>
      </w:r>
      <w:proofErr w:type="spellStart"/>
      <w:r w:rsidRPr="00670C25">
        <w:rPr>
          <w:rFonts w:ascii="Times New Roman" w:hAnsi="Times New Roman" w:cs="Times New Roman"/>
          <w:sz w:val="22"/>
          <w:szCs w:val="22"/>
        </w:rPr>
        <w:t>yeast</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growth</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was</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assessed</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All</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isolates</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were</w:t>
      </w:r>
      <w:proofErr w:type="spellEnd"/>
      <w:r w:rsidRPr="00670C25">
        <w:rPr>
          <w:rFonts w:ascii="Times New Roman" w:hAnsi="Times New Roman" w:cs="Times New Roman"/>
          <w:sz w:val="22"/>
          <w:szCs w:val="22"/>
        </w:rPr>
        <w:t xml:space="preserve"> </w:t>
      </w:r>
      <w:proofErr w:type="spellStart"/>
      <w:r w:rsidRPr="00670C25">
        <w:rPr>
          <w:rFonts w:ascii="Times New Roman" w:hAnsi="Times New Roman" w:cs="Times New Roman"/>
          <w:sz w:val="22"/>
          <w:szCs w:val="22"/>
        </w:rPr>
        <w:t>identified</w:t>
      </w:r>
      <w:proofErr w:type="spellEnd"/>
      <w:r w:rsidRPr="00670C25">
        <w:rPr>
          <w:rFonts w:ascii="Times New Roman" w:hAnsi="Times New Roman" w:cs="Times New Roman"/>
          <w:sz w:val="22"/>
          <w:szCs w:val="22"/>
        </w:rPr>
        <w:t xml:space="preserve"> by </w:t>
      </w:r>
      <w:proofErr w:type="spellStart"/>
      <w:r w:rsidRPr="00670C25">
        <w:rPr>
          <w:rFonts w:ascii="Times New Roman" w:hAnsi="Times New Roman" w:cs="Times New Roman"/>
          <w:sz w:val="22"/>
          <w:szCs w:val="22"/>
        </w:rPr>
        <w:t>Matrix-assisted</w:t>
      </w:r>
      <w:proofErr w:type="spellEnd"/>
      <w:r w:rsidRPr="00670C25">
        <w:rPr>
          <w:rFonts w:ascii="Times New Roman" w:hAnsi="Times New Roman" w:cs="Times New Roman"/>
          <w:sz w:val="22"/>
          <w:szCs w:val="22"/>
        </w:rPr>
        <w:t xml:space="preserve"> laser </w:t>
      </w:r>
      <w:proofErr w:type="spellStart"/>
      <w:r w:rsidRPr="00670C25">
        <w:rPr>
          <w:rFonts w:ascii="Times New Roman" w:hAnsi="Times New Roman" w:cs="Times New Roman"/>
          <w:sz w:val="22"/>
          <w:szCs w:val="22"/>
        </w:rPr>
        <w:t>desorption</w:t>
      </w:r>
      <w:proofErr w:type="spellEnd"/>
      <w:r w:rsidRPr="00670C25">
        <w:rPr>
          <w:rFonts w:ascii="Times New Roman" w:hAnsi="Times New Roman" w:cs="Times New Roman"/>
          <w:sz w:val="22"/>
          <w:szCs w:val="22"/>
        </w:rPr>
        <w:t>/</w:t>
      </w:r>
      <w:proofErr w:type="spellStart"/>
      <w:r w:rsidRPr="00670C25">
        <w:rPr>
          <w:rFonts w:ascii="Times New Roman" w:hAnsi="Times New Roman" w:cs="Times New Roman"/>
          <w:sz w:val="22"/>
          <w:szCs w:val="22"/>
        </w:rPr>
        <w:t>ionization-time</w:t>
      </w:r>
      <w:proofErr w:type="spellEnd"/>
      <w:r w:rsidRPr="00670C25">
        <w:rPr>
          <w:rFonts w:ascii="Times New Roman" w:hAnsi="Times New Roman" w:cs="Times New Roman"/>
          <w:sz w:val="22"/>
          <w:szCs w:val="22"/>
        </w:rPr>
        <w:t xml:space="preserve"> of </w:t>
      </w:r>
      <w:proofErr w:type="spellStart"/>
      <w:r w:rsidRPr="00670C25">
        <w:rPr>
          <w:rFonts w:ascii="Times New Roman" w:hAnsi="Times New Roman" w:cs="Times New Roman"/>
          <w:sz w:val="22"/>
          <w:szCs w:val="22"/>
        </w:rPr>
        <w:t>flight</w:t>
      </w:r>
      <w:proofErr w:type="spellEnd"/>
      <w:r w:rsidRPr="00670C25">
        <w:rPr>
          <w:rFonts w:ascii="Times New Roman" w:hAnsi="Times New Roman" w:cs="Times New Roman"/>
          <w:sz w:val="22"/>
          <w:szCs w:val="22"/>
          <w:shd w:val="clear" w:color="auto" w:fill="FFFFFF"/>
        </w:rPr>
        <w:t> (</w:t>
      </w:r>
      <w:proofErr w:type="spellStart"/>
      <w:r w:rsidRPr="00670C25">
        <w:rPr>
          <w:rFonts w:ascii="Times New Roman" w:hAnsi="Times New Roman" w:cs="Times New Roman"/>
          <w:sz w:val="22"/>
          <w:szCs w:val="22"/>
          <w:shd w:val="clear" w:color="auto" w:fill="FFFFFF"/>
        </w:rPr>
        <w:t>mass</w:t>
      </w:r>
      <w:proofErr w:type="spellEnd"/>
      <w:r w:rsidRPr="00670C25">
        <w:rPr>
          <w:rFonts w:ascii="Times New Roman" w:hAnsi="Times New Roman" w:cs="Times New Roman"/>
          <w:sz w:val="22"/>
          <w:szCs w:val="22"/>
          <w:shd w:val="clear" w:color="auto" w:fill="FFFFFF"/>
        </w:rPr>
        <w:t xml:space="preserve"> </w:t>
      </w:r>
      <w:proofErr w:type="spellStart"/>
      <w:r w:rsidRPr="00670C25">
        <w:rPr>
          <w:rFonts w:ascii="Times New Roman" w:hAnsi="Times New Roman" w:cs="Times New Roman"/>
          <w:sz w:val="22"/>
          <w:szCs w:val="22"/>
          <w:shd w:val="clear" w:color="auto" w:fill="FFFFFF"/>
        </w:rPr>
        <w:t>spectrometry</w:t>
      </w:r>
      <w:proofErr w:type="spellEnd"/>
      <w:r w:rsidRPr="00670C25">
        <w:rPr>
          <w:rFonts w:ascii="Times New Roman" w:hAnsi="Times New Roman" w:cs="Times New Roman"/>
          <w:sz w:val="22"/>
          <w:szCs w:val="22"/>
          <w:shd w:val="clear" w:color="auto" w:fill="FFFFFF"/>
        </w:rPr>
        <w:t xml:space="preserve"> (</w:t>
      </w:r>
      <w:r w:rsidRPr="00670C25">
        <w:rPr>
          <w:rFonts w:ascii="Times New Roman" w:hAnsi="Times New Roman" w:cs="Times New Roman"/>
          <w:sz w:val="22"/>
          <w:szCs w:val="22"/>
          <w:lang w:val="en-GB"/>
        </w:rPr>
        <w:t xml:space="preserve">MALDI-TOF MS) </w:t>
      </w:r>
      <w:r w:rsidRPr="00670C25">
        <w:rPr>
          <w:rFonts w:ascii="Times New Roman" w:hAnsi="Times New Roman" w:cs="Times New Roman"/>
          <w:sz w:val="22"/>
          <w:szCs w:val="22"/>
          <w:lang w:val="en-US"/>
        </w:rPr>
        <w:t xml:space="preserve">using the MALDI </w:t>
      </w:r>
      <w:proofErr w:type="spellStart"/>
      <w:r w:rsidRPr="00670C25">
        <w:rPr>
          <w:rFonts w:ascii="Times New Roman" w:hAnsi="Times New Roman" w:cs="Times New Roman"/>
          <w:sz w:val="22"/>
          <w:szCs w:val="22"/>
          <w:lang w:val="en-US"/>
        </w:rPr>
        <w:t>BioTyper</w:t>
      </w:r>
      <w:proofErr w:type="spellEnd"/>
      <w:r w:rsidRPr="00670C25">
        <w:rPr>
          <w:rFonts w:ascii="Times New Roman" w:hAnsi="Times New Roman" w:cs="Times New Roman"/>
          <w:sz w:val="22"/>
          <w:szCs w:val="22"/>
          <w:lang w:val="en-US"/>
        </w:rPr>
        <w:t xml:space="preserve"> system (Bruker </w:t>
      </w:r>
      <w:proofErr w:type="spellStart"/>
      <w:r w:rsidRPr="00670C25">
        <w:rPr>
          <w:rFonts w:ascii="Times New Roman" w:hAnsi="Times New Roman" w:cs="Times New Roman"/>
          <w:sz w:val="22"/>
          <w:szCs w:val="22"/>
          <w:lang w:val="en-US"/>
        </w:rPr>
        <w:t>Daltonics</w:t>
      </w:r>
      <w:proofErr w:type="spellEnd"/>
      <w:r w:rsidRPr="00670C25">
        <w:rPr>
          <w:rFonts w:ascii="Times New Roman" w:hAnsi="Times New Roman" w:cs="Times New Roman"/>
          <w:sz w:val="22"/>
          <w:szCs w:val="22"/>
          <w:lang w:val="en-US"/>
        </w:rPr>
        <w:t xml:space="preserve">) and </w:t>
      </w:r>
      <w:proofErr w:type="spellStart"/>
      <w:r w:rsidRPr="00670C25">
        <w:rPr>
          <w:rFonts w:ascii="Times New Roman" w:hAnsi="Times New Roman" w:cs="Times New Roman"/>
          <w:sz w:val="22"/>
          <w:szCs w:val="22"/>
          <w:lang w:val="en-US"/>
        </w:rPr>
        <w:t>FlexControl</w:t>
      </w:r>
      <w:proofErr w:type="spellEnd"/>
      <w:r w:rsidRPr="00670C25">
        <w:rPr>
          <w:rFonts w:ascii="Times New Roman" w:hAnsi="Times New Roman" w:cs="Times New Roman"/>
          <w:sz w:val="22"/>
          <w:szCs w:val="22"/>
          <w:lang w:val="en-US"/>
        </w:rPr>
        <w:t xml:space="preserve"> 3.4 software (Bruker </w:t>
      </w:r>
      <w:proofErr w:type="spellStart"/>
      <w:r w:rsidRPr="00670C25">
        <w:rPr>
          <w:rFonts w:ascii="Times New Roman" w:hAnsi="Times New Roman" w:cs="Times New Roman"/>
          <w:sz w:val="22"/>
          <w:szCs w:val="22"/>
          <w:lang w:val="en-US"/>
        </w:rPr>
        <w:t>Daltonics</w:t>
      </w:r>
      <w:proofErr w:type="spellEnd"/>
      <w:r w:rsidRPr="00670C25">
        <w:rPr>
          <w:rFonts w:ascii="Times New Roman" w:hAnsi="Times New Roman" w:cs="Times New Roman"/>
          <w:sz w:val="22"/>
          <w:szCs w:val="22"/>
          <w:lang w:val="en-US"/>
        </w:rPr>
        <w:t xml:space="preserve">) according to the manufacturer instructions. Mass spectra were processed using </w:t>
      </w:r>
      <w:proofErr w:type="spellStart"/>
      <w:r w:rsidRPr="00670C25">
        <w:rPr>
          <w:rFonts w:ascii="Times New Roman" w:hAnsi="Times New Roman" w:cs="Times New Roman"/>
          <w:sz w:val="22"/>
          <w:szCs w:val="22"/>
          <w:lang w:val="en-US"/>
        </w:rPr>
        <w:t>BioTyper</w:t>
      </w:r>
      <w:proofErr w:type="spellEnd"/>
      <w:r w:rsidRPr="00670C25">
        <w:rPr>
          <w:rFonts w:ascii="Times New Roman" w:hAnsi="Times New Roman" w:cs="Times New Roman"/>
          <w:sz w:val="22"/>
          <w:szCs w:val="22"/>
          <w:lang w:val="en-US"/>
        </w:rPr>
        <w:t xml:space="preserve"> 3.1 software (Bruker </w:t>
      </w:r>
      <w:proofErr w:type="spellStart"/>
      <w:r w:rsidRPr="00670C25">
        <w:rPr>
          <w:rFonts w:ascii="Times New Roman" w:hAnsi="Times New Roman" w:cs="Times New Roman"/>
          <w:sz w:val="22"/>
          <w:szCs w:val="22"/>
          <w:lang w:val="en-US"/>
        </w:rPr>
        <w:t>Daltonics</w:t>
      </w:r>
      <w:proofErr w:type="spellEnd"/>
      <w:r w:rsidRPr="00670C25">
        <w:rPr>
          <w:rFonts w:ascii="Times New Roman" w:hAnsi="Times New Roman" w:cs="Times New Roman"/>
          <w:sz w:val="22"/>
          <w:szCs w:val="22"/>
          <w:lang w:val="en-US"/>
        </w:rPr>
        <w:t>).</w:t>
      </w:r>
      <w:r>
        <w:rPr>
          <w:rFonts w:ascii="Times New Roman" w:hAnsi="Times New Roman" w:cs="Times New Roman"/>
          <w:sz w:val="22"/>
          <w:szCs w:val="22"/>
          <w:lang w:val="en-US"/>
        </w:rPr>
        <w:t xml:space="preserve"> Analysis is described in detail in our previous study.</w:t>
      </w:r>
      <w:r w:rsidRPr="008B524D">
        <w:rPr>
          <w:rFonts w:ascii="Times New Roman" w:hAnsi="Times New Roman" w:cs="Times New Roman"/>
          <w:sz w:val="22"/>
          <w:szCs w:val="22"/>
          <w:lang w:val="en-US"/>
        </w:rPr>
        <w:fldChar w:fldCharType="begin"/>
      </w:r>
      <w:r w:rsidR="003C1F3A">
        <w:rPr>
          <w:rFonts w:ascii="Times New Roman" w:hAnsi="Times New Roman" w:cs="Times New Roman"/>
          <w:sz w:val="22"/>
          <w:szCs w:val="22"/>
          <w:lang w:val="en-US"/>
        </w:rPr>
        <w:instrText xml:space="preserve"> ADDIN EN.CITE &lt;EndNote&gt;&lt;Cite&gt;&lt;Author&gt;Cvanova&lt;/Author&gt;&lt;Year&gt;2022&lt;/Year&gt;&lt;RecNum&gt;2160&lt;/RecNum&gt;&lt;DisplayText&gt;&lt;style face="superscript"&gt;1&lt;/style&gt;&lt;/DisplayText&gt;&lt;record&gt;&lt;rec-number&gt;2160&lt;/rec-number&gt;&lt;foreign-keys&gt;&lt;key app="EN" db-id="w2evv92f02evrjevwr55rd0bevaapasf9dxa" timestamp="1694173549"&gt;2160&lt;/key&gt;&lt;/foreign-keys&gt;&lt;ref-type name="Journal Article"&gt;17&lt;/ref-type&gt;&lt;contributors&gt;&lt;authors&gt;&lt;author&gt;Cvanova, Michaela&lt;/author&gt;&lt;author&gt;Ruzicka, Filip&lt;/author&gt;&lt;author&gt;Kukletova, Martina&lt;/author&gt;&lt;author&gt;Lipovy, Bretislav&lt;/author&gt;&lt;author&gt;Gachova, Daniela&lt;/author&gt;&lt;author&gt;Izakovicova Holla, Lydie&lt;/author&gt;&lt;author&gt;Danek, Zdenek&lt;/author&gt;&lt;author&gt;Hola, Veronika&lt;/author&gt;&lt;author&gt;Bartosova, Michaela&lt;/author&gt;&lt;author&gt;Jarkovsky, Jiri&lt;/author&gt;&lt;/authors&gt;&lt;/contributors&gt;&lt;titles&gt;&lt;title&gt;Candida species and selected behavioral factors co-associated with severe early childhood caries: Case-control study&lt;/title&gt;&lt;secondary-title&gt;Frontiers in Cellular and Infection Microbiology&lt;/secondary-title&gt;&lt;/titles&gt;&lt;periodical&gt;&lt;full-title&gt;Frontiers in Cellular and Infection Microbiology&lt;/full-title&gt;&lt;/periodical&gt;&lt;pages&gt;943480&lt;/pages&gt;&lt;volume&gt;12&lt;/volume&gt;&lt;dates&gt;&lt;year&gt;2022&lt;/year&gt;&lt;/dates&gt;&lt;isbn&gt;2235-2988&lt;/isbn&gt;&lt;urls&gt;&lt;/urls&gt;&lt;/record&gt;&lt;/Cite&gt;&lt;/EndNote&gt;</w:instrText>
      </w:r>
      <w:r w:rsidRPr="008B524D">
        <w:rPr>
          <w:rFonts w:ascii="Times New Roman" w:hAnsi="Times New Roman" w:cs="Times New Roman"/>
          <w:sz w:val="22"/>
          <w:szCs w:val="22"/>
          <w:lang w:val="en-US"/>
        </w:rPr>
        <w:fldChar w:fldCharType="separate"/>
      </w:r>
      <w:r w:rsidR="003C1F3A" w:rsidRPr="003C1F3A">
        <w:rPr>
          <w:rFonts w:ascii="Times New Roman" w:hAnsi="Times New Roman" w:cs="Times New Roman"/>
          <w:noProof/>
          <w:sz w:val="22"/>
          <w:szCs w:val="22"/>
          <w:vertAlign w:val="superscript"/>
          <w:lang w:val="en-US"/>
        </w:rPr>
        <w:t>1</w:t>
      </w:r>
      <w:r w:rsidRPr="008B524D">
        <w:rPr>
          <w:rFonts w:ascii="Times New Roman" w:hAnsi="Times New Roman" w:cs="Times New Roman"/>
          <w:sz w:val="22"/>
          <w:szCs w:val="22"/>
          <w:lang w:val="en-US"/>
        </w:rPr>
        <w:fldChar w:fldCharType="end"/>
      </w:r>
      <w:r w:rsidRPr="008B524D">
        <w:rPr>
          <w:rFonts w:ascii="Times New Roman" w:hAnsi="Times New Roman" w:cs="Times New Roman"/>
          <w:sz w:val="22"/>
          <w:szCs w:val="22"/>
          <w:lang w:val="en-US"/>
        </w:rPr>
        <w:t xml:space="preserve"> </w:t>
      </w:r>
    </w:p>
    <w:p w14:paraId="6C1A3E0B" w14:textId="77777777" w:rsidR="00537BEB" w:rsidRDefault="00537BEB" w:rsidP="003C1F3A">
      <w:pPr>
        <w:spacing w:line="480" w:lineRule="auto"/>
        <w:rPr>
          <w:rFonts w:ascii="Times New Roman" w:hAnsi="Times New Roman" w:cs="Times New Roman"/>
          <w:b/>
          <w:i/>
          <w:sz w:val="22"/>
          <w:szCs w:val="22"/>
          <w:lang w:val="en-US"/>
        </w:rPr>
      </w:pPr>
    </w:p>
    <w:p w14:paraId="45CB2ED2" w14:textId="77777777" w:rsidR="00537BEB" w:rsidRPr="008B524D" w:rsidRDefault="00537BEB" w:rsidP="003C1F3A">
      <w:pPr>
        <w:spacing w:line="480" w:lineRule="auto"/>
        <w:rPr>
          <w:rFonts w:ascii="Times New Roman" w:hAnsi="Times New Roman" w:cs="Times New Roman"/>
          <w:b/>
          <w:i/>
          <w:sz w:val="22"/>
          <w:szCs w:val="22"/>
          <w:lang w:val="en-US"/>
        </w:rPr>
      </w:pPr>
      <w:r w:rsidRPr="008B524D">
        <w:rPr>
          <w:rFonts w:ascii="Times New Roman" w:hAnsi="Times New Roman" w:cs="Times New Roman"/>
          <w:b/>
          <w:i/>
          <w:sz w:val="22"/>
          <w:szCs w:val="22"/>
          <w:lang w:val="en-US"/>
        </w:rPr>
        <w:t>Sampling</w:t>
      </w:r>
      <w:r>
        <w:rPr>
          <w:rFonts w:ascii="Times New Roman" w:hAnsi="Times New Roman" w:cs="Times New Roman"/>
          <w:b/>
          <w:i/>
          <w:sz w:val="22"/>
          <w:szCs w:val="22"/>
          <w:lang w:val="en-US"/>
        </w:rPr>
        <w:t xml:space="preserve"> for bacteriome analysis</w:t>
      </w:r>
    </w:p>
    <w:p w14:paraId="1ED00DD3" w14:textId="77777777" w:rsidR="00537BEB" w:rsidRDefault="00537BEB" w:rsidP="003C1F3A">
      <w:pPr>
        <w:spacing w:line="480" w:lineRule="auto"/>
        <w:jc w:val="both"/>
        <w:rPr>
          <w:rFonts w:ascii="Times New Roman" w:hAnsi="Times New Roman" w:cs="Times New Roman"/>
          <w:sz w:val="22"/>
          <w:szCs w:val="22"/>
          <w:lang w:val="en-US"/>
        </w:rPr>
      </w:pPr>
      <w:r>
        <w:rPr>
          <w:rFonts w:ascii="Times New Roman" w:hAnsi="Times New Roman" w:cs="Times New Roman"/>
          <w:sz w:val="22"/>
          <w:szCs w:val="22"/>
          <w:lang w:val="en-US"/>
        </w:rPr>
        <w:t>At M0 and M6 timepoints, t</w:t>
      </w:r>
      <w:r w:rsidRPr="008B524D">
        <w:rPr>
          <w:rFonts w:ascii="Times New Roman" w:hAnsi="Times New Roman" w:cs="Times New Roman"/>
          <w:sz w:val="22"/>
          <w:szCs w:val="22"/>
          <w:lang w:val="en-US"/>
        </w:rPr>
        <w:t>he collection procedure involved careful swab</w:t>
      </w:r>
      <w:r>
        <w:rPr>
          <w:rFonts w:ascii="Times New Roman" w:hAnsi="Times New Roman" w:cs="Times New Roman"/>
          <w:sz w:val="22"/>
          <w:szCs w:val="22"/>
          <w:lang w:val="en-US"/>
        </w:rPr>
        <w:t>bing</w:t>
      </w:r>
      <w:r w:rsidRPr="008B524D">
        <w:rPr>
          <w:rFonts w:ascii="Times New Roman" w:hAnsi="Times New Roman" w:cs="Times New Roman"/>
          <w:sz w:val="22"/>
          <w:szCs w:val="22"/>
          <w:lang w:val="en-US"/>
        </w:rPr>
        <w:t xml:space="preserve"> </w:t>
      </w:r>
      <w:r>
        <w:rPr>
          <w:rFonts w:ascii="Times New Roman" w:hAnsi="Times New Roman" w:cs="Times New Roman"/>
          <w:sz w:val="22"/>
          <w:szCs w:val="22"/>
          <w:lang w:val="en-US"/>
        </w:rPr>
        <w:t xml:space="preserve">of </w:t>
      </w:r>
      <w:r w:rsidRPr="008B524D">
        <w:rPr>
          <w:rFonts w:ascii="Times New Roman" w:hAnsi="Times New Roman" w:cs="Times New Roman"/>
          <w:sz w:val="22"/>
          <w:szCs w:val="22"/>
          <w:lang w:val="en-US"/>
        </w:rPr>
        <w:t xml:space="preserve">the dorsum of the tongue </w:t>
      </w:r>
      <w:r>
        <w:rPr>
          <w:rFonts w:ascii="Times New Roman" w:hAnsi="Times New Roman" w:cs="Times New Roman"/>
          <w:sz w:val="22"/>
          <w:szCs w:val="22"/>
          <w:lang w:val="en-US"/>
        </w:rPr>
        <w:t xml:space="preserve">with </w:t>
      </w:r>
      <w:r w:rsidRPr="008B524D">
        <w:rPr>
          <w:rFonts w:ascii="Times New Roman" w:hAnsi="Times New Roman" w:cs="Times New Roman"/>
          <w:sz w:val="22"/>
          <w:szCs w:val="22"/>
          <w:lang w:val="en-US"/>
        </w:rPr>
        <w:t>a cotton swab (</w:t>
      </w:r>
      <w:proofErr w:type="spellStart"/>
      <w:r w:rsidRPr="008B524D">
        <w:rPr>
          <w:rFonts w:ascii="Times New Roman" w:hAnsi="Times New Roman" w:cs="Times New Roman"/>
          <w:sz w:val="22"/>
          <w:szCs w:val="22"/>
          <w:lang w:val="en-US"/>
        </w:rPr>
        <w:t>FLOQSwabs</w:t>
      </w:r>
      <w:proofErr w:type="spellEnd"/>
      <w:r w:rsidRPr="008B524D">
        <w:rPr>
          <w:rFonts w:ascii="Times New Roman" w:hAnsi="Times New Roman" w:cs="Times New Roman"/>
          <w:sz w:val="22"/>
          <w:szCs w:val="22"/>
          <w:lang w:val="en-US"/>
        </w:rPr>
        <w:t xml:space="preserve">, COPAN ITALIA </w:t>
      </w:r>
      <w:proofErr w:type="spellStart"/>
      <w:r w:rsidRPr="008B524D">
        <w:rPr>
          <w:rFonts w:ascii="Times New Roman" w:hAnsi="Times New Roman" w:cs="Times New Roman"/>
          <w:sz w:val="22"/>
          <w:szCs w:val="22"/>
          <w:lang w:val="en-US"/>
        </w:rPr>
        <w:t>SpA</w:t>
      </w:r>
      <w:proofErr w:type="spellEnd"/>
      <w:r w:rsidRPr="008B524D">
        <w:rPr>
          <w:rFonts w:ascii="Times New Roman" w:hAnsi="Times New Roman" w:cs="Times New Roman"/>
          <w:sz w:val="22"/>
          <w:szCs w:val="22"/>
          <w:lang w:val="en-US"/>
        </w:rPr>
        <w:t>, Brescia, Italy), which was then placed in a sterile 1.5 ml screw cap tube. The samples were immediately stored in a freezer at -</w:t>
      </w:r>
      <w:r>
        <w:rPr>
          <w:rFonts w:ascii="Times New Roman" w:hAnsi="Times New Roman" w:cs="Times New Roman"/>
          <w:sz w:val="22"/>
          <w:szCs w:val="22"/>
          <w:lang w:val="en-US"/>
        </w:rPr>
        <w:t>8</w:t>
      </w:r>
      <w:r w:rsidRPr="008B524D">
        <w:rPr>
          <w:rFonts w:ascii="Times New Roman" w:hAnsi="Times New Roman" w:cs="Times New Roman"/>
          <w:sz w:val="22"/>
          <w:szCs w:val="22"/>
          <w:lang w:val="en-US"/>
        </w:rPr>
        <w:t xml:space="preserve">0°C. </w:t>
      </w:r>
    </w:p>
    <w:p w14:paraId="2EAF21D5" w14:textId="77777777" w:rsidR="00537BEB" w:rsidRPr="008B524D" w:rsidRDefault="00537BEB" w:rsidP="003C1F3A">
      <w:pPr>
        <w:spacing w:line="480" w:lineRule="auto"/>
        <w:rPr>
          <w:rFonts w:ascii="Times New Roman" w:hAnsi="Times New Roman" w:cs="Times New Roman"/>
          <w:sz w:val="22"/>
          <w:szCs w:val="22"/>
          <w:lang w:val="en-US"/>
        </w:rPr>
      </w:pPr>
    </w:p>
    <w:p w14:paraId="0FB1BB7A" w14:textId="77777777" w:rsidR="00537BEB" w:rsidRPr="008B524D" w:rsidRDefault="00537BEB" w:rsidP="003C1F3A">
      <w:pPr>
        <w:spacing w:line="480" w:lineRule="auto"/>
        <w:rPr>
          <w:rFonts w:ascii="Times New Roman" w:hAnsi="Times New Roman" w:cs="Times New Roman"/>
          <w:b/>
          <w:i/>
          <w:sz w:val="22"/>
          <w:szCs w:val="22"/>
          <w:lang w:val="en-US"/>
        </w:rPr>
      </w:pPr>
      <w:r w:rsidRPr="008B524D">
        <w:rPr>
          <w:rFonts w:ascii="Times New Roman" w:hAnsi="Times New Roman" w:cs="Times New Roman"/>
          <w:b/>
          <w:i/>
          <w:sz w:val="22"/>
          <w:szCs w:val="22"/>
          <w:lang w:val="en-US"/>
        </w:rPr>
        <w:t>DNA extraction and 16S rRNA amplicon sequencing</w:t>
      </w:r>
    </w:p>
    <w:p w14:paraId="3071FBA8" w14:textId="77777777" w:rsidR="00537BEB" w:rsidRPr="008B524D" w:rsidRDefault="00537BEB" w:rsidP="003C1F3A">
      <w:pPr>
        <w:spacing w:line="480" w:lineRule="auto"/>
        <w:jc w:val="both"/>
        <w:rPr>
          <w:rFonts w:ascii="Times New Roman" w:hAnsi="Times New Roman" w:cs="Times New Roman"/>
          <w:sz w:val="22"/>
          <w:szCs w:val="22"/>
          <w:lang w:val="en-US"/>
        </w:rPr>
      </w:pPr>
      <w:r w:rsidRPr="008B524D">
        <w:rPr>
          <w:rFonts w:ascii="Times New Roman" w:hAnsi="Times New Roman" w:cs="Times New Roman"/>
          <w:sz w:val="22"/>
          <w:szCs w:val="22"/>
          <w:lang w:val="en-US"/>
        </w:rPr>
        <w:t xml:space="preserve">The DNA was isolated from </w:t>
      </w:r>
      <w:r>
        <w:rPr>
          <w:rFonts w:ascii="Times New Roman" w:hAnsi="Times New Roman" w:cs="Times New Roman"/>
          <w:sz w:val="22"/>
          <w:szCs w:val="22"/>
          <w:lang w:val="en-US"/>
        </w:rPr>
        <w:t>3</w:t>
      </w:r>
      <w:r w:rsidRPr="008B524D">
        <w:rPr>
          <w:rFonts w:ascii="Times New Roman" w:hAnsi="Times New Roman" w:cs="Times New Roman"/>
          <w:sz w:val="22"/>
          <w:szCs w:val="22"/>
          <w:lang w:val="en-US"/>
        </w:rPr>
        <w:t xml:space="preserve">0 tongue swabs collected at </w:t>
      </w:r>
      <w:r>
        <w:rPr>
          <w:rFonts w:ascii="Times New Roman" w:hAnsi="Times New Roman" w:cs="Times New Roman"/>
          <w:sz w:val="22"/>
          <w:szCs w:val="22"/>
          <w:lang w:val="en-US"/>
        </w:rPr>
        <w:t xml:space="preserve">the </w:t>
      </w:r>
      <w:r w:rsidRPr="008B524D">
        <w:rPr>
          <w:rFonts w:ascii="Times New Roman" w:hAnsi="Times New Roman" w:cs="Times New Roman"/>
          <w:sz w:val="22"/>
          <w:szCs w:val="22"/>
          <w:lang w:val="en-US"/>
        </w:rPr>
        <w:t xml:space="preserve">M0 timepoint and 30 paired tongue swabs collected at </w:t>
      </w:r>
      <w:r>
        <w:rPr>
          <w:rFonts w:ascii="Times New Roman" w:hAnsi="Times New Roman" w:cs="Times New Roman"/>
          <w:sz w:val="22"/>
          <w:szCs w:val="22"/>
          <w:lang w:val="en-US"/>
        </w:rPr>
        <w:t xml:space="preserve">the </w:t>
      </w:r>
      <w:r w:rsidRPr="008B524D">
        <w:rPr>
          <w:rFonts w:ascii="Times New Roman" w:hAnsi="Times New Roman" w:cs="Times New Roman"/>
          <w:sz w:val="22"/>
          <w:szCs w:val="22"/>
          <w:lang w:val="en-US"/>
        </w:rPr>
        <w:t>M6</w:t>
      </w:r>
      <w:r w:rsidRPr="00AB6E53">
        <w:rPr>
          <w:rFonts w:ascii="Times New Roman" w:hAnsi="Times New Roman" w:cs="Times New Roman"/>
          <w:sz w:val="22"/>
          <w:szCs w:val="22"/>
          <w:lang w:val="en-US"/>
        </w:rPr>
        <w:t xml:space="preserve"> </w:t>
      </w:r>
      <w:r w:rsidRPr="008B524D">
        <w:rPr>
          <w:rFonts w:ascii="Times New Roman" w:hAnsi="Times New Roman" w:cs="Times New Roman"/>
          <w:sz w:val="22"/>
          <w:szCs w:val="22"/>
          <w:lang w:val="en-US"/>
        </w:rPr>
        <w:t>timepoint</w:t>
      </w:r>
      <w:r>
        <w:rPr>
          <w:rFonts w:ascii="Times New Roman" w:hAnsi="Times New Roman" w:cs="Times New Roman"/>
          <w:sz w:val="22"/>
          <w:szCs w:val="22"/>
          <w:lang w:val="en-US"/>
        </w:rPr>
        <w:t xml:space="preserve">, </w:t>
      </w:r>
      <w:r w:rsidRPr="008B524D">
        <w:rPr>
          <w:rFonts w:ascii="Times New Roman" w:hAnsi="Times New Roman" w:cs="Times New Roman"/>
          <w:sz w:val="22"/>
          <w:szCs w:val="22"/>
          <w:lang w:val="en-US"/>
        </w:rPr>
        <w:t>12 negative isolation controls (DNA-free water, NC)</w:t>
      </w:r>
      <w:r>
        <w:rPr>
          <w:rFonts w:ascii="Times New Roman" w:hAnsi="Times New Roman" w:cs="Times New Roman"/>
          <w:sz w:val="22"/>
          <w:szCs w:val="22"/>
          <w:lang w:val="en-US"/>
        </w:rPr>
        <w:t>,</w:t>
      </w:r>
      <w:r w:rsidRPr="008B524D">
        <w:rPr>
          <w:rFonts w:ascii="Times New Roman" w:hAnsi="Times New Roman" w:cs="Times New Roman"/>
          <w:sz w:val="22"/>
          <w:szCs w:val="22"/>
          <w:lang w:val="en-US"/>
        </w:rPr>
        <w:t xml:space="preserve"> and from the bacterial </w:t>
      </w:r>
      <w:r>
        <w:rPr>
          <w:rFonts w:ascii="Times New Roman" w:hAnsi="Times New Roman" w:cs="Times New Roman"/>
          <w:sz w:val="22"/>
          <w:szCs w:val="22"/>
          <w:lang w:val="en-US"/>
        </w:rPr>
        <w:t>mock</w:t>
      </w:r>
      <w:r w:rsidRPr="008B524D">
        <w:rPr>
          <w:rFonts w:ascii="Times New Roman" w:hAnsi="Times New Roman" w:cs="Times New Roman"/>
          <w:sz w:val="22"/>
          <w:szCs w:val="22"/>
          <w:lang w:val="en-US"/>
        </w:rPr>
        <w:t xml:space="preserve"> community </w:t>
      </w:r>
      <w:proofErr w:type="spellStart"/>
      <w:r w:rsidRPr="008B524D">
        <w:rPr>
          <w:rFonts w:ascii="Times New Roman" w:hAnsi="Times New Roman" w:cs="Times New Roman"/>
          <w:sz w:val="22"/>
          <w:szCs w:val="22"/>
          <w:lang w:val="en-US"/>
        </w:rPr>
        <w:t>ZymoBIOMICS</w:t>
      </w:r>
      <w:proofErr w:type="spellEnd"/>
      <w:r w:rsidRPr="008B524D">
        <w:rPr>
          <w:rFonts w:ascii="Times New Roman" w:hAnsi="Times New Roman" w:cs="Times New Roman"/>
          <w:sz w:val="22"/>
          <w:szCs w:val="22"/>
          <w:lang w:val="en-US"/>
        </w:rPr>
        <w:t xml:space="preserve"> Spike-in Control I (High Microbial Load</w:t>
      </w:r>
      <w:r>
        <w:rPr>
          <w:rFonts w:ascii="Times New Roman" w:hAnsi="Times New Roman" w:cs="Times New Roman"/>
          <w:sz w:val="22"/>
          <w:szCs w:val="22"/>
          <w:lang w:val="en-US"/>
        </w:rPr>
        <w:t xml:space="preserve">, </w:t>
      </w:r>
      <w:proofErr w:type="spellStart"/>
      <w:r w:rsidRPr="008B524D">
        <w:rPr>
          <w:rFonts w:ascii="Times New Roman" w:hAnsi="Times New Roman" w:cs="Times New Roman"/>
          <w:sz w:val="22"/>
          <w:szCs w:val="22"/>
          <w:lang w:val="en-US"/>
        </w:rPr>
        <w:t>ZymoResearch</w:t>
      </w:r>
      <w:proofErr w:type="spellEnd"/>
      <w:r>
        <w:rPr>
          <w:rFonts w:ascii="Times New Roman" w:hAnsi="Times New Roman" w:cs="Times New Roman"/>
          <w:sz w:val="22"/>
          <w:szCs w:val="22"/>
          <w:lang w:val="en-US"/>
        </w:rPr>
        <w:t>, USA</w:t>
      </w:r>
      <w:r w:rsidRPr="008B524D">
        <w:rPr>
          <w:rFonts w:ascii="Times New Roman" w:hAnsi="Times New Roman" w:cs="Times New Roman"/>
          <w:sz w:val="22"/>
          <w:szCs w:val="22"/>
          <w:lang w:val="en-US"/>
        </w:rPr>
        <w:t xml:space="preserve">). </w:t>
      </w:r>
      <w:r>
        <w:rPr>
          <w:rFonts w:ascii="Times New Roman" w:hAnsi="Times New Roman" w:cs="Times New Roman"/>
          <w:sz w:val="22"/>
          <w:szCs w:val="22"/>
          <w:lang w:val="en-US"/>
        </w:rPr>
        <w:t xml:space="preserve">DNA extraction </w:t>
      </w:r>
      <w:r w:rsidRPr="008B524D">
        <w:rPr>
          <w:rFonts w:ascii="Times New Roman" w:hAnsi="Times New Roman" w:cs="Times New Roman"/>
          <w:sz w:val="22"/>
          <w:szCs w:val="22"/>
          <w:lang w:val="en-US"/>
        </w:rPr>
        <w:t xml:space="preserve">was performed </w:t>
      </w:r>
      <w:r>
        <w:rPr>
          <w:rFonts w:ascii="Times New Roman" w:hAnsi="Times New Roman" w:cs="Times New Roman"/>
          <w:sz w:val="22"/>
          <w:szCs w:val="22"/>
          <w:lang w:val="en-US"/>
        </w:rPr>
        <w:t xml:space="preserve">using the </w:t>
      </w:r>
      <w:proofErr w:type="spellStart"/>
      <w:r>
        <w:rPr>
          <w:rFonts w:ascii="Times New Roman" w:hAnsi="Times New Roman" w:cs="Times New Roman"/>
          <w:sz w:val="22"/>
          <w:szCs w:val="22"/>
          <w:lang w:val="en-US"/>
        </w:rPr>
        <w:t>QIAmp</w:t>
      </w:r>
      <w:proofErr w:type="spellEnd"/>
      <w:r>
        <w:rPr>
          <w:rFonts w:ascii="Times New Roman" w:hAnsi="Times New Roman" w:cs="Times New Roman"/>
          <w:sz w:val="22"/>
          <w:szCs w:val="22"/>
          <w:lang w:val="en-US"/>
        </w:rPr>
        <w:t xml:space="preserve"> </w:t>
      </w:r>
      <w:r w:rsidRPr="008B524D">
        <w:rPr>
          <w:rFonts w:ascii="Times New Roman" w:hAnsi="Times New Roman" w:cs="Times New Roman"/>
          <w:sz w:val="22"/>
          <w:szCs w:val="22"/>
          <w:lang w:val="en-US"/>
        </w:rPr>
        <w:t xml:space="preserve">DNA </w:t>
      </w:r>
      <w:r>
        <w:rPr>
          <w:rFonts w:ascii="Times New Roman" w:hAnsi="Times New Roman" w:cs="Times New Roman"/>
          <w:sz w:val="22"/>
          <w:szCs w:val="22"/>
          <w:lang w:val="en-US"/>
        </w:rPr>
        <w:t>M</w:t>
      </w:r>
      <w:r w:rsidRPr="008B524D">
        <w:rPr>
          <w:rFonts w:ascii="Times New Roman" w:hAnsi="Times New Roman" w:cs="Times New Roman"/>
          <w:sz w:val="22"/>
          <w:szCs w:val="22"/>
          <w:lang w:val="en-US"/>
        </w:rPr>
        <w:t xml:space="preserve">ini </w:t>
      </w:r>
      <w:r>
        <w:rPr>
          <w:rFonts w:ascii="Times New Roman" w:hAnsi="Times New Roman" w:cs="Times New Roman"/>
          <w:sz w:val="22"/>
          <w:szCs w:val="22"/>
          <w:lang w:val="en-US"/>
        </w:rPr>
        <w:t>K</w:t>
      </w:r>
      <w:r w:rsidRPr="008B524D">
        <w:rPr>
          <w:rFonts w:ascii="Times New Roman" w:hAnsi="Times New Roman" w:cs="Times New Roman"/>
          <w:sz w:val="22"/>
          <w:szCs w:val="22"/>
          <w:lang w:val="en-US"/>
        </w:rPr>
        <w:t>it (QAIGEN, Germany)</w:t>
      </w:r>
      <w:r>
        <w:rPr>
          <w:rFonts w:ascii="Times New Roman" w:hAnsi="Times New Roman" w:cs="Times New Roman"/>
          <w:sz w:val="22"/>
          <w:szCs w:val="22"/>
          <w:lang w:val="en-US"/>
        </w:rPr>
        <w:t xml:space="preserve"> </w:t>
      </w:r>
      <w:r w:rsidRPr="008B524D">
        <w:rPr>
          <w:rFonts w:ascii="Times New Roman" w:hAnsi="Times New Roman" w:cs="Times New Roman"/>
          <w:sz w:val="22"/>
          <w:szCs w:val="22"/>
          <w:lang w:val="en-US"/>
        </w:rPr>
        <w:t xml:space="preserve">with </w:t>
      </w:r>
      <w:r>
        <w:rPr>
          <w:rFonts w:ascii="Times New Roman" w:hAnsi="Times New Roman" w:cs="Times New Roman"/>
          <w:sz w:val="22"/>
          <w:szCs w:val="22"/>
          <w:lang w:val="en-US"/>
        </w:rPr>
        <w:t xml:space="preserve">addition of </w:t>
      </w:r>
      <w:r w:rsidRPr="008B524D">
        <w:rPr>
          <w:rFonts w:ascii="Times New Roman" w:hAnsi="Times New Roman" w:cs="Times New Roman"/>
          <w:sz w:val="22"/>
          <w:szCs w:val="22"/>
          <w:lang w:val="en-US"/>
        </w:rPr>
        <w:t>lysozyme (20 mg/ml)</w:t>
      </w:r>
      <w:r>
        <w:rPr>
          <w:rFonts w:ascii="Times New Roman" w:hAnsi="Times New Roman" w:cs="Times New Roman"/>
          <w:sz w:val="22"/>
          <w:szCs w:val="22"/>
          <w:lang w:val="en-US"/>
        </w:rPr>
        <w:t>. I</w:t>
      </w:r>
      <w:r w:rsidRPr="008B524D">
        <w:rPr>
          <w:rFonts w:ascii="Times New Roman" w:hAnsi="Times New Roman" w:cs="Times New Roman"/>
          <w:sz w:val="22"/>
          <w:szCs w:val="22"/>
          <w:lang w:val="en-US"/>
        </w:rPr>
        <w:t xml:space="preserve">ncubation </w:t>
      </w:r>
      <w:r>
        <w:rPr>
          <w:rFonts w:ascii="Times New Roman" w:hAnsi="Times New Roman" w:cs="Times New Roman"/>
          <w:sz w:val="22"/>
          <w:szCs w:val="22"/>
          <w:lang w:val="en-US"/>
        </w:rPr>
        <w:t xml:space="preserve">was in progress for </w:t>
      </w:r>
      <w:r w:rsidRPr="008B524D">
        <w:rPr>
          <w:rFonts w:ascii="Times New Roman" w:hAnsi="Times New Roman" w:cs="Times New Roman"/>
          <w:sz w:val="22"/>
          <w:szCs w:val="22"/>
          <w:lang w:val="en-US"/>
        </w:rPr>
        <w:t xml:space="preserve">1 hour at 37 °C, according to the manufacturer's instructions. </w:t>
      </w:r>
    </w:p>
    <w:p w14:paraId="1FD028AF" w14:textId="77777777" w:rsidR="00537BEB" w:rsidRPr="008B524D" w:rsidRDefault="00537BEB" w:rsidP="003C1F3A">
      <w:pPr>
        <w:spacing w:line="480" w:lineRule="auto"/>
        <w:jc w:val="both"/>
        <w:rPr>
          <w:rFonts w:ascii="Times New Roman" w:hAnsi="Times New Roman" w:cs="Times New Roman"/>
          <w:sz w:val="22"/>
          <w:szCs w:val="22"/>
          <w:lang w:val="en-US"/>
        </w:rPr>
      </w:pPr>
      <w:r w:rsidRPr="008B524D">
        <w:rPr>
          <w:rFonts w:ascii="Times New Roman" w:hAnsi="Times New Roman" w:cs="Times New Roman"/>
          <w:sz w:val="22"/>
          <w:szCs w:val="22"/>
          <w:lang w:val="en-US"/>
        </w:rPr>
        <w:t xml:space="preserve">The </w:t>
      </w:r>
      <w:r>
        <w:rPr>
          <w:rFonts w:ascii="Times New Roman" w:hAnsi="Times New Roman" w:cs="Times New Roman"/>
          <w:sz w:val="22"/>
          <w:szCs w:val="22"/>
          <w:lang w:val="en-US"/>
        </w:rPr>
        <w:t>extracted</w:t>
      </w:r>
      <w:r w:rsidRPr="008B524D">
        <w:rPr>
          <w:rFonts w:ascii="Times New Roman" w:hAnsi="Times New Roman" w:cs="Times New Roman"/>
          <w:sz w:val="22"/>
          <w:szCs w:val="22"/>
          <w:lang w:val="en-US"/>
        </w:rPr>
        <w:t xml:space="preserve"> DNA was amplified by PCR using Q5 High-Fidelity 2X Master Mix (New England </w:t>
      </w:r>
      <w:proofErr w:type="spellStart"/>
      <w:r w:rsidRPr="008B524D">
        <w:rPr>
          <w:rFonts w:ascii="Times New Roman" w:hAnsi="Times New Roman" w:cs="Times New Roman"/>
          <w:sz w:val="22"/>
          <w:szCs w:val="22"/>
          <w:lang w:val="en-US"/>
        </w:rPr>
        <w:t>BioLabs</w:t>
      </w:r>
      <w:proofErr w:type="spellEnd"/>
      <w:r>
        <w:rPr>
          <w:rFonts w:ascii="Times New Roman" w:hAnsi="Times New Roman" w:cs="Times New Roman"/>
          <w:sz w:val="22"/>
          <w:szCs w:val="22"/>
          <w:lang w:val="en-US"/>
        </w:rPr>
        <w:t>, USA</w:t>
      </w:r>
      <w:r w:rsidRPr="008B524D">
        <w:rPr>
          <w:rFonts w:ascii="Times New Roman" w:hAnsi="Times New Roman" w:cs="Times New Roman"/>
          <w:sz w:val="22"/>
          <w:szCs w:val="22"/>
          <w:lang w:val="en-US"/>
        </w:rPr>
        <w:t xml:space="preserve">) and Illumina primers (Elisabeth </w:t>
      </w:r>
      <w:proofErr w:type="spellStart"/>
      <w:r w:rsidRPr="008B524D">
        <w:rPr>
          <w:rFonts w:ascii="Times New Roman" w:hAnsi="Times New Roman" w:cs="Times New Roman"/>
          <w:sz w:val="22"/>
          <w:szCs w:val="22"/>
          <w:lang w:val="en-US"/>
        </w:rPr>
        <w:t>Pharmacon</w:t>
      </w:r>
      <w:proofErr w:type="spellEnd"/>
      <w:r w:rsidRPr="008B524D">
        <w:rPr>
          <w:rFonts w:ascii="Times New Roman" w:hAnsi="Times New Roman" w:cs="Times New Roman"/>
          <w:sz w:val="22"/>
          <w:szCs w:val="22"/>
          <w:lang w:val="en-US"/>
        </w:rPr>
        <w:t xml:space="preserve">, Czech Republic). Before amplification, the </w:t>
      </w:r>
      <w:r w:rsidRPr="008B524D">
        <w:rPr>
          <w:rFonts w:ascii="Times New Roman" w:hAnsi="Times New Roman" w:cs="Times New Roman"/>
          <w:sz w:val="22"/>
          <w:szCs w:val="22"/>
          <w:lang w:val="en-US"/>
        </w:rPr>
        <w:lastRenderedPageBreak/>
        <w:t xml:space="preserve">reaction </w:t>
      </w:r>
      <w:proofErr w:type="spellStart"/>
      <w:r w:rsidRPr="008B524D">
        <w:rPr>
          <w:rFonts w:ascii="Times New Roman" w:hAnsi="Times New Roman" w:cs="Times New Roman"/>
          <w:sz w:val="22"/>
          <w:szCs w:val="22"/>
          <w:lang w:val="en-US"/>
        </w:rPr>
        <w:t>mastermix</w:t>
      </w:r>
      <w:proofErr w:type="spellEnd"/>
      <w:r w:rsidRPr="008B524D">
        <w:rPr>
          <w:rFonts w:ascii="Times New Roman" w:hAnsi="Times New Roman" w:cs="Times New Roman"/>
          <w:sz w:val="22"/>
          <w:szCs w:val="22"/>
          <w:lang w:val="en-US"/>
        </w:rPr>
        <w:t xml:space="preserve"> was decontaminated using 8-methoxypsoralen (MOP-8). Further, </w:t>
      </w:r>
      <w:r>
        <w:rPr>
          <w:rFonts w:ascii="Times New Roman" w:hAnsi="Times New Roman" w:cs="Times New Roman"/>
          <w:sz w:val="22"/>
          <w:szCs w:val="22"/>
          <w:lang w:val="en-US"/>
        </w:rPr>
        <w:t xml:space="preserve">DNA from </w:t>
      </w:r>
      <w:r w:rsidRPr="008B524D">
        <w:rPr>
          <w:rFonts w:ascii="Times New Roman" w:hAnsi="Times New Roman" w:cs="Times New Roman"/>
          <w:sz w:val="22"/>
          <w:szCs w:val="22"/>
          <w:lang w:val="en-US"/>
        </w:rPr>
        <w:t xml:space="preserve">bacterial </w:t>
      </w:r>
      <w:r>
        <w:rPr>
          <w:rFonts w:ascii="Times New Roman" w:hAnsi="Times New Roman" w:cs="Times New Roman"/>
          <w:sz w:val="22"/>
          <w:szCs w:val="22"/>
          <w:lang w:val="en-US"/>
        </w:rPr>
        <w:t>mock</w:t>
      </w:r>
      <w:r w:rsidRPr="008B524D">
        <w:rPr>
          <w:rFonts w:ascii="Times New Roman" w:hAnsi="Times New Roman" w:cs="Times New Roman"/>
          <w:sz w:val="22"/>
          <w:szCs w:val="22"/>
          <w:lang w:val="en-US"/>
        </w:rPr>
        <w:t xml:space="preserve"> community </w:t>
      </w:r>
      <w:proofErr w:type="spellStart"/>
      <w:r w:rsidRPr="008B524D">
        <w:rPr>
          <w:rFonts w:ascii="Times New Roman" w:hAnsi="Times New Roman" w:cs="Times New Roman"/>
          <w:sz w:val="22"/>
          <w:szCs w:val="22"/>
          <w:lang w:val="en-US"/>
        </w:rPr>
        <w:t>ZymoBIOMICS</w:t>
      </w:r>
      <w:proofErr w:type="spellEnd"/>
      <w:r w:rsidRPr="008B524D">
        <w:rPr>
          <w:rFonts w:ascii="Times New Roman" w:hAnsi="Times New Roman" w:cs="Times New Roman"/>
          <w:sz w:val="22"/>
          <w:szCs w:val="22"/>
          <w:lang w:val="en-US"/>
        </w:rPr>
        <w:t xml:space="preserve"> Spike-in Control I (High Microbial Load</w:t>
      </w:r>
      <w:r>
        <w:rPr>
          <w:rFonts w:ascii="Times New Roman" w:hAnsi="Times New Roman" w:cs="Times New Roman"/>
          <w:sz w:val="22"/>
          <w:szCs w:val="22"/>
          <w:lang w:val="en-US"/>
        </w:rPr>
        <w:t xml:space="preserve">, </w:t>
      </w:r>
      <w:proofErr w:type="spellStart"/>
      <w:r w:rsidRPr="008B524D">
        <w:rPr>
          <w:rFonts w:ascii="Times New Roman" w:hAnsi="Times New Roman" w:cs="Times New Roman"/>
          <w:sz w:val="22"/>
          <w:szCs w:val="22"/>
          <w:lang w:val="en-US"/>
        </w:rPr>
        <w:t>ZymoResearch</w:t>
      </w:r>
      <w:proofErr w:type="spellEnd"/>
      <w:r>
        <w:rPr>
          <w:rFonts w:ascii="Times New Roman" w:hAnsi="Times New Roman" w:cs="Times New Roman"/>
          <w:sz w:val="22"/>
          <w:szCs w:val="22"/>
          <w:lang w:val="en-US"/>
        </w:rPr>
        <w:t>, USA</w:t>
      </w:r>
      <w:r w:rsidRPr="008B524D">
        <w:rPr>
          <w:rFonts w:ascii="Times New Roman" w:hAnsi="Times New Roman" w:cs="Times New Roman"/>
          <w:sz w:val="22"/>
          <w:szCs w:val="22"/>
          <w:lang w:val="en-US"/>
        </w:rPr>
        <w:t>) was used for spinning samples as well as NC.</w:t>
      </w:r>
    </w:p>
    <w:p w14:paraId="0FB59473" w14:textId="77777777" w:rsidR="00537BEB" w:rsidRDefault="00537BEB" w:rsidP="003C1F3A">
      <w:pPr>
        <w:spacing w:line="480" w:lineRule="auto"/>
        <w:jc w:val="both"/>
        <w:rPr>
          <w:rFonts w:ascii="Times New Roman" w:hAnsi="Times New Roman" w:cs="Times New Roman"/>
          <w:sz w:val="22"/>
          <w:szCs w:val="22"/>
          <w:lang w:val="en-US"/>
        </w:rPr>
      </w:pPr>
      <w:r w:rsidRPr="008B524D">
        <w:rPr>
          <w:rFonts w:ascii="Times New Roman" w:hAnsi="Times New Roman" w:cs="Times New Roman"/>
          <w:sz w:val="22"/>
          <w:szCs w:val="22"/>
          <w:lang w:val="en-US"/>
        </w:rPr>
        <w:t xml:space="preserve">All samples were then cleaned up using magnetic beads </w:t>
      </w:r>
      <w:proofErr w:type="spellStart"/>
      <w:r w:rsidRPr="008B524D">
        <w:rPr>
          <w:rFonts w:ascii="Times New Roman" w:hAnsi="Times New Roman" w:cs="Times New Roman"/>
          <w:sz w:val="22"/>
          <w:szCs w:val="22"/>
          <w:lang w:val="en-US"/>
        </w:rPr>
        <w:t>SPRIselect</w:t>
      </w:r>
      <w:proofErr w:type="spellEnd"/>
      <w:r w:rsidRPr="008B524D">
        <w:rPr>
          <w:rFonts w:ascii="Times New Roman" w:hAnsi="Times New Roman" w:cs="Times New Roman"/>
          <w:sz w:val="22"/>
          <w:szCs w:val="22"/>
          <w:lang w:val="en-US"/>
        </w:rPr>
        <w:t xml:space="preserve"> (Beckman Coulter</w:t>
      </w:r>
      <w:r>
        <w:rPr>
          <w:rFonts w:ascii="Times New Roman" w:hAnsi="Times New Roman" w:cs="Times New Roman"/>
          <w:sz w:val="22"/>
          <w:szCs w:val="22"/>
          <w:lang w:val="en-US"/>
        </w:rPr>
        <w:t>, Czech Republic</w:t>
      </w:r>
      <w:r w:rsidRPr="008B524D">
        <w:rPr>
          <w:rFonts w:ascii="Times New Roman" w:hAnsi="Times New Roman" w:cs="Times New Roman"/>
          <w:sz w:val="22"/>
          <w:szCs w:val="22"/>
          <w:lang w:val="en-US"/>
        </w:rPr>
        <w:t xml:space="preserve">). The sequencing library of pooled samples was prepared using KAPA HiFi™ </w:t>
      </w:r>
      <w:proofErr w:type="spellStart"/>
      <w:r w:rsidRPr="008B524D">
        <w:rPr>
          <w:rFonts w:ascii="Times New Roman" w:hAnsi="Times New Roman" w:cs="Times New Roman"/>
          <w:sz w:val="22"/>
          <w:szCs w:val="22"/>
          <w:lang w:val="en-US"/>
        </w:rPr>
        <w:t>HotStart</w:t>
      </w:r>
      <w:proofErr w:type="spellEnd"/>
      <w:r w:rsidRPr="008B524D">
        <w:rPr>
          <w:rFonts w:ascii="Times New Roman" w:hAnsi="Times New Roman" w:cs="Times New Roman"/>
          <w:sz w:val="22"/>
          <w:szCs w:val="22"/>
          <w:lang w:val="en-US"/>
        </w:rPr>
        <w:t xml:space="preserve"> </w:t>
      </w:r>
      <w:proofErr w:type="spellStart"/>
      <w:r w:rsidRPr="008B524D">
        <w:rPr>
          <w:rFonts w:ascii="Times New Roman" w:hAnsi="Times New Roman" w:cs="Times New Roman"/>
          <w:sz w:val="22"/>
          <w:szCs w:val="22"/>
          <w:lang w:val="en-US"/>
        </w:rPr>
        <w:t>ReadyMix</w:t>
      </w:r>
      <w:proofErr w:type="spellEnd"/>
      <w:r w:rsidRPr="008B524D">
        <w:rPr>
          <w:rFonts w:ascii="Times New Roman" w:hAnsi="Times New Roman" w:cs="Times New Roman"/>
          <w:sz w:val="22"/>
          <w:szCs w:val="22"/>
          <w:lang w:val="en-US"/>
        </w:rPr>
        <w:t xml:space="preserve"> (2X) (Roche</w:t>
      </w:r>
      <w:r>
        <w:rPr>
          <w:rFonts w:ascii="Times New Roman" w:hAnsi="Times New Roman" w:cs="Times New Roman"/>
          <w:sz w:val="22"/>
          <w:szCs w:val="22"/>
          <w:lang w:val="en-US"/>
        </w:rPr>
        <w:t>, Switzerland</w:t>
      </w:r>
      <w:r w:rsidRPr="008B524D">
        <w:rPr>
          <w:rFonts w:ascii="Times New Roman" w:hAnsi="Times New Roman" w:cs="Times New Roman"/>
          <w:sz w:val="22"/>
          <w:szCs w:val="22"/>
          <w:lang w:val="en-US"/>
        </w:rPr>
        <w:t xml:space="preserve">) and </w:t>
      </w:r>
      <w:proofErr w:type="spellStart"/>
      <w:r w:rsidRPr="008B524D">
        <w:rPr>
          <w:rFonts w:ascii="Times New Roman" w:hAnsi="Times New Roman" w:cs="Times New Roman"/>
          <w:sz w:val="22"/>
          <w:szCs w:val="22"/>
          <w:lang w:val="en-US"/>
        </w:rPr>
        <w:t>Nextera</w:t>
      </w:r>
      <w:proofErr w:type="spellEnd"/>
      <w:r w:rsidRPr="008B524D">
        <w:rPr>
          <w:rFonts w:ascii="Times New Roman" w:hAnsi="Times New Roman" w:cs="Times New Roman"/>
          <w:sz w:val="22"/>
          <w:szCs w:val="22"/>
          <w:lang w:val="en-US"/>
        </w:rPr>
        <w:t xml:space="preserve"> XT Index (Illumina</w:t>
      </w:r>
      <w:r>
        <w:rPr>
          <w:rFonts w:ascii="Times New Roman" w:hAnsi="Times New Roman" w:cs="Times New Roman"/>
          <w:sz w:val="22"/>
          <w:szCs w:val="22"/>
          <w:lang w:val="en-US"/>
        </w:rPr>
        <w:t>, USA</w:t>
      </w:r>
      <w:r w:rsidRPr="008B524D">
        <w:rPr>
          <w:rFonts w:ascii="Times New Roman" w:hAnsi="Times New Roman" w:cs="Times New Roman"/>
          <w:sz w:val="22"/>
          <w:szCs w:val="22"/>
          <w:lang w:val="en-US"/>
        </w:rPr>
        <w:t xml:space="preserve">). After the second clean-up, the final library was pooled and three quality controls </w:t>
      </w:r>
      <w:r>
        <w:rPr>
          <w:rFonts w:ascii="Times New Roman" w:hAnsi="Times New Roman" w:cs="Times New Roman"/>
          <w:sz w:val="22"/>
          <w:szCs w:val="22"/>
          <w:lang w:val="en-US"/>
        </w:rPr>
        <w:t>we</w:t>
      </w:r>
      <w:r w:rsidRPr="008B524D">
        <w:rPr>
          <w:rFonts w:ascii="Times New Roman" w:hAnsi="Times New Roman" w:cs="Times New Roman"/>
          <w:sz w:val="22"/>
          <w:szCs w:val="22"/>
          <w:lang w:val="en-US"/>
        </w:rPr>
        <w:t xml:space="preserve">re run: </w:t>
      </w:r>
      <w:proofErr w:type="spellStart"/>
      <w:r w:rsidRPr="008B524D">
        <w:rPr>
          <w:rFonts w:ascii="Times New Roman" w:hAnsi="Times New Roman" w:cs="Times New Roman"/>
          <w:sz w:val="22"/>
          <w:szCs w:val="22"/>
          <w:lang w:val="en-US"/>
        </w:rPr>
        <w:t>TapeStation</w:t>
      </w:r>
      <w:proofErr w:type="spellEnd"/>
      <w:r w:rsidRPr="008B524D">
        <w:rPr>
          <w:rFonts w:ascii="Times New Roman" w:hAnsi="Times New Roman" w:cs="Times New Roman"/>
          <w:sz w:val="22"/>
          <w:szCs w:val="22"/>
          <w:lang w:val="en-US"/>
        </w:rPr>
        <w:t xml:space="preserve"> measurement using High Sensitivity D1000 </w:t>
      </w:r>
      <w:proofErr w:type="spellStart"/>
      <w:r w:rsidRPr="008B524D">
        <w:rPr>
          <w:rFonts w:ascii="Times New Roman" w:hAnsi="Times New Roman" w:cs="Times New Roman"/>
          <w:sz w:val="22"/>
          <w:szCs w:val="22"/>
          <w:lang w:val="en-US"/>
        </w:rPr>
        <w:t>ScreenTape</w:t>
      </w:r>
      <w:proofErr w:type="spellEnd"/>
      <w:r w:rsidRPr="008B524D">
        <w:rPr>
          <w:rFonts w:ascii="Times New Roman" w:hAnsi="Times New Roman" w:cs="Times New Roman"/>
          <w:sz w:val="22"/>
          <w:szCs w:val="22"/>
          <w:lang w:val="en-US"/>
        </w:rPr>
        <w:t xml:space="preserve"> (Agilent</w:t>
      </w:r>
      <w:r>
        <w:rPr>
          <w:rFonts w:ascii="Times New Roman" w:hAnsi="Times New Roman" w:cs="Times New Roman"/>
          <w:sz w:val="22"/>
          <w:szCs w:val="22"/>
          <w:lang w:val="en-US"/>
        </w:rPr>
        <w:t>, USA</w:t>
      </w:r>
      <w:r w:rsidRPr="008B524D">
        <w:rPr>
          <w:rFonts w:ascii="Times New Roman" w:hAnsi="Times New Roman" w:cs="Times New Roman"/>
          <w:sz w:val="22"/>
          <w:szCs w:val="22"/>
          <w:lang w:val="en-US"/>
        </w:rPr>
        <w:t>), fluorimetry measurement using Quant-</w:t>
      </w:r>
      <w:proofErr w:type="spellStart"/>
      <w:r w:rsidRPr="008B524D">
        <w:rPr>
          <w:rFonts w:ascii="Times New Roman" w:hAnsi="Times New Roman" w:cs="Times New Roman"/>
          <w:sz w:val="22"/>
          <w:szCs w:val="22"/>
          <w:lang w:val="en-US"/>
        </w:rPr>
        <w:t>iT</w:t>
      </w:r>
      <w:proofErr w:type="spellEnd"/>
      <w:r w:rsidRPr="008B524D">
        <w:rPr>
          <w:rFonts w:ascii="Times New Roman" w:hAnsi="Times New Roman" w:cs="Times New Roman"/>
          <w:sz w:val="22"/>
          <w:szCs w:val="22"/>
          <w:lang w:val="en-US"/>
        </w:rPr>
        <w:t>™ dsDNA Assay Kits high sensitivity (</w:t>
      </w:r>
      <w:proofErr w:type="spellStart"/>
      <w:r w:rsidRPr="008B524D">
        <w:rPr>
          <w:rFonts w:ascii="Times New Roman" w:hAnsi="Times New Roman" w:cs="Times New Roman"/>
          <w:sz w:val="22"/>
          <w:szCs w:val="22"/>
          <w:lang w:val="en-US"/>
        </w:rPr>
        <w:t>ThermoFisher</w:t>
      </w:r>
      <w:proofErr w:type="spellEnd"/>
      <w:r>
        <w:rPr>
          <w:rFonts w:ascii="Times New Roman" w:hAnsi="Times New Roman" w:cs="Times New Roman"/>
          <w:sz w:val="22"/>
          <w:szCs w:val="22"/>
          <w:lang w:val="en-US"/>
        </w:rPr>
        <w:t>, USA</w:t>
      </w:r>
      <w:r w:rsidRPr="008B524D">
        <w:rPr>
          <w:rFonts w:ascii="Times New Roman" w:hAnsi="Times New Roman" w:cs="Times New Roman"/>
          <w:sz w:val="22"/>
          <w:szCs w:val="22"/>
          <w:lang w:val="en-US"/>
        </w:rPr>
        <w:t>), and specific qPCR measurement using KAPA Library Quantification Kits (Roche</w:t>
      </w:r>
      <w:r>
        <w:rPr>
          <w:rFonts w:ascii="Times New Roman" w:hAnsi="Times New Roman" w:cs="Times New Roman"/>
          <w:sz w:val="22"/>
          <w:szCs w:val="22"/>
          <w:lang w:val="en-US"/>
        </w:rPr>
        <w:t>, Switzerland</w:t>
      </w:r>
      <w:r w:rsidRPr="008B524D">
        <w:rPr>
          <w:rFonts w:ascii="Times New Roman" w:hAnsi="Times New Roman" w:cs="Times New Roman"/>
          <w:sz w:val="22"/>
          <w:szCs w:val="22"/>
          <w:lang w:val="en-US"/>
        </w:rPr>
        <w:t xml:space="preserve">). The </w:t>
      </w:r>
      <w:proofErr w:type="spellStart"/>
      <w:r w:rsidRPr="008B524D">
        <w:rPr>
          <w:rFonts w:ascii="Times New Roman" w:hAnsi="Times New Roman" w:cs="Times New Roman"/>
          <w:sz w:val="22"/>
          <w:szCs w:val="22"/>
          <w:lang w:val="en-US"/>
        </w:rPr>
        <w:t>MiSeq</w:t>
      </w:r>
      <w:proofErr w:type="spellEnd"/>
      <w:r w:rsidRPr="008B524D">
        <w:rPr>
          <w:rFonts w:ascii="Times New Roman" w:hAnsi="Times New Roman" w:cs="Times New Roman"/>
          <w:sz w:val="22"/>
          <w:szCs w:val="22"/>
          <w:lang w:val="en-US"/>
        </w:rPr>
        <w:t xml:space="preserve"> Reagent Kit v3 (600-cycle) was used for bacteriome sequencing. Sequencing was conducted on the </w:t>
      </w:r>
      <w:proofErr w:type="spellStart"/>
      <w:r w:rsidRPr="008B524D">
        <w:rPr>
          <w:rFonts w:ascii="Times New Roman" w:hAnsi="Times New Roman" w:cs="Times New Roman"/>
          <w:sz w:val="22"/>
          <w:szCs w:val="22"/>
          <w:lang w:val="en-US"/>
        </w:rPr>
        <w:t>MiSeq</w:t>
      </w:r>
      <w:proofErr w:type="spellEnd"/>
      <w:r w:rsidRPr="008B524D">
        <w:rPr>
          <w:rFonts w:ascii="Times New Roman" w:hAnsi="Times New Roman" w:cs="Times New Roman"/>
          <w:sz w:val="22"/>
          <w:szCs w:val="22"/>
          <w:lang w:val="en-US"/>
        </w:rPr>
        <w:t>™ System (Illumina, US</w:t>
      </w:r>
      <w:r>
        <w:rPr>
          <w:rFonts w:ascii="Times New Roman" w:hAnsi="Times New Roman" w:cs="Times New Roman"/>
          <w:sz w:val="22"/>
          <w:szCs w:val="22"/>
          <w:lang w:val="en-US"/>
        </w:rPr>
        <w:t>A</w:t>
      </w:r>
      <w:r w:rsidRPr="008B524D">
        <w:rPr>
          <w:rFonts w:ascii="Times New Roman" w:hAnsi="Times New Roman" w:cs="Times New Roman"/>
          <w:sz w:val="22"/>
          <w:szCs w:val="22"/>
          <w:lang w:val="en-US"/>
        </w:rPr>
        <w:t>)</w:t>
      </w:r>
      <w:r>
        <w:rPr>
          <w:rFonts w:ascii="Times New Roman" w:hAnsi="Times New Roman" w:cs="Times New Roman"/>
          <w:sz w:val="22"/>
          <w:szCs w:val="22"/>
          <w:lang w:val="en-US"/>
        </w:rPr>
        <w:t>.</w:t>
      </w:r>
    </w:p>
    <w:p w14:paraId="440CAF35" w14:textId="77777777" w:rsidR="00537BEB" w:rsidRPr="008B524D" w:rsidRDefault="00537BEB" w:rsidP="003C1F3A">
      <w:pPr>
        <w:spacing w:line="480" w:lineRule="auto"/>
        <w:jc w:val="both"/>
        <w:rPr>
          <w:rFonts w:ascii="Times New Roman" w:hAnsi="Times New Roman" w:cs="Times New Roman"/>
          <w:sz w:val="22"/>
          <w:szCs w:val="22"/>
          <w:lang w:val="en-US"/>
        </w:rPr>
      </w:pPr>
    </w:p>
    <w:p w14:paraId="35AA5D45" w14:textId="77777777" w:rsidR="00537BEB" w:rsidRPr="00EB54F6" w:rsidRDefault="00537BEB" w:rsidP="003C1F3A">
      <w:pPr>
        <w:spacing w:line="480" w:lineRule="auto"/>
        <w:rPr>
          <w:rFonts w:ascii="Times New Roman" w:hAnsi="Times New Roman" w:cs="Times New Roman"/>
          <w:b/>
          <w:i/>
          <w:sz w:val="22"/>
          <w:szCs w:val="22"/>
          <w:lang w:val="en-US"/>
        </w:rPr>
      </w:pPr>
      <w:r w:rsidRPr="008B524D">
        <w:rPr>
          <w:rFonts w:ascii="Times New Roman" w:hAnsi="Times New Roman" w:cs="Times New Roman"/>
          <w:b/>
          <w:bCs/>
          <w:i/>
          <w:sz w:val="22"/>
          <w:szCs w:val="22"/>
          <w:lang w:val="en-US"/>
        </w:rPr>
        <w:t>Bioinformatic analys</w:t>
      </w:r>
      <w:r>
        <w:rPr>
          <w:rFonts w:ascii="Times New Roman" w:hAnsi="Times New Roman" w:cs="Times New Roman"/>
          <w:b/>
          <w:bCs/>
          <w:i/>
          <w:sz w:val="22"/>
          <w:szCs w:val="22"/>
          <w:lang w:val="en-US"/>
        </w:rPr>
        <w:t>i</w:t>
      </w:r>
      <w:r w:rsidRPr="008B524D">
        <w:rPr>
          <w:rFonts w:ascii="Times New Roman" w:hAnsi="Times New Roman" w:cs="Times New Roman"/>
          <w:b/>
          <w:bCs/>
          <w:i/>
          <w:sz w:val="22"/>
          <w:szCs w:val="22"/>
          <w:lang w:val="en-US"/>
        </w:rPr>
        <w:t>s</w:t>
      </w:r>
      <w:r>
        <w:rPr>
          <w:rFonts w:ascii="Times New Roman" w:hAnsi="Times New Roman" w:cs="Times New Roman"/>
          <w:b/>
          <w:bCs/>
          <w:i/>
          <w:sz w:val="22"/>
          <w:szCs w:val="22"/>
          <w:lang w:val="en-US"/>
        </w:rPr>
        <w:t xml:space="preserve"> of data from </w:t>
      </w:r>
      <w:r w:rsidRPr="008B524D">
        <w:rPr>
          <w:rFonts w:ascii="Times New Roman" w:hAnsi="Times New Roman" w:cs="Times New Roman"/>
          <w:b/>
          <w:i/>
          <w:sz w:val="22"/>
          <w:szCs w:val="22"/>
          <w:lang w:val="en-US"/>
        </w:rPr>
        <w:t>16S rRNA amplicon sequencing</w:t>
      </w:r>
    </w:p>
    <w:p w14:paraId="63C8F1D0" w14:textId="39473279" w:rsidR="00537BEB" w:rsidRPr="008B524D" w:rsidRDefault="00537BEB" w:rsidP="003C1F3A">
      <w:pPr>
        <w:pStyle w:val="Zkladntext"/>
        <w:spacing w:after="0" w:line="480" w:lineRule="auto"/>
        <w:jc w:val="both"/>
        <w:rPr>
          <w:rFonts w:ascii="Times New Roman" w:hAnsi="Times New Roman" w:cs="Times New Roman"/>
          <w:sz w:val="22"/>
          <w:szCs w:val="22"/>
        </w:rPr>
      </w:pPr>
      <w:r w:rsidRPr="008B524D">
        <w:rPr>
          <w:rFonts w:ascii="Times New Roman" w:hAnsi="Times New Roman" w:cs="Times New Roman"/>
          <w:sz w:val="22"/>
          <w:szCs w:val="22"/>
        </w:rPr>
        <w:t xml:space="preserve">Forward and reverse pair-end reads were demultiplexed, and barcodes and primers were trimmed using </w:t>
      </w:r>
      <w:proofErr w:type="spellStart"/>
      <w:r w:rsidRPr="008B524D">
        <w:rPr>
          <w:rFonts w:ascii="Times New Roman" w:hAnsi="Times New Roman" w:cs="Times New Roman"/>
          <w:sz w:val="22"/>
          <w:szCs w:val="22"/>
        </w:rPr>
        <w:t>cutadapt</w:t>
      </w:r>
      <w:proofErr w:type="spellEnd"/>
      <w:r w:rsidRPr="008B524D">
        <w:rPr>
          <w:rFonts w:ascii="Times New Roman" w:hAnsi="Times New Roman" w:cs="Times New Roman"/>
          <w:sz w:val="22"/>
          <w:szCs w:val="22"/>
        </w:rPr>
        <w:t xml:space="preserve"> (v4.2)</w:t>
      </w:r>
      <w:r w:rsidRPr="008B524D">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&lt;EndNote&gt;&lt;Cite&gt;&lt;Author&gt;Martin&lt;/Author&gt;&lt;Year&gt;2011&lt;/Year&gt;&lt;RecNum&gt;2152&lt;/RecNum&gt;&lt;DisplayText&gt;&lt;style face="superscript"&gt;2&lt;/style&gt;&lt;/DisplayText&gt;&lt;record&gt;&lt;rec-number&gt;2152&lt;/rec-number&gt;&lt;foreign-keys&gt;&lt;key app="EN" db-id="w2evv92f02evrjevwr55rd0bevaapasf9dxa" timestamp="1693897329"&gt;2152&lt;/key&gt;&lt;/foreign-keys&gt;&lt;ref-type name="Journal Article"&gt;17&lt;/ref-type&gt;&lt;contributors&gt;&lt;authors&gt;&lt;author&gt;Martin, Marcel&lt;/author&gt;&lt;/authors&gt;&lt;/contributors&gt;&lt;titles&gt;&lt;title&gt;Cutadapt removes adapter sequences from high-throughput sequencing reads&lt;/title&gt;&lt;secondary-title&gt;EMBnet. journal&lt;/secondary-title&gt;&lt;/titles&gt;&lt;periodical&gt;&lt;full-title&gt;EMBnet. journal&lt;/full-title&gt;&lt;/periodical&gt;&lt;pages&gt;10-12&lt;/pages&gt;&lt;volume&gt;17&lt;/volume&gt;&lt;number&gt;1&lt;/number&gt;&lt;dates&gt;&lt;year&gt;2011&lt;/year&gt;&lt;/dates&gt;&lt;isbn&gt;2226-6089&lt;/isbn&gt;&lt;urls&gt;&lt;/urls&gt;&lt;/record&gt;&lt;/Cite&gt;&lt;/EndNote&gt;</w:instrText>
      </w:r>
      <w:r w:rsidRPr="008B524D">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2</w:t>
      </w:r>
      <w:r w:rsidRPr="008B524D">
        <w:rPr>
          <w:rFonts w:ascii="Times New Roman" w:hAnsi="Times New Roman" w:cs="Times New Roman"/>
          <w:sz w:val="22"/>
          <w:szCs w:val="22"/>
        </w:rPr>
        <w:fldChar w:fldCharType="end"/>
      </w:r>
      <w:r w:rsidRPr="008B524D">
        <w:rPr>
          <w:rFonts w:ascii="Times New Roman" w:hAnsi="Times New Roman" w:cs="Times New Roman"/>
          <w:sz w:val="22"/>
          <w:szCs w:val="22"/>
        </w:rPr>
        <w:t xml:space="preserve"> and a known set of sequencing primers. Quality profiling was done by </w:t>
      </w:r>
      <w:proofErr w:type="spellStart"/>
      <w:r w:rsidRPr="008B524D">
        <w:rPr>
          <w:rFonts w:ascii="Times New Roman" w:hAnsi="Times New Roman" w:cs="Times New Roman"/>
          <w:sz w:val="22"/>
          <w:szCs w:val="22"/>
        </w:rPr>
        <w:t>fastQC</w:t>
      </w:r>
      <w:proofErr w:type="spellEnd"/>
      <w:r w:rsidRPr="008B524D">
        <w:rPr>
          <w:rFonts w:ascii="Times New Roman" w:hAnsi="Times New Roman" w:cs="Times New Roman"/>
          <w:sz w:val="22"/>
          <w:szCs w:val="22"/>
        </w:rPr>
        <w:t xml:space="preserve"> (v0.11.5)</w:t>
      </w:r>
      <w:r w:rsidRPr="008B524D">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&lt;EndNote&gt;&lt;Cite&gt;&lt;Author&gt;Andrews&lt;/Author&gt;&lt;Year&gt;2010&lt;/Year&gt;&lt;RecNum&gt;2153&lt;/RecNum&gt;&lt;DisplayText&gt;&lt;style face="superscript"&gt;3&lt;/style&gt;&lt;/DisplayText&gt;&lt;record&gt;&lt;rec-number&gt;2153&lt;/rec-number&gt;&lt;foreign-keys&gt;&lt;key app="EN" db-id="w2evv92f02evrjevwr55rd0bevaapasf9dxa" timestamp="1693897333"&gt;2153&lt;/key&gt;&lt;/foreign-keys&gt;&lt;ref-type name="Generic"&gt;13&lt;/ref-type&gt;&lt;contributors&gt;&lt;authors&gt;&lt;author&gt;Andrews, Simon&lt;/author&gt;&lt;/authors&gt;&lt;/contributors&gt;&lt;titles&gt;&lt;title&gt;FastQC: a quality control tool for high throughput sequence data&lt;/title&gt;&lt;/titles&gt;&lt;dates&gt;&lt;year&gt;2010&lt;/year&gt;&lt;/dates&gt;&lt;publisher&gt;Babraham Bioinformatics, Babraham Institute, Cambridge, United Kingdom&lt;/publisher&gt;&lt;urls&gt;&lt;/urls&gt;&lt;/record&gt;&lt;/Cite&gt;&lt;/EndNote&gt;</w:instrText>
      </w:r>
      <w:r w:rsidRPr="008B524D">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3</w:t>
      </w:r>
      <w:r w:rsidRPr="008B524D">
        <w:rPr>
          <w:rFonts w:ascii="Times New Roman" w:hAnsi="Times New Roman" w:cs="Times New Roman"/>
          <w:sz w:val="22"/>
          <w:szCs w:val="22"/>
        </w:rPr>
        <w:fldChar w:fldCharType="end"/>
      </w:r>
      <w:r>
        <w:rPr>
          <w:rFonts w:ascii="Times New Roman" w:hAnsi="Times New Roman" w:cs="Times New Roman"/>
          <w:sz w:val="22"/>
          <w:szCs w:val="22"/>
        </w:rPr>
        <w:t xml:space="preserve"> </w:t>
      </w:r>
      <w:r w:rsidRPr="008B524D">
        <w:rPr>
          <w:rFonts w:ascii="Times New Roman" w:hAnsi="Times New Roman" w:cs="Times New Roman"/>
          <w:sz w:val="22"/>
          <w:szCs w:val="22"/>
        </w:rPr>
        <w:t>and DADA2 (v1.22)</w:t>
      </w:r>
      <w:r w:rsidRPr="008B524D">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&lt;EndNote&gt;&lt;Cite&gt;&lt;Author&gt;Callahan&lt;/Author&gt;&lt;Year&gt;2016&lt;/Year&gt;&lt;RecNum&gt;2156&lt;/RecNum&gt;&lt;DisplayText&gt;&lt;style face="superscript"&gt;4&lt;/style&gt;&lt;/DisplayText&gt;&lt;record&gt;&lt;rec-number&gt;2156&lt;/rec-number&gt;&lt;foreign-keys&gt;&lt;key app="EN" db-id="w2evv92f02evrjevwr55rd0bevaapasf9dxa" timestamp="1693897345"&gt;2156&lt;/key&gt;&lt;/foreign-keys&gt;&lt;ref-type name="Journal Article"&gt;17&lt;/ref-type&gt;&lt;contributors&gt;&lt;authors&gt;&lt;author&gt;Callahan, Benjamin J&lt;/author&gt;&lt;author&gt;McMurdie, Paul J&lt;/author&gt;&lt;author&gt;Rosen, Michael J&lt;/author&gt;&lt;author&gt;Han, Andrew W&lt;/author&gt;&lt;author&gt;Johnson, Amy Jo A&lt;/author&gt;&lt;author&gt;Holmes, Susan P&lt;/author&gt;&lt;/authors&gt;&lt;/contributors&gt;&lt;titles&gt;&lt;title&gt;DADA2: High-resolution sample inference from Illumina amplicon data&lt;/title&gt;&lt;secondary-title&gt;Nature methods&lt;/secondary-title&gt;&lt;/titles&gt;&lt;periodical&gt;&lt;full-title&gt;Nature methods&lt;/full-title&gt;&lt;/periodical&gt;&lt;pages&gt;581-583&lt;/pages&gt;&lt;volume&gt;13&lt;/volume&gt;&lt;number&gt;7&lt;/number&gt;&lt;dates&gt;&lt;year&gt;2016&lt;/year&gt;&lt;/dates&gt;&lt;isbn&gt;1548-7091&lt;/isbn&gt;&lt;urls&gt;&lt;/urls&gt;&lt;/record&gt;&lt;/Cite&gt;&lt;/EndNote&gt;</w:instrText>
      </w:r>
      <w:r w:rsidRPr="008B524D">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4</w:t>
      </w:r>
      <w:r w:rsidRPr="008B524D">
        <w:rPr>
          <w:rFonts w:ascii="Times New Roman" w:hAnsi="Times New Roman" w:cs="Times New Roman"/>
          <w:sz w:val="22"/>
          <w:szCs w:val="22"/>
        </w:rPr>
        <w:fldChar w:fldCharType="end"/>
      </w:r>
      <w:r w:rsidRPr="008B524D">
        <w:rPr>
          <w:rFonts w:ascii="Times New Roman" w:hAnsi="Times New Roman" w:cs="Times New Roman"/>
          <w:sz w:val="22"/>
          <w:szCs w:val="22"/>
        </w:rPr>
        <w:t xml:space="preserve"> algorithm. Trimming parameters were estimated with a median quality score drop below 20 and </w:t>
      </w:r>
      <w:r>
        <w:rPr>
          <w:rFonts w:ascii="Times New Roman" w:hAnsi="Times New Roman" w:cs="Times New Roman"/>
          <w:sz w:val="22"/>
          <w:szCs w:val="22"/>
        </w:rPr>
        <w:t xml:space="preserve">the </w:t>
      </w:r>
      <w:r w:rsidRPr="008B524D">
        <w:rPr>
          <w:rFonts w:ascii="Times New Roman" w:hAnsi="Times New Roman" w:cs="Times New Roman"/>
          <w:sz w:val="22"/>
          <w:szCs w:val="22"/>
        </w:rPr>
        <w:t xml:space="preserve">minimum fraction of reads to retain </w:t>
      </w:r>
      <w:r>
        <w:rPr>
          <w:rFonts w:ascii="Times New Roman" w:hAnsi="Times New Roman" w:cs="Times New Roman"/>
          <w:sz w:val="22"/>
          <w:szCs w:val="22"/>
        </w:rPr>
        <w:t xml:space="preserve">was </w:t>
      </w:r>
      <w:r w:rsidRPr="008B524D">
        <w:rPr>
          <w:rFonts w:ascii="Times New Roman" w:hAnsi="Times New Roman" w:cs="Times New Roman"/>
          <w:sz w:val="22"/>
          <w:szCs w:val="22"/>
        </w:rPr>
        <w:t xml:space="preserve">set </w:t>
      </w:r>
      <w:r>
        <w:rPr>
          <w:rFonts w:ascii="Times New Roman" w:hAnsi="Times New Roman" w:cs="Times New Roman"/>
          <w:sz w:val="22"/>
          <w:szCs w:val="22"/>
        </w:rPr>
        <w:t xml:space="preserve">to </w:t>
      </w:r>
      <w:r w:rsidRPr="008B524D">
        <w:rPr>
          <w:rFonts w:ascii="Times New Roman" w:hAnsi="Times New Roman" w:cs="Times New Roman"/>
          <w:sz w:val="22"/>
          <w:szCs w:val="22"/>
        </w:rPr>
        <w:t xml:space="preserve">0.75. </w:t>
      </w:r>
      <w:r>
        <w:rPr>
          <w:rFonts w:ascii="Times New Roman" w:hAnsi="Times New Roman" w:cs="Times New Roman"/>
          <w:sz w:val="22"/>
          <w:szCs w:val="22"/>
        </w:rPr>
        <w:t>A d</w:t>
      </w:r>
      <w:r w:rsidRPr="008B524D">
        <w:rPr>
          <w:rFonts w:ascii="Times New Roman" w:hAnsi="Times New Roman" w:cs="Times New Roman"/>
          <w:sz w:val="22"/>
          <w:szCs w:val="22"/>
        </w:rPr>
        <w:t>enoising algorithm with DADA2 was applied separately on forward and reverse reads that passed the quality and length filter (&gt;50</w:t>
      </w:r>
      <w:r>
        <w:rPr>
          <w:rFonts w:ascii="Times New Roman" w:hAnsi="Times New Roman" w:cs="Times New Roman"/>
          <w:sz w:val="22"/>
          <w:szCs w:val="22"/>
        </w:rPr>
        <w:t xml:space="preserve"> </w:t>
      </w:r>
      <w:r w:rsidRPr="008B524D">
        <w:rPr>
          <w:rFonts w:ascii="Times New Roman" w:hAnsi="Times New Roman" w:cs="Times New Roman"/>
          <w:sz w:val="22"/>
          <w:szCs w:val="22"/>
        </w:rPr>
        <w:t xml:space="preserve">bp) and trimming. Reads were merged using the </w:t>
      </w:r>
      <w:proofErr w:type="spellStart"/>
      <w:r w:rsidRPr="008B524D">
        <w:rPr>
          <w:rFonts w:ascii="Times New Roman" w:hAnsi="Times New Roman" w:cs="Times New Roman"/>
          <w:sz w:val="22"/>
          <w:szCs w:val="22"/>
        </w:rPr>
        <w:t>fastq</w:t>
      </w:r>
      <w:proofErr w:type="spellEnd"/>
      <w:r w:rsidRPr="008B524D">
        <w:rPr>
          <w:rFonts w:ascii="Times New Roman" w:hAnsi="Times New Roman" w:cs="Times New Roman"/>
          <w:sz w:val="22"/>
          <w:szCs w:val="22"/>
        </w:rPr>
        <w:t xml:space="preserve">-join method. In the next step, chimeras were detected with the function </w:t>
      </w:r>
      <w:proofErr w:type="spellStart"/>
      <w:r w:rsidRPr="008B524D">
        <w:rPr>
          <w:rFonts w:ascii="Times New Roman" w:hAnsi="Times New Roman" w:cs="Times New Roman"/>
          <w:sz w:val="22"/>
          <w:szCs w:val="22"/>
        </w:rPr>
        <w:t>removeBimeraDenovo</w:t>
      </w:r>
      <w:proofErr w:type="spellEnd"/>
      <w:r w:rsidRPr="008B524D">
        <w:rPr>
          <w:rFonts w:ascii="Times New Roman" w:hAnsi="Times New Roman" w:cs="Times New Roman"/>
          <w:sz w:val="22"/>
          <w:szCs w:val="22"/>
        </w:rPr>
        <w:t xml:space="preserve"> in DADA2. Chimera sequences were subsequently excluded from the analysis, and </w:t>
      </w:r>
      <w:r>
        <w:rPr>
          <w:rFonts w:ascii="Times New Roman" w:hAnsi="Times New Roman" w:cs="Times New Roman"/>
          <w:sz w:val="22"/>
          <w:szCs w:val="22"/>
        </w:rPr>
        <w:t xml:space="preserve">an </w:t>
      </w:r>
      <w:r w:rsidRPr="008B524D">
        <w:rPr>
          <w:rFonts w:ascii="Times New Roman" w:hAnsi="Times New Roman" w:cs="Times New Roman"/>
          <w:sz w:val="22"/>
          <w:szCs w:val="22"/>
        </w:rPr>
        <w:t>Amplicon Sequence Variant (ASV) table was created. T</w:t>
      </w:r>
      <w:r>
        <w:rPr>
          <w:rFonts w:ascii="Times New Roman" w:hAnsi="Times New Roman" w:cs="Times New Roman"/>
          <w:sz w:val="22"/>
          <w:szCs w:val="22"/>
        </w:rPr>
        <w:t>he t</w:t>
      </w:r>
      <w:r w:rsidRPr="008B524D">
        <w:rPr>
          <w:rFonts w:ascii="Times New Roman" w:hAnsi="Times New Roman" w:cs="Times New Roman"/>
          <w:sz w:val="22"/>
          <w:szCs w:val="22"/>
        </w:rPr>
        <w:t xml:space="preserve">able was filtered to remove unwanted mitochondrial and chloroplast taxa and </w:t>
      </w:r>
      <w:r>
        <w:rPr>
          <w:rFonts w:ascii="Times New Roman" w:hAnsi="Times New Roman" w:cs="Times New Roman"/>
          <w:sz w:val="22"/>
          <w:szCs w:val="22"/>
        </w:rPr>
        <w:t xml:space="preserve">a </w:t>
      </w:r>
      <w:r w:rsidRPr="008B524D">
        <w:rPr>
          <w:rFonts w:ascii="Times New Roman" w:hAnsi="Times New Roman" w:cs="Times New Roman"/>
          <w:sz w:val="22"/>
          <w:szCs w:val="22"/>
        </w:rPr>
        <w:t xml:space="preserve">length filter (&gt;100bp) was applied. Default parameters recommended by </w:t>
      </w:r>
      <w:proofErr w:type="spellStart"/>
      <w:r w:rsidRPr="008B524D">
        <w:rPr>
          <w:rFonts w:ascii="Times New Roman" w:hAnsi="Times New Roman" w:cs="Times New Roman"/>
          <w:sz w:val="22"/>
          <w:szCs w:val="22"/>
        </w:rPr>
        <w:t>nf</w:t>
      </w:r>
      <w:proofErr w:type="spellEnd"/>
      <w:r w:rsidRPr="008B524D">
        <w:rPr>
          <w:rFonts w:ascii="Times New Roman" w:hAnsi="Times New Roman" w:cs="Times New Roman"/>
          <w:sz w:val="22"/>
          <w:szCs w:val="22"/>
        </w:rPr>
        <w:t>-core/</w:t>
      </w:r>
      <w:proofErr w:type="spellStart"/>
      <w:r w:rsidRPr="008B524D">
        <w:rPr>
          <w:rFonts w:ascii="Times New Roman" w:hAnsi="Times New Roman" w:cs="Times New Roman"/>
          <w:sz w:val="22"/>
          <w:szCs w:val="22"/>
        </w:rPr>
        <w:t>ampliseq</w:t>
      </w:r>
      <w:proofErr w:type="spellEnd"/>
      <w:r w:rsidRPr="008B524D">
        <w:rPr>
          <w:rFonts w:ascii="Times New Roman" w:hAnsi="Times New Roman" w:cs="Times New Roman"/>
          <w:sz w:val="22"/>
          <w:szCs w:val="22"/>
        </w:rPr>
        <w:t xml:space="preserve"> (v2.6.1)</w:t>
      </w:r>
      <w:r w:rsidRPr="008B524D">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&lt;EndNote&gt;&lt;Cite&gt;&lt;Author&gt;Straub&lt;/Author&gt;&lt;Year&gt;2020&lt;/Year&gt;&lt;RecNum&gt;2155&lt;/RecNum&gt;&lt;DisplayText&gt;&lt;style face="superscript"&gt;5&lt;/style&gt;&lt;/DisplayText&gt;&lt;record&gt;&lt;rec-number&gt;2155&lt;/rec-number&gt;&lt;foreign-keys&gt;&lt;key app="EN" db-id="w2evv92f02evrjevwr55rd0bevaapasf9dxa" timestamp="1693897340"&gt;2155&lt;/key&gt;&lt;/foreign-keys&gt;&lt;ref-type name="Journal Article"&gt;17&lt;/ref-type&gt;&lt;contributors&gt;&lt;authors&gt;&lt;author&gt;Straub, Daniel&lt;/author&gt;&lt;author&gt;Blackwell, Nia&lt;/author&gt;&lt;author&gt;Langarica-Fuentes, Adrian&lt;/author&gt;&lt;author&gt;Peltzer, Alexander&lt;/author&gt;&lt;author&gt;Nahnsen, Sven&lt;/author&gt;&lt;author&gt;Kleindienst, Sara&lt;/author&gt;&lt;/authors&gt;&lt;/contributors&gt;&lt;titles&gt;&lt;title&gt;Interpretations of environmental microbial community studies are biased by the selected 16S rRNA (gene) amplicon sequencing pipeline&lt;/title&gt;&lt;secondary-title&gt;Frontiers in Microbiology&lt;/secondary-title&gt;&lt;/titles&gt;&lt;periodical&gt;&lt;full-title&gt;Frontiers in microbiology&lt;/full-title&gt;&lt;/periodical&gt;&lt;pages&gt;550420&lt;/pages&gt;&lt;volume&gt;11&lt;/volume&gt;&lt;dates&gt;&lt;year&gt;2020&lt;/year&gt;&lt;/dates&gt;&lt;isbn&gt;1664-302X&lt;/isbn&gt;&lt;urls&gt;&lt;/urls&gt;&lt;/record&gt;&lt;/Cite&gt;&lt;/EndNote&gt;</w:instrText>
      </w:r>
      <w:r w:rsidRPr="008B524D">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5</w:t>
      </w:r>
      <w:r w:rsidRPr="008B524D">
        <w:rPr>
          <w:rFonts w:ascii="Times New Roman" w:hAnsi="Times New Roman" w:cs="Times New Roman"/>
          <w:sz w:val="22"/>
          <w:szCs w:val="22"/>
        </w:rPr>
        <w:fldChar w:fldCharType="end"/>
      </w:r>
      <w:r>
        <w:rPr>
          <w:rFonts w:ascii="Times New Roman" w:hAnsi="Times New Roman" w:cs="Times New Roman"/>
          <w:sz w:val="22"/>
          <w:szCs w:val="22"/>
        </w:rPr>
        <w:t xml:space="preserve"> </w:t>
      </w:r>
      <w:r w:rsidRPr="008B524D">
        <w:rPr>
          <w:rFonts w:ascii="Times New Roman" w:hAnsi="Times New Roman" w:cs="Times New Roman"/>
          <w:sz w:val="22"/>
          <w:szCs w:val="22"/>
        </w:rPr>
        <w:t xml:space="preserve">were used if not </w:t>
      </w:r>
      <w:r>
        <w:rPr>
          <w:rFonts w:ascii="Times New Roman" w:hAnsi="Times New Roman" w:cs="Times New Roman"/>
          <w:sz w:val="22"/>
          <w:szCs w:val="22"/>
        </w:rPr>
        <w:t>stat</w:t>
      </w:r>
      <w:r w:rsidRPr="008B524D">
        <w:rPr>
          <w:rFonts w:ascii="Times New Roman" w:hAnsi="Times New Roman" w:cs="Times New Roman"/>
          <w:sz w:val="22"/>
          <w:szCs w:val="22"/>
        </w:rPr>
        <w:t xml:space="preserve">ed otherwise. </w:t>
      </w:r>
    </w:p>
    <w:p w14:paraId="2EF198EC" w14:textId="5409AD65" w:rsidR="00537BEB" w:rsidRDefault="00537BEB" w:rsidP="003C1F3A">
      <w:pPr>
        <w:pStyle w:val="Zkladntext"/>
        <w:spacing w:after="0" w:line="480" w:lineRule="auto"/>
        <w:jc w:val="both"/>
        <w:rPr>
          <w:rFonts w:ascii="Times New Roman" w:hAnsi="Times New Roman" w:cs="Times New Roman"/>
          <w:sz w:val="22"/>
          <w:szCs w:val="22"/>
        </w:rPr>
      </w:pPr>
      <w:r w:rsidRPr="008B524D">
        <w:rPr>
          <w:rFonts w:ascii="Times New Roman" w:hAnsi="Times New Roman" w:cs="Times New Roman"/>
          <w:sz w:val="22"/>
          <w:szCs w:val="22"/>
        </w:rPr>
        <w:t>Taxonomy was assigned to each ASV based on SILVA (v138)</w:t>
      </w:r>
      <w:r w:rsidRPr="00E17148">
        <w:rPr>
          <w:rFonts w:ascii="Times New Roman" w:hAnsi="Times New Roman" w:cs="Times New Roman"/>
          <w:sz w:val="22"/>
          <w:szCs w:val="22"/>
        </w:rPr>
        <w:t xml:space="preserve"> </w:t>
      </w:r>
      <w:r w:rsidRPr="008B524D">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&lt;EndNote&gt;&lt;Cite&gt;&lt;Author&gt;Quast&lt;/Author&gt;&lt;Year&gt;2012&lt;/Year&gt;&lt;RecNum&gt;2158&lt;/RecNum&gt;&lt;DisplayText&gt;&lt;style face="superscript"&gt;6&lt;/style&gt;&lt;/DisplayText&gt;&lt;record&gt;&lt;rec-number&gt;2158&lt;/rec-number&gt;&lt;foreign-keys&gt;&lt;key app="EN" db-id="w2evv92f02evrjevwr55rd0bevaapasf9dxa" timestamp="1693897352"&gt;2158&lt;/key&gt;&lt;/foreign-keys&gt;&lt;ref-type name="Journal Article"&gt;17&lt;/ref-type&gt;&lt;contributors&gt;&lt;authors&gt;&lt;author&gt;Quast, Christian&lt;/author&gt;&lt;author&gt;Pruesse, Elmar&lt;/author&gt;&lt;author&gt;Yilmaz, Pelin&lt;/author&gt;&lt;author&gt;Gerken, Jan&lt;/author&gt;&lt;author&gt;Schweer, Timmy&lt;/author&gt;&lt;author&gt;Yarza, Pablo&lt;/author&gt;&lt;author&gt;Peplies, Jörg&lt;/author&gt;&lt;author&gt;Glöckner, Frank Oliver&lt;/author&gt;&lt;/authors&gt;&lt;/contributors&gt;&lt;titles&gt;&lt;title&gt;The SILVA ribosomal RNA gene database project: improved data processing and web-based tools&lt;/title&gt;&lt;secondary-title&gt;Nucleic acids research&lt;/secondary-title&gt;&lt;/titles&gt;&lt;periodical&gt;&lt;full-title&gt;Nucleic acids research&lt;/full-title&gt;&lt;/periodical&gt;&lt;pages&gt;D590-D596&lt;/pages&gt;&lt;volume&gt;41&lt;/volume&gt;&lt;number&gt;D1&lt;/number&gt;&lt;dates&gt;&lt;year&gt;2012&lt;/year&gt;&lt;/dates&gt;&lt;isbn&gt;0305-1048&lt;/isbn&gt;&lt;urls&gt;&lt;/urls&gt;&lt;/record&gt;&lt;/Cite&gt;&lt;/EndNote&gt;</w:instrText>
      </w:r>
      <w:r w:rsidRPr="008B524D">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6</w:t>
      </w:r>
      <w:r w:rsidRPr="008B524D">
        <w:rPr>
          <w:rFonts w:ascii="Times New Roman" w:hAnsi="Times New Roman" w:cs="Times New Roman"/>
          <w:sz w:val="22"/>
          <w:szCs w:val="22"/>
        </w:rPr>
        <w:fldChar w:fldCharType="end"/>
      </w:r>
      <w:r>
        <w:rPr>
          <w:rFonts w:ascii="Times New Roman" w:hAnsi="Times New Roman" w:cs="Times New Roman"/>
          <w:sz w:val="22"/>
          <w:szCs w:val="22"/>
        </w:rPr>
        <w:t xml:space="preserve"> </w:t>
      </w:r>
      <w:r w:rsidRPr="008B524D">
        <w:rPr>
          <w:rFonts w:ascii="Times New Roman" w:hAnsi="Times New Roman" w:cs="Times New Roman"/>
          <w:sz w:val="22"/>
          <w:szCs w:val="22"/>
        </w:rPr>
        <w:t xml:space="preserve">reference database using the algorithm RDP Naive Bayesian Classifier algorithm from DADA2 implementation. </w:t>
      </w:r>
      <w:r>
        <w:rPr>
          <w:rFonts w:ascii="Times New Roman" w:hAnsi="Times New Roman" w:cs="Times New Roman"/>
          <w:sz w:val="22"/>
          <w:szCs w:val="22"/>
        </w:rPr>
        <w:t xml:space="preserve">The </w:t>
      </w:r>
      <w:r w:rsidRPr="008B524D">
        <w:rPr>
          <w:rFonts w:ascii="Times New Roman" w:hAnsi="Times New Roman" w:cs="Times New Roman"/>
          <w:sz w:val="22"/>
          <w:szCs w:val="22"/>
        </w:rPr>
        <w:t>BLAST (v2.10.0)</w:t>
      </w:r>
      <w:r w:rsidRPr="008B524D">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&lt;EndNote&gt;&lt;Cite&gt;&lt;Author&gt;Camacho&lt;/Author&gt;&lt;Year&gt;2009&lt;/Year&gt;&lt;RecNum&gt;2159&lt;/RecNum&gt;&lt;DisplayText&gt;&lt;style face="superscript"&gt;7&lt;/style&gt;&lt;/DisplayText&gt;&lt;record&gt;&lt;rec-number&gt;2159&lt;/rec-number&gt;&lt;foreign-keys&gt;&lt;key app="EN" db-id="w2evv92f02evrjevwr55rd0bevaapasf9dxa" timestamp="1693897355"&gt;2159&lt;/key&gt;&lt;/foreign-keys&gt;&lt;ref-type name="Journal Article"&gt;17&lt;/ref-type&gt;&lt;contributors&gt;&lt;authors&gt;&lt;author&gt;Camacho, C.&lt;/author&gt;&lt;author&gt;Coulouris, G.&lt;/author&gt;&lt;author&gt;Avagyan, V.&lt;/author&gt;&lt;author&gt;Ma, N.&lt;/author&gt;&lt;author&gt;Papadopoulos, J.&lt;/author&gt;&lt;author&gt;Bealer, K.&lt;/author&gt;&lt;author&gt;Madden, T. L.&lt;/author&gt;&lt;/authors&gt;&lt;/contributors&gt;&lt;auth-address&gt;National Center for Biotechnology Information, National Library of Medicine, National Institutes of Health, Building 38A, 8600 Rockville Pike, Bethesda, MD 20894, USA. camacho@ncbi.nlm.nih.gov&lt;/auth-address&gt;&lt;titles&gt;&lt;title&gt;BLAST+: architecture and applications&lt;/title&gt;&lt;secondary-title&gt;BMC Bioinformatics&lt;/secondary-title&gt;&lt;/titles&gt;&lt;periodical&gt;&lt;full-title&gt;BMC Bioinformatics&lt;/full-title&gt;&lt;/periodical&gt;&lt;pages&gt;421&lt;/pages&gt;&lt;volume&gt;10&lt;/volume&gt;&lt;edition&gt;2009/12/17&lt;/edition&gt;&lt;keywords&gt;&lt;keyword&gt;Computational Biology/*methods&lt;/keyword&gt;&lt;keyword&gt;Databases, Genetic&lt;/keyword&gt;&lt;keyword&gt;Sequence Alignment&lt;/keyword&gt;&lt;keyword&gt;*Software&lt;/keyword&gt;&lt;/keywords&gt;&lt;dates&gt;&lt;year&gt;2009&lt;/year&gt;&lt;pub-dates&gt;&lt;date&gt;Dec 15&lt;/date&gt;&lt;/pub-dates&gt;&lt;/dates&gt;&lt;isbn&gt;1471-2105&lt;/isbn&gt;&lt;accession-num&gt;20003500&lt;/accession-num&gt;&lt;urls&gt;&lt;/urls&gt;&lt;custom2&gt;PMC2803857&lt;/custom2&gt;&lt;electronic-resource-num&gt;10.1186/1471-2105-10-421&lt;/electronic-resource-num&gt;&lt;remote-database-provider&gt;NLM&lt;/remote-database-provider&gt;&lt;language&gt;eng&lt;/language&gt;&lt;/record&gt;&lt;/Cite&gt;&lt;/EndNote&gt;</w:instrText>
      </w:r>
      <w:r w:rsidRPr="008B524D">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7</w:t>
      </w:r>
      <w:r w:rsidRPr="008B524D">
        <w:rPr>
          <w:rFonts w:ascii="Times New Roman" w:hAnsi="Times New Roman" w:cs="Times New Roman"/>
          <w:sz w:val="22"/>
          <w:szCs w:val="22"/>
        </w:rPr>
        <w:fldChar w:fldCharType="end"/>
      </w:r>
      <w:r w:rsidRPr="008B524D">
        <w:rPr>
          <w:rFonts w:ascii="Times New Roman" w:hAnsi="Times New Roman" w:cs="Times New Roman"/>
          <w:sz w:val="22"/>
          <w:szCs w:val="22"/>
        </w:rPr>
        <w:t xml:space="preserve"> </w:t>
      </w:r>
      <w:r>
        <w:rPr>
          <w:rFonts w:ascii="Times New Roman" w:hAnsi="Times New Roman" w:cs="Times New Roman"/>
          <w:sz w:val="22"/>
          <w:szCs w:val="22"/>
        </w:rPr>
        <w:t xml:space="preserve"> </w:t>
      </w:r>
      <w:r w:rsidRPr="008B524D">
        <w:rPr>
          <w:rFonts w:ascii="Times New Roman" w:hAnsi="Times New Roman" w:cs="Times New Roman"/>
          <w:sz w:val="22"/>
          <w:szCs w:val="22"/>
        </w:rPr>
        <w:t xml:space="preserve">algorithm was used to identify the species, and all taxa with the maximum identity and minimum e-value were selected for each ASV from </w:t>
      </w:r>
      <w:r>
        <w:rPr>
          <w:rFonts w:ascii="Times New Roman" w:hAnsi="Times New Roman" w:cs="Times New Roman"/>
          <w:sz w:val="22"/>
          <w:szCs w:val="22"/>
        </w:rPr>
        <w:t xml:space="preserve">the </w:t>
      </w:r>
      <w:r w:rsidRPr="008B524D">
        <w:rPr>
          <w:rFonts w:ascii="Times New Roman" w:hAnsi="Times New Roman" w:cs="Times New Roman"/>
          <w:sz w:val="22"/>
          <w:szCs w:val="22"/>
        </w:rPr>
        <w:t xml:space="preserve">NCBI 16S ribosomal RNA database (v2023-08). The alpha diversities for each sample were computed using QIIME2 (v2022.11.1). Picrust2 (v2.5.0) was employed </w:t>
      </w:r>
      <w:r w:rsidRPr="008B524D">
        <w:rPr>
          <w:rFonts w:ascii="Times New Roman" w:hAnsi="Times New Roman" w:cs="Times New Roman"/>
          <w:sz w:val="22"/>
          <w:szCs w:val="22"/>
        </w:rPr>
        <w:lastRenderedPageBreak/>
        <w:t xml:space="preserve">to predict hypothetical abundances of KEGG orthologs in each sample and to </w:t>
      </w:r>
      <w:proofErr w:type="spellStart"/>
      <w:r w:rsidRPr="008B524D">
        <w:rPr>
          <w:rFonts w:ascii="Times New Roman" w:hAnsi="Times New Roman" w:cs="Times New Roman"/>
          <w:sz w:val="22"/>
          <w:szCs w:val="22"/>
        </w:rPr>
        <w:t>summarise</w:t>
      </w:r>
      <w:proofErr w:type="spellEnd"/>
      <w:r w:rsidRPr="008B524D">
        <w:rPr>
          <w:rFonts w:ascii="Times New Roman" w:hAnsi="Times New Roman" w:cs="Times New Roman"/>
          <w:sz w:val="22"/>
          <w:szCs w:val="22"/>
        </w:rPr>
        <w:t xml:space="preserve"> them into higher functional processes to obtain estimates of metabolic potential of the microbial communities. </w:t>
      </w:r>
    </w:p>
    <w:p w14:paraId="05845FD8" w14:textId="77777777" w:rsidR="00537BEB" w:rsidRDefault="00537BEB" w:rsidP="003C1F3A">
      <w:pPr>
        <w:pStyle w:val="Zkladntext"/>
        <w:spacing w:after="0" w:line="480" w:lineRule="auto"/>
        <w:jc w:val="both"/>
        <w:rPr>
          <w:rFonts w:ascii="Times New Roman" w:hAnsi="Times New Roman" w:cs="Times New Roman"/>
          <w:sz w:val="22"/>
          <w:szCs w:val="22"/>
        </w:rPr>
      </w:pPr>
    </w:p>
    <w:p w14:paraId="425D873C" w14:textId="77777777" w:rsidR="00537BEB" w:rsidRPr="008D7882" w:rsidRDefault="00537BEB" w:rsidP="003C1F3A">
      <w:pPr>
        <w:pStyle w:val="Zkladntext"/>
        <w:spacing w:after="0" w:line="480" w:lineRule="auto"/>
        <w:jc w:val="both"/>
        <w:rPr>
          <w:rFonts w:ascii="Times New Roman" w:hAnsi="Times New Roman" w:cs="Times New Roman"/>
          <w:b/>
          <w:bCs/>
          <w:i/>
          <w:iCs/>
          <w:sz w:val="22"/>
          <w:szCs w:val="22"/>
        </w:rPr>
      </w:pPr>
      <w:r w:rsidRPr="008D7882">
        <w:rPr>
          <w:rFonts w:ascii="Times New Roman" w:hAnsi="Times New Roman" w:cs="Times New Roman"/>
          <w:b/>
          <w:bCs/>
          <w:i/>
          <w:iCs/>
          <w:sz w:val="22"/>
          <w:szCs w:val="22"/>
        </w:rPr>
        <w:t>Statistical analysis</w:t>
      </w:r>
    </w:p>
    <w:p w14:paraId="1919D141" w14:textId="087B7542" w:rsidR="00537BEB" w:rsidRDefault="00537BEB" w:rsidP="003C1F3A">
      <w:pPr>
        <w:pStyle w:val="Zkladntext"/>
        <w:spacing w:after="0" w:line="480" w:lineRule="auto"/>
        <w:jc w:val="both"/>
        <w:rPr>
          <w:rFonts w:ascii="Times New Roman" w:hAnsi="Times New Roman" w:cs="Times New Roman"/>
          <w:sz w:val="22"/>
          <w:szCs w:val="22"/>
        </w:rPr>
      </w:pPr>
      <w:r w:rsidRPr="008B524D">
        <w:rPr>
          <w:rFonts w:ascii="Times New Roman" w:hAnsi="Times New Roman" w:cs="Times New Roman"/>
          <w:sz w:val="22"/>
          <w:szCs w:val="22"/>
        </w:rPr>
        <w:t>All biostatistical analys</w:t>
      </w:r>
      <w:r>
        <w:rPr>
          <w:rFonts w:ascii="Times New Roman" w:hAnsi="Times New Roman" w:cs="Times New Roman"/>
          <w:sz w:val="22"/>
          <w:szCs w:val="22"/>
        </w:rPr>
        <w:t>e</w:t>
      </w:r>
      <w:r w:rsidRPr="008B524D">
        <w:rPr>
          <w:rFonts w:ascii="Times New Roman" w:hAnsi="Times New Roman" w:cs="Times New Roman"/>
          <w:sz w:val="22"/>
          <w:szCs w:val="22"/>
        </w:rPr>
        <w:t>s were performed using R version 4.1.2 (2021-11-01)</w:t>
      </w:r>
      <w:r w:rsidRPr="008B524D">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&lt;EndNote&gt;&lt;Cite&gt;&lt;Author&gt;R Core Team&lt;/Author&gt;&lt;Year&gt;2022&lt;/Year&gt;&lt;RecNum&gt;2161&lt;/RecNum&gt;&lt;DisplayText&gt;&lt;style face="superscript"&gt;8&lt;/style&gt;&lt;/DisplayText&gt;&lt;record&gt;&lt;rec-number&gt;2161&lt;/rec-number&gt;&lt;foreign-keys&gt;&lt;key app="EN" db-id="w2evv92f02evrjevwr55rd0bevaapasf9dxa" timestamp="1694173881"&gt;2161&lt;/key&gt;&lt;/foreign-keys&gt;&lt;ref-type name="Generic"&gt;13&lt;/ref-type&gt;&lt;contributors&gt;&lt;authors&gt;&lt;author&gt;R Core Team, A&lt;/author&gt;&lt;author&gt;R Core Team&lt;/author&gt;&lt;/authors&gt;&lt;/contributors&gt;&lt;titles&gt;&lt;title&gt;R: A language and environment for statistical computing. R Foundation for Statistical Computing, Vienna, Austria. 2012&lt;/title&gt;&lt;/titles&gt;&lt;dates&gt;&lt;year&gt;2022&lt;/year&gt;&lt;/dates&gt;&lt;urls&gt;&lt;/urls&gt;&lt;/record&gt;&lt;/Cite&gt;&lt;/EndNote&gt;</w:instrText>
      </w:r>
      <w:r w:rsidRPr="008B524D">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8</w:t>
      </w:r>
      <w:r w:rsidRPr="008B524D">
        <w:rPr>
          <w:rFonts w:ascii="Times New Roman" w:hAnsi="Times New Roman" w:cs="Times New Roman"/>
          <w:sz w:val="22"/>
          <w:szCs w:val="22"/>
        </w:rPr>
        <w:fldChar w:fldCharType="end"/>
      </w:r>
      <w:r>
        <w:rPr>
          <w:rFonts w:ascii="Times New Roman" w:hAnsi="Times New Roman" w:cs="Times New Roman"/>
          <w:sz w:val="22"/>
          <w:szCs w:val="22"/>
        </w:rPr>
        <w:t>.</w:t>
      </w:r>
    </w:p>
    <w:p w14:paraId="0E7D76E5" w14:textId="77777777" w:rsidR="00537BEB" w:rsidRPr="008D7882" w:rsidRDefault="00537BEB" w:rsidP="003C1F3A">
      <w:pPr>
        <w:pStyle w:val="Zkladntext"/>
        <w:spacing w:after="0" w:line="480" w:lineRule="auto"/>
        <w:jc w:val="both"/>
        <w:rPr>
          <w:rStyle w:val="normaltextrun"/>
          <w:color w:val="F8F8F2"/>
          <w:sz w:val="22"/>
          <w:szCs w:val="22"/>
          <w:shd w:val="clear" w:color="auto" w:fill="FFFFFF"/>
        </w:rPr>
      </w:pPr>
      <w:r>
        <w:rPr>
          <w:rStyle w:val="normaltextrun"/>
          <w:color w:val="000000"/>
          <w:sz w:val="22"/>
          <w:szCs w:val="22"/>
          <w:shd w:val="clear" w:color="auto" w:fill="FFFFFF"/>
        </w:rPr>
        <w:t>Pearson’s chi-squared test (categorical variables) and Kruskal-</w:t>
      </w:r>
      <w:proofErr w:type="gramStart"/>
      <w:r>
        <w:rPr>
          <w:rStyle w:val="normaltextrun"/>
          <w:color w:val="000000"/>
          <w:sz w:val="22"/>
          <w:szCs w:val="22"/>
          <w:shd w:val="clear" w:color="auto" w:fill="FFFFFF"/>
        </w:rPr>
        <w:t>Wallis</w:t>
      </w:r>
      <w:proofErr w:type="gramEnd"/>
      <w:r>
        <w:rPr>
          <w:rStyle w:val="normaltextrun"/>
          <w:color w:val="000000"/>
          <w:sz w:val="22"/>
          <w:szCs w:val="22"/>
          <w:shd w:val="clear" w:color="auto" w:fill="FFFFFF"/>
        </w:rPr>
        <w:t xml:space="preserve"> test (continuous variables) were used for the comparison of demographic and clinical characteristics, i.e. oral </w:t>
      </w:r>
      <w:proofErr w:type="spellStart"/>
      <w:r>
        <w:rPr>
          <w:rStyle w:val="normaltextrun"/>
          <w:color w:val="000000"/>
          <w:sz w:val="22"/>
          <w:szCs w:val="22"/>
          <w:shd w:val="clear" w:color="auto" w:fill="FFFFFF"/>
        </w:rPr>
        <w:t>candidas</w:t>
      </w:r>
      <w:proofErr w:type="spellEnd"/>
      <w:r>
        <w:rPr>
          <w:rStyle w:val="normaltextrun"/>
          <w:color w:val="000000"/>
          <w:sz w:val="22"/>
          <w:szCs w:val="22"/>
          <w:shd w:val="clear" w:color="auto" w:fill="FFFFFF"/>
        </w:rPr>
        <w:t xml:space="preserve">, among the groups of interest. </w:t>
      </w:r>
    </w:p>
    <w:p w14:paraId="7E46DF38" w14:textId="4DC1ADD9" w:rsidR="00537BEB" w:rsidRPr="005878CC" w:rsidRDefault="00537BEB" w:rsidP="003C1F3A">
      <w:pPr>
        <w:pStyle w:val="Zkladntext"/>
        <w:spacing w:after="0" w:line="480" w:lineRule="auto"/>
        <w:jc w:val="both"/>
        <w:rPr>
          <w:rFonts w:ascii="Times New Roman" w:hAnsi="Times New Roman" w:cs="Times New Roman"/>
          <w:sz w:val="22"/>
          <w:szCs w:val="22"/>
        </w:rPr>
      </w:pPr>
      <w:r w:rsidRPr="008B524D">
        <w:rPr>
          <w:rFonts w:ascii="Times New Roman" w:hAnsi="Times New Roman" w:cs="Times New Roman"/>
          <w:sz w:val="22"/>
          <w:szCs w:val="22"/>
        </w:rPr>
        <w:t xml:space="preserve">Analyzing alpha diversity began by retaining samples with a minimum of 1000 reads, encompassing the mock community. Subsequently, mock community reads were excluded, and alpha diversity was calculated on the filtered dataset. Four diversity indices—depth, Shannon index, Simpson index, and ASV count—were computed </w:t>
      </w:r>
      <w:r w:rsidRPr="005878CC">
        <w:rPr>
          <w:rFonts w:ascii="Times New Roman" w:hAnsi="Times New Roman" w:cs="Times New Roman"/>
          <w:sz w:val="22"/>
          <w:szCs w:val="22"/>
        </w:rPr>
        <w:t xml:space="preserve">using the </w:t>
      </w:r>
      <w:r w:rsidRPr="00B04A64">
        <w:rPr>
          <w:rFonts w:ascii="Times New Roman" w:hAnsi="Times New Roman" w:cs="Times New Roman"/>
          <w:sz w:val="22"/>
          <w:szCs w:val="22"/>
        </w:rPr>
        <w:t>vegan (v2.6-4)</w:t>
      </w:r>
      <w:r>
        <w:rPr>
          <w:rFonts w:ascii="Times New Roman" w:hAnsi="Times New Roman" w:cs="Times New Roman"/>
          <w:sz w:val="22"/>
          <w:szCs w:val="22"/>
        </w:rPr>
        <w:t>.</w:t>
      </w:r>
      <w:r w:rsidRPr="005878CC">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&lt;EndNote&gt;&lt;Cite&gt;&lt;Author&gt;Jari Oksanen&lt;/Author&gt;&lt;Year&gt;2018&lt;/Year&gt;&lt;RecNum&gt;2165&lt;/RecNum&gt;&lt;DisplayText&gt;&lt;style face="superscript"&gt;9&lt;/style&gt;&lt;/DisplayText&gt;&lt;record&gt;&lt;rec-number&gt;2165&lt;/rec-number&gt;&lt;foreign-keys&gt;&lt;key app="EN" db-id="w2evv92f02evrjevwr55rd0bevaapasf9dxa" timestamp="1694176820"&gt;2165&lt;/key&gt;&lt;/foreign-keys&gt;&lt;ref-type name="Journal Article"&gt;17&lt;/ref-type&gt;&lt;contributors&gt;&lt;authors&gt;&lt;author&gt;Jari Oksanen, FGB&lt;/author&gt;&lt;author&gt;Friendly, Michael&lt;/author&gt;&lt;author&gt;Kindt, Roeland&lt;/author&gt;&lt;author&gt;Legendre, Pierre&lt;/author&gt;&lt;author&gt;McGlinn, Dan&lt;/author&gt;&lt;author&gt;Minchin, Peter R&lt;/author&gt;&lt;author&gt;O’Hara, RB&lt;/author&gt;&lt;author&gt;Simpson, Gavin L&lt;/author&gt;&lt;author&gt;Solymos, Peter&lt;/author&gt;&lt;author&gt;Stevens, M Henry H&lt;/author&gt;&lt;/authors&gt;&lt;/contributors&gt;&lt;titles&gt;&lt;title&gt;Vegan: community ecology package&lt;/title&gt;&lt;secondary-title&gt;R package version&lt;/secondary-title&gt;&lt;/titles&gt;&lt;periodical&gt;&lt;full-title&gt;R package version&lt;/full-title&gt;&lt;/periodical&gt;&lt;volume&gt;2&lt;/volume&gt;&lt;number&gt;6&lt;/number&gt;&lt;dates&gt;&lt;year&gt;2018&lt;/year&gt;&lt;/dates&gt;&lt;urls&gt;&lt;/urls&gt;&lt;/record&gt;&lt;/Cite&gt;&lt;/EndNote&gt;</w:instrText>
      </w:r>
      <w:r w:rsidRPr="005878CC">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9</w:t>
      </w:r>
      <w:r w:rsidRPr="005878CC">
        <w:rPr>
          <w:rFonts w:ascii="Times New Roman" w:hAnsi="Times New Roman" w:cs="Times New Roman"/>
          <w:sz w:val="22"/>
          <w:szCs w:val="22"/>
        </w:rPr>
        <w:fldChar w:fldCharType="end"/>
      </w:r>
      <w:r>
        <w:rPr>
          <w:rFonts w:ascii="Times New Roman" w:hAnsi="Times New Roman" w:cs="Times New Roman"/>
          <w:sz w:val="22"/>
          <w:szCs w:val="22"/>
        </w:rPr>
        <w:t xml:space="preserve"> </w:t>
      </w:r>
      <w:r w:rsidRPr="005878CC">
        <w:rPr>
          <w:rFonts w:ascii="Times New Roman" w:hAnsi="Times New Roman" w:cs="Times New Roman"/>
          <w:sz w:val="22"/>
          <w:szCs w:val="22"/>
        </w:rPr>
        <w:t xml:space="preserve">Group distinctions were assessed using the nonparametric Kruskal-Wallis test, accompanied by post-hoc analyses involving paired and two-sample Wilcoxon tests. Visualization was facilitated by the </w:t>
      </w:r>
      <w:r w:rsidRPr="00B04A64">
        <w:rPr>
          <w:rFonts w:ascii="Times New Roman" w:hAnsi="Times New Roman" w:cs="Times New Roman"/>
          <w:sz w:val="22"/>
          <w:szCs w:val="22"/>
        </w:rPr>
        <w:t>ggplot2</w:t>
      </w:r>
      <w:r w:rsidRPr="005878CC">
        <w:rPr>
          <w:rFonts w:ascii="Times New Roman" w:hAnsi="Times New Roman" w:cs="Times New Roman"/>
          <w:sz w:val="22"/>
          <w:szCs w:val="22"/>
        </w:rPr>
        <w:t xml:space="preserve"> (v3.4.3)</w:t>
      </w:r>
      <w:r>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&lt;EndNote&gt;&lt;Cite&gt;&lt;Author&gt;Wickham&lt;/Author&gt;&lt;Year&gt;2016&lt;/Year&gt;&lt;RecNum&gt;2170&lt;/RecNum&gt;&lt;DisplayText&gt;&lt;style face="superscript"&gt;10&lt;/style&gt;&lt;/DisplayText&gt;&lt;record&gt;&lt;rec-number&gt;2170&lt;/rec-number&gt;&lt;foreign-keys&gt;&lt;key app="EN" db-id="w2evv92f02evrjevwr55rd0bevaapasf9dxa" timestamp="1694276351"&gt;2170&lt;/key&gt;&lt;/foreign-keys&gt;&lt;ref-type name="Journal Article"&gt;17&lt;/ref-type&gt;&lt;contributors&gt;&lt;authors&gt;&lt;author&gt;Wickham, Hadley&lt;/author&gt;&lt;author&gt;Chang, Winston&lt;/author&gt;&lt;author&gt;Wickham, Maintainer Hadley&lt;/author&gt;&lt;/authors&gt;&lt;/contributors&gt;&lt;titles&gt;&lt;title&gt;Package ‘ggplot2’&lt;/title&gt;&lt;secondary-title&gt;Create elegant data visualisations using the grammar of graphics. Version&lt;/secondary-title&gt;&lt;/titles&gt;&lt;periodical&gt;&lt;full-title&gt;Create elegant data visualisations using the grammar of graphics. Version&lt;/full-title&gt;&lt;/periodical&gt;&lt;pages&gt;1-189&lt;/pages&gt;&lt;volume&gt;2&lt;/volume&gt;&lt;number&gt;1&lt;/number&gt;&lt;dates&gt;&lt;year&gt;2016&lt;/year&gt;&lt;/dates&gt;&lt;urls&gt;&lt;/urls&gt;&lt;/record&gt;&lt;/Cite&gt;&lt;/EndNote&gt;</w:instrText>
      </w:r>
      <w:r>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10</w:t>
      </w:r>
      <w:r>
        <w:rPr>
          <w:rFonts w:ascii="Times New Roman" w:hAnsi="Times New Roman" w:cs="Times New Roman"/>
          <w:sz w:val="22"/>
          <w:szCs w:val="22"/>
        </w:rPr>
        <w:fldChar w:fldCharType="end"/>
      </w:r>
      <w:r w:rsidRPr="005878CC">
        <w:rPr>
          <w:rFonts w:ascii="Times New Roman" w:hAnsi="Times New Roman" w:cs="Times New Roman"/>
          <w:sz w:val="22"/>
          <w:szCs w:val="22"/>
        </w:rPr>
        <w:t xml:space="preserve">, </w:t>
      </w:r>
      <w:proofErr w:type="spellStart"/>
      <w:r w:rsidRPr="00B04A64">
        <w:rPr>
          <w:rFonts w:ascii="Times New Roman" w:hAnsi="Times New Roman" w:cs="Times New Roman"/>
          <w:sz w:val="22"/>
          <w:szCs w:val="22"/>
        </w:rPr>
        <w:t>ggstatsplot</w:t>
      </w:r>
      <w:proofErr w:type="spellEnd"/>
      <w:r w:rsidRPr="005878CC">
        <w:rPr>
          <w:rFonts w:ascii="Times New Roman" w:hAnsi="Times New Roman" w:cs="Times New Roman"/>
          <w:sz w:val="22"/>
          <w:szCs w:val="22"/>
        </w:rPr>
        <w:t xml:space="preserve"> (v0.12.0)</w:t>
      </w:r>
      <w:r>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&lt;EndNote&gt;&lt;Cite&gt;&lt;Author&gt;Patil&lt;/Author&gt;&lt;Year&gt;2021&lt;/Year&gt;&lt;RecNum&gt;2171&lt;/RecNum&gt;&lt;DisplayText&gt;&lt;style face="superscript"&gt;11&lt;/style&gt;&lt;/DisplayText&gt;&lt;record&gt;&lt;rec-number&gt;2171&lt;/rec-number&gt;&lt;foreign-keys&gt;&lt;key app="EN" db-id="w2evv92f02evrjevwr55rd0bevaapasf9dxa" timestamp="1694276624"&gt;2171&lt;/key&gt;&lt;/foreign-keys&gt;&lt;ref-type name="Journal Article"&gt;17&lt;/ref-type&gt;&lt;contributors&gt;&lt;authors&gt;&lt;author&gt;Patil, Indrajeet&lt;/author&gt;&lt;/authors&gt;&lt;/contributors&gt;&lt;titles&gt;&lt;title&gt;Visualizations with statistical details: The&amp;apos;ggstatsplot&amp;apos;approach&lt;/title&gt;&lt;secondary-title&gt;Journal of Open Source Software&lt;/secondary-title&gt;&lt;/titles&gt;&lt;periodical&gt;&lt;full-title&gt;Journal of Open Source Software&lt;/full-title&gt;&lt;/periodical&gt;&lt;pages&gt;3167&lt;/pages&gt;&lt;volume&gt;6&lt;/volume&gt;&lt;number&gt;61&lt;/number&gt;&lt;dates&gt;&lt;year&gt;2021&lt;/year&gt;&lt;/dates&gt;&lt;isbn&gt;2475-9066&lt;/isbn&gt;&lt;urls&gt;&lt;/urls&gt;&lt;/record&gt;&lt;/Cite&gt;&lt;/EndNote&gt;</w:instrText>
      </w:r>
      <w:r>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11</w:t>
      </w:r>
      <w:r>
        <w:rPr>
          <w:rFonts w:ascii="Times New Roman" w:hAnsi="Times New Roman" w:cs="Times New Roman"/>
          <w:sz w:val="22"/>
          <w:szCs w:val="22"/>
        </w:rPr>
        <w:fldChar w:fldCharType="end"/>
      </w:r>
      <w:r w:rsidRPr="005878CC">
        <w:rPr>
          <w:rFonts w:ascii="Times New Roman" w:hAnsi="Times New Roman" w:cs="Times New Roman"/>
          <w:sz w:val="22"/>
          <w:szCs w:val="22"/>
        </w:rPr>
        <w:t xml:space="preserve">, and </w:t>
      </w:r>
      <w:proofErr w:type="spellStart"/>
      <w:r w:rsidRPr="00B04A64">
        <w:rPr>
          <w:rFonts w:ascii="Times New Roman" w:hAnsi="Times New Roman" w:cs="Times New Roman"/>
          <w:sz w:val="22"/>
          <w:szCs w:val="22"/>
        </w:rPr>
        <w:t>ggsignif</w:t>
      </w:r>
      <w:proofErr w:type="spellEnd"/>
      <w:r w:rsidRPr="005878CC">
        <w:rPr>
          <w:rFonts w:ascii="Times New Roman" w:hAnsi="Times New Roman" w:cs="Times New Roman"/>
          <w:sz w:val="22"/>
          <w:szCs w:val="22"/>
        </w:rPr>
        <w:t xml:space="preserve"> (v0.6.4)</w:t>
      </w:r>
      <w:r>
        <w:rPr>
          <w:rFonts w:ascii="Times New Roman" w:hAnsi="Times New Roman" w:cs="Times New Roman"/>
          <w:sz w:val="22"/>
          <w:szCs w:val="22"/>
        </w:rPr>
        <w:t>.</w:t>
      </w:r>
    </w:p>
    <w:p w14:paraId="7FEE51BD" w14:textId="4B0ADD1A" w:rsidR="00537BEB" w:rsidRPr="008B524D" w:rsidRDefault="00537BEB" w:rsidP="003C1F3A">
      <w:pPr>
        <w:pStyle w:val="Zkladntext"/>
        <w:spacing w:after="0" w:line="480" w:lineRule="auto"/>
        <w:jc w:val="both"/>
        <w:rPr>
          <w:rFonts w:ascii="Times New Roman" w:hAnsi="Times New Roman" w:cs="Times New Roman"/>
          <w:sz w:val="22"/>
          <w:szCs w:val="22"/>
        </w:rPr>
      </w:pPr>
      <w:r w:rsidRPr="005878CC">
        <w:rPr>
          <w:rFonts w:ascii="Times New Roman" w:hAnsi="Times New Roman" w:cs="Times New Roman"/>
          <w:sz w:val="22"/>
          <w:szCs w:val="22"/>
        </w:rPr>
        <w:t>For exploring beta diversity, a heatmap illustrating relative abundances</w:t>
      </w:r>
      <w:r>
        <w:rPr>
          <w:rFonts w:ascii="Times New Roman" w:hAnsi="Times New Roman" w:cs="Times New Roman"/>
          <w:sz w:val="22"/>
          <w:szCs w:val="22"/>
        </w:rPr>
        <w:t xml:space="preserve"> (</w:t>
      </w:r>
      <w:r w:rsidRPr="005878CC">
        <w:rPr>
          <w:rFonts w:ascii="Times New Roman" w:hAnsi="Times New Roman" w:cs="Times New Roman"/>
          <w:sz w:val="22"/>
          <w:szCs w:val="22"/>
        </w:rPr>
        <w:t>excluding mock community reads</w:t>
      </w:r>
      <w:r>
        <w:rPr>
          <w:rFonts w:ascii="Times New Roman" w:hAnsi="Times New Roman" w:cs="Times New Roman"/>
          <w:sz w:val="22"/>
          <w:szCs w:val="22"/>
        </w:rPr>
        <w:t xml:space="preserve">) </w:t>
      </w:r>
      <w:r w:rsidRPr="005878CC">
        <w:rPr>
          <w:rFonts w:ascii="Times New Roman" w:hAnsi="Times New Roman" w:cs="Times New Roman"/>
          <w:sz w:val="22"/>
          <w:szCs w:val="22"/>
        </w:rPr>
        <w:t xml:space="preserve">was generated using the </w:t>
      </w:r>
      <w:proofErr w:type="spellStart"/>
      <w:r w:rsidRPr="00B04A64">
        <w:rPr>
          <w:rFonts w:ascii="Times New Roman" w:hAnsi="Times New Roman" w:cs="Times New Roman"/>
          <w:sz w:val="22"/>
          <w:szCs w:val="22"/>
        </w:rPr>
        <w:t>ComplexHeatmap</w:t>
      </w:r>
      <w:proofErr w:type="spellEnd"/>
      <w:r w:rsidRPr="005878CC">
        <w:rPr>
          <w:rFonts w:ascii="Times New Roman" w:hAnsi="Times New Roman" w:cs="Times New Roman"/>
          <w:sz w:val="22"/>
          <w:szCs w:val="22"/>
        </w:rPr>
        <w:t xml:space="preserve"> (v2.10)</w:t>
      </w:r>
      <w:r w:rsidRPr="005878CC">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&lt;EndNote&gt;&lt;Cite&gt;&lt;Author&gt;Gu&lt;/Author&gt;&lt;Year&gt;2016&lt;/Year&gt;&lt;RecNum&gt;2166&lt;/RecNum&gt;&lt;DisplayText&gt;&lt;style face="superscript"&gt;12&lt;/style&gt;&lt;/DisplayText&gt;&lt;record&gt;&lt;rec-number&gt;2166&lt;/rec-number&gt;&lt;foreign-keys&gt;&lt;key app="EN" db-id="w2evv92f02evrjevwr55rd0bevaapasf9dxa" timestamp="1694176961"&gt;2166&lt;/key&gt;&lt;/foreign-keys&gt;&lt;ref-type name="Journal Article"&gt;17&lt;/ref-type&gt;&lt;contributors&gt;&lt;authors&gt;&lt;author&gt;Gu, Zuguang&lt;/author&gt;&lt;author&gt;Eils, Roland&lt;/author&gt;&lt;author&gt;Schlesner, Matthias&lt;/author&gt;&lt;/authors&gt;&lt;/contributors&gt;&lt;titles&gt;&lt;title&gt;Complex heatmaps reveal patterns and correlations in multidimensional genomic data&lt;/title&gt;&lt;secondary-title&gt;Bioinformatics&lt;/secondary-title&gt;&lt;/titles&gt;&lt;periodical&gt;&lt;full-title&gt;Bioinformatics&lt;/full-title&gt;&lt;/periodical&gt;&lt;pages&gt;2847-2849&lt;/pages&gt;&lt;volume&gt;32&lt;/volume&gt;&lt;number&gt;18&lt;/number&gt;&lt;dates&gt;&lt;year&gt;2016&lt;/year&gt;&lt;/dates&gt;&lt;isbn&gt;1367-4811&lt;/isbn&gt;&lt;urls&gt;&lt;/urls&gt;&lt;/record&gt;&lt;/Cite&gt;&lt;/EndNote&gt;</w:instrText>
      </w:r>
      <w:r w:rsidRPr="005878CC">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12</w:t>
      </w:r>
      <w:r w:rsidRPr="005878CC">
        <w:rPr>
          <w:rFonts w:ascii="Times New Roman" w:hAnsi="Times New Roman" w:cs="Times New Roman"/>
          <w:sz w:val="22"/>
          <w:szCs w:val="22"/>
        </w:rPr>
        <w:fldChar w:fldCharType="end"/>
      </w:r>
      <w:r>
        <w:rPr>
          <w:rFonts w:ascii="Times New Roman" w:hAnsi="Times New Roman" w:cs="Times New Roman"/>
          <w:sz w:val="22"/>
          <w:szCs w:val="22"/>
        </w:rPr>
        <w:t xml:space="preserve"> </w:t>
      </w:r>
      <w:r w:rsidRPr="005878CC">
        <w:rPr>
          <w:rFonts w:ascii="Times New Roman" w:hAnsi="Times New Roman" w:cs="Times New Roman"/>
          <w:sz w:val="22"/>
          <w:szCs w:val="22"/>
        </w:rPr>
        <w:t xml:space="preserve">and </w:t>
      </w:r>
      <w:r w:rsidRPr="00785233">
        <w:rPr>
          <w:rFonts w:ascii="Times New Roman" w:hAnsi="Times New Roman" w:cs="Times New Roman"/>
          <w:sz w:val="22"/>
          <w:szCs w:val="22"/>
        </w:rPr>
        <w:t>seriation</w:t>
      </w:r>
      <w:r w:rsidRPr="005878CC">
        <w:rPr>
          <w:rFonts w:ascii="Times New Roman" w:hAnsi="Times New Roman" w:cs="Times New Roman"/>
          <w:sz w:val="22"/>
          <w:szCs w:val="22"/>
        </w:rPr>
        <w:t xml:space="preserve"> (v1.5.1)</w:t>
      </w:r>
      <w:r>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 ExcludeAuth="1" ExcludeYear="1"&gt;&lt;RecNum&gt;2172&lt;/RecNum&gt;&lt;DisplayText&gt;&lt;style face="superscript"&gt;13&lt;/style&gt;&lt;/DisplayText&gt;&lt;record&gt;&lt;rec-number&gt;2172&lt;/rec-number&gt;&lt;foreign-keys&gt;&lt;key app="EN" db-id="w2evv92f02evrjevwr55rd0bevaapasf9dxa" timestamp="1694276741"&gt;2172&lt;/key&gt;&lt;/foreign-keys&gt;&lt;ref-type name="Journal Article"&gt;17&lt;/ref-type&gt;&lt;contributors&gt;&lt;/contributors&gt;&lt;titles&gt;&lt;title&gt;Michael Hahsler, Christian Buchta and Kurt Hornik (2023). seriation:&amp;#xD;  Infrastructure for Ordering Objects Using Seriation. R package version&amp;#xD;  1.5.1. https://CRAN.R-project.org/package=seriation&lt;/title&gt;&lt;/titles&gt;&lt;dates&gt;&lt;/dates&gt;&lt;urls&gt;&lt;/urls&gt;&lt;/record&gt;&lt;/Cite&gt;&lt;/EndNote&gt;</w:instrText>
      </w:r>
      <w:r>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13</w:t>
      </w:r>
      <w:r>
        <w:rPr>
          <w:rFonts w:ascii="Times New Roman" w:hAnsi="Times New Roman" w:cs="Times New Roman"/>
          <w:sz w:val="22"/>
          <w:szCs w:val="22"/>
        </w:rPr>
        <w:fldChar w:fldCharType="end"/>
      </w:r>
      <w:r w:rsidRPr="005878CC">
        <w:rPr>
          <w:rFonts w:ascii="Times New Roman" w:hAnsi="Times New Roman" w:cs="Times New Roman"/>
          <w:sz w:val="22"/>
          <w:szCs w:val="22"/>
        </w:rPr>
        <w:t xml:space="preserve">. Principal Component Analysis (PCA), implemented through the </w:t>
      </w:r>
      <w:proofErr w:type="spellStart"/>
      <w:r w:rsidRPr="00785233">
        <w:rPr>
          <w:rFonts w:ascii="Times New Roman" w:hAnsi="Times New Roman" w:cs="Times New Roman"/>
          <w:sz w:val="22"/>
          <w:szCs w:val="22"/>
        </w:rPr>
        <w:t>PCAtools</w:t>
      </w:r>
      <w:r w:rsidRPr="005878CC">
        <w:rPr>
          <w:rFonts w:ascii="Times New Roman" w:hAnsi="Times New Roman" w:cs="Times New Roman"/>
          <w:sz w:val="22"/>
          <w:szCs w:val="22"/>
        </w:rPr>
        <w:t>v</w:t>
      </w:r>
      <w:proofErr w:type="spellEnd"/>
      <w:r>
        <w:rPr>
          <w:rFonts w:ascii="Times New Roman" w:hAnsi="Times New Roman" w:cs="Times New Roman"/>
          <w:sz w:val="22"/>
          <w:szCs w:val="22"/>
        </w:rPr>
        <w:t xml:space="preserve"> </w:t>
      </w:r>
      <w:r w:rsidRPr="008B524D">
        <w:rPr>
          <w:rFonts w:ascii="Times New Roman" w:hAnsi="Times New Roman" w:cs="Times New Roman"/>
          <w:sz w:val="22"/>
          <w:szCs w:val="22"/>
        </w:rPr>
        <w:t>(v2.6.0)</w:t>
      </w:r>
      <w:r>
        <w:rPr>
          <w:rFonts w:ascii="Times New Roman" w:hAnsi="Times New Roman" w:cs="Times New Roman"/>
          <w:sz w:val="22"/>
          <w:szCs w:val="22"/>
        </w:rPr>
        <w:fldChar w:fldCharType="begin"/>
      </w:r>
      <w:r w:rsidR="003C1F3A">
        <w:rPr>
          <w:rFonts w:ascii="Times New Roman" w:hAnsi="Times New Roman" w:cs="Times New Roman"/>
          <w:sz w:val="22"/>
          <w:szCs w:val="22"/>
        </w:rPr>
        <w:instrText xml:space="preserve"> ADDIN EN.CITE &lt;EndNote&gt;&lt;Cite&gt;&lt;Author&gt;Blighe&lt;/Author&gt;&lt;Year&gt;2021&lt;/Year&gt;&lt;RecNum&gt;2173&lt;/RecNum&gt;&lt;DisplayText&gt;&lt;style face="superscript"&gt;14&lt;/style&gt;&lt;/DisplayText&gt;&lt;record&gt;&lt;rec-number&gt;2173&lt;/rec-number&gt;&lt;foreign-keys&gt;&lt;key app="EN" db-id="w2evv92f02evrjevwr55rd0bevaapasf9dxa" timestamp="1694276805"&gt;2173&lt;/key&gt;&lt;/foreign-keys&gt;&lt;ref-type name="Generic"&gt;13&lt;/ref-type&gt;&lt;contributors&gt;&lt;authors&gt;&lt;author&gt;Blighe, K&lt;/author&gt;&lt;author&gt;Lun, A&lt;/author&gt;&lt;/authors&gt;&lt;/contributors&gt;&lt;titles&gt;&lt;title&gt;PCAtools: Everything Principal Components Analysis. R Package Version 2.2. 0; 2020&lt;/title&gt;&lt;/titles&gt;&lt;dates&gt;&lt;year&gt;2021&lt;/year&gt;&lt;/dates&gt;&lt;urls&gt;&lt;/urls&gt;&lt;/record&gt;&lt;/Cite&gt;&lt;/EndNote&gt;</w:instrText>
      </w:r>
      <w:r>
        <w:rPr>
          <w:rFonts w:ascii="Times New Roman" w:hAnsi="Times New Roman" w:cs="Times New Roman"/>
          <w:sz w:val="22"/>
          <w:szCs w:val="22"/>
        </w:rPr>
        <w:fldChar w:fldCharType="separate"/>
      </w:r>
      <w:r w:rsidR="003C1F3A" w:rsidRPr="003C1F3A">
        <w:rPr>
          <w:rFonts w:ascii="Times New Roman" w:hAnsi="Times New Roman" w:cs="Times New Roman"/>
          <w:noProof/>
          <w:sz w:val="22"/>
          <w:szCs w:val="22"/>
          <w:vertAlign w:val="superscript"/>
        </w:rPr>
        <w:t>14</w:t>
      </w:r>
      <w:r>
        <w:rPr>
          <w:rFonts w:ascii="Times New Roman" w:hAnsi="Times New Roman" w:cs="Times New Roman"/>
          <w:sz w:val="22"/>
          <w:szCs w:val="22"/>
        </w:rPr>
        <w:fldChar w:fldCharType="end"/>
      </w:r>
      <w:r w:rsidRPr="008B524D">
        <w:rPr>
          <w:rFonts w:ascii="Times New Roman" w:hAnsi="Times New Roman" w:cs="Times New Roman"/>
          <w:sz w:val="22"/>
          <w:szCs w:val="22"/>
        </w:rPr>
        <w:t>, was executed on CLR</w:t>
      </w:r>
      <w:r>
        <w:rPr>
          <w:rFonts w:ascii="Times New Roman" w:hAnsi="Times New Roman" w:cs="Times New Roman"/>
          <w:sz w:val="22"/>
          <w:szCs w:val="22"/>
        </w:rPr>
        <w:noBreakHyphen/>
      </w:r>
      <w:r w:rsidRPr="008B524D">
        <w:rPr>
          <w:rFonts w:ascii="Times New Roman" w:hAnsi="Times New Roman" w:cs="Times New Roman"/>
          <w:sz w:val="22"/>
          <w:szCs w:val="22"/>
        </w:rPr>
        <w:t xml:space="preserve">transformed data. Zero values were replaced with half of the smallest non-zero value in the dataset. In the PCA plot, the top 5% of loadings were displayed. </w:t>
      </w:r>
    </w:p>
    <w:p w14:paraId="74C2BD2A" w14:textId="77777777" w:rsidR="00537BEB" w:rsidRPr="00332E92" w:rsidRDefault="00537BEB" w:rsidP="003C1F3A">
      <w:pPr>
        <w:pStyle w:val="Zkladntext"/>
        <w:spacing w:after="0" w:line="480" w:lineRule="auto"/>
        <w:jc w:val="both"/>
        <w:rPr>
          <w:rFonts w:ascii="Times New Roman" w:hAnsi="Times New Roman" w:cs="Times New Roman"/>
          <w:sz w:val="22"/>
          <w:szCs w:val="22"/>
        </w:rPr>
      </w:pPr>
      <w:r w:rsidRPr="008B524D">
        <w:rPr>
          <w:rFonts w:ascii="Times New Roman" w:hAnsi="Times New Roman" w:cs="Times New Roman"/>
          <w:sz w:val="22"/>
          <w:szCs w:val="22"/>
        </w:rPr>
        <w:t>Subsequently, each bacterial genus underwent a Kruskal-</w:t>
      </w:r>
      <w:proofErr w:type="gramStart"/>
      <w:r w:rsidRPr="008B524D">
        <w:rPr>
          <w:rFonts w:ascii="Times New Roman" w:hAnsi="Times New Roman" w:cs="Times New Roman"/>
          <w:sz w:val="22"/>
          <w:szCs w:val="22"/>
        </w:rPr>
        <w:t>Wallis</w:t>
      </w:r>
      <w:proofErr w:type="gramEnd"/>
      <w:r w:rsidRPr="008B524D">
        <w:rPr>
          <w:rFonts w:ascii="Times New Roman" w:hAnsi="Times New Roman" w:cs="Times New Roman"/>
          <w:sz w:val="22"/>
          <w:szCs w:val="22"/>
        </w:rPr>
        <w:t xml:space="preserve"> test to evaluate differences in relative abundance among groups. Subsequent pairwise assessments encompassed both relative abundance and the presence of specific genera, employing Wilcoxon tests and proportion tests. To control for multiple comparisons, adjustments were applied using the Holm–Bonferroni method for tests within each genus batch.</w:t>
      </w:r>
    </w:p>
    <w:p w14:paraId="423FF2C9" w14:textId="77777777" w:rsidR="003C1F3A" w:rsidRDefault="003C1F3A" w:rsidP="003C1F3A">
      <w:pPr>
        <w:spacing w:line="480" w:lineRule="auto"/>
      </w:pPr>
    </w:p>
    <w:p w14:paraId="1FDE0199" w14:textId="77777777" w:rsidR="003C1F3A" w:rsidRPr="00377A14" w:rsidRDefault="003C1F3A">
      <w:pPr>
        <w:rPr>
          <w:rFonts w:ascii="Times New Roman" w:hAnsi="Times New Roman" w:cs="Times New Roman"/>
        </w:rPr>
      </w:pPr>
    </w:p>
    <w:p w14:paraId="1F86F415" w14:textId="75AD9554"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rPr>
        <w:lastRenderedPageBreak/>
        <w:fldChar w:fldCharType="begin"/>
      </w:r>
      <w:r w:rsidRPr="00377A14">
        <w:rPr>
          <w:rFonts w:ascii="Times New Roman" w:hAnsi="Times New Roman" w:cs="Times New Roman"/>
        </w:rPr>
        <w:instrText xml:space="preserve"> ADDIN EN.REFLIST </w:instrText>
      </w:r>
      <w:r w:rsidRPr="00377A14">
        <w:rPr>
          <w:rFonts w:ascii="Times New Roman" w:hAnsi="Times New Roman" w:cs="Times New Roman"/>
        </w:rPr>
        <w:fldChar w:fldCharType="separate"/>
      </w:r>
      <w:r w:rsidRPr="00377A14">
        <w:rPr>
          <w:rFonts w:ascii="Times New Roman" w:hAnsi="Times New Roman" w:cs="Times New Roman"/>
          <w:noProof/>
        </w:rPr>
        <w:t>1.</w:t>
      </w:r>
      <w:r w:rsidRPr="00377A14">
        <w:rPr>
          <w:rFonts w:ascii="Times New Roman" w:hAnsi="Times New Roman" w:cs="Times New Roman"/>
          <w:noProof/>
        </w:rPr>
        <w:tab/>
      </w:r>
      <w:proofErr w:type="spellStart"/>
      <w:r w:rsidR="00BD48E8" w:rsidRPr="00377A14">
        <w:rPr>
          <w:rFonts w:ascii="Times New Roman" w:hAnsi="Times New Roman" w:cs="Times New Roman"/>
          <w:color w:val="212121"/>
          <w:shd w:val="clear" w:color="auto" w:fill="FFFFFF"/>
        </w:rPr>
        <w:t>Cvanova</w:t>
      </w:r>
      <w:proofErr w:type="spellEnd"/>
      <w:r w:rsidR="00BD48E8" w:rsidRPr="00377A14">
        <w:rPr>
          <w:rFonts w:ascii="Times New Roman" w:hAnsi="Times New Roman" w:cs="Times New Roman"/>
          <w:color w:val="212121"/>
          <w:shd w:val="clear" w:color="auto" w:fill="FFFFFF"/>
        </w:rPr>
        <w:t xml:space="preserve"> M, </w:t>
      </w:r>
      <w:proofErr w:type="spellStart"/>
      <w:r w:rsidR="00BD48E8" w:rsidRPr="00377A14">
        <w:rPr>
          <w:rFonts w:ascii="Times New Roman" w:hAnsi="Times New Roman" w:cs="Times New Roman"/>
          <w:color w:val="212121"/>
          <w:shd w:val="clear" w:color="auto" w:fill="FFFFFF"/>
        </w:rPr>
        <w:t>Ruzicka</w:t>
      </w:r>
      <w:proofErr w:type="spellEnd"/>
      <w:r w:rsidR="00BD48E8" w:rsidRPr="00377A14">
        <w:rPr>
          <w:rFonts w:ascii="Times New Roman" w:hAnsi="Times New Roman" w:cs="Times New Roman"/>
          <w:color w:val="212121"/>
          <w:shd w:val="clear" w:color="auto" w:fill="FFFFFF"/>
        </w:rPr>
        <w:t xml:space="preserve"> F, </w:t>
      </w:r>
      <w:proofErr w:type="spellStart"/>
      <w:r w:rsidR="00BD48E8" w:rsidRPr="00377A14">
        <w:rPr>
          <w:rFonts w:ascii="Times New Roman" w:hAnsi="Times New Roman" w:cs="Times New Roman"/>
          <w:color w:val="212121"/>
          <w:shd w:val="clear" w:color="auto" w:fill="FFFFFF"/>
        </w:rPr>
        <w:t>Kukletova</w:t>
      </w:r>
      <w:proofErr w:type="spellEnd"/>
      <w:r w:rsidR="00BD48E8" w:rsidRPr="00377A14">
        <w:rPr>
          <w:rFonts w:ascii="Times New Roman" w:hAnsi="Times New Roman" w:cs="Times New Roman"/>
          <w:color w:val="212121"/>
          <w:shd w:val="clear" w:color="auto" w:fill="FFFFFF"/>
        </w:rPr>
        <w:t xml:space="preserve"> M, et al.</w:t>
      </w:r>
      <w:r w:rsidR="00BD48E8" w:rsidRPr="00377A14">
        <w:rPr>
          <w:rStyle w:val="apple-converted-space"/>
          <w:rFonts w:ascii="Times New Roman" w:hAnsi="Times New Roman" w:cs="Times New Roman"/>
          <w:color w:val="212121"/>
          <w:shd w:val="clear" w:color="auto" w:fill="FFFFFF"/>
        </w:rPr>
        <w:t> </w:t>
      </w:r>
      <w:r w:rsidR="00BD48E8" w:rsidRPr="00377A14">
        <w:rPr>
          <w:rFonts w:ascii="Times New Roman" w:hAnsi="Times New Roman" w:cs="Times New Roman"/>
          <w:i/>
          <w:iCs/>
          <w:color w:val="212121"/>
        </w:rPr>
        <w:t>Candida</w:t>
      </w:r>
      <w:r w:rsidR="00BD48E8" w:rsidRPr="00377A14">
        <w:rPr>
          <w:rStyle w:val="apple-converted-space"/>
          <w:rFonts w:ascii="Times New Roman" w:hAnsi="Times New Roman" w:cs="Times New Roman"/>
          <w:color w:val="212121"/>
          <w:shd w:val="clear" w:color="auto" w:fill="FFFFFF"/>
        </w:rPr>
        <w:t> </w:t>
      </w:r>
      <w:r w:rsidR="00BD48E8" w:rsidRPr="00377A14">
        <w:rPr>
          <w:rFonts w:ascii="Times New Roman" w:hAnsi="Times New Roman" w:cs="Times New Roman"/>
          <w:color w:val="212121"/>
          <w:shd w:val="clear" w:color="auto" w:fill="FFFFFF"/>
        </w:rPr>
        <w:t>species and selected behavioral factors co-associated with severe early childhood caries: Case-control study.</w:t>
      </w:r>
      <w:r w:rsidR="00BD48E8" w:rsidRPr="00377A14">
        <w:rPr>
          <w:rStyle w:val="apple-converted-space"/>
          <w:rFonts w:ascii="Times New Roman" w:hAnsi="Times New Roman" w:cs="Times New Roman"/>
          <w:color w:val="212121"/>
          <w:shd w:val="clear" w:color="auto" w:fill="FFFFFF"/>
        </w:rPr>
        <w:t> </w:t>
      </w:r>
      <w:r w:rsidR="00BD48E8" w:rsidRPr="00377A14">
        <w:rPr>
          <w:rFonts w:ascii="Times New Roman" w:hAnsi="Times New Roman" w:cs="Times New Roman"/>
          <w:i/>
          <w:iCs/>
          <w:color w:val="212121"/>
        </w:rPr>
        <w:t xml:space="preserve">Front Cell Infect </w:t>
      </w:r>
      <w:proofErr w:type="spellStart"/>
      <w:r w:rsidR="00BD48E8" w:rsidRPr="00377A14">
        <w:rPr>
          <w:rFonts w:ascii="Times New Roman" w:hAnsi="Times New Roman" w:cs="Times New Roman"/>
          <w:i/>
          <w:iCs/>
          <w:color w:val="212121"/>
        </w:rPr>
        <w:t>Microbiol</w:t>
      </w:r>
      <w:proofErr w:type="spellEnd"/>
      <w:r w:rsidR="00BD48E8" w:rsidRPr="00377A14">
        <w:rPr>
          <w:rFonts w:ascii="Times New Roman" w:hAnsi="Times New Roman" w:cs="Times New Roman"/>
          <w:color w:val="212121"/>
          <w:shd w:val="clear" w:color="auto" w:fill="FFFFFF"/>
        </w:rPr>
        <w:t xml:space="preserve">. </w:t>
      </w:r>
      <w:proofErr w:type="gramStart"/>
      <w:r w:rsidR="00BD48E8" w:rsidRPr="00377A14">
        <w:rPr>
          <w:rFonts w:ascii="Times New Roman" w:hAnsi="Times New Roman" w:cs="Times New Roman"/>
          <w:color w:val="212121"/>
          <w:shd w:val="clear" w:color="auto" w:fill="FFFFFF"/>
        </w:rPr>
        <w:t>2022;12:943480</w:t>
      </w:r>
      <w:proofErr w:type="gramEnd"/>
      <w:r w:rsidR="00BD48E8" w:rsidRPr="00377A14">
        <w:rPr>
          <w:rFonts w:ascii="Times New Roman" w:hAnsi="Times New Roman" w:cs="Times New Roman"/>
          <w:color w:val="212121"/>
          <w:shd w:val="clear" w:color="auto" w:fill="FFFFFF"/>
        </w:rPr>
        <w:t>. doi:10.3389/fcimb.2022.943480</w:t>
      </w:r>
    </w:p>
    <w:p w14:paraId="44E90F93"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2.</w:t>
      </w:r>
      <w:r w:rsidRPr="00377A14">
        <w:rPr>
          <w:rFonts w:ascii="Times New Roman" w:hAnsi="Times New Roman" w:cs="Times New Roman"/>
          <w:noProof/>
        </w:rPr>
        <w:tab/>
        <w:t xml:space="preserve">Martin M. Cutadapt removes adapter sequences from high-throughput sequencing reads. </w:t>
      </w:r>
      <w:r w:rsidRPr="00377A14">
        <w:rPr>
          <w:rFonts w:ascii="Times New Roman" w:hAnsi="Times New Roman" w:cs="Times New Roman"/>
          <w:i/>
          <w:noProof/>
        </w:rPr>
        <w:t>EMBnet journal</w:t>
      </w:r>
      <w:r w:rsidRPr="00377A14">
        <w:rPr>
          <w:rFonts w:ascii="Times New Roman" w:hAnsi="Times New Roman" w:cs="Times New Roman"/>
          <w:noProof/>
        </w:rPr>
        <w:t xml:space="preserve">. 2011;17(1):10-12. </w:t>
      </w:r>
    </w:p>
    <w:p w14:paraId="7E54B5EB"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3.</w:t>
      </w:r>
      <w:r w:rsidRPr="00377A14">
        <w:rPr>
          <w:rFonts w:ascii="Times New Roman" w:hAnsi="Times New Roman" w:cs="Times New Roman"/>
          <w:noProof/>
        </w:rPr>
        <w:tab/>
        <w:t>Andrews S. FastQC: a quality control tool for high throughput sequence data. Babraham Bioinformatics, Babraham Institute, Cambridge, United Kingdom; 2010.</w:t>
      </w:r>
    </w:p>
    <w:p w14:paraId="6927AED2"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4.</w:t>
      </w:r>
      <w:r w:rsidRPr="00377A14">
        <w:rPr>
          <w:rFonts w:ascii="Times New Roman" w:hAnsi="Times New Roman" w:cs="Times New Roman"/>
          <w:noProof/>
        </w:rPr>
        <w:tab/>
        <w:t xml:space="preserve">Callahan BJ, McMurdie PJ, Rosen MJ, Han AW, Johnson AJA, Holmes SP. DADA2: High-resolution sample inference from Illumina amplicon data. </w:t>
      </w:r>
      <w:r w:rsidRPr="00377A14">
        <w:rPr>
          <w:rFonts w:ascii="Times New Roman" w:hAnsi="Times New Roman" w:cs="Times New Roman"/>
          <w:i/>
          <w:noProof/>
        </w:rPr>
        <w:t>Nature methods</w:t>
      </w:r>
      <w:r w:rsidRPr="00377A14">
        <w:rPr>
          <w:rFonts w:ascii="Times New Roman" w:hAnsi="Times New Roman" w:cs="Times New Roman"/>
          <w:noProof/>
        </w:rPr>
        <w:t xml:space="preserve">. 2016;13(7):581-583. </w:t>
      </w:r>
    </w:p>
    <w:p w14:paraId="66E0D88D"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5.</w:t>
      </w:r>
      <w:r w:rsidRPr="00377A14">
        <w:rPr>
          <w:rFonts w:ascii="Times New Roman" w:hAnsi="Times New Roman" w:cs="Times New Roman"/>
          <w:noProof/>
        </w:rPr>
        <w:tab/>
        <w:t xml:space="preserve">Straub D, Blackwell N, Langarica-Fuentes A, Peltzer A, Nahnsen S, Kleindienst S. Interpretations of environmental microbial community studies are biased by the selected 16S rRNA (gene) amplicon sequencing pipeline. </w:t>
      </w:r>
      <w:r w:rsidRPr="00377A14">
        <w:rPr>
          <w:rFonts w:ascii="Times New Roman" w:hAnsi="Times New Roman" w:cs="Times New Roman"/>
          <w:i/>
          <w:noProof/>
        </w:rPr>
        <w:t>Frontiers in Microbiology</w:t>
      </w:r>
      <w:r w:rsidRPr="00377A14">
        <w:rPr>
          <w:rFonts w:ascii="Times New Roman" w:hAnsi="Times New Roman" w:cs="Times New Roman"/>
          <w:noProof/>
        </w:rPr>
        <w:t xml:space="preserve">. 2020;11:550420. </w:t>
      </w:r>
    </w:p>
    <w:p w14:paraId="65B7D73C"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6.</w:t>
      </w:r>
      <w:r w:rsidRPr="00377A14">
        <w:rPr>
          <w:rFonts w:ascii="Times New Roman" w:hAnsi="Times New Roman" w:cs="Times New Roman"/>
          <w:noProof/>
        </w:rPr>
        <w:tab/>
        <w:t xml:space="preserve">Quast C, Pruesse E, Yilmaz P, et al. The SILVA ribosomal RNA gene database project: improved data processing and web-based tools. </w:t>
      </w:r>
      <w:r w:rsidRPr="00377A14">
        <w:rPr>
          <w:rFonts w:ascii="Times New Roman" w:hAnsi="Times New Roman" w:cs="Times New Roman"/>
          <w:i/>
          <w:noProof/>
        </w:rPr>
        <w:t>Nucleic acids research</w:t>
      </w:r>
      <w:r w:rsidRPr="00377A14">
        <w:rPr>
          <w:rFonts w:ascii="Times New Roman" w:hAnsi="Times New Roman" w:cs="Times New Roman"/>
          <w:noProof/>
        </w:rPr>
        <w:t xml:space="preserve">. 2012;41(D1):D590-D596. </w:t>
      </w:r>
    </w:p>
    <w:p w14:paraId="4A8E409B"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7.</w:t>
      </w:r>
      <w:r w:rsidRPr="00377A14">
        <w:rPr>
          <w:rFonts w:ascii="Times New Roman" w:hAnsi="Times New Roman" w:cs="Times New Roman"/>
          <w:noProof/>
        </w:rPr>
        <w:tab/>
        <w:t xml:space="preserve">Camacho C, Coulouris G, Avagyan V, et al. BLAST+: architecture and applications. </w:t>
      </w:r>
      <w:r w:rsidRPr="00377A14">
        <w:rPr>
          <w:rFonts w:ascii="Times New Roman" w:hAnsi="Times New Roman" w:cs="Times New Roman"/>
          <w:i/>
          <w:noProof/>
        </w:rPr>
        <w:t>BMC Bioinformatics</w:t>
      </w:r>
      <w:r w:rsidRPr="00377A14">
        <w:rPr>
          <w:rFonts w:ascii="Times New Roman" w:hAnsi="Times New Roman" w:cs="Times New Roman"/>
          <w:noProof/>
        </w:rPr>
        <w:t>. Dec 15 2009;10:421. doi:10.1186/1471-2105-10-421</w:t>
      </w:r>
    </w:p>
    <w:p w14:paraId="220A5C7C"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8.</w:t>
      </w:r>
      <w:r w:rsidRPr="00377A14">
        <w:rPr>
          <w:rFonts w:ascii="Times New Roman" w:hAnsi="Times New Roman" w:cs="Times New Roman"/>
          <w:noProof/>
        </w:rPr>
        <w:tab/>
        <w:t>R Core Team A, Team RC. R: A language and environment for statistical computing. R Foundation for Statistical Computing, Vienna, Austria. 2012. 2022.</w:t>
      </w:r>
    </w:p>
    <w:p w14:paraId="24BCCE17"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9.</w:t>
      </w:r>
      <w:r w:rsidRPr="00377A14">
        <w:rPr>
          <w:rFonts w:ascii="Times New Roman" w:hAnsi="Times New Roman" w:cs="Times New Roman"/>
          <w:noProof/>
        </w:rPr>
        <w:tab/>
        <w:t xml:space="preserve">Jari Oksanen F, Friendly M, Kindt R, et al. Vegan: community ecology package. </w:t>
      </w:r>
      <w:r w:rsidRPr="00377A14">
        <w:rPr>
          <w:rFonts w:ascii="Times New Roman" w:hAnsi="Times New Roman" w:cs="Times New Roman"/>
          <w:i/>
          <w:noProof/>
        </w:rPr>
        <w:t>R package version</w:t>
      </w:r>
      <w:r w:rsidRPr="00377A14">
        <w:rPr>
          <w:rFonts w:ascii="Times New Roman" w:hAnsi="Times New Roman" w:cs="Times New Roman"/>
          <w:noProof/>
        </w:rPr>
        <w:t>. 2018;2(6)</w:t>
      </w:r>
    </w:p>
    <w:p w14:paraId="47376562"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10.</w:t>
      </w:r>
      <w:r w:rsidRPr="00377A14">
        <w:rPr>
          <w:rFonts w:ascii="Times New Roman" w:hAnsi="Times New Roman" w:cs="Times New Roman"/>
          <w:noProof/>
        </w:rPr>
        <w:tab/>
        <w:t xml:space="preserve">Wickham H, Chang W, Wickham MH. Package ‘ggplot2’. </w:t>
      </w:r>
      <w:r w:rsidRPr="00377A14">
        <w:rPr>
          <w:rFonts w:ascii="Times New Roman" w:hAnsi="Times New Roman" w:cs="Times New Roman"/>
          <w:i/>
          <w:noProof/>
        </w:rPr>
        <w:t>Create elegant data visualisations using the grammar of graphics Version</w:t>
      </w:r>
      <w:r w:rsidRPr="00377A14">
        <w:rPr>
          <w:rFonts w:ascii="Times New Roman" w:hAnsi="Times New Roman" w:cs="Times New Roman"/>
          <w:noProof/>
        </w:rPr>
        <w:t xml:space="preserve">. 2016;2(1):1-189. </w:t>
      </w:r>
    </w:p>
    <w:p w14:paraId="2F108FD0"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11.</w:t>
      </w:r>
      <w:r w:rsidRPr="00377A14">
        <w:rPr>
          <w:rFonts w:ascii="Times New Roman" w:hAnsi="Times New Roman" w:cs="Times New Roman"/>
          <w:noProof/>
        </w:rPr>
        <w:tab/>
        <w:t xml:space="preserve">Patil I. Visualizations with statistical details: The'ggstatsplot'approach. </w:t>
      </w:r>
      <w:r w:rsidRPr="00377A14">
        <w:rPr>
          <w:rFonts w:ascii="Times New Roman" w:hAnsi="Times New Roman" w:cs="Times New Roman"/>
          <w:i/>
          <w:noProof/>
        </w:rPr>
        <w:t>Journal of Open Source Software</w:t>
      </w:r>
      <w:r w:rsidRPr="00377A14">
        <w:rPr>
          <w:rFonts w:ascii="Times New Roman" w:hAnsi="Times New Roman" w:cs="Times New Roman"/>
          <w:noProof/>
        </w:rPr>
        <w:t xml:space="preserve">. 2021;6(61):3167. </w:t>
      </w:r>
    </w:p>
    <w:p w14:paraId="61B8F599" w14:textId="77777777"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12.</w:t>
      </w:r>
      <w:r w:rsidRPr="00377A14">
        <w:rPr>
          <w:rFonts w:ascii="Times New Roman" w:hAnsi="Times New Roman" w:cs="Times New Roman"/>
          <w:noProof/>
        </w:rPr>
        <w:tab/>
        <w:t xml:space="preserve">Gu Z, Eils R, Schlesner M. Complex heatmaps reveal patterns and correlations in multidimensional genomic data. </w:t>
      </w:r>
      <w:r w:rsidRPr="00377A14">
        <w:rPr>
          <w:rFonts w:ascii="Times New Roman" w:hAnsi="Times New Roman" w:cs="Times New Roman"/>
          <w:i/>
          <w:noProof/>
        </w:rPr>
        <w:t>Bioinformatics</w:t>
      </w:r>
      <w:r w:rsidRPr="00377A14">
        <w:rPr>
          <w:rFonts w:ascii="Times New Roman" w:hAnsi="Times New Roman" w:cs="Times New Roman"/>
          <w:noProof/>
        </w:rPr>
        <w:t xml:space="preserve">. 2016;32(18):2847-2849. </w:t>
      </w:r>
    </w:p>
    <w:p w14:paraId="07D2E562" w14:textId="39893BD9" w:rsidR="009958DE"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13.</w:t>
      </w:r>
      <w:r w:rsidRPr="00377A14">
        <w:rPr>
          <w:rFonts w:ascii="Times New Roman" w:hAnsi="Times New Roman" w:cs="Times New Roman"/>
          <w:noProof/>
        </w:rPr>
        <w:tab/>
      </w:r>
      <w:r w:rsidR="009958DE" w:rsidRPr="00377A14">
        <w:rPr>
          <w:rFonts w:ascii="Times New Roman" w:hAnsi="Times New Roman" w:cs="Times New Roman"/>
          <w:noProof/>
        </w:rPr>
        <w:t xml:space="preserve">Hahsler, M., Buchta, C., Hornik, K. (2023). seriation:Infrastructure for Ordering Objects Using Seriation. R package version 1.5.1. https://CRAN.R-project.org/package=seriation. </w:t>
      </w:r>
    </w:p>
    <w:p w14:paraId="1EBCBF24" w14:textId="6F4366FD" w:rsidR="003C1F3A" w:rsidRPr="00377A14" w:rsidRDefault="003C1F3A" w:rsidP="003C1F3A">
      <w:pPr>
        <w:pStyle w:val="EndNoteBibliography"/>
        <w:rPr>
          <w:rFonts w:ascii="Times New Roman" w:hAnsi="Times New Roman" w:cs="Times New Roman"/>
          <w:noProof/>
        </w:rPr>
      </w:pPr>
      <w:r w:rsidRPr="00377A14">
        <w:rPr>
          <w:rFonts w:ascii="Times New Roman" w:hAnsi="Times New Roman" w:cs="Times New Roman"/>
          <w:noProof/>
        </w:rPr>
        <w:t>14.</w:t>
      </w:r>
      <w:r w:rsidRPr="00377A14">
        <w:rPr>
          <w:rFonts w:ascii="Times New Roman" w:hAnsi="Times New Roman" w:cs="Times New Roman"/>
          <w:noProof/>
        </w:rPr>
        <w:tab/>
        <w:t>Blighe K, Lun A. PCAtools: Everything Principal Components Analysis. R Package Version 2.2. 0; 2020. 2021.</w:t>
      </w:r>
    </w:p>
    <w:p w14:paraId="7F2A3534" w14:textId="033837AE" w:rsidR="00255899" w:rsidRDefault="003C1F3A">
      <w:r w:rsidRPr="00377A14">
        <w:rPr>
          <w:rFonts w:ascii="Times New Roman" w:hAnsi="Times New Roman" w:cs="Times New Roman"/>
        </w:rPr>
        <w:fldChar w:fldCharType="end"/>
      </w:r>
    </w:p>
    <w:sectPr w:rsidR="00255899" w:rsidSect="0032680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1"/>
    <w:family w:val="roman"/>
    <w:pitch w:val="variable"/>
  </w:font>
  <w:font w:name="Noto Serif CJK SC">
    <w:panose1 w:val="020B0604020202020204"/>
    <w:charset w:val="00"/>
    <w:family w:val="roman"/>
    <w:notTrueType/>
    <w:pitch w:val="default"/>
  </w:font>
  <w:font w:name="Lohit Devanagari">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MA 11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2evv92f02evrjevwr55rd0bevaapasf9dxa&quot;&gt;PhD.&lt;record-ids&gt;&lt;item&gt;2152&lt;/item&gt;&lt;item&gt;2153&lt;/item&gt;&lt;item&gt;2155&lt;/item&gt;&lt;item&gt;2156&lt;/item&gt;&lt;item&gt;2158&lt;/item&gt;&lt;item&gt;2159&lt;/item&gt;&lt;item&gt;2160&lt;/item&gt;&lt;item&gt;2161&lt;/item&gt;&lt;item&gt;2165&lt;/item&gt;&lt;item&gt;2166&lt;/item&gt;&lt;item&gt;2170&lt;/item&gt;&lt;item&gt;2171&lt;/item&gt;&lt;item&gt;2172&lt;/item&gt;&lt;item&gt;2173&lt;/item&gt;&lt;/record-ids&gt;&lt;/item&gt;&lt;/Libraries&gt;"/>
  </w:docVars>
  <w:rsids>
    <w:rsidRoot w:val="00537BEB"/>
    <w:rsid w:val="0002324D"/>
    <w:rsid w:val="000238D1"/>
    <w:rsid w:val="00023BDD"/>
    <w:rsid w:val="00086FA7"/>
    <w:rsid w:val="000974D0"/>
    <w:rsid w:val="000C7E46"/>
    <w:rsid w:val="000D1E40"/>
    <w:rsid w:val="000D41C6"/>
    <w:rsid w:val="00104402"/>
    <w:rsid w:val="00122F6D"/>
    <w:rsid w:val="00123ADE"/>
    <w:rsid w:val="0015056F"/>
    <w:rsid w:val="0016398F"/>
    <w:rsid w:val="00172898"/>
    <w:rsid w:val="0018410C"/>
    <w:rsid w:val="001A0B80"/>
    <w:rsid w:val="001A76FB"/>
    <w:rsid w:val="002071FC"/>
    <w:rsid w:val="00216B54"/>
    <w:rsid w:val="002230F7"/>
    <w:rsid w:val="00223213"/>
    <w:rsid w:val="00240075"/>
    <w:rsid w:val="00240A54"/>
    <w:rsid w:val="00240DBD"/>
    <w:rsid w:val="00255899"/>
    <w:rsid w:val="002748EF"/>
    <w:rsid w:val="0028595A"/>
    <w:rsid w:val="0029452D"/>
    <w:rsid w:val="002A65B8"/>
    <w:rsid w:val="002B0188"/>
    <w:rsid w:val="002E5D7A"/>
    <w:rsid w:val="002F1E01"/>
    <w:rsid w:val="00317E59"/>
    <w:rsid w:val="00326804"/>
    <w:rsid w:val="00345992"/>
    <w:rsid w:val="00371440"/>
    <w:rsid w:val="00377A14"/>
    <w:rsid w:val="003804A6"/>
    <w:rsid w:val="00397F04"/>
    <w:rsid w:val="003A0B47"/>
    <w:rsid w:val="003C1F3A"/>
    <w:rsid w:val="003D5F56"/>
    <w:rsid w:val="003F77E0"/>
    <w:rsid w:val="00401E59"/>
    <w:rsid w:val="00432618"/>
    <w:rsid w:val="00475228"/>
    <w:rsid w:val="004F2D28"/>
    <w:rsid w:val="005178B1"/>
    <w:rsid w:val="00537BEB"/>
    <w:rsid w:val="0054392B"/>
    <w:rsid w:val="0054625E"/>
    <w:rsid w:val="005664D9"/>
    <w:rsid w:val="00581EE2"/>
    <w:rsid w:val="005C0C5E"/>
    <w:rsid w:val="00670B62"/>
    <w:rsid w:val="0069220F"/>
    <w:rsid w:val="006A3139"/>
    <w:rsid w:val="006B3FE6"/>
    <w:rsid w:val="006F0356"/>
    <w:rsid w:val="006F2841"/>
    <w:rsid w:val="00742CAF"/>
    <w:rsid w:val="00752846"/>
    <w:rsid w:val="007743E1"/>
    <w:rsid w:val="007A55B0"/>
    <w:rsid w:val="007C475A"/>
    <w:rsid w:val="007D1216"/>
    <w:rsid w:val="007E0512"/>
    <w:rsid w:val="007E4AEF"/>
    <w:rsid w:val="0080715D"/>
    <w:rsid w:val="008149A7"/>
    <w:rsid w:val="008339DE"/>
    <w:rsid w:val="00833C8A"/>
    <w:rsid w:val="00876C33"/>
    <w:rsid w:val="008A7291"/>
    <w:rsid w:val="008C7703"/>
    <w:rsid w:val="008D19BF"/>
    <w:rsid w:val="008F1F38"/>
    <w:rsid w:val="008F5AB3"/>
    <w:rsid w:val="009008E1"/>
    <w:rsid w:val="0099306F"/>
    <w:rsid w:val="009958DE"/>
    <w:rsid w:val="009C61AE"/>
    <w:rsid w:val="009F23E8"/>
    <w:rsid w:val="00A8332E"/>
    <w:rsid w:val="00A84AAE"/>
    <w:rsid w:val="00AB3829"/>
    <w:rsid w:val="00AC1D44"/>
    <w:rsid w:val="00AF7D56"/>
    <w:rsid w:val="00B038EA"/>
    <w:rsid w:val="00B22861"/>
    <w:rsid w:val="00B71DA2"/>
    <w:rsid w:val="00BD48E8"/>
    <w:rsid w:val="00BF3E63"/>
    <w:rsid w:val="00C04EC5"/>
    <w:rsid w:val="00C2240B"/>
    <w:rsid w:val="00C32312"/>
    <w:rsid w:val="00C84E3E"/>
    <w:rsid w:val="00C97CF2"/>
    <w:rsid w:val="00CD07E1"/>
    <w:rsid w:val="00D14B66"/>
    <w:rsid w:val="00D62001"/>
    <w:rsid w:val="00DA48DB"/>
    <w:rsid w:val="00DC0742"/>
    <w:rsid w:val="00DE0F4C"/>
    <w:rsid w:val="00DE27BE"/>
    <w:rsid w:val="00DE5D61"/>
    <w:rsid w:val="00E27379"/>
    <w:rsid w:val="00E322D6"/>
    <w:rsid w:val="00E96884"/>
    <w:rsid w:val="00EA13BD"/>
    <w:rsid w:val="00EB16D6"/>
    <w:rsid w:val="00F007ED"/>
    <w:rsid w:val="00F05818"/>
    <w:rsid w:val="00F166B0"/>
    <w:rsid w:val="00F41239"/>
    <w:rsid w:val="00F63119"/>
    <w:rsid w:val="00F746EB"/>
    <w:rsid w:val="00FB00A0"/>
    <w:rsid w:val="00FB2577"/>
    <w:rsid w:val="00FB7B3E"/>
    <w:rsid w:val="00FE3C4B"/>
    <w:rsid w:val="00FE4F4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14:docId w14:val="263072BE"/>
  <w15:chartTrackingRefBased/>
  <w15:docId w15:val="{AA45ACC0-F200-9A4E-B4DD-7C015222F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sk-S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537BEB"/>
    <w:rPr>
      <w:kern w:val="0"/>
      <w14:ligatures w14:val="none"/>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
    <w:name w:val="Body Text"/>
    <w:basedOn w:val="Normlny"/>
    <w:link w:val="ZkladntextChar"/>
    <w:rsid w:val="00537BEB"/>
    <w:pPr>
      <w:suppressAutoHyphens/>
      <w:spacing w:after="140" w:line="276" w:lineRule="auto"/>
    </w:pPr>
    <w:rPr>
      <w:rFonts w:ascii="Liberation Serif" w:eastAsia="Noto Serif CJK SC" w:hAnsi="Liberation Serif" w:cs="Lohit Devanagari"/>
      <w:kern w:val="2"/>
      <w:lang w:val="en-US" w:eastAsia="zh-CN" w:bidi="hi-IN"/>
    </w:rPr>
  </w:style>
  <w:style w:type="character" w:customStyle="1" w:styleId="ZkladntextChar">
    <w:name w:val="Základný text Char"/>
    <w:basedOn w:val="Predvolenpsmoodseku"/>
    <w:link w:val="Zkladntext"/>
    <w:qFormat/>
    <w:rsid w:val="00537BEB"/>
    <w:rPr>
      <w:rFonts w:ascii="Liberation Serif" w:eastAsia="Noto Serif CJK SC" w:hAnsi="Liberation Serif" w:cs="Lohit Devanagari"/>
      <w:lang w:val="en-US" w:eastAsia="zh-CN" w:bidi="hi-IN"/>
      <w14:ligatures w14:val="none"/>
    </w:rPr>
  </w:style>
  <w:style w:type="character" w:customStyle="1" w:styleId="normaltextrun">
    <w:name w:val="normaltextrun"/>
    <w:basedOn w:val="Predvolenpsmoodseku"/>
    <w:qFormat/>
    <w:rsid w:val="00537BEB"/>
  </w:style>
  <w:style w:type="paragraph" w:customStyle="1" w:styleId="EndNoteBibliographyTitle">
    <w:name w:val="EndNote Bibliography Title"/>
    <w:basedOn w:val="Normlny"/>
    <w:link w:val="EndNoteBibliographyTitleChar"/>
    <w:rsid w:val="003C1F3A"/>
    <w:pPr>
      <w:jc w:val="center"/>
    </w:pPr>
    <w:rPr>
      <w:rFonts w:ascii="Calibri" w:hAnsi="Calibri" w:cs="Calibri"/>
      <w:lang w:val="en-US"/>
    </w:rPr>
  </w:style>
  <w:style w:type="character" w:customStyle="1" w:styleId="EndNoteBibliographyTitleChar">
    <w:name w:val="EndNote Bibliography Title Char"/>
    <w:basedOn w:val="Predvolenpsmoodseku"/>
    <w:link w:val="EndNoteBibliographyTitle"/>
    <w:rsid w:val="003C1F3A"/>
    <w:rPr>
      <w:rFonts w:ascii="Calibri" w:hAnsi="Calibri" w:cs="Calibri"/>
      <w:kern w:val="0"/>
      <w:lang w:val="en-US"/>
      <w14:ligatures w14:val="none"/>
    </w:rPr>
  </w:style>
  <w:style w:type="paragraph" w:customStyle="1" w:styleId="EndNoteBibliography">
    <w:name w:val="EndNote Bibliography"/>
    <w:basedOn w:val="Normlny"/>
    <w:link w:val="EndNoteBibliographyChar"/>
    <w:rsid w:val="003C1F3A"/>
    <w:rPr>
      <w:rFonts w:ascii="Calibri" w:hAnsi="Calibri" w:cs="Calibri"/>
      <w:lang w:val="en-US"/>
    </w:rPr>
  </w:style>
  <w:style w:type="character" w:customStyle="1" w:styleId="EndNoteBibliographyChar">
    <w:name w:val="EndNote Bibliography Char"/>
    <w:basedOn w:val="Predvolenpsmoodseku"/>
    <w:link w:val="EndNoteBibliography"/>
    <w:rsid w:val="003C1F3A"/>
    <w:rPr>
      <w:rFonts w:ascii="Calibri" w:hAnsi="Calibri" w:cs="Calibri"/>
      <w:kern w:val="0"/>
      <w:lang w:val="en-US"/>
      <w14:ligatures w14:val="none"/>
    </w:rPr>
  </w:style>
  <w:style w:type="character" w:styleId="Hypertextovprepojenie">
    <w:name w:val="Hyperlink"/>
    <w:basedOn w:val="Predvolenpsmoodseku"/>
    <w:uiPriority w:val="99"/>
    <w:unhideWhenUsed/>
    <w:rsid w:val="003C1F3A"/>
    <w:rPr>
      <w:color w:val="0563C1" w:themeColor="hyperlink"/>
      <w:u w:val="single"/>
    </w:rPr>
  </w:style>
  <w:style w:type="character" w:styleId="Nevyrieenzmienka">
    <w:name w:val="Unresolved Mention"/>
    <w:basedOn w:val="Predvolenpsmoodseku"/>
    <w:uiPriority w:val="99"/>
    <w:semiHidden/>
    <w:unhideWhenUsed/>
    <w:rsid w:val="003C1F3A"/>
    <w:rPr>
      <w:color w:val="605E5C"/>
      <w:shd w:val="clear" w:color="auto" w:fill="E1DFDD"/>
    </w:rPr>
  </w:style>
  <w:style w:type="character" w:customStyle="1" w:styleId="apple-converted-space">
    <w:name w:val="apple-converted-space"/>
    <w:basedOn w:val="Predvolenpsmoodseku"/>
    <w:rsid w:val="00BD48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3266</Words>
  <Characters>18622</Characters>
  <Application>Microsoft Office Word</Application>
  <DocSecurity>0</DocSecurity>
  <Lines>155</Lines>
  <Paragraphs>43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Zuzana Vranková</dc:creator>
  <cp:keywords/>
  <dc:description/>
  <cp:lastModifiedBy>Zuzana Vranková</cp:lastModifiedBy>
  <cp:revision>1</cp:revision>
  <dcterms:created xsi:type="dcterms:W3CDTF">2023-12-06T17:21:00Z</dcterms:created>
  <dcterms:modified xsi:type="dcterms:W3CDTF">2023-12-06T18:09:00Z</dcterms:modified>
</cp:coreProperties>
</file>