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3942B10" w14:textId="77777777" w:rsidR="00B66486" w:rsidRDefault="00000000">
      <w:pPr>
        <w:pStyle w:val="MDPI62BackMatter"/>
        <w:tabs>
          <w:tab w:val="left" w:pos="2694"/>
        </w:tabs>
        <w:spacing w:line="480" w:lineRule="auto"/>
        <w:ind w:left="0"/>
        <w:rPr>
          <w:rFonts w:ascii="Times New Roman" w:eastAsiaTheme="minorEastAsia" w:hAnsi="Times New Roman"/>
          <w:b/>
          <w:bCs/>
          <w:sz w:val="21"/>
          <w:szCs w:val="21"/>
          <w:lang w:eastAsia="zh-CN"/>
        </w:rPr>
      </w:pPr>
      <w:r>
        <w:rPr>
          <w:rFonts w:ascii="Times New Roman" w:eastAsiaTheme="minorEastAsia" w:hAnsi="Times New Roman"/>
          <w:b/>
          <w:bCs/>
          <w:sz w:val="21"/>
          <w:szCs w:val="21"/>
          <w:lang w:eastAsia="zh-CN"/>
        </w:rPr>
        <w:t>Supplementary Information</w:t>
      </w:r>
      <w:r>
        <w:rPr>
          <w:rFonts w:ascii="Times New Roman" w:eastAsiaTheme="minorEastAsia" w:hAnsi="Times New Roman" w:hint="eastAsia"/>
          <w:b/>
          <w:bCs/>
          <w:sz w:val="21"/>
          <w:szCs w:val="21"/>
          <w:lang w:eastAsia="zh-CN"/>
        </w:rPr>
        <w:t>:</w:t>
      </w:r>
    </w:p>
    <w:p w14:paraId="4644EDF0" w14:textId="77777777" w:rsidR="00B66486" w:rsidRDefault="00000000">
      <w:pPr>
        <w:pStyle w:val="MDPI62BackMatter"/>
        <w:tabs>
          <w:tab w:val="left" w:pos="2694"/>
        </w:tabs>
        <w:spacing w:line="480" w:lineRule="auto"/>
        <w:ind w:left="0"/>
        <w:rPr>
          <w:rFonts w:ascii="Times New Roman" w:eastAsiaTheme="minorEastAsia" w:hAnsi="Times New Roman"/>
          <w:sz w:val="21"/>
          <w:szCs w:val="21"/>
          <w:lang w:eastAsia="zh-CN"/>
        </w:rPr>
      </w:pPr>
      <w:r>
        <w:rPr>
          <w:rFonts w:ascii="Times New Roman" w:eastAsiaTheme="minorEastAsia" w:hAnsi="Times New Roman"/>
          <w:b/>
          <w:bCs/>
          <w:sz w:val="21"/>
          <w:szCs w:val="21"/>
          <w:lang w:eastAsia="zh-CN"/>
        </w:rPr>
        <w:t xml:space="preserve">Supplementary </w:t>
      </w:r>
      <w:r>
        <w:rPr>
          <w:rFonts w:ascii="Times New Roman" w:eastAsiaTheme="minorEastAsia" w:hAnsi="Times New Roman" w:hint="eastAsia"/>
          <w:b/>
          <w:bCs/>
          <w:sz w:val="21"/>
          <w:szCs w:val="21"/>
          <w:lang w:eastAsia="zh-CN"/>
        </w:rPr>
        <w:t>t</w:t>
      </w:r>
      <w:r>
        <w:rPr>
          <w:rFonts w:ascii="Times New Roman" w:eastAsiaTheme="minorEastAsia" w:hAnsi="Times New Roman"/>
          <w:b/>
          <w:bCs/>
          <w:sz w:val="21"/>
          <w:szCs w:val="21"/>
          <w:lang w:eastAsia="zh-CN"/>
        </w:rPr>
        <w:t>able</w:t>
      </w:r>
      <w:r>
        <w:rPr>
          <w:rFonts w:ascii="Times New Roman" w:eastAsiaTheme="minorEastAsia" w:hAnsi="Times New Roman" w:hint="eastAsia"/>
          <w:b/>
          <w:bCs/>
          <w:sz w:val="21"/>
          <w:szCs w:val="21"/>
          <w:lang w:eastAsia="zh-CN"/>
        </w:rPr>
        <w:t>s:</w:t>
      </w:r>
      <w:r>
        <w:rPr>
          <w:rFonts w:ascii="Times New Roman" w:eastAsiaTheme="minorEastAsia" w:hAnsi="Times New Roman"/>
          <w:b/>
          <w:bCs/>
          <w:sz w:val="21"/>
          <w:szCs w:val="21"/>
          <w:lang w:eastAsia="zh-CN"/>
        </w:rPr>
        <w:t xml:space="preserve"> Table S1:</w:t>
      </w:r>
      <w:r>
        <w:rPr>
          <w:rFonts w:ascii="Times New Roman" w:eastAsiaTheme="minorEastAsia" w:hAnsi="Times New Roman"/>
          <w:sz w:val="21"/>
          <w:szCs w:val="21"/>
          <w:lang w:eastAsia="zh-CN"/>
        </w:rPr>
        <w:t xml:space="preserve"> Date resources of the exposures and outcomes used in this study. </w:t>
      </w:r>
      <w:r>
        <w:rPr>
          <w:rFonts w:ascii="Times New Roman" w:eastAsiaTheme="minorEastAsia" w:hAnsi="Times New Roman"/>
          <w:b/>
          <w:bCs/>
          <w:sz w:val="21"/>
          <w:szCs w:val="21"/>
          <w:lang w:eastAsia="zh-CN"/>
        </w:rPr>
        <w:t>Table S2:</w:t>
      </w:r>
      <w:r>
        <w:rPr>
          <w:rFonts w:ascii="Times New Roman" w:eastAsiaTheme="minorEastAsia" w:hAnsi="Times New Roman"/>
          <w:sz w:val="21"/>
          <w:szCs w:val="21"/>
          <w:lang w:eastAsia="zh-CN"/>
        </w:rPr>
        <w:t xml:space="preserve"> Lipid-lowering drug classes, substances, and target genes. </w:t>
      </w:r>
      <w:r>
        <w:rPr>
          <w:rFonts w:ascii="Times New Roman" w:eastAsiaTheme="minorEastAsia" w:hAnsi="Times New Roman"/>
          <w:b/>
          <w:bCs/>
          <w:sz w:val="21"/>
          <w:szCs w:val="21"/>
          <w:lang w:eastAsia="zh-CN"/>
        </w:rPr>
        <w:t>Table S3:</w:t>
      </w:r>
      <w:r>
        <w:rPr>
          <w:rFonts w:ascii="Times New Roman" w:eastAsiaTheme="minorEastAsia" w:hAnsi="Times New Roman"/>
          <w:sz w:val="21"/>
          <w:szCs w:val="21"/>
          <w:lang w:eastAsia="zh-CN"/>
        </w:rPr>
        <w:t xml:space="preserve"> 321 index SNPs represented genetically predicted LDL-C. </w:t>
      </w:r>
      <w:r>
        <w:rPr>
          <w:rFonts w:ascii="Times New Roman" w:eastAsiaTheme="minorEastAsia" w:hAnsi="Times New Roman"/>
          <w:b/>
          <w:bCs/>
          <w:sz w:val="21"/>
          <w:szCs w:val="21"/>
          <w:lang w:eastAsia="zh-CN"/>
        </w:rPr>
        <w:t>Table S4:</w:t>
      </w:r>
      <w:r>
        <w:rPr>
          <w:rFonts w:ascii="Times New Roman" w:eastAsiaTheme="minorEastAsia" w:hAnsi="Times New Roman"/>
          <w:sz w:val="21"/>
          <w:szCs w:val="21"/>
          <w:lang w:eastAsia="zh-CN"/>
        </w:rPr>
        <w:t xml:space="preserve"> 286 index SNPs represented genetically predicted TG. Table S5: 188 index SNPs represented genetically predicted TC. </w:t>
      </w:r>
      <w:r>
        <w:rPr>
          <w:rFonts w:ascii="Times New Roman" w:eastAsiaTheme="minorEastAsia" w:hAnsi="Times New Roman"/>
          <w:b/>
          <w:bCs/>
          <w:sz w:val="21"/>
          <w:szCs w:val="21"/>
          <w:lang w:eastAsia="zh-CN"/>
        </w:rPr>
        <w:t>Table S6:</w:t>
      </w:r>
      <w:r>
        <w:rPr>
          <w:rFonts w:ascii="Times New Roman" w:eastAsiaTheme="minorEastAsia" w:hAnsi="Times New Roman"/>
          <w:sz w:val="21"/>
          <w:szCs w:val="21"/>
          <w:lang w:eastAsia="zh-CN"/>
        </w:rPr>
        <w:t xml:space="preserve"> 331 index SNPs represented genetically predicted HDL-C. </w:t>
      </w:r>
      <w:r>
        <w:rPr>
          <w:rFonts w:ascii="Times New Roman" w:eastAsiaTheme="minorEastAsia" w:hAnsi="Times New Roman"/>
          <w:b/>
          <w:bCs/>
          <w:sz w:val="21"/>
          <w:szCs w:val="21"/>
          <w:lang w:eastAsia="zh-CN"/>
        </w:rPr>
        <w:t xml:space="preserve">Table S7: </w:t>
      </w:r>
      <w:r>
        <w:rPr>
          <w:rFonts w:ascii="Times New Roman" w:eastAsiaTheme="minorEastAsia" w:hAnsi="Times New Roman"/>
          <w:sz w:val="21"/>
          <w:szCs w:val="21"/>
          <w:lang w:eastAsia="zh-CN"/>
        </w:rPr>
        <w:t xml:space="preserve">273 index SNPs represented genetically predicted ApoA-I. </w:t>
      </w:r>
      <w:r>
        <w:rPr>
          <w:rFonts w:ascii="Times New Roman" w:eastAsiaTheme="minorEastAsia" w:hAnsi="Times New Roman"/>
          <w:b/>
          <w:bCs/>
          <w:sz w:val="21"/>
          <w:szCs w:val="21"/>
          <w:lang w:eastAsia="zh-CN"/>
        </w:rPr>
        <w:t>Table S8:</w:t>
      </w:r>
      <w:r>
        <w:rPr>
          <w:rFonts w:ascii="Times New Roman" w:eastAsiaTheme="minorEastAsia" w:hAnsi="Times New Roman"/>
          <w:sz w:val="21"/>
          <w:szCs w:val="21"/>
          <w:lang w:eastAsia="zh-CN"/>
        </w:rPr>
        <w:t>176 index SNPs represented genetically predicted ApoB.</w:t>
      </w:r>
      <w:r>
        <w:rPr>
          <w:rFonts w:ascii="Times New Roman" w:eastAsiaTheme="minorEastAsia" w:hAnsi="Times New Roman"/>
          <w:b/>
          <w:bCs/>
          <w:sz w:val="21"/>
          <w:szCs w:val="21"/>
          <w:lang w:eastAsia="zh-CN"/>
        </w:rPr>
        <w:t xml:space="preserve"> Table S9: </w:t>
      </w:r>
      <w:r>
        <w:rPr>
          <w:rFonts w:ascii="Times New Roman" w:eastAsiaTheme="minorEastAsia" w:hAnsi="Times New Roman"/>
          <w:sz w:val="21"/>
          <w:szCs w:val="21"/>
          <w:lang w:eastAsia="zh-CN"/>
        </w:rPr>
        <w:t xml:space="preserve">Characteristics of lipid-lowering genetics variants in target genes. </w:t>
      </w:r>
      <w:r>
        <w:rPr>
          <w:rFonts w:ascii="Times New Roman" w:eastAsiaTheme="minorEastAsia" w:hAnsi="Times New Roman"/>
          <w:b/>
          <w:bCs/>
          <w:sz w:val="21"/>
          <w:szCs w:val="21"/>
          <w:lang w:eastAsia="zh-CN"/>
        </w:rPr>
        <w:t>Table S10</w:t>
      </w:r>
      <w:r>
        <w:rPr>
          <w:rFonts w:ascii="Times New Roman" w:eastAsiaTheme="minorEastAsia" w:hAnsi="Times New Roman" w:hint="eastAsia"/>
          <w:b/>
          <w:bCs/>
          <w:sz w:val="21"/>
          <w:szCs w:val="21"/>
          <w:lang w:eastAsia="zh-CN"/>
        </w:rPr>
        <w:t>:</w:t>
      </w:r>
      <w:r>
        <w:rPr>
          <w:rFonts w:ascii="Times New Roman" w:eastAsiaTheme="minorEastAsia" w:hAnsi="Times New Roman"/>
          <w:sz w:val="21"/>
          <w:szCs w:val="21"/>
          <w:lang w:eastAsia="zh-CN"/>
        </w:rPr>
        <w:t xml:space="preserve"> Association of genetically proxied lipids traits with risk of pancreatic cancer. </w:t>
      </w:r>
      <w:r>
        <w:rPr>
          <w:rFonts w:ascii="Times New Roman" w:eastAsiaTheme="minorEastAsia" w:hAnsi="Times New Roman"/>
          <w:b/>
          <w:bCs/>
          <w:sz w:val="21"/>
          <w:szCs w:val="21"/>
          <w:lang w:eastAsia="zh-CN"/>
        </w:rPr>
        <w:t>Table S11:</w:t>
      </w:r>
      <w:r>
        <w:rPr>
          <w:rFonts w:ascii="Times New Roman" w:eastAsiaTheme="minorEastAsia" w:hAnsi="Times New Roman"/>
          <w:sz w:val="21"/>
          <w:szCs w:val="21"/>
          <w:lang w:eastAsia="zh-CN"/>
        </w:rPr>
        <w:t xml:space="preserve"> Association of genetically proxied li-pid-lowering drug targets with risk of pancreatic cancer.</w:t>
      </w:r>
      <w:r>
        <w:rPr>
          <w:rFonts w:ascii="Times New Roman" w:eastAsiaTheme="minorEastAsia" w:hAnsi="Times New Roman"/>
          <w:b/>
          <w:bCs/>
          <w:sz w:val="21"/>
          <w:szCs w:val="21"/>
          <w:lang w:eastAsia="zh-CN"/>
        </w:rPr>
        <w:t xml:space="preserve"> Table S12:</w:t>
      </w:r>
      <w:r>
        <w:rPr>
          <w:rFonts w:ascii="Times New Roman" w:eastAsiaTheme="minorEastAsia" w:hAnsi="Times New Roman"/>
          <w:sz w:val="21"/>
          <w:szCs w:val="21"/>
          <w:lang w:eastAsia="zh-CN"/>
        </w:rPr>
        <w:t xml:space="preserve"> Heterogeneity and pleiotropy tests of instrument effects. </w:t>
      </w:r>
      <w:r>
        <w:rPr>
          <w:rFonts w:ascii="Times New Roman" w:eastAsiaTheme="minorEastAsia" w:hAnsi="Times New Roman"/>
          <w:b/>
          <w:bCs/>
          <w:sz w:val="21"/>
          <w:szCs w:val="21"/>
          <w:lang w:eastAsia="zh-CN"/>
        </w:rPr>
        <w:t xml:space="preserve">Table S13: </w:t>
      </w:r>
      <w:r>
        <w:rPr>
          <w:rFonts w:ascii="Times New Roman" w:eastAsiaTheme="minorEastAsia" w:hAnsi="Times New Roman"/>
          <w:sz w:val="21"/>
          <w:szCs w:val="21"/>
          <w:lang w:eastAsia="zh-CN"/>
        </w:rPr>
        <w:t xml:space="preserve">Association between genetically predicted expression in whole blood of identified targets and pancreatic cancer in the SMR analysis. </w:t>
      </w:r>
      <w:r>
        <w:rPr>
          <w:rFonts w:ascii="Times New Roman" w:eastAsiaTheme="minorEastAsia" w:hAnsi="Times New Roman"/>
          <w:b/>
          <w:bCs/>
          <w:sz w:val="21"/>
          <w:szCs w:val="21"/>
          <w:lang w:eastAsia="zh-CN"/>
        </w:rPr>
        <w:t xml:space="preserve">Table S14: </w:t>
      </w:r>
      <w:r>
        <w:rPr>
          <w:rFonts w:ascii="Times New Roman" w:eastAsiaTheme="minorEastAsia" w:hAnsi="Times New Roman"/>
          <w:sz w:val="21"/>
          <w:szCs w:val="21"/>
          <w:lang w:eastAsia="zh-CN"/>
        </w:rPr>
        <w:t xml:space="preserve">Two-step MR analysis of the association between HMGCR and pancreatic cancer. </w:t>
      </w:r>
    </w:p>
    <w:p w14:paraId="5D68E3F5" w14:textId="77777777" w:rsidR="00B66486" w:rsidRDefault="00000000">
      <w:pPr>
        <w:pStyle w:val="MDPI62BackMatter"/>
        <w:tabs>
          <w:tab w:val="left" w:pos="2694"/>
        </w:tabs>
        <w:spacing w:line="480" w:lineRule="auto"/>
        <w:ind w:left="0"/>
        <w:rPr>
          <w:rFonts w:ascii="Times New Roman" w:eastAsiaTheme="minorEastAsia" w:hAnsi="Times New Roman"/>
          <w:sz w:val="21"/>
          <w:szCs w:val="21"/>
          <w:lang w:eastAsia="zh-CN"/>
        </w:rPr>
      </w:pPr>
      <w:r>
        <w:rPr>
          <w:rFonts w:ascii="Times New Roman" w:eastAsiaTheme="minorEastAsia" w:hAnsi="Times New Roman"/>
          <w:b/>
          <w:bCs/>
          <w:sz w:val="21"/>
          <w:szCs w:val="21"/>
          <w:lang w:eastAsia="zh-CN"/>
        </w:rPr>
        <w:t xml:space="preserve">Supplementary </w:t>
      </w:r>
      <w:r>
        <w:rPr>
          <w:rFonts w:ascii="Times New Roman" w:eastAsiaTheme="minorEastAsia" w:hAnsi="Times New Roman" w:hint="eastAsia"/>
          <w:b/>
          <w:bCs/>
          <w:sz w:val="21"/>
          <w:szCs w:val="21"/>
          <w:lang w:eastAsia="zh-CN"/>
        </w:rPr>
        <w:t xml:space="preserve">figures: </w:t>
      </w:r>
      <w:r>
        <w:rPr>
          <w:rFonts w:ascii="Times New Roman" w:eastAsiaTheme="minorEastAsia" w:hAnsi="Times New Roman"/>
          <w:b/>
          <w:bCs/>
          <w:sz w:val="21"/>
          <w:szCs w:val="21"/>
          <w:lang w:eastAsia="zh-CN"/>
        </w:rPr>
        <w:t xml:space="preserve">Figure S1: </w:t>
      </w:r>
      <w:r>
        <w:rPr>
          <w:rFonts w:ascii="Times New Roman" w:eastAsiaTheme="minorEastAsia" w:hAnsi="Times New Roman"/>
          <w:sz w:val="21"/>
          <w:szCs w:val="21"/>
          <w:lang w:eastAsia="zh-CN"/>
        </w:rPr>
        <w:t>Scatter plots of MR results for LDL on pancreatic cancer (A: Discovery Dataset; B: Replication Dataset)</w:t>
      </w:r>
      <w:r>
        <w:rPr>
          <w:rFonts w:ascii="Times New Roman" w:eastAsiaTheme="minorEastAsia" w:hAnsi="Times New Roman" w:hint="eastAsia"/>
          <w:sz w:val="21"/>
          <w:szCs w:val="21"/>
          <w:lang w:eastAsia="zh-CN"/>
        </w:rPr>
        <w:t>.</w:t>
      </w:r>
      <w:r>
        <w:rPr>
          <w:rFonts w:ascii="Times New Roman" w:eastAsiaTheme="minorEastAsia" w:hAnsi="Times New Roman"/>
          <w:sz w:val="21"/>
          <w:szCs w:val="21"/>
          <w:lang w:eastAsia="zh-CN"/>
        </w:rPr>
        <w:t xml:space="preserve"> </w:t>
      </w:r>
      <w:r>
        <w:rPr>
          <w:rFonts w:ascii="Times New Roman" w:eastAsiaTheme="minorEastAsia" w:hAnsi="Times New Roman"/>
          <w:b/>
          <w:bCs/>
          <w:sz w:val="21"/>
          <w:szCs w:val="21"/>
          <w:lang w:eastAsia="zh-CN"/>
        </w:rPr>
        <w:t>Figure S2:</w:t>
      </w:r>
      <w:r>
        <w:rPr>
          <w:rFonts w:ascii="Times New Roman" w:eastAsiaTheme="minorEastAsia" w:hAnsi="Times New Roman"/>
          <w:sz w:val="21"/>
          <w:szCs w:val="21"/>
          <w:lang w:eastAsia="zh-CN"/>
        </w:rPr>
        <w:t xml:space="preserve"> Scatter plots of MR results for TG on pancreatic cancer (A: Discovery Dataset; B: Replication Dataset)</w:t>
      </w:r>
      <w:r>
        <w:rPr>
          <w:rFonts w:ascii="Times New Roman" w:eastAsiaTheme="minorEastAsia" w:hAnsi="Times New Roman" w:hint="eastAsia"/>
          <w:sz w:val="21"/>
          <w:szCs w:val="21"/>
          <w:lang w:eastAsia="zh-CN"/>
        </w:rPr>
        <w:t>.</w:t>
      </w:r>
      <w:r>
        <w:rPr>
          <w:rFonts w:ascii="Times New Roman" w:eastAsiaTheme="minorEastAsia" w:hAnsi="Times New Roman"/>
          <w:sz w:val="21"/>
          <w:szCs w:val="21"/>
          <w:lang w:eastAsia="zh-CN"/>
        </w:rPr>
        <w:t xml:space="preserve"> </w:t>
      </w:r>
      <w:r>
        <w:rPr>
          <w:rFonts w:ascii="Times New Roman" w:eastAsiaTheme="minorEastAsia" w:hAnsi="Times New Roman"/>
          <w:b/>
          <w:bCs/>
          <w:sz w:val="21"/>
          <w:szCs w:val="21"/>
          <w:lang w:eastAsia="zh-CN"/>
        </w:rPr>
        <w:t>Figure S3:</w:t>
      </w:r>
      <w:r>
        <w:rPr>
          <w:rFonts w:ascii="Times New Roman" w:eastAsiaTheme="minorEastAsia" w:hAnsi="Times New Roman"/>
          <w:sz w:val="21"/>
          <w:szCs w:val="21"/>
          <w:lang w:eastAsia="zh-CN"/>
        </w:rPr>
        <w:t xml:space="preserve"> Scatter plots of MR results for TC on pancreatic cancer (A: Discovery Dataset; B: Replication Dataset)</w:t>
      </w:r>
      <w:r>
        <w:rPr>
          <w:rFonts w:ascii="Times New Roman" w:eastAsiaTheme="minorEastAsia" w:hAnsi="Times New Roman" w:hint="eastAsia"/>
          <w:sz w:val="21"/>
          <w:szCs w:val="21"/>
          <w:lang w:eastAsia="zh-CN"/>
        </w:rPr>
        <w:t>.</w:t>
      </w:r>
      <w:r>
        <w:rPr>
          <w:rFonts w:ascii="Times New Roman" w:eastAsiaTheme="minorEastAsia" w:hAnsi="Times New Roman"/>
          <w:sz w:val="21"/>
          <w:szCs w:val="21"/>
          <w:lang w:eastAsia="zh-CN"/>
        </w:rPr>
        <w:t xml:space="preserve"> </w:t>
      </w:r>
      <w:r>
        <w:rPr>
          <w:rFonts w:ascii="Times New Roman" w:eastAsiaTheme="minorEastAsia" w:hAnsi="Times New Roman"/>
          <w:b/>
          <w:bCs/>
          <w:sz w:val="21"/>
          <w:szCs w:val="21"/>
          <w:lang w:eastAsia="zh-CN"/>
        </w:rPr>
        <w:t xml:space="preserve">Figure S4: </w:t>
      </w:r>
      <w:r>
        <w:rPr>
          <w:rFonts w:ascii="Times New Roman" w:eastAsiaTheme="minorEastAsia" w:hAnsi="Times New Roman"/>
          <w:sz w:val="21"/>
          <w:szCs w:val="21"/>
          <w:lang w:eastAsia="zh-CN"/>
        </w:rPr>
        <w:t>Scatter plots of MR results for HDL-C on pancreatic cancer (A: Discovery Dataset; B: Replication Dataset).</w:t>
      </w:r>
      <w:r>
        <w:rPr>
          <w:rFonts w:ascii="Times New Roman" w:eastAsiaTheme="minorEastAsia" w:hAnsi="Times New Roman"/>
          <w:b/>
          <w:bCs/>
          <w:sz w:val="21"/>
          <w:szCs w:val="21"/>
          <w:lang w:eastAsia="zh-CN"/>
        </w:rPr>
        <w:t xml:space="preserve"> Figure S5:</w:t>
      </w:r>
      <w:r>
        <w:rPr>
          <w:rFonts w:ascii="Times New Roman" w:eastAsiaTheme="minorEastAsia" w:hAnsi="Times New Roman"/>
          <w:sz w:val="21"/>
          <w:szCs w:val="21"/>
          <w:lang w:eastAsia="zh-CN"/>
        </w:rPr>
        <w:t xml:space="preserve"> Scatter plots of MR results for ApoA-I on pancreatic cancer (A: Discovery Dataset; B: Replication Dataset). </w:t>
      </w:r>
      <w:r>
        <w:rPr>
          <w:rFonts w:ascii="Times New Roman" w:eastAsiaTheme="minorEastAsia" w:hAnsi="Times New Roman"/>
          <w:b/>
          <w:bCs/>
          <w:sz w:val="21"/>
          <w:szCs w:val="21"/>
          <w:lang w:eastAsia="zh-CN"/>
        </w:rPr>
        <w:t xml:space="preserve">Figure S6: </w:t>
      </w:r>
      <w:r>
        <w:rPr>
          <w:rFonts w:ascii="Times New Roman" w:eastAsiaTheme="minorEastAsia" w:hAnsi="Times New Roman"/>
          <w:sz w:val="21"/>
          <w:szCs w:val="21"/>
          <w:lang w:eastAsia="zh-CN"/>
        </w:rPr>
        <w:t xml:space="preserve">Scatter plots of MR results for ApoB on pancreatic cancer (A: Discovery Dataset; B: Replication Dataset). </w:t>
      </w:r>
      <w:r>
        <w:rPr>
          <w:rFonts w:ascii="Times New Roman" w:eastAsiaTheme="minorEastAsia" w:hAnsi="Times New Roman"/>
          <w:b/>
          <w:bCs/>
          <w:sz w:val="21"/>
          <w:szCs w:val="21"/>
          <w:lang w:eastAsia="zh-CN"/>
        </w:rPr>
        <w:t xml:space="preserve">Figure S7: </w:t>
      </w:r>
      <w:r>
        <w:rPr>
          <w:rFonts w:ascii="Times New Roman" w:eastAsiaTheme="minorEastAsia" w:hAnsi="Times New Roman"/>
          <w:sz w:val="21"/>
          <w:szCs w:val="21"/>
          <w:lang w:eastAsia="zh-CN"/>
        </w:rPr>
        <w:t xml:space="preserve">Scatter plots of MR results for HMGCR on pancreatic cancer (A: Discovery Dataset; B: Replication Dataset). </w:t>
      </w:r>
      <w:r>
        <w:rPr>
          <w:rFonts w:ascii="Times New Roman" w:eastAsiaTheme="minorEastAsia" w:hAnsi="Times New Roman"/>
          <w:b/>
          <w:bCs/>
          <w:sz w:val="21"/>
          <w:szCs w:val="21"/>
          <w:lang w:eastAsia="zh-CN"/>
        </w:rPr>
        <w:t>Figure S8:</w:t>
      </w:r>
      <w:r>
        <w:rPr>
          <w:rFonts w:ascii="Times New Roman" w:eastAsiaTheme="minorEastAsia" w:hAnsi="Times New Roman"/>
          <w:sz w:val="21"/>
          <w:szCs w:val="21"/>
          <w:lang w:eastAsia="zh-CN"/>
        </w:rPr>
        <w:t xml:space="preserve"> Scatter plots of MR results for LPL on pancreatic cancer (A: Discovery Dataset; B: Replication Dataset). </w:t>
      </w:r>
      <w:r>
        <w:rPr>
          <w:rFonts w:ascii="Times New Roman" w:eastAsiaTheme="minorEastAsia" w:hAnsi="Times New Roman"/>
          <w:b/>
          <w:bCs/>
          <w:sz w:val="21"/>
          <w:szCs w:val="21"/>
          <w:lang w:eastAsia="zh-CN"/>
        </w:rPr>
        <w:t>Figure S9:</w:t>
      </w:r>
      <w:r>
        <w:rPr>
          <w:rFonts w:ascii="Times New Roman" w:eastAsiaTheme="minorEastAsia" w:hAnsi="Times New Roman"/>
          <w:sz w:val="21"/>
          <w:szCs w:val="21"/>
          <w:lang w:eastAsia="zh-CN"/>
        </w:rPr>
        <w:t xml:space="preserve"> Scatter plots of MR results for LDLR on pancreatic cancer (A: Discovery Dataset; B: Replication Dataset). </w:t>
      </w:r>
      <w:r>
        <w:rPr>
          <w:rFonts w:ascii="Times New Roman" w:eastAsiaTheme="minorEastAsia" w:hAnsi="Times New Roman"/>
          <w:b/>
          <w:bCs/>
          <w:sz w:val="21"/>
          <w:szCs w:val="21"/>
          <w:lang w:eastAsia="zh-CN"/>
        </w:rPr>
        <w:t>Figure S10:</w:t>
      </w:r>
      <w:r>
        <w:rPr>
          <w:rFonts w:ascii="Times New Roman" w:eastAsiaTheme="minorEastAsia" w:hAnsi="Times New Roman"/>
          <w:sz w:val="21"/>
          <w:szCs w:val="21"/>
          <w:lang w:eastAsia="zh-CN"/>
        </w:rPr>
        <w:t xml:space="preserve"> Scatter plots of MR results for PCSK9 on pancreatic cancer (A: Discovery Dataset; B: Replication Dataset). </w:t>
      </w:r>
      <w:r>
        <w:rPr>
          <w:rFonts w:ascii="Times New Roman" w:eastAsiaTheme="minorEastAsia" w:hAnsi="Times New Roman"/>
          <w:b/>
          <w:bCs/>
          <w:sz w:val="21"/>
          <w:szCs w:val="21"/>
          <w:lang w:eastAsia="zh-CN"/>
        </w:rPr>
        <w:t>Figure S11:</w:t>
      </w:r>
      <w:r>
        <w:rPr>
          <w:rFonts w:ascii="Times New Roman" w:eastAsiaTheme="minorEastAsia" w:hAnsi="Times New Roman"/>
          <w:sz w:val="21"/>
          <w:szCs w:val="21"/>
          <w:lang w:eastAsia="zh-CN"/>
        </w:rPr>
        <w:t xml:space="preserve"> Scatter plots of MR results for ABCG5/ABCG8 on pancreatic cancer (A: Discovery Dataset; B: Replication Dataset). </w:t>
      </w:r>
      <w:r>
        <w:rPr>
          <w:rFonts w:ascii="Times New Roman" w:eastAsiaTheme="minorEastAsia" w:hAnsi="Times New Roman"/>
          <w:b/>
          <w:bCs/>
          <w:sz w:val="21"/>
          <w:szCs w:val="21"/>
          <w:lang w:eastAsia="zh-CN"/>
        </w:rPr>
        <w:t>Figure S12:</w:t>
      </w:r>
      <w:r>
        <w:rPr>
          <w:rFonts w:ascii="Times New Roman" w:eastAsiaTheme="minorEastAsia" w:hAnsi="Times New Roman"/>
          <w:sz w:val="21"/>
          <w:szCs w:val="21"/>
          <w:lang w:eastAsia="zh-CN"/>
        </w:rPr>
        <w:t xml:space="preserve"> </w:t>
      </w:r>
      <w:r>
        <w:rPr>
          <w:rFonts w:ascii="Times New Roman" w:eastAsiaTheme="minorEastAsia" w:hAnsi="Times New Roman"/>
          <w:sz w:val="21"/>
          <w:szCs w:val="21"/>
          <w:lang w:eastAsia="zh-CN"/>
        </w:rPr>
        <w:lastRenderedPageBreak/>
        <w:t xml:space="preserve">Scatter plots of MR results for ANGPTL3 on pancreatic cancer (A: Discovery Dataset; B: Replication Dataset). </w:t>
      </w:r>
      <w:r>
        <w:rPr>
          <w:rFonts w:ascii="Times New Roman" w:eastAsiaTheme="minorEastAsia" w:hAnsi="Times New Roman"/>
          <w:b/>
          <w:bCs/>
          <w:sz w:val="21"/>
          <w:szCs w:val="21"/>
          <w:lang w:eastAsia="zh-CN"/>
        </w:rPr>
        <w:t>Figure S13:</w:t>
      </w:r>
      <w:r>
        <w:rPr>
          <w:rFonts w:ascii="Times New Roman" w:eastAsiaTheme="minorEastAsia" w:hAnsi="Times New Roman"/>
          <w:sz w:val="21"/>
          <w:szCs w:val="21"/>
          <w:lang w:eastAsia="zh-CN"/>
        </w:rPr>
        <w:t xml:space="preserve"> Scatter plots of MR results for APOB on pancreatic cancer (A: Discovery Dataset; B: Replication Dataset). </w:t>
      </w:r>
      <w:r>
        <w:rPr>
          <w:rFonts w:ascii="Times New Roman" w:eastAsiaTheme="minorEastAsia" w:hAnsi="Times New Roman"/>
          <w:b/>
          <w:bCs/>
          <w:sz w:val="21"/>
          <w:szCs w:val="21"/>
          <w:lang w:eastAsia="zh-CN"/>
        </w:rPr>
        <w:t xml:space="preserve">Figure S14: </w:t>
      </w:r>
      <w:r>
        <w:rPr>
          <w:rFonts w:ascii="Times New Roman" w:eastAsiaTheme="minorEastAsia" w:hAnsi="Times New Roman"/>
          <w:sz w:val="21"/>
          <w:szCs w:val="21"/>
          <w:lang w:eastAsia="zh-CN"/>
        </w:rPr>
        <w:t xml:space="preserve">Scatter plots of MR results for APOC3 on pancreatic cancer (A: Discovery Dataset; B: Replication Dataset). </w:t>
      </w:r>
      <w:r>
        <w:rPr>
          <w:rFonts w:ascii="Times New Roman" w:eastAsiaTheme="minorEastAsia" w:hAnsi="Times New Roman"/>
          <w:b/>
          <w:bCs/>
          <w:sz w:val="21"/>
          <w:szCs w:val="21"/>
          <w:lang w:eastAsia="zh-CN"/>
        </w:rPr>
        <w:t>Figure S15:</w:t>
      </w:r>
      <w:r>
        <w:rPr>
          <w:rFonts w:ascii="Times New Roman" w:eastAsiaTheme="minorEastAsia" w:hAnsi="Times New Roman"/>
          <w:sz w:val="21"/>
          <w:szCs w:val="21"/>
          <w:lang w:eastAsia="zh-CN"/>
        </w:rPr>
        <w:t xml:space="preserve"> Scatter plots of MR results for CETP on pancreatic cancer (A: Discovery Dataset; B: Replication Dataset). </w:t>
      </w:r>
      <w:r>
        <w:rPr>
          <w:rFonts w:ascii="Times New Roman" w:eastAsiaTheme="minorEastAsia" w:hAnsi="Times New Roman"/>
          <w:b/>
          <w:bCs/>
          <w:sz w:val="21"/>
          <w:szCs w:val="21"/>
          <w:lang w:eastAsia="zh-CN"/>
        </w:rPr>
        <w:t>Figure S16:</w:t>
      </w:r>
      <w:r>
        <w:rPr>
          <w:rFonts w:ascii="Times New Roman" w:eastAsiaTheme="minorEastAsia" w:hAnsi="Times New Roman"/>
          <w:sz w:val="21"/>
          <w:szCs w:val="21"/>
          <w:lang w:eastAsia="zh-CN"/>
        </w:rPr>
        <w:t xml:space="preserve"> Funnel plots for LDL on pancreatic cancer (A: Discovery Dataset; B: Replication Dataset). </w:t>
      </w:r>
      <w:r>
        <w:rPr>
          <w:rFonts w:ascii="Times New Roman" w:eastAsiaTheme="minorEastAsia" w:hAnsi="Times New Roman"/>
          <w:b/>
          <w:bCs/>
          <w:sz w:val="21"/>
          <w:szCs w:val="21"/>
          <w:lang w:eastAsia="zh-CN"/>
        </w:rPr>
        <w:t>Figure S17:</w:t>
      </w:r>
      <w:r>
        <w:rPr>
          <w:rFonts w:ascii="Times New Roman" w:eastAsiaTheme="minorEastAsia" w:hAnsi="Times New Roman"/>
          <w:sz w:val="21"/>
          <w:szCs w:val="21"/>
          <w:lang w:eastAsia="zh-CN"/>
        </w:rPr>
        <w:t xml:space="preserve"> Funnel plots for TG on pancreatic cancer (A: Discovery Dataset; B: Replication Dataset). </w:t>
      </w:r>
      <w:r>
        <w:rPr>
          <w:rFonts w:ascii="Times New Roman" w:eastAsiaTheme="minorEastAsia" w:hAnsi="Times New Roman"/>
          <w:b/>
          <w:bCs/>
          <w:sz w:val="21"/>
          <w:szCs w:val="21"/>
          <w:lang w:eastAsia="zh-CN"/>
        </w:rPr>
        <w:t xml:space="preserve">Figure S18: </w:t>
      </w:r>
      <w:r>
        <w:rPr>
          <w:rFonts w:ascii="Times New Roman" w:eastAsiaTheme="minorEastAsia" w:hAnsi="Times New Roman"/>
          <w:sz w:val="21"/>
          <w:szCs w:val="21"/>
          <w:lang w:eastAsia="zh-CN"/>
        </w:rPr>
        <w:t>Funnel plots for TC on pancreatic cancer (A: Discovery Dataset; B: Replication Dataset).</w:t>
      </w:r>
      <w:r>
        <w:rPr>
          <w:rFonts w:ascii="Times New Roman" w:eastAsiaTheme="minorEastAsia" w:hAnsi="Times New Roman"/>
          <w:b/>
          <w:bCs/>
          <w:sz w:val="21"/>
          <w:szCs w:val="21"/>
          <w:lang w:eastAsia="zh-CN"/>
        </w:rPr>
        <w:t xml:space="preserve"> Figure S19:</w:t>
      </w:r>
      <w:r>
        <w:rPr>
          <w:rFonts w:ascii="Times New Roman" w:eastAsiaTheme="minorEastAsia" w:hAnsi="Times New Roman"/>
          <w:sz w:val="21"/>
          <w:szCs w:val="21"/>
          <w:lang w:eastAsia="zh-CN"/>
        </w:rPr>
        <w:t xml:space="preserve"> Funnel plots for HDL-C on pancreatic cancer (A: Discovery Dataset; B: Replication Dataset).</w:t>
      </w:r>
      <w:r>
        <w:rPr>
          <w:rFonts w:ascii="Times New Roman" w:eastAsiaTheme="minorEastAsia" w:hAnsi="Times New Roman"/>
          <w:b/>
          <w:bCs/>
          <w:sz w:val="21"/>
          <w:szCs w:val="21"/>
          <w:lang w:eastAsia="zh-CN"/>
        </w:rPr>
        <w:t xml:space="preserve"> Figure S20:</w:t>
      </w:r>
      <w:r>
        <w:rPr>
          <w:rFonts w:ascii="Times New Roman" w:eastAsiaTheme="minorEastAsia" w:hAnsi="Times New Roman"/>
          <w:sz w:val="21"/>
          <w:szCs w:val="21"/>
          <w:lang w:eastAsia="zh-CN"/>
        </w:rPr>
        <w:t xml:space="preserve"> Funnel plots for ApoA-I on pancreatic cancer (A: Discovery Dataset; B: Replication Dataset). </w:t>
      </w:r>
      <w:r>
        <w:rPr>
          <w:rFonts w:ascii="Times New Roman" w:eastAsiaTheme="minorEastAsia" w:hAnsi="Times New Roman"/>
          <w:b/>
          <w:bCs/>
          <w:sz w:val="21"/>
          <w:szCs w:val="21"/>
          <w:lang w:eastAsia="zh-CN"/>
        </w:rPr>
        <w:t>Figure S21:</w:t>
      </w:r>
      <w:r>
        <w:rPr>
          <w:rFonts w:ascii="Times New Roman" w:eastAsiaTheme="minorEastAsia" w:hAnsi="Times New Roman"/>
          <w:sz w:val="21"/>
          <w:szCs w:val="21"/>
          <w:lang w:eastAsia="zh-CN"/>
        </w:rPr>
        <w:t xml:space="preserve"> Funnel plots for ApoB on pancreatic cancer (A: Discovery Dataset; B: Replication Dataset). </w:t>
      </w:r>
      <w:r>
        <w:rPr>
          <w:rFonts w:ascii="Times New Roman" w:eastAsiaTheme="minorEastAsia" w:hAnsi="Times New Roman"/>
          <w:b/>
          <w:bCs/>
          <w:sz w:val="21"/>
          <w:szCs w:val="21"/>
          <w:lang w:eastAsia="zh-CN"/>
        </w:rPr>
        <w:t>Figure S22:</w:t>
      </w:r>
      <w:r>
        <w:rPr>
          <w:rFonts w:ascii="Times New Roman" w:eastAsiaTheme="minorEastAsia" w:hAnsi="Times New Roman"/>
          <w:sz w:val="21"/>
          <w:szCs w:val="21"/>
          <w:lang w:eastAsia="zh-CN"/>
        </w:rPr>
        <w:t xml:space="preserve"> Funnel plots for HMGCR on pancreatic cancer (A: Discovery Dataset; B: Replication Dataset).</w:t>
      </w:r>
      <w:r>
        <w:rPr>
          <w:rFonts w:ascii="Times New Roman" w:eastAsiaTheme="minorEastAsia" w:hAnsi="Times New Roman"/>
          <w:b/>
          <w:bCs/>
          <w:sz w:val="21"/>
          <w:szCs w:val="21"/>
          <w:lang w:eastAsia="zh-CN"/>
        </w:rPr>
        <w:t xml:space="preserve"> Figure S23:</w:t>
      </w:r>
      <w:r>
        <w:rPr>
          <w:rFonts w:ascii="Times New Roman" w:eastAsiaTheme="minorEastAsia" w:hAnsi="Times New Roman"/>
          <w:sz w:val="21"/>
          <w:szCs w:val="21"/>
          <w:lang w:eastAsia="zh-CN"/>
        </w:rPr>
        <w:t xml:space="preserve"> Funnel plots for LPL on pancreatic cancer (A: Discovery Dataset; B: Replication Dataset). </w:t>
      </w:r>
      <w:r>
        <w:rPr>
          <w:rFonts w:ascii="Times New Roman" w:eastAsiaTheme="minorEastAsia" w:hAnsi="Times New Roman"/>
          <w:b/>
          <w:bCs/>
          <w:sz w:val="21"/>
          <w:szCs w:val="21"/>
          <w:lang w:eastAsia="zh-CN"/>
        </w:rPr>
        <w:t xml:space="preserve">Figure S24: </w:t>
      </w:r>
      <w:r>
        <w:rPr>
          <w:rFonts w:ascii="Times New Roman" w:eastAsiaTheme="minorEastAsia" w:hAnsi="Times New Roman"/>
          <w:sz w:val="21"/>
          <w:szCs w:val="21"/>
          <w:lang w:eastAsia="zh-CN"/>
        </w:rPr>
        <w:t xml:space="preserve">Funnel plots for LDLR on pancreatic cancer (A: Discovery Dataset; B: Replication Dataset). </w:t>
      </w:r>
      <w:r>
        <w:rPr>
          <w:rFonts w:ascii="Times New Roman" w:eastAsiaTheme="minorEastAsia" w:hAnsi="Times New Roman"/>
          <w:b/>
          <w:bCs/>
          <w:sz w:val="21"/>
          <w:szCs w:val="21"/>
          <w:lang w:eastAsia="zh-CN"/>
        </w:rPr>
        <w:t>Figure S25:</w:t>
      </w:r>
      <w:r>
        <w:rPr>
          <w:rFonts w:ascii="Times New Roman" w:eastAsiaTheme="minorEastAsia" w:hAnsi="Times New Roman"/>
          <w:sz w:val="21"/>
          <w:szCs w:val="21"/>
          <w:lang w:eastAsia="zh-CN"/>
        </w:rPr>
        <w:t xml:space="preserve"> Funnel plots for PCSK9 on pancreatic cancer (A: Discovery Dataset; B: Replication Dataset). </w:t>
      </w:r>
      <w:r>
        <w:rPr>
          <w:rFonts w:ascii="Times New Roman" w:eastAsiaTheme="minorEastAsia" w:hAnsi="Times New Roman"/>
          <w:b/>
          <w:bCs/>
          <w:sz w:val="21"/>
          <w:szCs w:val="21"/>
          <w:lang w:eastAsia="zh-CN"/>
        </w:rPr>
        <w:t xml:space="preserve">Figure S26: </w:t>
      </w:r>
      <w:r>
        <w:rPr>
          <w:rFonts w:ascii="Times New Roman" w:eastAsiaTheme="minorEastAsia" w:hAnsi="Times New Roman"/>
          <w:sz w:val="21"/>
          <w:szCs w:val="21"/>
          <w:lang w:eastAsia="zh-CN"/>
        </w:rPr>
        <w:t xml:space="preserve">Funnel plots for ABCG5/ABCG8 on pancreatic cancer (A: Discovery Dataset; B: Replication Dataset). </w:t>
      </w:r>
      <w:r>
        <w:rPr>
          <w:rFonts w:ascii="Times New Roman" w:eastAsiaTheme="minorEastAsia" w:hAnsi="Times New Roman"/>
          <w:b/>
          <w:bCs/>
          <w:sz w:val="21"/>
          <w:szCs w:val="21"/>
          <w:lang w:eastAsia="zh-CN"/>
        </w:rPr>
        <w:t>Figure S27:</w:t>
      </w:r>
      <w:r>
        <w:rPr>
          <w:rFonts w:ascii="Times New Roman" w:eastAsiaTheme="minorEastAsia" w:hAnsi="Times New Roman"/>
          <w:sz w:val="21"/>
          <w:szCs w:val="21"/>
          <w:lang w:eastAsia="zh-CN"/>
        </w:rPr>
        <w:t xml:space="preserve"> Funnel plots for ANGPTL3 on pancreatic cancer (A: Discovery Dataset; B: Replication Dataset). </w:t>
      </w:r>
      <w:r>
        <w:rPr>
          <w:rFonts w:ascii="Times New Roman" w:eastAsiaTheme="minorEastAsia" w:hAnsi="Times New Roman"/>
          <w:b/>
          <w:bCs/>
          <w:sz w:val="21"/>
          <w:szCs w:val="21"/>
          <w:lang w:eastAsia="zh-CN"/>
        </w:rPr>
        <w:t>Figure S28:</w:t>
      </w:r>
      <w:r>
        <w:rPr>
          <w:rFonts w:ascii="Times New Roman" w:eastAsiaTheme="minorEastAsia" w:hAnsi="Times New Roman"/>
          <w:sz w:val="21"/>
          <w:szCs w:val="21"/>
          <w:lang w:eastAsia="zh-CN"/>
        </w:rPr>
        <w:t xml:space="preserve"> Funnel plots for APOB on pancreatic cancer (A: Discovery Dataset; B: Replication Dataset). </w:t>
      </w:r>
      <w:r>
        <w:rPr>
          <w:rFonts w:ascii="Times New Roman" w:eastAsiaTheme="minorEastAsia" w:hAnsi="Times New Roman"/>
          <w:b/>
          <w:bCs/>
          <w:sz w:val="21"/>
          <w:szCs w:val="21"/>
          <w:lang w:eastAsia="zh-CN"/>
        </w:rPr>
        <w:t>Figure S29:</w:t>
      </w:r>
      <w:r>
        <w:rPr>
          <w:rFonts w:ascii="Times New Roman" w:eastAsiaTheme="minorEastAsia" w:hAnsi="Times New Roman"/>
          <w:sz w:val="21"/>
          <w:szCs w:val="21"/>
          <w:lang w:eastAsia="zh-CN"/>
        </w:rPr>
        <w:t xml:space="preserve"> Funnel plots for APOC3 on pancreatic cancer (A: Discovery Dataset; B: Replication Dataset).</w:t>
      </w:r>
      <w:r>
        <w:rPr>
          <w:rFonts w:ascii="Times New Roman" w:eastAsiaTheme="minorEastAsia" w:hAnsi="Times New Roman"/>
          <w:b/>
          <w:bCs/>
          <w:sz w:val="21"/>
          <w:szCs w:val="21"/>
          <w:lang w:eastAsia="zh-CN"/>
        </w:rPr>
        <w:t xml:space="preserve"> Figure S30: </w:t>
      </w:r>
      <w:r>
        <w:rPr>
          <w:rFonts w:ascii="Times New Roman" w:eastAsiaTheme="minorEastAsia" w:hAnsi="Times New Roman"/>
          <w:sz w:val="21"/>
          <w:szCs w:val="21"/>
          <w:lang w:eastAsia="zh-CN"/>
        </w:rPr>
        <w:t xml:space="preserve">Funnel plots for CETP on pancreatic cancer (A: Discovery Dataset; B: Replication Dataset). </w:t>
      </w:r>
      <w:r>
        <w:rPr>
          <w:rFonts w:ascii="Times New Roman" w:eastAsiaTheme="minorEastAsia" w:hAnsi="Times New Roman"/>
          <w:b/>
          <w:bCs/>
          <w:sz w:val="21"/>
          <w:szCs w:val="21"/>
          <w:lang w:eastAsia="zh-CN"/>
        </w:rPr>
        <w:t>Figure S31:</w:t>
      </w:r>
      <w:r>
        <w:rPr>
          <w:rFonts w:ascii="Times New Roman" w:eastAsiaTheme="minorEastAsia" w:hAnsi="Times New Roman" w:hint="eastAsia"/>
          <w:b/>
          <w:bCs/>
          <w:sz w:val="21"/>
          <w:szCs w:val="21"/>
          <w:lang w:eastAsia="zh-CN"/>
        </w:rPr>
        <w:t xml:space="preserve"> </w:t>
      </w:r>
      <w:r>
        <w:rPr>
          <w:rFonts w:ascii="Times New Roman" w:eastAsiaTheme="minorEastAsia" w:hAnsi="Times New Roman"/>
          <w:sz w:val="21"/>
          <w:szCs w:val="21"/>
          <w:lang w:eastAsia="zh-CN"/>
        </w:rPr>
        <w:t xml:space="preserve">Leave-one-out plots for LDL on pancreatic cancer (A: Discovery Dataset; B: Replication Dataset). </w:t>
      </w:r>
      <w:r>
        <w:rPr>
          <w:rFonts w:ascii="Times New Roman" w:eastAsiaTheme="minorEastAsia" w:hAnsi="Times New Roman"/>
          <w:b/>
          <w:bCs/>
          <w:sz w:val="21"/>
          <w:szCs w:val="21"/>
          <w:lang w:eastAsia="zh-CN"/>
        </w:rPr>
        <w:t>Figure S32:</w:t>
      </w:r>
      <w:r>
        <w:rPr>
          <w:rFonts w:ascii="Times New Roman" w:eastAsiaTheme="minorEastAsia" w:hAnsi="Times New Roman" w:hint="eastAsia"/>
          <w:b/>
          <w:bCs/>
          <w:sz w:val="21"/>
          <w:szCs w:val="21"/>
          <w:lang w:eastAsia="zh-CN"/>
        </w:rPr>
        <w:t xml:space="preserve"> </w:t>
      </w:r>
      <w:r>
        <w:rPr>
          <w:rFonts w:ascii="Times New Roman" w:eastAsiaTheme="minorEastAsia" w:hAnsi="Times New Roman"/>
          <w:sz w:val="21"/>
          <w:szCs w:val="21"/>
          <w:lang w:eastAsia="zh-CN"/>
        </w:rPr>
        <w:t xml:space="preserve">Leave-one-out plots for TG on pancreatic cancer (A: Discovery Dataset; B: Replication Dataset). </w:t>
      </w:r>
      <w:r>
        <w:rPr>
          <w:rFonts w:ascii="Times New Roman" w:eastAsiaTheme="minorEastAsia" w:hAnsi="Times New Roman"/>
          <w:b/>
          <w:bCs/>
          <w:sz w:val="21"/>
          <w:szCs w:val="21"/>
          <w:lang w:eastAsia="zh-CN"/>
        </w:rPr>
        <w:t>Figure S33:</w:t>
      </w:r>
      <w:r>
        <w:rPr>
          <w:rFonts w:ascii="Times New Roman" w:eastAsiaTheme="minorEastAsia" w:hAnsi="Times New Roman" w:hint="eastAsia"/>
          <w:b/>
          <w:bCs/>
          <w:sz w:val="21"/>
          <w:szCs w:val="21"/>
          <w:lang w:eastAsia="zh-CN"/>
        </w:rPr>
        <w:t xml:space="preserve"> </w:t>
      </w:r>
      <w:r>
        <w:rPr>
          <w:rFonts w:ascii="Times New Roman" w:eastAsiaTheme="minorEastAsia" w:hAnsi="Times New Roman"/>
          <w:sz w:val="21"/>
          <w:szCs w:val="21"/>
          <w:lang w:eastAsia="zh-CN"/>
        </w:rPr>
        <w:t>Leave-one-out plots for TC on pancreatic cancer (A: Discovery Dataset; B: Replication Dataset).</w:t>
      </w:r>
      <w:r>
        <w:rPr>
          <w:rFonts w:ascii="Times New Roman" w:eastAsiaTheme="minorEastAsia" w:hAnsi="Times New Roman"/>
          <w:b/>
          <w:bCs/>
          <w:sz w:val="21"/>
          <w:szCs w:val="21"/>
          <w:lang w:eastAsia="zh-CN"/>
        </w:rPr>
        <w:t xml:space="preserve"> Figure S34:</w:t>
      </w:r>
      <w:r>
        <w:rPr>
          <w:rFonts w:ascii="Times New Roman" w:eastAsiaTheme="minorEastAsia" w:hAnsi="Times New Roman" w:hint="eastAsia"/>
          <w:b/>
          <w:bCs/>
          <w:sz w:val="21"/>
          <w:szCs w:val="21"/>
          <w:lang w:eastAsia="zh-CN"/>
        </w:rPr>
        <w:t xml:space="preserve"> </w:t>
      </w:r>
      <w:r>
        <w:rPr>
          <w:rFonts w:ascii="Times New Roman" w:eastAsiaTheme="minorEastAsia" w:hAnsi="Times New Roman"/>
          <w:sz w:val="21"/>
          <w:szCs w:val="21"/>
          <w:lang w:eastAsia="zh-CN"/>
        </w:rPr>
        <w:t xml:space="preserve">Leave-one-out plots for HDL-C on pancreatic cancer (A: Discovery Dataset; B: Replication Dataset). </w:t>
      </w:r>
      <w:r>
        <w:rPr>
          <w:rFonts w:ascii="Times New Roman" w:eastAsiaTheme="minorEastAsia" w:hAnsi="Times New Roman"/>
          <w:b/>
          <w:bCs/>
          <w:sz w:val="21"/>
          <w:szCs w:val="21"/>
          <w:lang w:eastAsia="zh-CN"/>
        </w:rPr>
        <w:t>Figure S35:</w:t>
      </w:r>
      <w:r>
        <w:rPr>
          <w:rFonts w:ascii="Times New Roman" w:eastAsiaTheme="minorEastAsia" w:hAnsi="Times New Roman" w:hint="eastAsia"/>
          <w:b/>
          <w:bCs/>
          <w:sz w:val="21"/>
          <w:szCs w:val="21"/>
          <w:lang w:eastAsia="zh-CN"/>
        </w:rPr>
        <w:t xml:space="preserve"> </w:t>
      </w:r>
      <w:r>
        <w:rPr>
          <w:rFonts w:ascii="Times New Roman" w:eastAsiaTheme="minorEastAsia" w:hAnsi="Times New Roman"/>
          <w:sz w:val="21"/>
          <w:szCs w:val="21"/>
          <w:lang w:eastAsia="zh-CN"/>
        </w:rPr>
        <w:t xml:space="preserve">Leave-one-out plots for ApoA-I on pancreatic cancer (A: Discovery Dataset; B: Replication Dataset). </w:t>
      </w:r>
      <w:r>
        <w:rPr>
          <w:rFonts w:ascii="Times New Roman" w:eastAsiaTheme="minorEastAsia" w:hAnsi="Times New Roman"/>
          <w:b/>
          <w:bCs/>
          <w:sz w:val="21"/>
          <w:szCs w:val="21"/>
          <w:lang w:eastAsia="zh-CN"/>
        </w:rPr>
        <w:t>Figure S36:</w:t>
      </w:r>
      <w:r>
        <w:rPr>
          <w:rFonts w:ascii="Times New Roman" w:eastAsiaTheme="minorEastAsia" w:hAnsi="Times New Roman" w:hint="eastAsia"/>
          <w:b/>
          <w:bCs/>
          <w:sz w:val="21"/>
          <w:szCs w:val="21"/>
          <w:lang w:eastAsia="zh-CN"/>
        </w:rPr>
        <w:t xml:space="preserve"> </w:t>
      </w:r>
      <w:r>
        <w:rPr>
          <w:rFonts w:ascii="Times New Roman" w:eastAsiaTheme="minorEastAsia" w:hAnsi="Times New Roman"/>
          <w:sz w:val="21"/>
          <w:szCs w:val="21"/>
          <w:lang w:eastAsia="zh-CN"/>
        </w:rPr>
        <w:t xml:space="preserve">Leave-one-out plots for ApoB on pancreatic cancer (A: Discovery Dataset; B: Replication Dataset). </w:t>
      </w:r>
      <w:r>
        <w:rPr>
          <w:rFonts w:ascii="Times New Roman" w:eastAsiaTheme="minorEastAsia" w:hAnsi="Times New Roman"/>
          <w:b/>
          <w:bCs/>
          <w:sz w:val="21"/>
          <w:szCs w:val="21"/>
          <w:lang w:eastAsia="zh-CN"/>
        </w:rPr>
        <w:t>Figure S37:</w:t>
      </w:r>
      <w:r>
        <w:rPr>
          <w:rFonts w:ascii="Times New Roman" w:eastAsiaTheme="minorEastAsia" w:hAnsi="Times New Roman" w:hint="eastAsia"/>
          <w:b/>
          <w:bCs/>
          <w:sz w:val="21"/>
          <w:szCs w:val="21"/>
          <w:lang w:eastAsia="zh-CN"/>
        </w:rPr>
        <w:t xml:space="preserve"> </w:t>
      </w:r>
      <w:r>
        <w:rPr>
          <w:rFonts w:ascii="Times New Roman" w:eastAsiaTheme="minorEastAsia" w:hAnsi="Times New Roman"/>
          <w:sz w:val="21"/>
          <w:szCs w:val="21"/>
          <w:lang w:eastAsia="zh-CN"/>
        </w:rPr>
        <w:lastRenderedPageBreak/>
        <w:t>Leave-one-out plots for HMGCR on pancreatic cancer (A: Discovery Dataset; B: Replication Dataset).</w:t>
      </w:r>
      <w:r>
        <w:rPr>
          <w:rFonts w:ascii="Times New Roman" w:eastAsiaTheme="minorEastAsia" w:hAnsi="Times New Roman"/>
          <w:b/>
          <w:bCs/>
          <w:sz w:val="21"/>
          <w:szCs w:val="21"/>
          <w:lang w:eastAsia="zh-CN"/>
        </w:rPr>
        <w:t xml:space="preserve"> Figure S38:</w:t>
      </w:r>
      <w:r>
        <w:rPr>
          <w:rFonts w:ascii="Times New Roman" w:eastAsiaTheme="minorEastAsia" w:hAnsi="Times New Roman" w:hint="eastAsia"/>
          <w:b/>
          <w:bCs/>
          <w:sz w:val="21"/>
          <w:szCs w:val="21"/>
          <w:lang w:eastAsia="zh-CN"/>
        </w:rPr>
        <w:t xml:space="preserve"> </w:t>
      </w:r>
      <w:r>
        <w:rPr>
          <w:rFonts w:ascii="Times New Roman" w:eastAsiaTheme="minorEastAsia" w:hAnsi="Times New Roman"/>
          <w:sz w:val="21"/>
          <w:szCs w:val="21"/>
          <w:lang w:eastAsia="zh-CN"/>
        </w:rPr>
        <w:t xml:space="preserve">Leave-one-out plots for LPL on pancreatic cancer (A: Discovery Dataset; B: Replication Dataset). </w:t>
      </w:r>
      <w:r>
        <w:rPr>
          <w:rFonts w:ascii="Times New Roman" w:eastAsiaTheme="minorEastAsia" w:hAnsi="Times New Roman"/>
          <w:b/>
          <w:bCs/>
          <w:sz w:val="21"/>
          <w:szCs w:val="21"/>
          <w:lang w:eastAsia="zh-CN"/>
        </w:rPr>
        <w:t>Figure S39:</w:t>
      </w:r>
      <w:r>
        <w:rPr>
          <w:rFonts w:ascii="Times New Roman" w:eastAsiaTheme="minorEastAsia" w:hAnsi="Times New Roman" w:hint="eastAsia"/>
          <w:b/>
          <w:bCs/>
          <w:sz w:val="21"/>
          <w:szCs w:val="21"/>
          <w:lang w:eastAsia="zh-CN"/>
        </w:rPr>
        <w:t xml:space="preserve"> </w:t>
      </w:r>
      <w:r>
        <w:rPr>
          <w:rFonts w:ascii="Times New Roman" w:eastAsiaTheme="minorEastAsia" w:hAnsi="Times New Roman"/>
          <w:sz w:val="21"/>
          <w:szCs w:val="21"/>
          <w:lang w:eastAsia="zh-CN"/>
        </w:rPr>
        <w:t xml:space="preserve">Leave-one-out plots for LDLR on pancreatic cancer (A: Discovery Dataset; B: Replication Dataset). </w:t>
      </w:r>
      <w:r>
        <w:rPr>
          <w:rFonts w:ascii="Times New Roman" w:eastAsiaTheme="minorEastAsia" w:hAnsi="Times New Roman"/>
          <w:b/>
          <w:bCs/>
          <w:sz w:val="21"/>
          <w:szCs w:val="21"/>
          <w:lang w:eastAsia="zh-CN"/>
        </w:rPr>
        <w:t>Figure S40:</w:t>
      </w:r>
      <w:r>
        <w:rPr>
          <w:rFonts w:ascii="Times New Roman" w:eastAsiaTheme="minorEastAsia" w:hAnsi="Times New Roman" w:hint="eastAsia"/>
          <w:b/>
          <w:bCs/>
          <w:sz w:val="21"/>
          <w:szCs w:val="21"/>
          <w:lang w:eastAsia="zh-CN"/>
        </w:rPr>
        <w:t xml:space="preserve"> </w:t>
      </w:r>
      <w:r>
        <w:rPr>
          <w:rFonts w:ascii="Times New Roman" w:eastAsiaTheme="minorEastAsia" w:hAnsi="Times New Roman"/>
          <w:sz w:val="21"/>
          <w:szCs w:val="21"/>
          <w:lang w:eastAsia="zh-CN"/>
        </w:rPr>
        <w:t xml:space="preserve">Leave-one-out plots for PCSK9 on pancreatic cancer (A: Discovery Dataset; B: Replication Dataset). </w:t>
      </w:r>
      <w:r>
        <w:rPr>
          <w:rFonts w:ascii="Times New Roman" w:eastAsiaTheme="minorEastAsia" w:hAnsi="Times New Roman"/>
          <w:b/>
          <w:bCs/>
          <w:sz w:val="21"/>
          <w:szCs w:val="21"/>
          <w:lang w:eastAsia="zh-CN"/>
        </w:rPr>
        <w:t>Figure</w:t>
      </w:r>
      <w:r>
        <w:rPr>
          <w:rFonts w:ascii="Times New Roman" w:eastAsiaTheme="minorEastAsia" w:hAnsi="Times New Roman"/>
          <w:sz w:val="21"/>
          <w:szCs w:val="21"/>
          <w:lang w:eastAsia="zh-CN"/>
        </w:rPr>
        <w:t xml:space="preserve"> </w:t>
      </w:r>
      <w:r>
        <w:rPr>
          <w:rFonts w:ascii="Times New Roman" w:eastAsiaTheme="minorEastAsia" w:hAnsi="Times New Roman"/>
          <w:b/>
          <w:bCs/>
          <w:sz w:val="21"/>
          <w:szCs w:val="21"/>
          <w:lang w:eastAsia="zh-CN"/>
        </w:rPr>
        <w:t>S41:</w:t>
      </w:r>
      <w:r>
        <w:rPr>
          <w:rFonts w:ascii="Times New Roman" w:eastAsiaTheme="minorEastAsia" w:hAnsi="Times New Roman" w:hint="eastAsia"/>
          <w:b/>
          <w:bCs/>
          <w:sz w:val="21"/>
          <w:szCs w:val="21"/>
          <w:lang w:eastAsia="zh-CN"/>
        </w:rPr>
        <w:t xml:space="preserve"> </w:t>
      </w:r>
      <w:r>
        <w:rPr>
          <w:rFonts w:ascii="Times New Roman" w:eastAsiaTheme="minorEastAsia" w:hAnsi="Times New Roman"/>
          <w:sz w:val="21"/>
          <w:szCs w:val="21"/>
          <w:lang w:eastAsia="zh-CN"/>
        </w:rPr>
        <w:t xml:space="preserve">Leave-one-out plots for ABCG5/ABCG8 on pancreatic cancer (A: Discovery Dataset; B: Replication Dataset). </w:t>
      </w:r>
      <w:r>
        <w:rPr>
          <w:rFonts w:ascii="Times New Roman" w:eastAsiaTheme="minorEastAsia" w:hAnsi="Times New Roman"/>
          <w:b/>
          <w:bCs/>
          <w:sz w:val="21"/>
          <w:szCs w:val="21"/>
          <w:lang w:eastAsia="zh-CN"/>
        </w:rPr>
        <w:t>Figure S42:</w:t>
      </w:r>
      <w:r>
        <w:rPr>
          <w:rFonts w:ascii="Times New Roman" w:eastAsiaTheme="minorEastAsia" w:hAnsi="Times New Roman" w:hint="eastAsia"/>
          <w:b/>
          <w:bCs/>
          <w:sz w:val="21"/>
          <w:szCs w:val="21"/>
          <w:lang w:eastAsia="zh-CN"/>
        </w:rPr>
        <w:t xml:space="preserve"> </w:t>
      </w:r>
      <w:r>
        <w:rPr>
          <w:rFonts w:ascii="Times New Roman" w:eastAsiaTheme="minorEastAsia" w:hAnsi="Times New Roman"/>
          <w:sz w:val="21"/>
          <w:szCs w:val="21"/>
          <w:lang w:eastAsia="zh-CN"/>
        </w:rPr>
        <w:t xml:space="preserve">Leave-one-out plots for ANGPTL3 on pancreatic cancer (A: Discovery Dataset; B: Replication Dataset). </w:t>
      </w:r>
      <w:r>
        <w:rPr>
          <w:rFonts w:ascii="Times New Roman" w:eastAsiaTheme="minorEastAsia" w:hAnsi="Times New Roman"/>
          <w:b/>
          <w:bCs/>
          <w:sz w:val="21"/>
          <w:szCs w:val="21"/>
          <w:lang w:eastAsia="zh-CN"/>
        </w:rPr>
        <w:t>Figure S43:</w:t>
      </w:r>
      <w:r>
        <w:rPr>
          <w:rFonts w:ascii="Times New Roman" w:eastAsiaTheme="minorEastAsia" w:hAnsi="Times New Roman" w:hint="eastAsia"/>
          <w:b/>
          <w:bCs/>
          <w:sz w:val="21"/>
          <w:szCs w:val="21"/>
          <w:lang w:eastAsia="zh-CN"/>
        </w:rPr>
        <w:t xml:space="preserve"> </w:t>
      </w:r>
      <w:r>
        <w:rPr>
          <w:rFonts w:ascii="Times New Roman" w:eastAsiaTheme="minorEastAsia" w:hAnsi="Times New Roman"/>
          <w:sz w:val="21"/>
          <w:szCs w:val="21"/>
          <w:lang w:eastAsia="zh-CN"/>
        </w:rPr>
        <w:t>Leave-one-out plots for APOB on pancreatic cancer (A: Discovery Dataset; B: Replication Dataset).</w:t>
      </w:r>
      <w:r>
        <w:rPr>
          <w:rFonts w:ascii="Times New Roman" w:eastAsiaTheme="minorEastAsia" w:hAnsi="Times New Roman"/>
          <w:b/>
          <w:bCs/>
          <w:sz w:val="21"/>
          <w:szCs w:val="21"/>
          <w:lang w:eastAsia="zh-CN"/>
        </w:rPr>
        <w:t xml:space="preserve"> Figure S44:</w:t>
      </w:r>
      <w:r>
        <w:rPr>
          <w:rFonts w:ascii="Times New Roman" w:eastAsiaTheme="minorEastAsia" w:hAnsi="Times New Roman" w:hint="eastAsia"/>
          <w:b/>
          <w:bCs/>
          <w:sz w:val="21"/>
          <w:szCs w:val="21"/>
          <w:lang w:eastAsia="zh-CN"/>
        </w:rPr>
        <w:t xml:space="preserve"> </w:t>
      </w:r>
      <w:r>
        <w:rPr>
          <w:rFonts w:ascii="Times New Roman" w:eastAsiaTheme="minorEastAsia" w:hAnsi="Times New Roman"/>
          <w:sz w:val="21"/>
          <w:szCs w:val="21"/>
          <w:lang w:eastAsia="zh-CN"/>
        </w:rPr>
        <w:t>Leave-one-out plots for APOC3 on pancreatic cancer (A: Discovery Dataset; B: Replication Dataset).</w:t>
      </w:r>
      <w:r>
        <w:rPr>
          <w:rFonts w:ascii="Times New Roman" w:eastAsiaTheme="minorEastAsia" w:hAnsi="Times New Roman" w:hint="eastAsia"/>
          <w:sz w:val="21"/>
          <w:szCs w:val="21"/>
          <w:lang w:eastAsia="zh-CN"/>
        </w:rPr>
        <w:t xml:space="preserve"> </w:t>
      </w:r>
      <w:r>
        <w:rPr>
          <w:rFonts w:ascii="Times New Roman" w:eastAsiaTheme="minorEastAsia" w:hAnsi="Times New Roman"/>
          <w:b/>
          <w:bCs/>
          <w:sz w:val="21"/>
          <w:szCs w:val="21"/>
          <w:lang w:eastAsia="zh-CN"/>
        </w:rPr>
        <w:t>Figure S45</w:t>
      </w:r>
      <w:r>
        <w:rPr>
          <w:rFonts w:ascii="Times New Roman" w:eastAsiaTheme="minorEastAsia" w:hAnsi="Times New Roman"/>
          <w:sz w:val="21"/>
          <w:szCs w:val="21"/>
          <w:lang w:eastAsia="zh-CN"/>
        </w:rPr>
        <w:t>:</w:t>
      </w:r>
      <w:r>
        <w:rPr>
          <w:rFonts w:ascii="Times New Roman" w:eastAsiaTheme="minorEastAsia" w:hAnsi="Times New Roman" w:hint="eastAsia"/>
          <w:sz w:val="21"/>
          <w:szCs w:val="21"/>
          <w:lang w:eastAsia="zh-CN"/>
        </w:rPr>
        <w:t xml:space="preserve"> </w:t>
      </w:r>
      <w:r>
        <w:rPr>
          <w:rFonts w:ascii="Times New Roman" w:eastAsiaTheme="minorEastAsia" w:hAnsi="Times New Roman"/>
          <w:sz w:val="21"/>
          <w:szCs w:val="21"/>
          <w:lang w:eastAsia="zh-CN"/>
        </w:rPr>
        <w:t>Leave-one-out plots for CETP on pancreatic cancer (A: Discovery Dataset; B: Replication Dataset).</w:t>
      </w:r>
    </w:p>
    <w:p w14:paraId="3C266E8D" w14:textId="33186D40" w:rsidR="00B66486" w:rsidRDefault="00B66486">
      <w:pPr>
        <w:spacing w:line="480" w:lineRule="auto"/>
        <w:ind w:firstLineChars="200" w:firstLine="420"/>
        <w:rPr>
          <w:rFonts w:ascii="Times New Roman" w:hAnsi="Times New Roman" w:cs="Times New Roman"/>
        </w:rPr>
      </w:pPr>
    </w:p>
    <w:sectPr w:rsidR="00B66486">
      <w:footerReference w:type="default" r:id="rId7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76C8CBC" w14:textId="77777777" w:rsidR="00070FD8" w:rsidRDefault="00070FD8">
      <w:r>
        <w:separator/>
      </w:r>
    </w:p>
  </w:endnote>
  <w:endnote w:type="continuationSeparator" w:id="0">
    <w:p w14:paraId="163A8687" w14:textId="77777777" w:rsidR="00070FD8" w:rsidRDefault="00070F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802045154"/>
    </w:sdtPr>
    <w:sdtContent>
      <w:p w14:paraId="48E4890D" w14:textId="77777777" w:rsidR="00B66486" w:rsidRDefault="00000000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026A98AF" w14:textId="77777777" w:rsidR="00B66486" w:rsidRDefault="00B6648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AA7F762" w14:textId="77777777" w:rsidR="00070FD8" w:rsidRDefault="00070FD8">
      <w:r>
        <w:separator/>
      </w:r>
    </w:p>
  </w:footnote>
  <w:footnote w:type="continuationSeparator" w:id="0">
    <w:p w14:paraId="288171CF" w14:textId="77777777" w:rsidR="00070FD8" w:rsidRDefault="00070FD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8B7DB4"/>
    <w:multiLevelType w:val="multilevel"/>
    <w:tmpl w:val="088B7DB4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 w16cid:durableId="5702348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7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5F2E"/>
    <w:rsid w:val="EEFEC6C9"/>
    <w:rsid w:val="FF7CDC9D"/>
    <w:rsid w:val="FFFF22F7"/>
    <w:rsid w:val="00003E51"/>
    <w:rsid w:val="0001744A"/>
    <w:rsid w:val="00063BA7"/>
    <w:rsid w:val="00066044"/>
    <w:rsid w:val="000705E9"/>
    <w:rsid w:val="00070FD8"/>
    <w:rsid w:val="00091F39"/>
    <w:rsid w:val="000B3DDA"/>
    <w:rsid w:val="000B3DEB"/>
    <w:rsid w:val="000D0820"/>
    <w:rsid w:val="000F754E"/>
    <w:rsid w:val="001004CE"/>
    <w:rsid w:val="001006CF"/>
    <w:rsid w:val="001057F2"/>
    <w:rsid w:val="00122CA8"/>
    <w:rsid w:val="001277A2"/>
    <w:rsid w:val="001357FD"/>
    <w:rsid w:val="001414A5"/>
    <w:rsid w:val="00154238"/>
    <w:rsid w:val="0016260D"/>
    <w:rsid w:val="001909AA"/>
    <w:rsid w:val="001A05BF"/>
    <w:rsid w:val="001A114C"/>
    <w:rsid w:val="001B0640"/>
    <w:rsid w:val="001C0B36"/>
    <w:rsid w:val="001D10A6"/>
    <w:rsid w:val="001D3B5C"/>
    <w:rsid w:val="001D528E"/>
    <w:rsid w:val="001E038D"/>
    <w:rsid w:val="001F109D"/>
    <w:rsid w:val="00213BA1"/>
    <w:rsid w:val="00223E2F"/>
    <w:rsid w:val="00240CEA"/>
    <w:rsid w:val="00245D9C"/>
    <w:rsid w:val="00254ABD"/>
    <w:rsid w:val="002976B0"/>
    <w:rsid w:val="00297F69"/>
    <w:rsid w:val="002A235C"/>
    <w:rsid w:val="002B0E27"/>
    <w:rsid w:val="002B1DC3"/>
    <w:rsid w:val="002C4B74"/>
    <w:rsid w:val="002D344E"/>
    <w:rsid w:val="002E4E78"/>
    <w:rsid w:val="002F340C"/>
    <w:rsid w:val="002F53EF"/>
    <w:rsid w:val="003019FA"/>
    <w:rsid w:val="003055BA"/>
    <w:rsid w:val="00307DE7"/>
    <w:rsid w:val="00320F71"/>
    <w:rsid w:val="00334290"/>
    <w:rsid w:val="003351BB"/>
    <w:rsid w:val="003407C6"/>
    <w:rsid w:val="003764E6"/>
    <w:rsid w:val="00380863"/>
    <w:rsid w:val="003A0864"/>
    <w:rsid w:val="003C7864"/>
    <w:rsid w:val="003D5A6C"/>
    <w:rsid w:val="003D5B99"/>
    <w:rsid w:val="003E6388"/>
    <w:rsid w:val="003F7079"/>
    <w:rsid w:val="00410A21"/>
    <w:rsid w:val="00420CB5"/>
    <w:rsid w:val="00433962"/>
    <w:rsid w:val="00434619"/>
    <w:rsid w:val="00470FE1"/>
    <w:rsid w:val="00471431"/>
    <w:rsid w:val="00483112"/>
    <w:rsid w:val="004948A1"/>
    <w:rsid w:val="00495A00"/>
    <w:rsid w:val="004A1A68"/>
    <w:rsid w:val="004A4B51"/>
    <w:rsid w:val="004A5F2E"/>
    <w:rsid w:val="004C68E2"/>
    <w:rsid w:val="004D227B"/>
    <w:rsid w:val="004E6C06"/>
    <w:rsid w:val="004F050B"/>
    <w:rsid w:val="004F6CEF"/>
    <w:rsid w:val="005052DA"/>
    <w:rsid w:val="00505F64"/>
    <w:rsid w:val="005065E3"/>
    <w:rsid w:val="00522EDB"/>
    <w:rsid w:val="00524046"/>
    <w:rsid w:val="00525658"/>
    <w:rsid w:val="00550D7F"/>
    <w:rsid w:val="00554137"/>
    <w:rsid w:val="00554514"/>
    <w:rsid w:val="005707BB"/>
    <w:rsid w:val="005910EE"/>
    <w:rsid w:val="005C16D0"/>
    <w:rsid w:val="005E190B"/>
    <w:rsid w:val="005F0CAA"/>
    <w:rsid w:val="00607102"/>
    <w:rsid w:val="00616A95"/>
    <w:rsid w:val="00646752"/>
    <w:rsid w:val="006550DA"/>
    <w:rsid w:val="0067733D"/>
    <w:rsid w:val="00680B54"/>
    <w:rsid w:val="006B30FA"/>
    <w:rsid w:val="006B5626"/>
    <w:rsid w:val="006D612F"/>
    <w:rsid w:val="006E29AE"/>
    <w:rsid w:val="006E2A8B"/>
    <w:rsid w:val="00710485"/>
    <w:rsid w:val="00721057"/>
    <w:rsid w:val="007413B9"/>
    <w:rsid w:val="00742BB8"/>
    <w:rsid w:val="007511D5"/>
    <w:rsid w:val="00752880"/>
    <w:rsid w:val="00760A12"/>
    <w:rsid w:val="00764B2B"/>
    <w:rsid w:val="00766358"/>
    <w:rsid w:val="00766D8E"/>
    <w:rsid w:val="00767E52"/>
    <w:rsid w:val="007748F8"/>
    <w:rsid w:val="007750CF"/>
    <w:rsid w:val="007C0672"/>
    <w:rsid w:val="007C18CF"/>
    <w:rsid w:val="007C321F"/>
    <w:rsid w:val="007F25E9"/>
    <w:rsid w:val="00813B64"/>
    <w:rsid w:val="008333B6"/>
    <w:rsid w:val="0085760B"/>
    <w:rsid w:val="00857EA0"/>
    <w:rsid w:val="00896A28"/>
    <w:rsid w:val="008A6E70"/>
    <w:rsid w:val="008B0BAE"/>
    <w:rsid w:val="008C21C9"/>
    <w:rsid w:val="008D1A46"/>
    <w:rsid w:val="008E01D2"/>
    <w:rsid w:val="008F6412"/>
    <w:rsid w:val="008F7828"/>
    <w:rsid w:val="009101B4"/>
    <w:rsid w:val="009271A6"/>
    <w:rsid w:val="009309DC"/>
    <w:rsid w:val="00930DED"/>
    <w:rsid w:val="00950184"/>
    <w:rsid w:val="009502D0"/>
    <w:rsid w:val="009709EC"/>
    <w:rsid w:val="009711A3"/>
    <w:rsid w:val="00990F67"/>
    <w:rsid w:val="009A33B2"/>
    <w:rsid w:val="009D197C"/>
    <w:rsid w:val="009D5273"/>
    <w:rsid w:val="009E4A2D"/>
    <w:rsid w:val="009F789C"/>
    <w:rsid w:val="00A223B6"/>
    <w:rsid w:val="00A436EC"/>
    <w:rsid w:val="00A51DC2"/>
    <w:rsid w:val="00A637C1"/>
    <w:rsid w:val="00A64AE1"/>
    <w:rsid w:val="00A8601B"/>
    <w:rsid w:val="00AB2BFE"/>
    <w:rsid w:val="00AB7BFF"/>
    <w:rsid w:val="00AD6D5D"/>
    <w:rsid w:val="00AD6F22"/>
    <w:rsid w:val="00AF329F"/>
    <w:rsid w:val="00AF6A3E"/>
    <w:rsid w:val="00AF7E3E"/>
    <w:rsid w:val="00B00725"/>
    <w:rsid w:val="00B34461"/>
    <w:rsid w:val="00B52C36"/>
    <w:rsid w:val="00B655E7"/>
    <w:rsid w:val="00B66486"/>
    <w:rsid w:val="00B96200"/>
    <w:rsid w:val="00BB2933"/>
    <w:rsid w:val="00BB66C2"/>
    <w:rsid w:val="00BC3B81"/>
    <w:rsid w:val="00BE1BD5"/>
    <w:rsid w:val="00BF3350"/>
    <w:rsid w:val="00C14804"/>
    <w:rsid w:val="00C3629F"/>
    <w:rsid w:val="00C409BF"/>
    <w:rsid w:val="00C45DCF"/>
    <w:rsid w:val="00C46DC0"/>
    <w:rsid w:val="00C51586"/>
    <w:rsid w:val="00C7585B"/>
    <w:rsid w:val="00C83170"/>
    <w:rsid w:val="00C963FC"/>
    <w:rsid w:val="00CB38CE"/>
    <w:rsid w:val="00CF44AA"/>
    <w:rsid w:val="00CF4AB3"/>
    <w:rsid w:val="00D04155"/>
    <w:rsid w:val="00D04A2F"/>
    <w:rsid w:val="00D06ECA"/>
    <w:rsid w:val="00D074C2"/>
    <w:rsid w:val="00D15333"/>
    <w:rsid w:val="00D273E4"/>
    <w:rsid w:val="00D305FD"/>
    <w:rsid w:val="00D46BD4"/>
    <w:rsid w:val="00D81ED2"/>
    <w:rsid w:val="00D84ED5"/>
    <w:rsid w:val="00D92B2D"/>
    <w:rsid w:val="00DB1EAC"/>
    <w:rsid w:val="00DB5B7E"/>
    <w:rsid w:val="00DD261E"/>
    <w:rsid w:val="00DE2F04"/>
    <w:rsid w:val="00DF5975"/>
    <w:rsid w:val="00E178AA"/>
    <w:rsid w:val="00E42D2F"/>
    <w:rsid w:val="00E42F9A"/>
    <w:rsid w:val="00E476A3"/>
    <w:rsid w:val="00E67359"/>
    <w:rsid w:val="00E721DC"/>
    <w:rsid w:val="00E7594F"/>
    <w:rsid w:val="00E817E5"/>
    <w:rsid w:val="00E94556"/>
    <w:rsid w:val="00E95DD3"/>
    <w:rsid w:val="00EB47E1"/>
    <w:rsid w:val="00ED337D"/>
    <w:rsid w:val="00ED6155"/>
    <w:rsid w:val="00EE60EA"/>
    <w:rsid w:val="00EF07DE"/>
    <w:rsid w:val="00EF1ACA"/>
    <w:rsid w:val="00F012DA"/>
    <w:rsid w:val="00F054B7"/>
    <w:rsid w:val="00F11DED"/>
    <w:rsid w:val="00F12247"/>
    <w:rsid w:val="00F37008"/>
    <w:rsid w:val="00F64419"/>
    <w:rsid w:val="00F6770F"/>
    <w:rsid w:val="00F76FF7"/>
    <w:rsid w:val="00F86E0E"/>
    <w:rsid w:val="00F90C2E"/>
    <w:rsid w:val="00FD6AA9"/>
    <w:rsid w:val="00FF54ED"/>
    <w:rsid w:val="4DFB4C7B"/>
    <w:rsid w:val="6BEC0B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D08799C"/>
  <w15:docId w15:val="{1DFB1EC4-F836-418A-92C2-8A7A7DD7D0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pPr>
      <w:jc w:val="left"/>
    </w:p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Pr>
      <w:b/>
      <w:bCs/>
    </w:rPr>
  </w:style>
  <w:style w:type="table" w:styleId="TableGrid">
    <w:name w:val="Table Grid"/>
    <w:basedOn w:val="TableNormal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21"/>
      <w:szCs w:val="21"/>
    </w:rPr>
  </w:style>
  <w:style w:type="character" w:customStyle="1" w:styleId="HeaderChar">
    <w:name w:val="Header Char"/>
    <w:basedOn w:val="DefaultParagraphFont"/>
    <w:link w:val="Header"/>
    <w:uiPriority w:val="99"/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Pr>
      <w:sz w:val="18"/>
      <w:szCs w:val="18"/>
    </w:rPr>
  </w:style>
  <w:style w:type="paragraph" w:customStyle="1" w:styleId="1">
    <w:name w:val="修订1"/>
    <w:hidden/>
    <w:uiPriority w:val="99"/>
    <w:semiHidden/>
    <w:rPr>
      <w:kern w:val="2"/>
      <w:sz w:val="21"/>
      <w:szCs w:val="22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0">
    <w:name w:val="未处理的提及1"/>
    <w:basedOn w:val="DefaultParagraphFont"/>
    <w:uiPriority w:val="99"/>
    <w:semiHidden/>
    <w:unhideWhenUsed/>
    <w:rPr>
      <w:color w:val="605E5C"/>
      <w:shd w:val="clear" w:color="auto" w:fill="E1DFDD"/>
    </w:rPr>
  </w:style>
  <w:style w:type="paragraph" w:customStyle="1" w:styleId="11">
    <w:name w:val="书目1"/>
    <w:basedOn w:val="Normal"/>
    <w:next w:val="Normal"/>
    <w:uiPriority w:val="37"/>
    <w:unhideWhenUsed/>
    <w:pPr>
      <w:tabs>
        <w:tab w:val="left" w:pos="504"/>
      </w:tabs>
      <w:ind w:left="504" w:hanging="504"/>
    </w:pPr>
  </w:style>
  <w:style w:type="paragraph" w:styleId="ListParagraph">
    <w:name w:val="List Paragraph"/>
    <w:basedOn w:val="Normal"/>
    <w:uiPriority w:val="34"/>
    <w:qFormat/>
    <w:pPr>
      <w:ind w:firstLineChars="200" w:firstLine="420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</w:rPr>
  </w:style>
  <w:style w:type="paragraph" w:customStyle="1" w:styleId="2">
    <w:name w:val="修订2"/>
    <w:hidden/>
    <w:uiPriority w:val="99"/>
    <w:unhideWhenUsed/>
    <w:rPr>
      <w:kern w:val="2"/>
      <w:sz w:val="21"/>
      <w:szCs w:val="22"/>
      <w14:ligatures w14:val="standardContextual"/>
    </w:rPr>
  </w:style>
  <w:style w:type="paragraph" w:customStyle="1" w:styleId="20">
    <w:name w:val="书目2"/>
    <w:basedOn w:val="Normal"/>
    <w:next w:val="Normal"/>
    <w:uiPriority w:val="37"/>
    <w:unhideWhenUsed/>
    <w:pPr>
      <w:spacing w:after="240"/>
    </w:pPr>
  </w:style>
  <w:style w:type="paragraph" w:customStyle="1" w:styleId="MDPI62BackMatter">
    <w:name w:val="MDPI_6.2_BackMatter"/>
    <w:qFormat/>
    <w:pPr>
      <w:adjustRightInd w:val="0"/>
      <w:snapToGrid w:val="0"/>
      <w:spacing w:after="120" w:line="228" w:lineRule="auto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sz w:val="18"/>
      <w:lang w:eastAsia="en-US" w:bidi="en-US"/>
    </w:rPr>
  </w:style>
  <w:style w:type="character" w:customStyle="1" w:styleId="21">
    <w:name w:val="未处理的提及2"/>
    <w:basedOn w:val="DefaultParagraphFont"/>
    <w:uiPriority w:val="99"/>
    <w:semiHidden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921</Words>
  <Characters>5251</Characters>
  <Application>Microsoft Office Word</Application>
  <DocSecurity>0</DocSecurity>
  <Lines>43</Lines>
  <Paragraphs>12</Paragraphs>
  <ScaleCrop>false</ScaleCrop>
  <Company/>
  <LinksUpToDate>false</LinksUpToDate>
  <CharactersWithSpaces>6160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</dc:creator>
  <cp:lastModifiedBy>Trupti Sudge</cp:lastModifiedBy>
  <cp:revision>2</cp:revision>
  <dcterms:created xsi:type="dcterms:W3CDTF">2024-07-22T09:33:00Z</dcterms:created>
  <dcterms:modified xsi:type="dcterms:W3CDTF">2024-07-22T09:33:00Z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zotero-version="6.0.36"&gt;&lt;session id="Lc7FAUSZ"/&gt;&lt;style id="http://www.zotero.org/styles/lipids-in-health-and-disease" hasBibliography="1" bibliographyStyleHasBeenSet="1"/&gt;&lt;prefs&gt;&lt;pref name="fieldType" value="Field"/&gt;&lt;/prefs&gt;&lt;/data&gt;</vt:lpwstr>
  </property>
  <property fmtid="{D5CDD505-2E9C-101B-9397-08002B2CF9AE}" pid="3" name="KSOProductBuildVer">
    <vt:lpwstr>2052-6.7.1.8828</vt:lpwstr>
  </property>
  <property fmtid="{D5CDD505-2E9C-101B-9397-08002B2CF9AE}" pid="4" name="ICV">
    <vt:lpwstr>98F5B6DDFDF12207A1E8F36552633D0E_42</vt:lpwstr>
  </property>
  <property fmtid="{D5CDD505-2E9C-101B-9397-08002B2CF9AE}" pid="5" name="GrammarlyDocumentId">
    <vt:lpwstr>bf7199eea56550f34f5ff7ae6c42e78362dbc2876de80510467e887ea182f517</vt:lpwstr>
  </property>
</Properties>
</file>