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Arial" w:hAnsi="Arial" w:eastAsia="Arial" w:cs="Arial"/>
          <w:b/>
          <w:bCs/>
          <w:i w:val="0"/>
          <w:color w:val="000000"/>
          <w:sz w:val="22"/>
          <w:szCs w:val="22"/>
          <w:u w:val="none"/>
          <w:lang w:val="en-US" w:eastAsia="zh-CN"/>
        </w:rPr>
        <w:t>eTable 1:</w:t>
      </w:r>
      <w:r>
        <w:rPr>
          <w:rFonts w:hint="eastAsia" w:ascii="Arial" w:hAnsi="Arial" w:eastAsia="Arial" w:cs="Arial"/>
          <w:b w:val="0"/>
          <w:i w:val="0"/>
          <w:color w:val="000000"/>
          <w:sz w:val="22"/>
          <w:szCs w:val="22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LpPLA2 </w:t>
      </w:r>
      <w:r>
        <w:rPr>
          <w:rFonts w:hint="eastAsia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>quartiles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and the hazard ratio of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MACE in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285 participants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with data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after </w:t>
      </w:r>
      <w:r>
        <w:rPr>
          <w:rFonts w:hint="default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  <w:t>multiple imputation</w:t>
      </w:r>
      <w:bookmarkStart w:id="0" w:name="_GoBack"/>
      <w:bookmarkEnd w:id="0"/>
    </w:p>
    <w:tbl>
      <w:tblPr>
        <w:tblStyle w:val="2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752"/>
        <w:gridCol w:w="821"/>
        <w:gridCol w:w="5"/>
        <w:gridCol w:w="1179"/>
        <w:gridCol w:w="748"/>
        <w:gridCol w:w="1078"/>
        <w:gridCol w:w="642"/>
        <w:gridCol w:w="1078"/>
        <w:gridCol w:w="6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tblHeader/>
        </w:trPr>
        <w:tc>
          <w:tcPr>
            <w:tcW w:w="1361" w:type="dxa"/>
            <w:vMerge w:val="restart"/>
            <w:tcBorders>
              <w:top w:val="single" w:color="000000" w:sz="16" w:space="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center"/>
              <w:rPr>
                <w:rFonts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Lp-PLA2</w:t>
            </w:r>
            <w:r>
              <w:rPr>
                <w:rFonts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(</w:t>
            </w: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n</w:t>
            </w:r>
            <w:r>
              <w:rPr>
                <w:rFonts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g/</w:t>
            </w: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ml</w:t>
            </w:r>
            <w:r>
              <w:rPr>
                <w:rFonts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, median [range])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both"/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52" w:type="dxa"/>
            <w:vMerge w:val="restart"/>
            <w:tcBorders>
              <w:top w:val="single" w:color="000000" w:sz="16" w:space="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center"/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Cases</w:t>
            </w:r>
          </w:p>
        </w:tc>
        <w:tc>
          <w:tcPr>
            <w:tcW w:w="821" w:type="dxa"/>
            <w:vMerge w:val="restart"/>
            <w:tcBorders>
              <w:top w:val="single" w:color="000000" w:sz="16" w:space="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both"/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Person years</w:t>
            </w:r>
          </w:p>
        </w:tc>
        <w:tc>
          <w:tcPr>
            <w:tcW w:w="5" w:type="dxa"/>
            <w:tcBorders>
              <w:top w:val="single" w:color="000000" w:sz="16" w:space="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both"/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927" w:type="dxa"/>
            <w:gridSpan w:val="2"/>
            <w:tcBorders>
              <w:top w:val="single" w:color="000000" w:sz="16" w:space="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center"/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Model 1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4"/>
                <w:vertAlign w:val="superscript"/>
                <w:lang w:val="en-US" w:eastAsia="zh-CN" w:bidi="ar"/>
              </w:rPr>
              <w:t xml:space="preserve">a </w:t>
            </w:r>
          </w:p>
        </w:tc>
        <w:tc>
          <w:tcPr>
            <w:tcW w:w="1720" w:type="dxa"/>
            <w:gridSpan w:val="2"/>
            <w:tcBorders>
              <w:top w:val="single" w:color="000000" w:sz="16" w:space="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center"/>
              <w:rPr>
                <w:rFonts w:hint="default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Model 2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vertAlign w:val="superscript"/>
                <w:lang w:val="en-US" w:eastAsia="zh-CN"/>
              </w:rPr>
              <w:t>b</w:t>
            </w:r>
          </w:p>
        </w:tc>
        <w:tc>
          <w:tcPr>
            <w:tcW w:w="1720" w:type="dxa"/>
            <w:gridSpan w:val="2"/>
            <w:tcBorders>
              <w:top w:val="single" w:color="000000" w:sz="16" w:space="0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center"/>
              <w:rPr>
                <w:rFonts w:hint="default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Model 3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vertAlign w:val="superscript"/>
                <w:lang w:val="en-US" w:eastAsia="zh-CN"/>
              </w:rPr>
              <w:t>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tblHeader/>
        </w:trPr>
        <w:tc>
          <w:tcPr>
            <w:tcW w:w="1361" w:type="dxa"/>
            <w:vMerge w:val="continue"/>
            <w:tcBorders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center"/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52" w:type="dxa"/>
            <w:vMerge w:val="continue"/>
            <w:tcBorders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center"/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821" w:type="dxa"/>
            <w:vMerge w:val="continue"/>
            <w:tcBorders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center"/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5" w:type="dxa"/>
            <w:tcBorders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center"/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179" w:type="dxa"/>
            <w:tcBorders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HR (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95%CI</w:t>
            </w:r>
            <w:r>
              <w:rPr>
                <w:rFonts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)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center"/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48" w:type="dxa"/>
            <w:tcBorders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center"/>
            </w:pPr>
            <w:r>
              <w:rPr>
                <w:rFonts w:hint="eastAsia" w:ascii="Arial" w:hAnsi="Arial" w:eastAsia="宋体" w:cs="Arial"/>
                <w:b w:val="0"/>
                <w:i/>
                <w:iCs/>
                <w:color w:val="000000"/>
                <w:sz w:val="22"/>
                <w:szCs w:val="22"/>
                <w:u w:val="none"/>
                <w:lang w:val="en-US" w:eastAsia="zh-CN"/>
              </w:rPr>
              <w:t>P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for trend</w:t>
            </w:r>
          </w:p>
        </w:tc>
        <w:tc>
          <w:tcPr>
            <w:tcW w:w="1078" w:type="dxa"/>
            <w:tcBorders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HR (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95%CI</w:t>
            </w:r>
            <w:r>
              <w:rPr>
                <w:rFonts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)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center"/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42" w:type="dxa"/>
            <w:tcBorders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center"/>
            </w:pPr>
            <w:r>
              <w:rPr>
                <w:rFonts w:hint="eastAsia" w:ascii="Arial" w:hAnsi="Arial" w:eastAsia="宋体" w:cs="Arial"/>
                <w:b w:val="0"/>
                <w:i/>
                <w:iCs/>
                <w:color w:val="000000"/>
                <w:sz w:val="22"/>
                <w:szCs w:val="22"/>
                <w:u w:val="none"/>
                <w:lang w:val="en-US" w:eastAsia="zh-CN"/>
              </w:rPr>
              <w:t>P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for trend</w:t>
            </w:r>
          </w:p>
        </w:tc>
        <w:tc>
          <w:tcPr>
            <w:tcW w:w="1078" w:type="dxa"/>
            <w:tcBorders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HR (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95%CI</w:t>
            </w:r>
            <w:r>
              <w:rPr>
                <w:rFonts w:ascii="Arial" w:hAnsi="Arial" w:eastAsia="Arial" w:cs="Arial"/>
                <w:b w:val="0"/>
                <w:i w:val="0"/>
                <w:color w:val="000000"/>
                <w:sz w:val="22"/>
                <w:szCs w:val="22"/>
                <w:u w:val="none"/>
              </w:rPr>
              <w:t>)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center"/>
              <w:rPr>
                <w:rFonts w:hint="eastAsia" w:ascii="Arial" w:hAnsi="Arial" w:eastAsia="宋体" w:cs="Arial"/>
                <w:b w:val="0"/>
                <w:i/>
                <w:iCs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42" w:type="dxa"/>
            <w:tcBorders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center"/>
            </w:pPr>
            <w:r>
              <w:rPr>
                <w:rFonts w:hint="eastAsia" w:ascii="Arial" w:hAnsi="Arial" w:eastAsia="宋体" w:cs="Arial"/>
                <w:b w:val="0"/>
                <w:i/>
                <w:iCs/>
                <w:color w:val="000000"/>
                <w:sz w:val="22"/>
                <w:szCs w:val="22"/>
                <w:u w:val="none"/>
                <w:lang w:val="en-US" w:eastAsia="zh-CN"/>
              </w:rPr>
              <w:t>P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for trend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right"/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Q1 (</w:t>
            </w: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208.3</w:t>
            </w:r>
            <w:r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[&lt;</w:t>
            </w: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221.7</w:t>
            </w:r>
            <w:r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])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right"/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default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145.25</w:t>
            </w:r>
          </w:p>
        </w:tc>
        <w:tc>
          <w:tcPr>
            <w:tcW w:w="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eastAsia"/>
                <w:lang w:val="en-US" w:eastAsia="zh-CN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right"/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Reference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eastAsia"/>
                <w:lang w:val="en-US" w:eastAsia="zh-CN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eastAsia"/>
                <w:lang w:val="en-US" w:eastAsia="zh-CN"/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Reference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Reference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right"/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Q2 (</w:t>
            </w: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234.3</w:t>
            </w:r>
            <w:r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[</w:t>
            </w: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221.7</w:t>
            </w:r>
            <w:r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–</w:t>
            </w: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247.7</w:t>
            </w:r>
            <w:r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])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right"/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</w:pP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default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145.08</w:t>
            </w:r>
          </w:p>
        </w:tc>
        <w:tc>
          <w:tcPr>
            <w:tcW w:w="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eastAsia" w:ascii="Arial" w:hAnsi="Arial" w:eastAsia="宋体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1.2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(0.4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-3.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78)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0.6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(0.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-2.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(0.1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-2.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right"/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Q</w:t>
            </w: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3 </w:t>
            </w:r>
            <w:r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(</w:t>
            </w: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260.3</w:t>
            </w:r>
            <w:r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[</w:t>
            </w: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247.7</w:t>
            </w:r>
            <w:r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–</w:t>
            </w: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275.0</w:t>
            </w:r>
            <w:r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])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right"/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default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195.58</w:t>
            </w:r>
          </w:p>
        </w:tc>
        <w:tc>
          <w:tcPr>
            <w:tcW w:w="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eastAsia" w:ascii="Arial" w:hAnsi="Arial" w:eastAsia="宋体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1.6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(0.6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-4.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(0.4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-3.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1.02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(0.3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3.18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361" w:type="dxa"/>
            <w:tcBorders>
              <w:top w:val="nil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right"/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Q4 (</w:t>
            </w: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289.2</w:t>
            </w:r>
            <w:r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[&gt;</w:t>
            </w:r>
            <w:r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275.0</w:t>
            </w:r>
            <w:r>
              <w:rPr>
                <w:rFonts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])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right="100" w:firstLine="0" w:firstLineChars="0"/>
              <w:jc w:val="right"/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eastAsia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24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default" w:ascii="Arial" w:hAnsi="Arial" w:eastAsia="Arial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152.33</w:t>
            </w:r>
          </w:p>
        </w:tc>
        <w:tc>
          <w:tcPr>
            <w:tcW w:w="5" w:type="dxa"/>
            <w:tcBorders>
              <w:top w:val="nil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eastAsia" w:ascii="Arial" w:hAnsi="Arial" w:eastAsia="宋体" w:cs="Arial"/>
                <w:b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179" w:type="dxa"/>
            <w:tcBorders>
              <w:top w:val="nil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(1.6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-10.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&lt;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.001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2.76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0.98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7.78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.0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2.76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8.19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000000" w:sz="16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100" w:leftChars="0" w:right="100" w:rightChars="0" w:firstLine="0" w:firstLineChars="0"/>
              <w:jc w:val="right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Arial" w:hAnsi="Arial" w:eastAsia="Arial" w:cs="Arial"/>
                <w:b w:val="0"/>
                <w:i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  <w:t>.0</w:t>
            </w:r>
            <w:r>
              <w:rPr>
                <w:rFonts w:hint="eastAsia" w:ascii="Arial" w:hAnsi="Arial" w:eastAsia="宋体" w:cs="Arial"/>
                <w:b w:val="0"/>
                <w:i w:val="0"/>
                <w:color w:val="000000" w:themeColor="text1"/>
                <w:sz w:val="20"/>
                <w:szCs w:val="2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 xml:space="preserve">a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 xml:space="preserve">Model 1 was adjusted for age and sex.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 xml:space="preserve">b Model 2 was adjusted for 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 xml:space="preserve">age, sex, LVEF, LA, IVSD, LVEDD, E/A ratio, platelet to lymphocyte ratio,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neutrophil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 xml:space="preserve"> to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 xml:space="preserve"> lymphocyte ratio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 xml:space="preserve">, uric acid,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BMI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 xml:space="preserve">number of 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 xml:space="preserve">CSF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vessels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, m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TFC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triglyceride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, t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otal cholesterol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HDL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-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C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 xml:space="preserve">, 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LDL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-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C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, and e</w:t>
      </w: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GFR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 xml:space="preserve">c Model 3 was adjusted as model 2 plus </w:t>
      </w:r>
      <w:r>
        <w:rPr>
          <w:rFonts w:hint="eastAsia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history of hypertension, diabetes, smoking, and use of discharge cardiovascular medications (statins, antiplatelet agents, and nitrates)</w:t>
      </w:r>
    </w:p>
    <w:p>
      <w:pPr>
        <w:rPr>
          <w:rFonts w:hint="default" w:ascii="Times New Roman" w:hAnsi="Times New Roman" w:cs="Times New Roman"/>
          <w:color w:val="000000"/>
          <w:kern w:val="0"/>
          <w:sz w:val="24"/>
          <w:szCs w:val="24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0F2E3D3A"/>
    <w:rsid w:val="1AD97BF2"/>
    <w:rsid w:val="381A4A18"/>
    <w:rsid w:val="4D000C8D"/>
    <w:rsid w:val="4F37130A"/>
    <w:rsid w:val="5214506B"/>
    <w:rsid w:val="5277626B"/>
    <w:rsid w:val="531971B4"/>
    <w:rsid w:val="5E926AED"/>
    <w:rsid w:val="65CC322E"/>
    <w:rsid w:val="6D5835D1"/>
    <w:rsid w:val="7285553F"/>
    <w:rsid w:val="7AAD037B"/>
    <w:rsid w:val="7F51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879</Characters>
  <Lines>0</Lines>
  <Paragraphs>0</Paragraphs>
  <TotalTime>0</TotalTime>
  <ScaleCrop>false</ScaleCrop>
  <LinksUpToDate>false</LinksUpToDate>
  <CharactersWithSpaces>1000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2024-06-26T15:37:00Z</dcterms:created>
  <dc:creator>xianj</dc:creator>
  <cp:lastModifiedBy>老懒</cp:lastModifiedBy>
  <dcterms:modified xsi:type="dcterms:W3CDTF">2024-06-27T16:20:18Z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95B6B225FF64465E9F67F1D785851078_12</vt:lpwstr>
  </property>
</Properties>
</file>