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4E9F4" w14:textId="77777777" w:rsidR="00A130BA" w:rsidRPr="00150A9D" w:rsidRDefault="00A130BA" w:rsidP="00A130BA">
      <w:pPr>
        <w:pStyle w:val="Heading1"/>
      </w:pPr>
      <w:r w:rsidRPr="00150A9D">
        <w:t>Appendices</w:t>
      </w:r>
    </w:p>
    <w:p w14:paraId="5FDFECA3" w14:textId="77777777" w:rsidR="00A130BA" w:rsidRDefault="00A130BA" w:rsidP="00131813">
      <w:pPr>
        <w:pStyle w:val="ListParagraph"/>
        <w:numPr>
          <w:ilvl w:val="0"/>
          <w:numId w:val="17"/>
        </w:numPr>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 xml:space="preserve">Gender-inclusive language </w:t>
      </w:r>
    </w:p>
    <w:p w14:paraId="2C860F7E" w14:textId="77777777" w:rsidR="00A130BA" w:rsidRPr="008C7311" w:rsidRDefault="00A130BA" w:rsidP="00A130BA">
      <w:pPr>
        <w:pStyle w:val="ListParagraph"/>
        <w:numPr>
          <w:ilvl w:val="0"/>
          <w:numId w:val="17"/>
        </w:numPr>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P</w:t>
      </w:r>
      <w:r w:rsidRPr="003B4733">
        <w:rPr>
          <w:rFonts w:ascii="Times New Roman" w:hAnsi="Times New Roman" w:cs="Times New Roman"/>
          <w:color w:val="4472C4" w:themeColor="accent1"/>
          <w:sz w:val="24"/>
          <w:szCs w:val="24"/>
        </w:rPr>
        <w:t xml:space="preserve">regnancy-related </w:t>
      </w:r>
      <w:r w:rsidRPr="008C7311">
        <w:rPr>
          <w:rFonts w:ascii="Times New Roman" w:hAnsi="Times New Roman" w:cs="Times New Roman"/>
          <w:color w:val="4472C4" w:themeColor="accent1"/>
          <w:sz w:val="24"/>
          <w:szCs w:val="24"/>
        </w:rPr>
        <w:t>hemoglobin model and its impacts</w:t>
      </w:r>
    </w:p>
    <w:p w14:paraId="2E0D2C4B" w14:textId="77777777" w:rsidR="00A130BA" w:rsidRPr="001C6537" w:rsidRDefault="00A130BA" w:rsidP="00A130BA">
      <w:pPr>
        <w:pStyle w:val="ListParagraph"/>
        <w:numPr>
          <w:ilvl w:val="0"/>
          <w:numId w:val="17"/>
        </w:numPr>
        <w:rPr>
          <w:rFonts w:ascii="Times New Roman" w:hAnsi="Times New Roman" w:cs="Times New Roman"/>
          <w:color w:val="4472C4" w:themeColor="accent1"/>
          <w:sz w:val="24"/>
          <w:szCs w:val="24"/>
        </w:rPr>
      </w:pPr>
      <w:r w:rsidRPr="001842B8">
        <w:rPr>
          <w:rFonts w:ascii="Times New Roman" w:hAnsi="Times New Roman" w:cs="Times New Roman"/>
          <w:color w:val="4472C4" w:themeColor="accent1"/>
          <w:sz w:val="24"/>
          <w:szCs w:val="24"/>
        </w:rPr>
        <w:t>LBWSG continuous r</w:t>
      </w:r>
      <w:r w:rsidRPr="001C6537">
        <w:rPr>
          <w:rFonts w:ascii="Times New Roman" w:hAnsi="Times New Roman" w:cs="Times New Roman"/>
          <w:color w:val="4472C4" w:themeColor="accent1"/>
          <w:sz w:val="24"/>
          <w:szCs w:val="24"/>
        </w:rPr>
        <w:t>isk interpolation details</w:t>
      </w:r>
    </w:p>
    <w:p w14:paraId="4A68F2B7" w14:textId="77777777" w:rsidR="00A130BA" w:rsidRPr="000B2C7E" w:rsidRDefault="00A130BA" w:rsidP="00A130BA">
      <w:pPr>
        <w:pStyle w:val="ListParagraph"/>
        <w:numPr>
          <w:ilvl w:val="0"/>
          <w:numId w:val="17"/>
        </w:numPr>
        <w:rPr>
          <w:rFonts w:ascii="Times New Roman" w:hAnsi="Times New Roman" w:cs="Times New Roman"/>
          <w:color w:val="4472C4" w:themeColor="accent1"/>
          <w:sz w:val="24"/>
          <w:szCs w:val="24"/>
        </w:rPr>
      </w:pPr>
      <w:r w:rsidRPr="001C6537">
        <w:rPr>
          <w:rFonts w:ascii="Times New Roman" w:hAnsi="Times New Roman" w:cs="Times New Roman"/>
          <w:color w:val="4472C4" w:themeColor="accent1"/>
          <w:sz w:val="24"/>
          <w:szCs w:val="24"/>
        </w:rPr>
        <w:t>Child growth failure model details</w:t>
      </w:r>
    </w:p>
    <w:p w14:paraId="37343C89" w14:textId="77777777" w:rsidR="00A130BA" w:rsidRPr="001C6537" w:rsidRDefault="00A130BA" w:rsidP="00A130BA">
      <w:pPr>
        <w:pStyle w:val="ListParagraph"/>
        <w:numPr>
          <w:ilvl w:val="0"/>
          <w:numId w:val="17"/>
        </w:numPr>
        <w:rPr>
          <w:rFonts w:ascii="Times New Roman" w:hAnsi="Times New Roman" w:cs="Times New Roman"/>
          <w:color w:val="4472C4" w:themeColor="accent1"/>
          <w:sz w:val="24"/>
          <w:szCs w:val="24"/>
        </w:rPr>
      </w:pPr>
      <w:r w:rsidRPr="001C6537">
        <w:rPr>
          <w:rFonts w:ascii="Times New Roman" w:hAnsi="Times New Roman" w:cs="Times New Roman"/>
          <w:color w:val="4472C4" w:themeColor="accent1"/>
          <w:sz w:val="24"/>
          <w:szCs w:val="24"/>
        </w:rPr>
        <w:t>LBWSG impact on CGF</w:t>
      </w:r>
    </w:p>
    <w:p w14:paraId="6A031661" w14:textId="77777777" w:rsidR="00A130BA" w:rsidRPr="001C6537" w:rsidRDefault="00A130BA" w:rsidP="00A130BA">
      <w:pPr>
        <w:pStyle w:val="ListParagraph"/>
        <w:numPr>
          <w:ilvl w:val="0"/>
          <w:numId w:val="17"/>
        </w:numPr>
        <w:rPr>
          <w:rFonts w:ascii="Times New Roman" w:hAnsi="Times New Roman" w:cs="Times New Roman"/>
          <w:color w:val="4472C4" w:themeColor="accent1"/>
          <w:sz w:val="24"/>
          <w:szCs w:val="24"/>
        </w:rPr>
      </w:pPr>
      <w:r w:rsidRPr="001C6537">
        <w:rPr>
          <w:rFonts w:ascii="Times New Roman" w:hAnsi="Times New Roman" w:cs="Times New Roman"/>
          <w:color w:val="4472C4" w:themeColor="accent1"/>
          <w:sz w:val="24"/>
          <w:szCs w:val="24"/>
        </w:rPr>
        <w:t>SQ-LNS effects</w:t>
      </w:r>
    </w:p>
    <w:p w14:paraId="137E7370" w14:textId="77777777" w:rsidR="00A130BA" w:rsidRPr="00E03F1E" w:rsidRDefault="00A130BA" w:rsidP="00A130BA">
      <w:pPr>
        <w:pStyle w:val="ListParagraph"/>
        <w:numPr>
          <w:ilvl w:val="0"/>
          <w:numId w:val="17"/>
        </w:numPr>
        <w:rPr>
          <w:rFonts w:ascii="Times New Roman" w:hAnsi="Times New Roman" w:cs="Times New Roman"/>
          <w:color w:val="4472C4" w:themeColor="accent1"/>
          <w:sz w:val="24"/>
          <w:szCs w:val="24"/>
        </w:rPr>
      </w:pPr>
      <w:r w:rsidRPr="00E03F1E">
        <w:rPr>
          <w:rFonts w:ascii="Times New Roman" w:hAnsi="Times New Roman" w:cs="Times New Roman"/>
          <w:color w:val="4472C4" w:themeColor="accent1"/>
          <w:sz w:val="24"/>
          <w:szCs w:val="24"/>
        </w:rPr>
        <w:t xml:space="preserve">Monte Carlo draws and propagating </w:t>
      </w:r>
      <w:proofErr w:type="gramStart"/>
      <w:r w:rsidRPr="00E03F1E">
        <w:rPr>
          <w:rFonts w:ascii="Times New Roman" w:hAnsi="Times New Roman" w:cs="Times New Roman"/>
          <w:color w:val="4472C4" w:themeColor="accent1"/>
          <w:sz w:val="24"/>
          <w:szCs w:val="24"/>
        </w:rPr>
        <w:t>uncertainty</w:t>
      </w:r>
      <w:proofErr w:type="gramEnd"/>
    </w:p>
    <w:p w14:paraId="751F4E40" w14:textId="4C3CABA1" w:rsidR="00A130BA" w:rsidRPr="00150A9D" w:rsidRDefault="00A130BA" w:rsidP="00A130BA">
      <w:pPr>
        <w:pStyle w:val="Heading2"/>
      </w:pPr>
      <w:r w:rsidRPr="00150A9D">
        <w:t xml:space="preserve">Appendix </w:t>
      </w:r>
      <w:r w:rsidR="004705B9">
        <w:t>1</w:t>
      </w:r>
      <w:r w:rsidRPr="00150A9D">
        <w:t xml:space="preserve">: </w:t>
      </w:r>
      <w:r>
        <w:t xml:space="preserve">Gender-inclusive language </w:t>
      </w:r>
    </w:p>
    <w:p w14:paraId="4D09E0CA" w14:textId="77777777" w:rsidR="00A130BA" w:rsidRDefault="00A130BA" w:rsidP="00A130BA">
      <w:pPr>
        <w:rPr>
          <w:rFonts w:ascii="Times New Roman" w:hAnsi="Times New Roman" w:cs="Times New Roman"/>
          <w:sz w:val="24"/>
          <w:szCs w:val="24"/>
          <w:u w:val="single"/>
        </w:rPr>
      </w:pPr>
      <w:r>
        <w:rPr>
          <w:rFonts w:ascii="Times New Roman" w:hAnsi="Times New Roman" w:cs="Times New Roman"/>
          <w:sz w:val="24"/>
          <w:szCs w:val="24"/>
          <w:u w:val="single"/>
        </w:rPr>
        <w:t xml:space="preserve">Philosophy around gender-inclusive language </w:t>
      </w:r>
    </w:p>
    <w:p w14:paraId="0F0182D2" w14:textId="77777777" w:rsidR="00A130BA" w:rsidRPr="009E2F1E" w:rsidRDefault="00A130BA" w:rsidP="00A130BA">
      <w:pPr>
        <w:rPr>
          <w:rFonts w:ascii="Times New Roman" w:hAnsi="Times New Roman" w:cs="Times New Roman"/>
          <w:sz w:val="24"/>
          <w:szCs w:val="24"/>
        </w:rPr>
      </w:pPr>
      <w:r>
        <w:rPr>
          <w:rFonts w:ascii="Times New Roman" w:hAnsi="Times New Roman" w:cs="Times New Roman"/>
          <w:sz w:val="24"/>
          <w:szCs w:val="24"/>
        </w:rPr>
        <w:t>Our team believes i</w:t>
      </w:r>
      <w:r w:rsidRPr="00343B86">
        <w:rPr>
          <w:rFonts w:ascii="Times New Roman" w:hAnsi="Times New Roman" w:cs="Times New Roman"/>
          <w:sz w:val="24"/>
          <w:szCs w:val="24"/>
        </w:rPr>
        <w:t>nclusive language is important, and we want to begin by acknowledging the potential harm that using simplistic and gendered language can create. People who are intersex, transgender, nonbinary, and/or have other gender-nonconforming identities experience harm from gendered language in a number of ways, including documented reductions in interactions with health</w:t>
      </w:r>
      <w:r>
        <w:rPr>
          <w:rFonts w:ascii="Times New Roman" w:hAnsi="Times New Roman" w:cs="Times New Roman"/>
          <w:sz w:val="24"/>
          <w:szCs w:val="24"/>
        </w:rPr>
        <w:t xml:space="preserve"> </w:t>
      </w:r>
      <w:r w:rsidRPr="00343B86">
        <w:rPr>
          <w:rFonts w:ascii="Times New Roman" w:hAnsi="Times New Roman" w:cs="Times New Roman"/>
          <w:sz w:val="24"/>
          <w:szCs w:val="24"/>
        </w:rPr>
        <w:t>care, not being included in research, and lost opportunities.</w:t>
      </w:r>
      <w:r>
        <w:rPr>
          <w:rFonts w:ascii="Times New Roman" w:hAnsi="Times New Roman" w:cs="Times New Roman"/>
          <w:sz w:val="24"/>
          <w:szCs w:val="24"/>
        </w:rPr>
        <w:t xml:space="preserve"> For that reason, we want to ensure our language moves beyond the implied gender binary in words like “maternal” or “mother”. </w:t>
      </w:r>
    </w:p>
    <w:p w14:paraId="4804792C" w14:textId="77777777" w:rsidR="00A130BA" w:rsidRDefault="00A130BA" w:rsidP="00A130BA">
      <w:pPr>
        <w:rPr>
          <w:rFonts w:ascii="Times New Roman" w:hAnsi="Times New Roman" w:cs="Times New Roman"/>
          <w:sz w:val="24"/>
          <w:szCs w:val="24"/>
        </w:rPr>
      </w:pPr>
      <w:r w:rsidRPr="009E2F1E">
        <w:rPr>
          <w:rFonts w:ascii="Times New Roman" w:hAnsi="Times New Roman" w:cs="Times New Roman"/>
          <w:sz w:val="24"/>
          <w:szCs w:val="24"/>
        </w:rPr>
        <w:t>However</w:t>
      </w:r>
      <w:r>
        <w:rPr>
          <w:rFonts w:ascii="Times New Roman" w:hAnsi="Times New Roman" w:cs="Times New Roman"/>
          <w:sz w:val="24"/>
          <w:szCs w:val="24"/>
        </w:rPr>
        <w:t>,</w:t>
      </w:r>
      <w:r w:rsidRPr="009E2F1E">
        <w:rPr>
          <w:rFonts w:ascii="Times New Roman" w:hAnsi="Times New Roman" w:cs="Times New Roman"/>
          <w:sz w:val="24"/>
          <w:szCs w:val="24"/>
        </w:rPr>
        <w:t xml:space="preserve"> we also recognize that others, particularly those fighting for women’s empowerment</w:t>
      </w:r>
      <w:r>
        <w:rPr>
          <w:rFonts w:ascii="Times New Roman" w:hAnsi="Times New Roman" w:cs="Times New Roman"/>
          <w:sz w:val="24"/>
          <w:szCs w:val="24"/>
        </w:rPr>
        <w:t>,</w:t>
      </w:r>
      <w:r w:rsidRPr="009E2F1E">
        <w:rPr>
          <w:rFonts w:ascii="Times New Roman" w:hAnsi="Times New Roman" w:cs="Times New Roman"/>
          <w:sz w:val="24"/>
          <w:szCs w:val="24"/>
        </w:rPr>
        <w:t xml:space="preserve"> might choose to use different language to advocate for other groups. </w:t>
      </w:r>
      <w:r>
        <w:rPr>
          <w:rFonts w:ascii="Times New Roman" w:hAnsi="Times New Roman" w:cs="Times New Roman"/>
          <w:sz w:val="24"/>
          <w:szCs w:val="24"/>
        </w:rPr>
        <w:t xml:space="preserve">The health of women and girls can often be sidelined, and centering their experiences and needs is important and vital work. This paper, in fact, found that the best way to support newborns was to support their </w:t>
      </w:r>
      <w:r w:rsidRPr="783C0B5A">
        <w:rPr>
          <w:rFonts w:ascii="Times New Roman" w:hAnsi="Times New Roman" w:cs="Times New Roman"/>
          <w:sz w:val="24"/>
          <w:szCs w:val="24"/>
        </w:rPr>
        <w:t>parents</w:t>
      </w:r>
      <w:r>
        <w:rPr>
          <w:rFonts w:ascii="Times New Roman" w:hAnsi="Times New Roman" w:cs="Times New Roman"/>
          <w:sz w:val="24"/>
          <w:szCs w:val="24"/>
        </w:rPr>
        <w:t xml:space="preserve"> during pregnancy. That is why we strive for gender-inclusive language throughout this paper, including when possible both women-centering language and language inclusive to all people and identities. </w:t>
      </w:r>
    </w:p>
    <w:p w14:paraId="6EA96061" w14:textId="77777777" w:rsidR="00A130BA" w:rsidRDefault="00A130BA" w:rsidP="00A130BA">
      <w:pPr>
        <w:tabs>
          <w:tab w:val="left" w:pos="1190"/>
        </w:tabs>
        <w:rPr>
          <w:rFonts w:ascii="Times New Roman" w:hAnsi="Times New Roman" w:cs="Times New Roman"/>
          <w:sz w:val="24"/>
          <w:szCs w:val="24"/>
        </w:rPr>
      </w:pPr>
      <w:r>
        <w:rPr>
          <w:rFonts w:ascii="Times New Roman" w:hAnsi="Times New Roman" w:cs="Times New Roman"/>
          <w:sz w:val="24"/>
          <w:szCs w:val="24"/>
        </w:rPr>
        <w:t xml:space="preserve">Below is a table including some of the language commonly used in this space and our gender-inclusive alternatives, which are used throughout this paper. In some cases, we changed the language found in other researchers’ papers or methods to match our preferred, gender-inclusive options. These instances are explicitly called out below. </w:t>
      </w:r>
    </w:p>
    <w:tbl>
      <w:tblPr>
        <w:tblStyle w:val="TableGrid"/>
        <w:tblW w:w="0" w:type="auto"/>
        <w:tblLook w:val="04A0" w:firstRow="1" w:lastRow="0" w:firstColumn="1" w:lastColumn="0" w:noHBand="0" w:noVBand="1"/>
      </w:tblPr>
      <w:tblGrid>
        <w:gridCol w:w="3116"/>
        <w:gridCol w:w="3117"/>
        <w:gridCol w:w="3117"/>
      </w:tblGrid>
      <w:tr w:rsidR="00A130BA" w14:paraId="72DAAC18" w14:textId="77777777" w:rsidTr="008A4A49">
        <w:tc>
          <w:tcPr>
            <w:tcW w:w="3116" w:type="dxa"/>
          </w:tcPr>
          <w:p w14:paraId="72E34972" w14:textId="77777777" w:rsidR="00A130BA" w:rsidRPr="00F0722B" w:rsidRDefault="00A130BA" w:rsidP="008A4A49">
            <w:pPr>
              <w:tabs>
                <w:tab w:val="left" w:pos="1190"/>
              </w:tabs>
              <w:rPr>
                <w:rFonts w:ascii="Times New Roman" w:hAnsi="Times New Roman" w:cs="Times New Roman"/>
                <w:b/>
                <w:bCs/>
                <w:sz w:val="24"/>
                <w:szCs w:val="24"/>
              </w:rPr>
            </w:pPr>
            <w:r w:rsidRPr="00F0722B">
              <w:rPr>
                <w:rFonts w:ascii="Times New Roman" w:hAnsi="Times New Roman" w:cs="Times New Roman"/>
                <w:b/>
                <w:bCs/>
                <w:sz w:val="24"/>
                <w:szCs w:val="24"/>
              </w:rPr>
              <w:t xml:space="preserve">Gendered </w:t>
            </w:r>
            <w:r>
              <w:rPr>
                <w:rFonts w:ascii="Times New Roman" w:hAnsi="Times New Roman" w:cs="Times New Roman"/>
                <w:b/>
                <w:bCs/>
                <w:sz w:val="24"/>
                <w:szCs w:val="24"/>
              </w:rPr>
              <w:t>l</w:t>
            </w:r>
            <w:r w:rsidRPr="00F0722B">
              <w:rPr>
                <w:rFonts w:ascii="Times New Roman" w:hAnsi="Times New Roman" w:cs="Times New Roman"/>
                <w:b/>
                <w:bCs/>
                <w:sz w:val="24"/>
                <w:szCs w:val="24"/>
              </w:rPr>
              <w:t xml:space="preserve">anguage </w:t>
            </w:r>
          </w:p>
        </w:tc>
        <w:tc>
          <w:tcPr>
            <w:tcW w:w="3117" w:type="dxa"/>
          </w:tcPr>
          <w:p w14:paraId="14857CF3" w14:textId="77777777" w:rsidR="00A130BA" w:rsidRPr="00F0722B" w:rsidRDefault="00A130BA" w:rsidP="008A4A49">
            <w:pPr>
              <w:tabs>
                <w:tab w:val="left" w:pos="1190"/>
              </w:tabs>
              <w:rPr>
                <w:rFonts w:ascii="Times New Roman" w:hAnsi="Times New Roman" w:cs="Times New Roman"/>
                <w:b/>
                <w:bCs/>
                <w:sz w:val="24"/>
                <w:szCs w:val="24"/>
              </w:rPr>
            </w:pPr>
            <w:r w:rsidRPr="00F0722B">
              <w:rPr>
                <w:rFonts w:ascii="Times New Roman" w:hAnsi="Times New Roman" w:cs="Times New Roman"/>
                <w:b/>
                <w:bCs/>
                <w:sz w:val="24"/>
                <w:szCs w:val="24"/>
              </w:rPr>
              <w:t>Gender-</w:t>
            </w:r>
            <w:r>
              <w:rPr>
                <w:rFonts w:ascii="Times New Roman" w:hAnsi="Times New Roman" w:cs="Times New Roman"/>
                <w:b/>
                <w:bCs/>
                <w:sz w:val="24"/>
                <w:szCs w:val="24"/>
              </w:rPr>
              <w:t>i</w:t>
            </w:r>
            <w:r w:rsidRPr="00F0722B">
              <w:rPr>
                <w:rFonts w:ascii="Times New Roman" w:hAnsi="Times New Roman" w:cs="Times New Roman"/>
                <w:b/>
                <w:bCs/>
                <w:sz w:val="24"/>
                <w:szCs w:val="24"/>
              </w:rPr>
              <w:t xml:space="preserve">nclusive </w:t>
            </w:r>
            <w:r>
              <w:rPr>
                <w:rFonts w:ascii="Times New Roman" w:hAnsi="Times New Roman" w:cs="Times New Roman"/>
                <w:b/>
                <w:bCs/>
                <w:sz w:val="24"/>
                <w:szCs w:val="24"/>
              </w:rPr>
              <w:t>l</w:t>
            </w:r>
            <w:r w:rsidRPr="00F0722B">
              <w:rPr>
                <w:rFonts w:ascii="Times New Roman" w:hAnsi="Times New Roman" w:cs="Times New Roman"/>
                <w:b/>
                <w:bCs/>
                <w:sz w:val="24"/>
                <w:szCs w:val="24"/>
              </w:rPr>
              <w:t>anguage</w:t>
            </w:r>
          </w:p>
        </w:tc>
        <w:tc>
          <w:tcPr>
            <w:tcW w:w="3117" w:type="dxa"/>
          </w:tcPr>
          <w:p w14:paraId="6017245B" w14:textId="77777777" w:rsidR="00A130BA" w:rsidRPr="00F0722B" w:rsidRDefault="00A130BA" w:rsidP="008A4A49">
            <w:pPr>
              <w:tabs>
                <w:tab w:val="left" w:pos="1190"/>
              </w:tabs>
              <w:rPr>
                <w:rFonts w:ascii="Times New Roman" w:hAnsi="Times New Roman" w:cs="Times New Roman"/>
                <w:b/>
                <w:bCs/>
                <w:sz w:val="24"/>
                <w:szCs w:val="24"/>
              </w:rPr>
            </w:pPr>
            <w:r w:rsidRPr="00F0722B">
              <w:rPr>
                <w:rFonts w:ascii="Times New Roman" w:hAnsi="Times New Roman" w:cs="Times New Roman"/>
                <w:b/>
                <w:bCs/>
                <w:sz w:val="24"/>
                <w:szCs w:val="24"/>
              </w:rPr>
              <w:t xml:space="preserve">Source </w:t>
            </w:r>
            <w:r>
              <w:rPr>
                <w:rFonts w:ascii="Times New Roman" w:hAnsi="Times New Roman" w:cs="Times New Roman"/>
                <w:b/>
                <w:bCs/>
                <w:sz w:val="24"/>
                <w:szCs w:val="24"/>
              </w:rPr>
              <w:t>m</w:t>
            </w:r>
            <w:r w:rsidRPr="00F0722B">
              <w:rPr>
                <w:rFonts w:ascii="Times New Roman" w:hAnsi="Times New Roman" w:cs="Times New Roman"/>
                <w:b/>
                <w:bCs/>
                <w:sz w:val="24"/>
                <w:szCs w:val="24"/>
              </w:rPr>
              <w:t xml:space="preserve">aterial </w:t>
            </w:r>
            <w:r>
              <w:rPr>
                <w:rFonts w:ascii="Times New Roman" w:hAnsi="Times New Roman" w:cs="Times New Roman"/>
                <w:b/>
                <w:bCs/>
                <w:sz w:val="24"/>
                <w:szCs w:val="24"/>
              </w:rPr>
              <w:t>c</w:t>
            </w:r>
            <w:r w:rsidRPr="00F0722B">
              <w:rPr>
                <w:rFonts w:ascii="Times New Roman" w:hAnsi="Times New Roman" w:cs="Times New Roman"/>
                <w:b/>
                <w:bCs/>
                <w:sz w:val="24"/>
                <w:szCs w:val="24"/>
              </w:rPr>
              <w:t xml:space="preserve">hanged </w:t>
            </w:r>
          </w:p>
        </w:tc>
      </w:tr>
      <w:tr w:rsidR="00A130BA" w14:paraId="4928F14F" w14:textId="77777777" w:rsidTr="008A4A49">
        <w:tc>
          <w:tcPr>
            <w:tcW w:w="3116" w:type="dxa"/>
          </w:tcPr>
          <w:p w14:paraId="4A090A48"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Maternal and child health </w:t>
            </w:r>
          </w:p>
        </w:tc>
        <w:tc>
          <w:tcPr>
            <w:tcW w:w="3117" w:type="dxa"/>
          </w:tcPr>
          <w:p w14:paraId="57DC45D8"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Pregnancy-related and child health </w:t>
            </w:r>
          </w:p>
        </w:tc>
        <w:tc>
          <w:tcPr>
            <w:tcW w:w="3117" w:type="dxa"/>
          </w:tcPr>
          <w:p w14:paraId="38705991"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Minor references in documents for alternative optimization models </w:t>
            </w:r>
          </w:p>
        </w:tc>
      </w:tr>
      <w:tr w:rsidR="00A130BA" w14:paraId="54868DD7" w14:textId="77777777" w:rsidTr="008A4A49">
        <w:tc>
          <w:tcPr>
            <w:tcW w:w="3116" w:type="dxa"/>
          </w:tcPr>
          <w:p w14:paraId="42BE312D"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Maternal disorders </w:t>
            </w:r>
          </w:p>
        </w:tc>
        <w:tc>
          <w:tcPr>
            <w:tcW w:w="3117" w:type="dxa"/>
          </w:tcPr>
          <w:p w14:paraId="15715E25"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Pregnancy-related disorders </w:t>
            </w:r>
          </w:p>
        </w:tc>
        <w:tc>
          <w:tcPr>
            <w:tcW w:w="3117" w:type="dxa"/>
          </w:tcPr>
          <w:p w14:paraId="39358044"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GBD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{"citationID":"zcG9nB7Y","properties":{"formattedCitation":"(Naghavi et al., 2024)","plainCitation":"(Naghavi et al., 2024)","noteIndex":0},"citationItems":[{"id":613,"uris":["http://zotero.org/groups/5362931/items/PDZWEHNT"],"itemData":{"id":613,"type":"article-journal","container-title":"The Lancet","DOI":"10.1016/S0140-6736(24)00367-2","ISSN":"01406736","journalAbbreviation":"The Lancet","language":"en","page":"S0140673624003672","source":"DOI.org (Crossref)","title":"Global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Habtegiorgis"},{"family":"Abbafati","given":"Cristiana"},{"family":"Abbasgholizadeh","given":"Rouzbeh"},{"family":"Abbasian","given":"Mohammadreza"},{"family":"Abbasi-Kangevari","given":"Mohsen"},{"family":"Abbastabar","given":"Hedayat"},{"family":"Abd ElHafeez","given":"Samar"},{"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Aberhe"},{"family":"Abtahi","given":"Dariush"},{"family":"Abu Rumeileh","given":"Samir"},{"family":"Abualruz","given":"Hasan"},{"family":"Abubakar","given":"Bilyaminu"},{"family":"Abu-Gharbieh","given":"Eman"},{"family":"Abu-Rmeileh","given":"Niveen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Ahmed"},{"family":"Akyirem","given":"Samuel"},{"family":"Al Hamad","given":"Hanadi"},{"family":"Al Hasan","given":"Syed Mahfuz"},{"family":"Alahdab","given":"Fares"},{"family":"Alalalmeh","given":"Samer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Mulat"},{"family":"Ayala Quintanilla","given":"Beatriz Paulina"},{"family":"Ayatollahi","given":"Haleh"},{"family":"Ayuso-Mateos","given":"Jose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Hossein"},{"family":"Behzadifar","given":"Masoud"},{"family":"Beiranvand","given":"Maryam"},{"family":"Bejarano Ramirez","given":"Diana Fernanda"},{"family":"Béjot","given":"Yannick"},{"family":"Belay","given":"Sefealem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Afolabi"},{"family":"Boloor","given":"Archith"},{"family":"Bonakdar Hashemi","given":"Milad"},{"family":"Bonny","given":"Aime"},{"family":"Bora","given":"Kaustubh"},{"family":"Bora Basara","given":"Berrak"},{"family":"Borhany","given":"Hamed"},{"family":"Borzutzky","given":"Arturo"},{"family":"Bouaoud","given":"Souad"},{"family":"Boustany","given":"Antoine"},{"family":"Boxe","given":"Christopher"},{"family":"Boyko","given":"Edward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A"},{"family":"Caetano Dos Santos","given":"Florentino Luciano"},{"family":"Calina","given":"Daniela"},{"family":"Cámera","given":"Luis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 Paula"},{"family":"Dadana","given":"Sriharsha"},{"family":"Dadras","given":"Omid"},{"family":"Dai","given":"Siyu"},{"family":"Dai","given":"Xiaochen"},{"family":"Dai","given":"Zhaoli"},{"family":"Dalli","given":"Lachlan L"},{"family":"Damiani","given":"Giovanni"},{"family":"Darega Gela","given":"Jiregna"},{"family":"Das","given":"Jai K"},{"family":"Das","given":"Saswati"},{"family":"Das","given":"Subasish"},{"family":"Dascalu","given":"Ana Maria"},{"family":"Dash","given":"Nihar Ranjan"},{"family":"Dashti","given":"Mohsen"},{"family":"Dastiridou","given":"Anna"},{"family":"Davey","given":"Gail"},{"family":"Dávila-Cervantes","given":"Claudio Alberto"},{"family":"Davis Weaver","given":"Nicole"},{"family":"Davletov","given":"Kairat"},{"family":"De Leo","given":"Diego"},{"family":"De Luca","given":"Katie"},{"family":"Debele","given":"Aklilu Tamire"},{"family":"Debopadhaya","given":"Shayom"},{"family":"Degenhardt","given":"Louisa"},{"family":"Dehghan","given":"Azizallah"},{"family":"Deitesfeld","given":"Lee"},{"family":"Del Bo'","given":"Cristian"},{"family":"Delgado-Enciso","given":"Ivan"},{"family":"Demessa","given":"Berecha Hundessa"},{"family":"Demetriades","given":"Andreas K"},{"family":"Deng","given":"Ke"},{"family":"Deng","given":"Xinlei"},{"family":"Denova-Gutiérrez","given":"Edgar"},{"family":"Deravi","given":"Niloofar"},{"family":"Dereje","given":"Nebiyu"},{"family":"Dervenis","given":"Nikolaos"},{"family":"Dervišević","given":"Emina"},{"family":"Des Jarlais","given":"Don C"},{"family":"Desai","given":"Hardik Dineshbhai"},{"family":"Desai","given":"Rupak"},{"family":"Devanbu","given":"Vinoth Gnana Chellaiyan"},{"family":"Dewan","given":"Syed Masudur Rahman"},{"family":"Dhali","given":"Arkadeep"},{"family":"Dhama","given":"Kuldeep"},{"family":"Dhimal","given":"Meghnath"},{"family":"Dhingra","given":"Sameer"},{"family":"Dhulipala","given":"Vishal R"},{"family":"Dias Da Silva","given":"Diana"},{"family":"Diaz","given":"Daniel"},{"family":"Diaz","given":"Michael J"},{"family":"Dima","given":"Adriana"},{"family":"Ding","given":"Delaney D"},{"family":"Ding","given":"Huanghe"},{"family":"Dinis-Oliveira","given":"Ricardo Jorge"},{"family":"Dirac","given":"M Ashworth"},{"family":"Djalalinia","given":"Shirin"},{"family":"Do","given":"Thao Huynh Phuong"},{"family":"Do Prado","given":"Camila Bruneli"},{"family":"Doaei","given":"Saeid"},{"family":"Dodangeh","given":"Masoud"},{"family":"Dodangeh","given":"Milad"},{"family":"Dohare","given":"Sushil"},{"family":"Dokova","given":"Klara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Ray"},{"family":"Dos Santos","given":"Wendel Mombaque"},{"family":"Doshi","given":"Rajkumar"},{"family":"Doshmangir","given":"Leila"},{"family":"Dowou","given":"Robert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Cyrus"},{"family":"El Sayed","given":"Iman"},{"family":"Elbarazi","given":"Iffat"},{"family":"Elema","given":"Teshome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I"},{"family":"Engelbert Bain","given":"Luchuo"},{"family":"Erkhembayar","given":"Ryenchindorj"},{"family":"Esezobor","given":"Christopher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Yaser"},{"family":"Ghasemi","given":"Mohammad-Reza"},{"family":"Ghasempour Dabaghi","given":"Ghazal"},{"family":"Ghasemzadeh","given":"Afsaneh"},{"family":"Ghashghaee","given":"Ahmad"},{"family":"Ghassemi","given":"Fariba"},{"family":"Ghazy","given":"Ramy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Ghorbani Vajargah","given":"Pooyan"},{"family":"Ghoshal","given":"Aloke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Mahbub"},{"family":"Hossain","given":"Sahadat"},{"family":"Hosseini","given":"Mohammad-Salar"},{"family":"Hosseinzadeh","given":"Hassan"},{"family":"Hosseinzadeh","given":"Mehdi"},{"family":"Hosseinzadeh Adli","given":"Ahmad"},{"family":"Hostiuc","given":"Mihaela"},{"family":"Hostiuc","given":"Sorin"},{"family":"Hsairi","given":"Mohamed"},{"family":"Hsieh","given":"Vivian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Kazeem"},{"family":"Kannan S","given":"Suthanthira"},{"family":"Kansal","given":"Sushil Kumar"},{"family":"Kantar","given":"Rami S"},{"family":"Kapoor","given":"Neeti"},{"family":"Karajizadeh","given":"Mehrdad"},{"family":"Karanth","given":"Shama D"},{"family":"Karasneh","given":"Reema A"},{"family":"Karaye","given":"Ibraheem M"},{"family":"Karch","given":"André"},{"family":"Karim","given":"Asima"},{"family":"Karimi","given":"Salah Eddin"},{"family":"Karimi Behnagh","given":"Arman"},{"family":"Kashoo","given":"Faizan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Ali"},{"family":"Khan Suheb","given":"Mahammed Ziauddin"},{"family":"Khanmohammadi","given":"Shaghayegh"},{"family":"Khatab","given":"Khaled"},{"family":"Khatami","given":"Fatemeh"},{"family":"Khatatbeh","given":"Haitham"},{"family":"Khatatbeh","given":"Moawiah Mohammad"},{"family":"Khavandegar","given":"Armin"},{"family":"Khayat Kashani","given":"Hamid Reza"},{"family":"Khidri","given":"Feriha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A"},{"family":"Koulmane Laxminarayana","given":"Sindhura Lakshmi"},{"family":"Krishan","given":"Kewal"},{"family":"Krishna","given":"Hare"},{"family":"Krishna","given":"Varun"},{"family":"Krishnamoorthy","given":"Vijay"},{"family":"Krishnamoorthy","given":"Yuvaraj"},{"family":"Krohn","given":"Kris J"},{"family":"Kuate Defo","given":"Barthelemy"},{"family":"Kucuk Bicer","given":"Burcu"},{"family":"Kuddus","given":"Md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Hmwe"},{"family":"La Vecchia","given":"Carlo"},{"family":"Lacey","given":"Ben"},{"family":"Ladan","given":"Muhammad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Fatima"},{"family":"Malakan Rad","given":"Elaheh"},{"family":"Maled","given":"Venkatesh"},{"family":"Malekzadeh","given":"Reza"},{"family":"Malhotra","given":"Armaan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Kumar"},{"family":"Mehra","given":"Rahul"},{"family":"Mehrabani-Zeinabad","given":"Kamran"},{"family":"Mehrabi Nasab","given":"Entezar"},{"family":"Mekene Meto","given":"Tesfahun"},{"family":"Meles","given":"Gebrekiros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Nhat"},{"family":"Mini","given":"Gk"},{"family":"Mir Mohammad Sadeghi","given":"Pouya"},{"family":"Mirica","given":"Andreea"},{"family":"Mirijello","given":"Antonio"},{"family":"Mirrakhimov","given":"Erkin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Ali"},{"family":"Moodi Ghalibaf","given":"AmirAl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Ehsan"},{"family":"Mousavi Khaneghah","given":"Amin"},{"family":"Mpolya","given":"Emmanuel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Rashid"},{"family":"Nakhostin Ansari","given":"Noureddin"},{"family":"Nangia","given":"Vinay"},{"family":"Naqvi","given":"Atta Abbas"},{"family":"Narasimha Swamy","given":"Sreenivas"},{"family":"Narayana","given":"Aparna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A"},{"family":"Omar Bali","given":"Ahmed"},{"family":"Omer","given":"Goran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O"},{"family":"Ozten","given":"Yaz"},{"family":"P A","given":"Mahesh Padukudru"},{"family":"Padron-Monedero","given":"Alicia"},{"family":"Padubidri","given":"Jagadish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D"},{"family":"Pantazopoulos","given":"Ioannis"},{"family":"Pantea Stoian","given":"Anca Mihaela"},{"family":"Papadopoulou","given":"Paraskevi"},{"family":"Parikh","given":"Romil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Suresh"},{"family":"Paudel","given":"Uttam"},{"family":"Pazoki Toroudi","given":"Hamidreza"},{"family":"Pease","given":"Spencer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Sady"},{"family":"Prieto Alhambra","given":"Daniel"},{"family":"Priscilla","given":"Tina"},{"family":"Pritchett","given":"Natalie"},{"family":"Purohit","given":"Bharathi M"},{"family":"Puvvula","given":"Jagadeesh"},{"family":"Qasim","given":"Nameer Hashim"},{"family":"Qattea","given":"Ibrahim"},{"family":"Qazi","given":"Asma Saleem"},{"family":"Qian","given":"Gangzhen"},{"family":"Qiu","given":"Suli"},{"family":"Qureshi","given":"Maryam Faiz"},{"family":"Rabiee Rad","given":"Mehrdad"},{"family":"Radfar","given":"Amir"},{"family":"Radhakrishnan","given":"Raghu Anekal"},{"family":"Radhakrishnan","given":"Venkatraman"},{"family":"Raeisi Shahraki","given":"Hadi"},{"family":"Rafferty","given":"Quinn"},{"family":"Raggi","given":"Alberto"},{"family":"Raghav","given":"Pankaja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Prakash"},{"family":"Rasella","given":"Davide"},{"family":"Rashedi","given":"Sina"},{"family":"Rashedi","given":"Vahid"},{"family":"Rashidi","given":"Mohammad-Mahdi"},{"family":"Rasouli-Saravani","given":"Ashkan"},{"family":"Rasul","given":"Azad"},{"family":"Rathnaiah Babu","given":"Giridhara"},{"family":"Rauniyar","given":"Santosh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Ur"},{"family":"Reifels","given":"Lennart"},{"family":"Reiner Jr","given":"Robert C"},{"family":"Remuzzi","given":"Giuseppe"},{"family":"Reyes","given":"Luis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M"},{"family":"Rynkiewicz","given":"Andrzej"},{"family":"S N","given":"Chandan"},{"family":"Saad","given":"Aly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Zaman"},{"family":"Sagar","given":"Rajesh"},{"family":"Saghazadeh","given":"Amene"},{"family":"Sagoe","given":"Dominic"},{"family":"Saheb Sharif-Askari","given":"Fatemeh"},{"family":"Saheb Sharif-Askari","given":"Narjes"},{"family":"Sahebkar","given":"Amirhossein"},{"family":"Sahoo","given":"Soumya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Y"},{"family":"Salimi","given":"Sohrab"},{"family":"Samadi Kafil","given":"Hossein"},{"family":"Samadzadeh","given":"Sara"},{"family":"Samargandy","given":"Saad"},{"family":"Samodra","given":"Yoseph Leonardo"},{"family":"Samy","given":"Abdallah M"},{"family":"Sanabria","given":"Juan"},{"family":"Sanna","given":"Francesca"},{"family":"Santomauro","given":"Damian Francesco"},{"family":"Santos","given":"Itamar S"},{"family":"Santric-Milicevic","given":"Milena M"},{"family":"Sao Jose","given":"Bruno Piassi"},{"family":"Sarasmita","given":"Made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A"},{"family":"Stortecky","given":"Stefan"},{"family":"Subramaniyan","given":"Vetriselvan"},{"family":"Suleman","given":"Muhammad"},{"family":"Suliankatchi Abdulkader","given":"Rizwan"},{"family":"Sultana","given":"Abida"},{"family":"Sun","given":"Haitong Zhe"},{"family":"Sun","given":"Jing"},{"family":"Sundström","given":"Johan"},{"family":"Sunkersing","given":"David"},{"family":"Sunnerhagen","given":"Katharina S"},{"family":"Swain","given":"Chandan Kumar"},{"family":"Szarpak","given":"Lukasz"},{"family":"Szeto","given":"Mindy D"},{"family":"Szócska","given":"Miklós"},{"family":"Tabaee Damavandi","given":"Payam"},{"family":"Tabarés-Seisdedos","given":"Rafael"},{"family":"Tabatabaei","given":"Seyyed Mohammad"},{"family":"Tabatabaei Malazy","given":"Ozra"},{"family":"Tabatabaeizadeh","given":"Seyed-Amir"},{"family":"Tabatabai","given":"Shima"},{"family":"Tabish","given":"Mohammad"},{"family":"Tadakamadla","given":"Jyothi"},{"family":"Tadakamadla","given":"Santosh Kumar"},{"family":"Taheri Abkenar","given":"Yasaman"},{"family":"Taheri Soodejani","given":"Moslem"},{"family":"Taiba","given":"Jabeen"},{"family":"Takahashi","given":"Ken"},{"family":"Talaat","given":"Iman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Enowbeyang"},{"family":"Tavakoli Oliaee","given":"Razieh"},{"family":"Tavangar","given":"Seyed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Govindaraj"},{"family":"Valizadeh","given":"Rohollah"},{"family":"Van De Velde","given":"Sarah M"},{"family":"Van Den Eynde","given":"Jef"},{"family":"Varga","given":"Orsolya"},{"family":"Vart","given":"Priya"},{"family":"Varthya","given":"Shoban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L"}],"issued":{"date-parts":[["2024",4]]}}}],"schema":"https://github.com/citation-style-language/schema/raw/master/csl-citation.json"} </w:instrText>
            </w:r>
            <w:r>
              <w:rPr>
                <w:rFonts w:ascii="Times New Roman" w:hAnsi="Times New Roman" w:cs="Times New Roman"/>
                <w:sz w:val="24"/>
                <w:szCs w:val="24"/>
              </w:rPr>
              <w:fldChar w:fldCharType="separate"/>
            </w:r>
            <w:r w:rsidRPr="00321CDA">
              <w:rPr>
                <w:rFonts w:ascii="Times New Roman" w:hAnsi="Times New Roman" w:cs="Times New Roman"/>
                <w:sz w:val="24"/>
              </w:rPr>
              <w:t>(</w:t>
            </w:r>
            <w:proofErr w:type="spellStart"/>
            <w:r w:rsidRPr="00321CDA">
              <w:rPr>
                <w:rFonts w:ascii="Times New Roman" w:hAnsi="Times New Roman" w:cs="Times New Roman"/>
                <w:sz w:val="24"/>
              </w:rPr>
              <w:t>Naghavi</w:t>
            </w:r>
            <w:proofErr w:type="spellEnd"/>
            <w:r w:rsidRPr="00321CDA">
              <w:rPr>
                <w:rFonts w:ascii="Times New Roman" w:hAnsi="Times New Roman" w:cs="Times New Roman"/>
                <w:sz w:val="24"/>
              </w:rPr>
              <w:t xml:space="preserve"> et al., 2024)</w:t>
            </w:r>
            <w:r>
              <w:rPr>
                <w:rFonts w:ascii="Times New Roman" w:hAnsi="Times New Roman" w:cs="Times New Roman"/>
                <w:sz w:val="24"/>
                <w:szCs w:val="24"/>
              </w:rPr>
              <w:fldChar w:fldCharType="end"/>
            </w:r>
          </w:p>
        </w:tc>
      </w:tr>
      <w:tr w:rsidR="00A130BA" w14:paraId="066E5B6B" w14:textId="77777777" w:rsidTr="008A4A49">
        <w:tc>
          <w:tcPr>
            <w:tcW w:w="3116" w:type="dxa"/>
          </w:tcPr>
          <w:p w14:paraId="48FC427A"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W</w:t>
            </w:r>
            <w:r w:rsidRPr="008C7311">
              <w:rPr>
                <w:rFonts w:ascii="Times New Roman" w:hAnsi="Times New Roman" w:cs="Times New Roman"/>
                <w:sz w:val="24"/>
                <w:szCs w:val="24"/>
              </w:rPr>
              <w:t>omen of reproductive age</w:t>
            </w:r>
          </w:p>
        </w:tc>
        <w:tc>
          <w:tcPr>
            <w:tcW w:w="3117" w:type="dxa"/>
          </w:tcPr>
          <w:p w14:paraId="108F2634"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W</w:t>
            </w:r>
            <w:r w:rsidRPr="008C7311">
              <w:rPr>
                <w:rFonts w:ascii="Times New Roman" w:hAnsi="Times New Roman" w:cs="Times New Roman"/>
                <w:sz w:val="24"/>
                <w:szCs w:val="24"/>
              </w:rPr>
              <w:t xml:space="preserve">omen </w:t>
            </w:r>
            <w:r>
              <w:rPr>
                <w:rFonts w:ascii="Times New Roman" w:hAnsi="Times New Roman" w:cs="Times New Roman"/>
                <w:sz w:val="24"/>
                <w:szCs w:val="24"/>
              </w:rPr>
              <w:t xml:space="preserve">and birthing people </w:t>
            </w:r>
            <w:r w:rsidRPr="008C7311">
              <w:rPr>
                <w:rFonts w:ascii="Times New Roman" w:hAnsi="Times New Roman" w:cs="Times New Roman"/>
                <w:sz w:val="24"/>
                <w:szCs w:val="24"/>
              </w:rPr>
              <w:t>of reproductive age</w:t>
            </w:r>
          </w:p>
        </w:tc>
        <w:tc>
          <w:tcPr>
            <w:tcW w:w="3117" w:type="dxa"/>
          </w:tcPr>
          <w:p w14:paraId="5EB9513C"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Minor references in documents for alternative optimization models </w:t>
            </w:r>
          </w:p>
        </w:tc>
      </w:tr>
      <w:tr w:rsidR="00A130BA" w14:paraId="4AD7ACF2" w14:textId="77777777" w:rsidTr="008A4A49">
        <w:tc>
          <w:tcPr>
            <w:tcW w:w="3116" w:type="dxa"/>
          </w:tcPr>
          <w:p w14:paraId="52B5CB92"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M</w:t>
            </w:r>
            <w:r w:rsidRPr="008C7311">
              <w:rPr>
                <w:rFonts w:ascii="Times New Roman" w:hAnsi="Times New Roman" w:cs="Times New Roman"/>
                <w:sz w:val="24"/>
                <w:szCs w:val="24"/>
              </w:rPr>
              <w:t>aternal hemorrhage</w:t>
            </w:r>
          </w:p>
        </w:tc>
        <w:tc>
          <w:tcPr>
            <w:tcW w:w="3117" w:type="dxa"/>
          </w:tcPr>
          <w:p w14:paraId="234F869E"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Birth-related hemorrhage </w:t>
            </w:r>
          </w:p>
        </w:tc>
        <w:tc>
          <w:tcPr>
            <w:tcW w:w="3117" w:type="dxa"/>
          </w:tcPr>
          <w:p w14:paraId="3CEC286D"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GBD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{"citationID":"1uevM31f","properties":{"formattedCitation":"(Naghavi et al., 2024)","plainCitation":"(Naghavi et al., 2024)","noteIndex":0},"citationItems":[{"id":613,"uris":["http://zotero.org/groups/5362931/items/PDZWEHNT"],"itemData":{"id":613,"type":"article-journal","container-title":"The Lancet","DOI":"10.1016/S0140-6736(24)00367-2","ISSN":"01406736","journalAbbreviation":"The Lancet","language":"en","page":"S0140673624003672","source":"DOI.org (Crossref)","title":"Global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Habtegiorgis"},{"family":"Abbafati","given":"Cristiana"},{"family":"Abbasgholizadeh","given":"Rouzbeh"},{"family":"Abbasian","given":"Mohammadreza"},{"family":"Abbasi-Kangevari","given":"Mohsen"},{"family":"Abbastabar","given":"Hedayat"},{"family":"Abd ElHafeez","given":"Samar"},{"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Aberhe"},{"family":"Abtahi","given":"Dariush"},{"family":"Abu Rumeileh","given":"Samir"},{"family":"Abualruz","given":"Hasan"},{"family":"Abubakar","given":"Bilyaminu"},{"family":"Abu-Gharbieh","given":"Eman"},{"family":"Abu-Rmeileh","given":"Niveen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Ahmed"},{"family":"Akyirem","given":"Samuel"},{"family":"Al Hamad","given":"Hanadi"},{"family":"Al Hasan","given":"Syed Mahfuz"},{"family":"Alahdab","given":"Fares"},{"family":"Alalalmeh","given":"Samer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Mulat"},{"family":"Ayala Quintanilla","given":"Beatriz Paulina"},{"family":"Ayatollahi","given":"Haleh"},{"family":"Ayuso-Mateos","given":"Jose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Hossein"},{"family":"Behzadifar","given":"Masoud"},{"family":"Beiranvand","given":"Maryam"},{"family":"Bejarano Ramirez","given":"Diana Fernanda"},{"family":"Béjot","given":"Yannick"},{"family":"Belay","given":"Sefealem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Afolabi"},{"family":"Boloor","given":"Archith"},{"family":"Bonakdar Hashemi","given":"Milad"},{"family":"Bonny","given":"Aime"},{"family":"Bora","given":"Kaustubh"},{"family":"Bora Basara","given":"Berrak"},{"family":"Borhany","given":"Hamed"},{"family":"Borzutzky","given":"Arturo"},{"family":"Bouaoud","given":"Souad"},{"family":"Boustany","given":"Antoine"},{"family":"Boxe","given":"Christopher"},{"family":"Boyko","given":"Edward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A"},{"family":"Caetano Dos Santos","given":"Florentino Luciano"},{"family":"Calina","given":"Daniela"},{"family":"Cámera","given":"Luis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 Paula"},{"family":"Dadana","given":"Sriharsha"},{"family":"Dadras","given":"Omid"},{"family":"Dai","given":"Siyu"},{"family":"Dai","given":"Xiaochen"},{"family":"Dai","given":"Zhaoli"},{"family":"Dalli","given":"Lachlan L"},{"family":"Damiani","given":"Giovanni"},{"family":"Darega Gela","given":"Jiregna"},{"family":"Das","given":"Jai K"},{"family":"Das","given":"Saswati"},{"family":"Das","given":"Subasish"},{"family":"Dascalu","given":"Ana Maria"},{"family":"Dash","given":"Nihar Ranjan"},{"family":"Dashti","given":"Mohsen"},{"family":"Dastiridou","given":"Anna"},{"family":"Davey","given":"Gail"},{"family":"Dávila-Cervantes","given":"Claudio Alberto"},{"family":"Davis Weaver","given":"Nicole"},{"family":"Davletov","given":"Kairat"},{"family":"De Leo","given":"Diego"},{"family":"De Luca","given":"Katie"},{"family":"Debele","given":"Aklilu Tamire"},{"family":"Debopadhaya","given":"Shayom"},{"family":"Degenhardt","given":"Louisa"},{"family":"Dehghan","given":"Azizallah"},{"family":"Deitesfeld","given":"Lee"},{"family":"Del Bo'","given":"Cristian"},{"family":"Delgado-Enciso","given":"Ivan"},{"family":"Demessa","given":"Berecha Hundessa"},{"family":"Demetriades","given":"Andreas K"},{"family":"Deng","given":"Ke"},{"family":"Deng","given":"Xinlei"},{"family":"Denova-Gutiérrez","given":"Edgar"},{"family":"Deravi","given":"Niloofar"},{"family":"Dereje","given":"Nebiyu"},{"family":"Dervenis","given":"Nikolaos"},{"family":"Dervišević","given":"Emina"},{"family":"Des Jarlais","given":"Don C"},{"family":"Desai","given":"Hardik Dineshbhai"},{"family":"Desai","given":"Rupak"},{"family":"Devanbu","given":"Vinoth Gnana Chellaiyan"},{"family":"Dewan","given":"Syed Masudur Rahman"},{"family":"Dhali","given":"Arkadeep"},{"family":"Dhama","given":"Kuldeep"},{"family":"Dhimal","given":"Meghnath"},{"family":"Dhingra","given":"Sameer"},{"family":"Dhulipala","given":"Vishal R"},{"family":"Dias Da Silva","given":"Diana"},{"family":"Diaz","given":"Daniel"},{"family":"Diaz","given":"Michael J"},{"family":"Dima","given":"Adriana"},{"family":"Ding","given":"Delaney D"},{"family":"Ding","given":"Huanghe"},{"family":"Dinis-Oliveira","given":"Ricardo Jorge"},{"family":"Dirac","given":"M Ashworth"},{"family":"Djalalinia","given":"Shirin"},{"family":"Do","given":"Thao Huynh Phuong"},{"family":"Do Prado","given":"Camila Bruneli"},{"family":"Doaei","given":"Saeid"},{"family":"Dodangeh","given":"Masoud"},{"family":"Dodangeh","given":"Milad"},{"family":"Dohare","given":"Sushil"},{"family":"Dokova","given":"Klara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Ray"},{"family":"Dos Santos","given":"Wendel Mombaque"},{"family":"Doshi","given":"Rajkumar"},{"family":"Doshmangir","given":"Leila"},{"family":"Dowou","given":"Robert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Cyrus"},{"family":"El Sayed","given":"Iman"},{"family":"Elbarazi","given":"Iffat"},{"family":"Elema","given":"Teshome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I"},{"family":"Engelbert Bain","given":"Luchuo"},{"family":"Erkhembayar","given":"Ryenchindorj"},{"family":"Esezobor","given":"Christopher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Yaser"},{"family":"Ghasemi","given":"Mohammad-Reza"},{"family":"Ghasempour Dabaghi","given":"Ghazal"},{"family":"Ghasemzadeh","given":"Afsaneh"},{"family":"Ghashghaee","given":"Ahmad"},{"family":"Ghassemi","given":"Fariba"},{"family":"Ghazy","given":"Ramy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Ghorbani Vajargah","given":"Pooyan"},{"family":"Ghoshal","given":"Aloke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Mahbub"},{"family":"Hossain","given":"Sahadat"},{"family":"Hosseini","given":"Mohammad-Salar"},{"family":"Hosseinzadeh","given":"Hassan"},{"family":"Hosseinzadeh","given":"Mehdi"},{"family":"Hosseinzadeh Adli","given":"Ahmad"},{"family":"Hostiuc","given":"Mihaela"},{"family":"Hostiuc","given":"Sorin"},{"family":"Hsairi","given":"Mohamed"},{"family":"Hsieh","given":"Vivian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Kazeem"},{"family":"Kannan S","given":"Suthanthira"},{"family":"Kansal","given":"Sushil Kumar"},{"family":"Kantar","given":"Rami S"},{"family":"Kapoor","given":"Neeti"},{"family":"Karajizadeh","given":"Mehrdad"},{"family":"Karanth","given":"Shama D"},{"family":"Karasneh","given":"Reema A"},{"family":"Karaye","given":"Ibraheem M"},{"family":"Karch","given":"André"},{"family":"Karim","given":"Asima"},{"family":"Karimi","given":"Salah Eddin"},{"family":"Karimi Behnagh","given":"Arman"},{"family":"Kashoo","given":"Faizan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Ali"},{"family":"Khan Suheb","given":"Mahammed Ziauddin"},{"family":"Khanmohammadi","given":"Shaghayegh"},{"family":"Khatab","given":"Khaled"},{"family":"Khatami","given":"Fatemeh"},{"family":"Khatatbeh","given":"Haitham"},{"family":"Khatatbeh","given":"Moawiah Mohammad"},{"family":"Khavandegar","given":"Armin"},{"family":"Khayat Kashani","given":"Hamid Reza"},{"family":"Khidri","given":"Feriha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A"},{"family":"Koulmane Laxminarayana","given":"Sindhura Lakshmi"},{"family":"Krishan","given":"Kewal"},{"family":"Krishna","given":"Hare"},{"family":"Krishna","given":"Varun"},{"family":"Krishnamoorthy","given":"Vijay"},{"family":"Krishnamoorthy","given":"Yuvaraj"},{"family":"Krohn","given":"Kris J"},{"family":"Kuate Defo","given":"Barthelemy"},{"family":"Kucuk Bicer","given":"Burcu"},{"family":"Kuddus","given":"Md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Hmwe"},{"family":"La Vecchia","given":"Carlo"},{"family":"Lacey","given":"Ben"},{"family":"Ladan","given":"Muhammad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Fatima"},{"family":"Malakan Rad","given":"Elaheh"},{"family":"Maled","given":"Venkatesh"},{"family":"Malekzadeh","given":"Reza"},{"family":"Malhotra","given":"Armaan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Kumar"},{"family":"Mehra","given":"Rahul"},{"family":"Mehrabani-Zeinabad","given":"Kamran"},{"family":"Mehrabi Nasab","given":"Entezar"},{"family":"Mekene Meto","given":"Tesfahun"},{"family":"Meles","given":"Gebrekiros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Nhat"},{"family":"Mini","given":"Gk"},{"family":"Mir Mohammad Sadeghi","given":"Pouya"},{"family":"Mirica","given":"Andreea"},{"family":"Mirijello","given":"Antonio"},{"family":"Mirrakhimov","given":"Erkin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Ali"},{"family":"Moodi Ghalibaf","given":"AmirAl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Ehsan"},{"family":"Mousavi Khaneghah","given":"Amin"},{"family":"Mpolya","given":"Emmanuel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Rashid"},{"family":"Nakhostin Ansari","given":"Noureddin"},{"family":"Nangia","given":"Vinay"},{"family":"Naqvi","given":"Atta Abbas"},{"family":"Narasimha Swamy","given":"Sreenivas"},{"family":"Narayana","given":"Aparna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A"},{"family":"Omar Bali","given":"Ahmed"},{"family":"Omer","given":"Goran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O"},{"family":"Ozten","given":"Yaz"},{"family":"P A","given":"Mahesh Padukudru"},{"family":"Padron-Monedero","given":"Alicia"},{"family":"Padubidri","given":"Jagadish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D"},{"family":"Pantazopoulos","given":"Ioannis"},{"family":"Pantea Stoian","given":"Anca Mihaela"},{"family":"Papadopoulou","given":"Paraskevi"},{"family":"Parikh","given":"Romil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Suresh"},{"family":"Paudel","given":"Uttam"},{"family":"Pazoki Toroudi","given":"Hamidreza"},{"family":"Pease","given":"Spencer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Sady"},{"family":"Prieto Alhambra","given":"Daniel"},{"family":"Priscilla","given":"Tina"},{"family":"Pritchett","given":"Natalie"},{"family":"Purohit","given":"Bharathi M"},{"family":"Puvvula","given":"Jagadeesh"},{"family":"Qasim","given":"Nameer Hashim"},{"family":"Qattea","given":"Ibrahim"},{"family":"Qazi","given":"Asma Saleem"},{"family":"Qian","given":"Gangzhen"},{"family":"Qiu","given":"Suli"},{"family":"Qureshi","given":"Maryam Faiz"},{"family":"Rabiee Rad","given":"Mehrdad"},{"family":"Radfar","given":"Amir"},{"family":"Radhakrishnan","given":"Raghu Anekal"},{"family":"Radhakrishnan","given":"Venkatraman"},{"family":"Raeisi Shahraki","given":"Hadi"},{"family":"Rafferty","given":"Quinn"},{"family":"Raggi","given":"Alberto"},{"family":"Raghav","given":"Pankaja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Prakash"},{"family":"Rasella","given":"Davide"},{"family":"Rashedi","given":"Sina"},{"family":"Rashedi","given":"Vahid"},{"family":"Rashidi","given":"Mohammad-Mahdi"},{"family":"Rasouli-Saravani","given":"Ashkan"},{"family":"Rasul","given":"Azad"},{"family":"Rathnaiah Babu","given":"Giridhara"},{"family":"Rauniyar","given":"Santosh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Ur"},{"family":"Reifels","given":"Lennart"},{"family":"Reiner Jr","given":"Robert C"},{"family":"Remuzzi","given":"Giuseppe"},{"family":"Reyes","given":"Luis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M"},{"family":"Rynkiewicz","given":"Andrzej"},{"family":"S N","given":"Chandan"},{"family":"Saad","given":"Aly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Zaman"},{"family":"Sagar","given":"Rajesh"},{"family":"Saghazadeh","given":"Amene"},{"family":"Sagoe","given":"Dominic"},{"family":"Saheb Sharif-Askari","given":"Fatemeh"},{"family":"Saheb Sharif-Askari","given":"Narjes"},{"family":"Sahebkar","given":"Amirhossein"},{"family":"Sahoo","given":"Soumya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Y"},{"family":"Salimi","given":"Sohrab"},{"family":"Samadi Kafil","given":"Hossein"},{"family":"Samadzadeh","given":"Sara"},{"family":"Samargandy","given":"Saad"},{"family":"Samodra","given":"Yoseph Leonardo"},{"family":"Samy","given":"Abdallah M"},{"family":"Sanabria","given":"Juan"},{"family":"Sanna","given":"Francesca"},{"family":"Santomauro","given":"Damian Francesco"},{"family":"Santos","given":"Itamar S"},{"family":"Santric-Milicevic","given":"Milena M"},{"family":"Sao Jose","given":"Bruno Piassi"},{"family":"Sarasmita","given":"Made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A"},{"family":"Stortecky","given":"Stefan"},{"family":"Subramaniyan","given":"Vetriselvan"},{"family":"Suleman","given":"Muhammad"},{"family":"Suliankatchi Abdulkader","given":"Rizwan"},{"family":"Sultana","given":"Abida"},{"family":"Sun","given":"Haitong Zhe"},{"family":"Sun","given":"Jing"},{"family":"Sundström","given":"Johan"},{"family":"Sunkersing","given":"David"},{"family":"Sunnerhagen","given":"Katharina S"},{"family":"Swain","given":"Chandan Kumar"},{"family":"Szarpak","given":"Lukasz"},{"family":"Szeto","given":"Mindy D"},{"family":"Szócska","given":"Miklós"},{"family":"Tabaee Damavandi","given":"Payam"},{"family":"Tabarés-Seisdedos","given":"Rafael"},{"family":"Tabatabaei","given":"Seyyed Mohammad"},{"family":"Tabatabaei Malazy","given":"Ozra"},{"family":"Tabatabaeizadeh","given":"Seyed-Amir"},{"family":"Tabatabai","given":"Shima"},{"family":"Tabish","given":"Mohammad"},{"family":"Tadakamadla","given":"Jyothi"},{"family":"Tadakamadla","given":"Santosh Kumar"},{"family":"Taheri Abkenar","given":"Yasaman"},{"family":"Taheri Soodejani","given":"Moslem"},{"family":"Taiba","given":"Jabeen"},{"family":"Takahashi","given":"Ken"},{"family":"Talaat","given":"Iman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Enowbeyang"},{"family":"Tavakoli Oliaee","given":"Razieh"},{"family":"Tavangar","given":"Seyed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Govindaraj"},{"family":"Valizadeh","given":"Rohollah"},{"family":"Van De Velde","given":"Sarah M"},{"family":"Van Den Eynde","given":"Jef"},{"family":"Varga","given":"Orsolya"},{"family":"Vart","given":"Priya"},{"family":"Varthya","given":"Shoban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L"}],"issued":{"date-parts":[["2024",4]]}}}],"schema":"https://github.com/citation-style-language/schema/raw/master/csl-citation.json"} </w:instrText>
            </w:r>
            <w:r>
              <w:rPr>
                <w:rFonts w:ascii="Times New Roman" w:hAnsi="Times New Roman" w:cs="Times New Roman"/>
                <w:sz w:val="24"/>
                <w:szCs w:val="24"/>
              </w:rPr>
              <w:fldChar w:fldCharType="separate"/>
            </w:r>
            <w:r w:rsidRPr="00321CDA">
              <w:rPr>
                <w:rFonts w:ascii="Times New Roman" w:hAnsi="Times New Roman" w:cs="Times New Roman"/>
                <w:sz w:val="24"/>
              </w:rPr>
              <w:t>(</w:t>
            </w:r>
            <w:proofErr w:type="spellStart"/>
            <w:r w:rsidRPr="00321CDA">
              <w:rPr>
                <w:rFonts w:ascii="Times New Roman" w:hAnsi="Times New Roman" w:cs="Times New Roman"/>
                <w:sz w:val="24"/>
              </w:rPr>
              <w:t>Naghavi</w:t>
            </w:r>
            <w:proofErr w:type="spellEnd"/>
            <w:r w:rsidRPr="00321CDA">
              <w:rPr>
                <w:rFonts w:ascii="Times New Roman" w:hAnsi="Times New Roman" w:cs="Times New Roman"/>
                <w:sz w:val="24"/>
              </w:rPr>
              <w:t xml:space="preserve"> et al., 2024)</w:t>
            </w:r>
            <w:r>
              <w:rPr>
                <w:rFonts w:ascii="Times New Roman" w:hAnsi="Times New Roman" w:cs="Times New Roman"/>
                <w:sz w:val="24"/>
                <w:szCs w:val="24"/>
              </w:rPr>
              <w:fldChar w:fldCharType="end"/>
            </w:r>
          </w:p>
        </w:tc>
      </w:tr>
      <w:tr w:rsidR="00A130BA" w14:paraId="0B49597B" w14:textId="77777777" w:rsidTr="008A4A49">
        <w:tc>
          <w:tcPr>
            <w:tcW w:w="3116" w:type="dxa"/>
          </w:tcPr>
          <w:p w14:paraId="4F12A777"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M</w:t>
            </w:r>
            <w:r w:rsidRPr="008C7311">
              <w:rPr>
                <w:rFonts w:ascii="Times New Roman" w:hAnsi="Times New Roman" w:cs="Times New Roman"/>
                <w:sz w:val="24"/>
                <w:szCs w:val="24"/>
              </w:rPr>
              <w:t>aternal sepsis and other maternal infections</w:t>
            </w:r>
          </w:p>
        </w:tc>
        <w:tc>
          <w:tcPr>
            <w:tcW w:w="3117" w:type="dxa"/>
          </w:tcPr>
          <w:p w14:paraId="19AF5B1F"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Pregnancy-related </w:t>
            </w:r>
            <w:r w:rsidRPr="008C7311">
              <w:rPr>
                <w:rFonts w:ascii="Times New Roman" w:hAnsi="Times New Roman" w:cs="Times New Roman"/>
                <w:sz w:val="24"/>
                <w:szCs w:val="24"/>
              </w:rPr>
              <w:t xml:space="preserve">sepsis and other </w:t>
            </w:r>
            <w:r>
              <w:rPr>
                <w:rFonts w:ascii="Times New Roman" w:hAnsi="Times New Roman" w:cs="Times New Roman"/>
                <w:sz w:val="24"/>
                <w:szCs w:val="24"/>
              </w:rPr>
              <w:t xml:space="preserve">pregnancy-related </w:t>
            </w:r>
            <w:r w:rsidRPr="008C7311">
              <w:rPr>
                <w:rFonts w:ascii="Times New Roman" w:hAnsi="Times New Roman" w:cs="Times New Roman"/>
                <w:sz w:val="24"/>
                <w:szCs w:val="24"/>
              </w:rPr>
              <w:t>infections</w:t>
            </w:r>
          </w:p>
        </w:tc>
        <w:tc>
          <w:tcPr>
            <w:tcW w:w="3117" w:type="dxa"/>
          </w:tcPr>
          <w:p w14:paraId="77477466"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GBD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{"citationID":"GnolKwX9","properties":{"formattedCitation":"(Naghavi et al., 2024)","plainCitation":"(Naghavi et al., 2024)","noteIndex":0},"citationItems":[{"id":613,"uris":["http://zotero.org/groups/5362931/items/PDZWEHNT"],"itemData":{"id":613,"type":"article-journal","container-title":"The Lancet","DOI":"10.1016/S0140-6736(24)00367-2","ISSN":"01406736","journalAbbreviation":"The Lancet","language":"en","page":"S0140673624003672","source":"DOI.org (Crossref)","title":"Global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Habtegiorgis"},{"family":"Abbafati","given":"Cristiana"},{"family":"Abbasgholizadeh","given":"Rouzbeh"},{"family":"Abbasian","given":"Mohammadreza"},{"family":"Abbasi-Kangevari","given":"Mohsen"},{"family":"Abbastabar","given":"Hedayat"},{"family":"Abd ElHafeez","given":"Samar"},{"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Aberhe"},{"family":"Abtahi","given":"Dariush"},{"family":"Abu Rumeileh","given":"Samir"},{"family":"Abualruz","given":"Hasan"},{"family":"Abubakar","given":"Bilyaminu"},{"family":"Abu-Gharbieh","given":"Eman"},{"family":"Abu-Rmeileh","given":"Niveen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Ahmed"},{"family":"Akyirem","given":"Samuel"},{"family":"Al Hamad","given":"Hanadi"},{"family":"Al Hasan","given":"Syed Mahfuz"},{"family":"Alahdab","given":"Fares"},{"family":"Alalalmeh","given":"Samer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Mulat"},{"family":"Ayala Quintanilla","given":"Beatriz Paulina"},{"family":"Ayatollahi","given":"Haleh"},{"family":"Ayuso-Mateos","given":"Jose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Hossein"},{"family":"Behzadifar","given":"Masoud"},{"family":"Beiranvand","given":"Maryam"},{"family":"Bejarano Ramirez","given":"Diana Fernanda"},{"family":"Béjot","given":"Yannick"},{"family":"Belay","given":"Sefealem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Afolabi"},{"family":"Boloor","given":"Archith"},{"family":"Bonakdar Hashemi","given":"Milad"},{"family":"Bonny","given":"Aime"},{"family":"Bora","given":"Kaustubh"},{"family":"Bora Basara","given":"Berrak"},{"family":"Borhany","given":"Hamed"},{"family":"Borzutzky","given":"Arturo"},{"family":"Bouaoud","given":"Souad"},{"family":"Boustany","given":"Antoine"},{"family":"Boxe","given":"Christopher"},{"family":"Boyko","given":"Edward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A"},{"family":"Caetano Dos Santos","given":"Florentino Luciano"},{"family":"Calina","given":"Daniela"},{"family":"Cámera","given":"Luis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 Paula"},{"family":"Dadana","given":"Sriharsha"},{"family":"Dadras","given":"Omid"},{"family":"Dai","given":"Siyu"},{"family":"Dai","given":"Xiaochen"},{"family":"Dai","given":"Zhaoli"},{"family":"Dalli","given":"Lachlan L"},{"family":"Damiani","given":"Giovanni"},{"family":"Darega Gela","given":"Jiregna"},{"family":"Das","given":"Jai K"},{"family":"Das","given":"Saswati"},{"family":"Das","given":"Subasish"},{"family":"Dascalu","given":"Ana Maria"},{"family":"Dash","given":"Nihar Ranjan"},{"family":"Dashti","given":"Mohsen"},{"family":"Dastiridou","given":"Anna"},{"family":"Davey","given":"Gail"},{"family":"Dávila-Cervantes","given":"Claudio Alberto"},{"family":"Davis Weaver","given":"Nicole"},{"family":"Davletov","given":"Kairat"},{"family":"De Leo","given":"Diego"},{"family":"De Luca","given":"Katie"},{"family":"Debele","given":"Aklilu Tamire"},{"family":"Debopadhaya","given":"Shayom"},{"family":"Degenhardt","given":"Louisa"},{"family":"Dehghan","given":"Azizallah"},{"family":"Deitesfeld","given":"Lee"},{"family":"Del Bo'","given":"Cristian"},{"family":"Delgado-Enciso","given":"Ivan"},{"family":"Demessa","given":"Berecha Hundessa"},{"family":"Demetriades","given":"Andreas K"},{"family":"Deng","given":"Ke"},{"family":"Deng","given":"Xinlei"},{"family":"Denova-Gutiérrez","given":"Edgar"},{"family":"Deravi","given":"Niloofar"},{"family":"Dereje","given":"Nebiyu"},{"family":"Dervenis","given":"Nikolaos"},{"family":"Dervišević","given":"Emina"},{"family":"Des Jarlais","given":"Don C"},{"family":"Desai","given":"Hardik Dineshbhai"},{"family":"Desai","given":"Rupak"},{"family":"Devanbu","given":"Vinoth Gnana Chellaiyan"},{"family":"Dewan","given":"Syed Masudur Rahman"},{"family":"Dhali","given":"Arkadeep"},{"family":"Dhama","given":"Kuldeep"},{"family":"Dhimal","given":"Meghnath"},{"family":"Dhingra","given":"Sameer"},{"family":"Dhulipala","given":"Vishal R"},{"family":"Dias Da Silva","given":"Diana"},{"family":"Diaz","given":"Daniel"},{"family":"Diaz","given":"Michael J"},{"family":"Dima","given":"Adriana"},{"family":"Ding","given":"Delaney D"},{"family":"Ding","given":"Huanghe"},{"family":"Dinis-Oliveira","given":"Ricardo Jorge"},{"family":"Dirac","given":"M Ashworth"},{"family":"Djalalinia","given":"Shirin"},{"family":"Do","given":"Thao Huynh Phuong"},{"family":"Do Prado","given":"Camila Bruneli"},{"family":"Doaei","given":"Saeid"},{"family":"Dodangeh","given":"Masoud"},{"family":"Dodangeh","given":"Milad"},{"family":"Dohare","given":"Sushil"},{"family":"Dokova","given":"Klara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Ray"},{"family":"Dos Santos","given":"Wendel Mombaque"},{"family":"Doshi","given":"Rajkumar"},{"family":"Doshmangir","given":"Leila"},{"family":"Dowou","given":"Robert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Cyrus"},{"family":"El Sayed","given":"Iman"},{"family":"Elbarazi","given":"Iffat"},{"family":"Elema","given":"Teshome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I"},{"family":"Engelbert Bain","given":"Luchuo"},{"family":"Erkhembayar","given":"Ryenchindorj"},{"family":"Esezobor","given":"Christopher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Yaser"},{"family":"Ghasemi","given":"Mohammad-Reza"},{"family":"Ghasempour Dabaghi","given":"Ghazal"},{"family":"Ghasemzadeh","given":"Afsaneh"},{"family":"Ghashghaee","given":"Ahmad"},{"family":"Ghassemi","given":"Fariba"},{"family":"Ghazy","given":"Ramy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Ghorbani Vajargah","given":"Pooyan"},{"family":"Ghoshal","given":"Aloke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Mahbub"},{"family":"Hossain","given":"Sahadat"},{"family":"Hosseini","given":"Mohammad-Salar"},{"family":"Hosseinzadeh","given":"Hassan"},{"family":"Hosseinzadeh","given":"Mehdi"},{"family":"Hosseinzadeh Adli","given":"Ahmad"},{"family":"Hostiuc","given":"Mihaela"},{"family":"Hostiuc","given":"Sorin"},{"family":"Hsairi","given":"Mohamed"},{"family":"Hsieh","given":"Vivian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Kazeem"},{"family":"Kannan S","given":"Suthanthira"},{"family":"Kansal","given":"Sushil Kumar"},{"family":"Kantar","given":"Rami S"},{"family":"Kapoor","given":"Neeti"},{"family":"Karajizadeh","given":"Mehrdad"},{"family":"Karanth","given":"Shama D"},{"family":"Karasneh","given":"Reema A"},{"family":"Karaye","given":"Ibraheem M"},{"family":"Karch","given":"André"},{"family":"Karim","given":"Asima"},{"family":"Karimi","given":"Salah Eddin"},{"family":"Karimi Behnagh","given":"Arman"},{"family":"Kashoo","given":"Faizan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Ali"},{"family":"Khan Suheb","given":"Mahammed Ziauddin"},{"family":"Khanmohammadi","given":"Shaghayegh"},{"family":"Khatab","given":"Khaled"},{"family":"Khatami","given":"Fatemeh"},{"family":"Khatatbeh","given":"Haitham"},{"family":"Khatatbeh","given":"Moawiah Mohammad"},{"family":"Khavandegar","given":"Armin"},{"family":"Khayat Kashani","given":"Hamid Reza"},{"family":"Khidri","given":"Feriha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A"},{"family":"Koulmane Laxminarayana","given":"Sindhura Lakshmi"},{"family":"Krishan","given":"Kewal"},{"family":"Krishna","given":"Hare"},{"family":"Krishna","given":"Varun"},{"family":"Krishnamoorthy","given":"Vijay"},{"family":"Krishnamoorthy","given":"Yuvaraj"},{"family":"Krohn","given":"Kris J"},{"family":"Kuate Defo","given":"Barthelemy"},{"family":"Kucuk Bicer","given":"Burcu"},{"family":"Kuddus","given":"Md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Hmwe"},{"family":"La Vecchia","given":"Carlo"},{"family":"Lacey","given":"Ben"},{"family":"Ladan","given":"Muhammad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Fatima"},{"family":"Malakan Rad","given":"Elaheh"},{"family":"Maled","given":"Venkatesh"},{"family":"Malekzadeh","given":"Reza"},{"family":"Malhotra","given":"Armaan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Kumar"},{"family":"Mehra","given":"Rahul"},{"family":"Mehrabani-Zeinabad","given":"Kamran"},{"family":"Mehrabi Nasab","given":"Entezar"},{"family":"Mekene Meto","given":"Tesfahun"},{"family":"Meles","given":"Gebrekiros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Nhat"},{"family":"Mini","given":"Gk"},{"family":"Mir Mohammad Sadeghi","given":"Pouya"},{"family":"Mirica","given":"Andreea"},{"family":"Mirijello","given":"Antonio"},{"family":"Mirrakhimov","given":"Erkin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Ali"},{"family":"Moodi Ghalibaf","given":"AmirAl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Ehsan"},{"family":"Mousavi Khaneghah","given":"Amin"},{"family":"Mpolya","given":"Emmanuel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Rashid"},{"family":"Nakhostin Ansari","given":"Noureddin"},{"family":"Nangia","given":"Vinay"},{"family":"Naqvi","given":"Atta Abbas"},{"family":"Narasimha Swamy","given":"Sreenivas"},{"family":"Narayana","given":"Aparna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A"},{"family":"Omar Bali","given":"Ahmed"},{"family":"Omer","given":"Goran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O"},{"family":"Ozten","given":"Yaz"},{"family":"P A","given":"Mahesh Padukudru"},{"family":"Padron-Monedero","given":"Alicia"},{"family":"Padubidri","given":"Jagadish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D"},{"family":"Pantazopoulos","given":"Ioannis"},{"family":"Pantea Stoian","given":"Anca Mihaela"},{"family":"Papadopoulou","given":"Paraskevi"},{"family":"Parikh","given":"Romil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Suresh"},{"family":"Paudel","given":"Uttam"},{"family":"Pazoki Toroudi","given":"Hamidreza"},{"family":"Pease","given":"Spencer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Sady"},{"family":"Prieto Alhambra","given":"Daniel"},{"family":"Priscilla","given":"Tina"},{"family":"Pritchett","given":"Natalie"},{"family":"Purohit","given":"Bharathi M"},{"family":"Puvvula","given":"Jagadeesh"},{"family":"Qasim","given":"Nameer Hashim"},{"family":"Qattea","given":"Ibrahim"},{"family":"Qazi","given":"Asma Saleem"},{"family":"Qian","given":"Gangzhen"},{"family":"Qiu","given":"Suli"},{"family":"Qureshi","given":"Maryam Faiz"},{"family":"Rabiee Rad","given":"Mehrdad"},{"family":"Radfar","given":"Amir"},{"family":"Radhakrishnan","given":"Raghu Anekal"},{"family":"Radhakrishnan","given":"Venkatraman"},{"family":"Raeisi Shahraki","given":"Hadi"},{"family":"Rafferty","given":"Quinn"},{"family":"Raggi","given":"Alberto"},{"family":"Raghav","given":"Pankaja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Prakash"},{"family":"Rasella","given":"Davide"},{"family":"Rashedi","given":"Sina"},{"family":"Rashedi","given":"Vahid"},{"family":"Rashidi","given":"Mohammad-Mahdi"},{"family":"Rasouli-Saravani","given":"Ashkan"},{"family":"Rasul","given":"Azad"},{"family":"Rathnaiah Babu","given":"Giridhara"},{"family":"Rauniyar","given":"Santosh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Ur"},{"family":"Reifels","given":"Lennart"},{"family":"Reiner Jr","given":"Robert C"},{"family":"Remuzzi","given":"Giuseppe"},{"family":"Reyes","given":"Luis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M"},{"family":"Rynkiewicz","given":"Andrzej"},{"family":"S N","given":"Chandan"},{"family":"Saad","given":"Aly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Zaman"},{"family":"Sagar","given":"Rajesh"},{"family":"Saghazadeh","given":"Amene"},{"family":"Sagoe","given":"Dominic"},{"family":"Saheb Sharif-Askari","given":"Fatemeh"},{"family":"Saheb Sharif-Askari","given":"Narjes"},{"family":"Sahebkar","given":"Amirhossein"},{"family":"Sahoo","given":"Soumya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Y"},{"family":"Salimi","given":"Sohrab"},{"family":"Samadi Kafil","given":"Hossein"},{"family":"Samadzadeh","given":"Sara"},{"family":"Samargandy","given":"Saad"},{"family":"Samodra","given":"Yoseph Leonardo"},{"family":"Samy","given":"Abdallah M"},{"family":"Sanabria","given":"Juan"},{"family":"Sanna","given":"Francesca"},{"family":"Santomauro","given":"Damian Francesco"},{"family":"Santos","given":"Itamar S"},{"family":"Santric-Milicevic","given":"Milena M"},{"family":"Sao Jose","given":"Bruno Piassi"},{"family":"Sarasmita","given":"Made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A"},{"family":"Stortecky","given":"Stefan"},{"family":"Subramaniyan","given":"Vetriselvan"},{"family":"Suleman","given":"Muhammad"},{"family":"Suliankatchi Abdulkader","given":"Rizwan"},{"family":"Sultana","given":"Abida"},{"family":"Sun","given":"Haitong Zhe"},{"family":"Sun","given":"Jing"},{"family":"Sundström","given":"Johan"},{"family":"Sunkersing","given":"David"},{"family":"Sunnerhagen","given":"Katharina S"},{"family":"Swain","given":"Chandan Kumar"},{"family":"Szarpak","given":"Lukasz"},{"family":"Szeto","given":"Mindy D"},{"family":"Szócska","given":"Miklós"},{"family":"Tabaee Damavandi","given":"Payam"},{"family":"Tabarés-Seisdedos","given":"Rafael"},{"family":"Tabatabaei","given":"Seyyed Mohammad"},{"family":"Tabatabaei Malazy","given":"Ozra"},{"family":"Tabatabaeizadeh","given":"Seyed-Amir"},{"family":"Tabatabai","given":"Shima"},{"family":"Tabish","given":"Mohammad"},{"family":"Tadakamadla","given":"Jyothi"},{"family":"Tadakamadla","given":"Santosh Kumar"},{"family":"Taheri Abkenar","given":"Yasaman"},{"family":"Taheri Soodejani","given":"Moslem"},{"family":"Taiba","given":"Jabeen"},{"family":"Takahashi","given":"Ken"},{"family":"Talaat","given":"Iman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Enowbeyang"},{"family":"Tavakoli Oliaee","given":"Razieh"},{"family":"Tavangar","given":"Seyed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Govindaraj"},{"family":"Valizadeh","given":"Rohollah"},{"family":"Van De Velde","given":"Sarah M"},{"family":"Van Den Eynde","given":"Jef"},{"family":"Varga","given":"Orsolya"},{"family":"Vart","given":"Priya"},{"family":"Varthya","given":"Shoban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L"}],"issued":{"date-parts":[["2024",4]]}}}],"schema":"https://github.com/citation-style-language/schema/raw/master/csl-citation.json"} </w:instrText>
            </w:r>
            <w:r>
              <w:rPr>
                <w:rFonts w:ascii="Times New Roman" w:hAnsi="Times New Roman" w:cs="Times New Roman"/>
                <w:sz w:val="24"/>
                <w:szCs w:val="24"/>
              </w:rPr>
              <w:fldChar w:fldCharType="separate"/>
            </w:r>
            <w:r w:rsidRPr="00321CDA">
              <w:rPr>
                <w:rFonts w:ascii="Times New Roman" w:hAnsi="Times New Roman" w:cs="Times New Roman"/>
                <w:sz w:val="24"/>
              </w:rPr>
              <w:t>(</w:t>
            </w:r>
            <w:proofErr w:type="spellStart"/>
            <w:r w:rsidRPr="00321CDA">
              <w:rPr>
                <w:rFonts w:ascii="Times New Roman" w:hAnsi="Times New Roman" w:cs="Times New Roman"/>
                <w:sz w:val="24"/>
              </w:rPr>
              <w:t>Naghavi</w:t>
            </w:r>
            <w:proofErr w:type="spellEnd"/>
            <w:r w:rsidRPr="00321CDA">
              <w:rPr>
                <w:rFonts w:ascii="Times New Roman" w:hAnsi="Times New Roman" w:cs="Times New Roman"/>
                <w:sz w:val="24"/>
              </w:rPr>
              <w:t xml:space="preserve"> et al., 2024)</w:t>
            </w:r>
            <w:r>
              <w:rPr>
                <w:rFonts w:ascii="Times New Roman" w:hAnsi="Times New Roman" w:cs="Times New Roman"/>
                <w:sz w:val="24"/>
                <w:szCs w:val="24"/>
              </w:rPr>
              <w:fldChar w:fldCharType="end"/>
            </w:r>
          </w:p>
        </w:tc>
      </w:tr>
      <w:tr w:rsidR="00A130BA" w14:paraId="08EA4672" w14:textId="77777777" w:rsidTr="008A4A49">
        <w:tc>
          <w:tcPr>
            <w:tcW w:w="3116" w:type="dxa"/>
          </w:tcPr>
          <w:p w14:paraId="17FA70DE"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M</w:t>
            </w:r>
            <w:r w:rsidRPr="008C7311">
              <w:rPr>
                <w:rFonts w:ascii="Times New Roman" w:hAnsi="Times New Roman" w:cs="Times New Roman"/>
                <w:sz w:val="24"/>
                <w:szCs w:val="24"/>
              </w:rPr>
              <w:t>aternal hypertensive disorders</w:t>
            </w:r>
          </w:p>
        </w:tc>
        <w:tc>
          <w:tcPr>
            <w:tcW w:w="3117" w:type="dxa"/>
          </w:tcPr>
          <w:p w14:paraId="7DC8BC6D"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Pregnancy-related </w:t>
            </w:r>
            <w:r w:rsidRPr="008C7311">
              <w:rPr>
                <w:rFonts w:ascii="Times New Roman" w:hAnsi="Times New Roman" w:cs="Times New Roman"/>
                <w:sz w:val="24"/>
                <w:szCs w:val="24"/>
              </w:rPr>
              <w:t>hypertensive disorders</w:t>
            </w:r>
          </w:p>
        </w:tc>
        <w:tc>
          <w:tcPr>
            <w:tcW w:w="3117" w:type="dxa"/>
          </w:tcPr>
          <w:p w14:paraId="18F1A241"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GBD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{"citationID":"0MZEgaVc","properties":{"formattedCitation":"(Naghavi et al., 2024)","plainCitation":"(Naghavi et al., 2024)","noteIndex":0},"citationItems":[{"id":613,"uris":["http://zotero.org/groups/5362931/items/PDZWEHNT"],"itemData":{"id":613,"type":"article-journal","container-title":"The Lancet","DOI":"10.1016/S0140-6736(24)00367-2","ISSN":"01406736","journalAbbreviation":"The Lancet","language":"en","page":"S0140673624003672","source":"DOI.org (Crossref)","title":"Global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Habtegiorgis"},{"family":"Abbafati","given":"Cristiana"},{"family":"Abbasgholizadeh","given":"Rouzbeh"},{"family":"Abbasian","given":"Mohammadreza"},{"family":"Abbasi-Kangevari","given":"Mohsen"},{"family":"Abbastabar","given":"Hedayat"},{"family":"Abd ElHafeez","given":"Samar"},{"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Aberhe"},{"family":"Abtahi","given":"Dariush"},{"family":"Abu Rumeileh","given":"Samir"},{"family":"Abualruz","given":"Hasan"},{"family":"Abubakar","given":"Bilyaminu"},{"family":"Abu-Gharbieh","given":"Eman"},{"family":"Abu-Rmeileh","given":"Niveen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Ahmed"},{"family":"Akyirem","given":"Samuel"},{"family":"Al Hamad","given":"Hanadi"},{"family":"Al Hasan","given":"Syed Mahfuz"},{"family":"Alahdab","given":"Fares"},{"family":"Alalalmeh","given":"Samer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Mulat"},{"family":"Ayala Quintanilla","given":"Beatriz Paulina"},{"family":"Ayatollahi","given":"Haleh"},{"family":"Ayuso-Mateos","given":"Jose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Hossein"},{"family":"Behzadifar","given":"Masoud"},{"family":"Beiranvand","given":"Maryam"},{"family":"Bejarano Ramirez","given":"Diana Fernanda"},{"family":"Béjot","given":"Yannick"},{"family":"Belay","given":"Sefealem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Afolabi"},{"family":"Boloor","given":"Archith"},{"family":"Bonakdar Hashemi","given":"Milad"},{"family":"Bonny","given":"Aime"},{"family":"Bora","given":"Kaustubh"},{"family":"Bora Basara","given":"Berrak"},{"family":"Borhany","given":"Hamed"},{"family":"Borzutzky","given":"Arturo"},{"family":"Bouaoud","given":"Souad"},{"family":"Boustany","given":"Antoine"},{"family":"Boxe","given":"Christopher"},{"family":"Boyko","given":"Edward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A"},{"family":"Caetano Dos Santos","given":"Florentino Luciano"},{"family":"Calina","given":"Daniela"},{"family":"Cámera","given":"Luis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 Paula"},{"family":"Dadana","given":"Sriharsha"},{"family":"Dadras","given":"Omid"},{"family":"Dai","given":"Siyu"},{"family":"Dai","given":"Xiaochen"},{"family":"Dai","given":"Zhaoli"},{"family":"Dalli","given":"Lachlan L"},{"family":"Damiani","given":"Giovanni"},{"family":"Darega Gela","given":"Jiregna"},{"family":"Das","given":"Jai K"},{"family":"Das","given":"Saswati"},{"family":"Das","given":"Subasish"},{"family":"Dascalu","given":"Ana Maria"},{"family":"Dash","given":"Nihar Ranjan"},{"family":"Dashti","given":"Mohsen"},{"family":"Dastiridou","given":"Anna"},{"family":"Davey","given":"Gail"},{"family":"Dávila-Cervantes","given":"Claudio Alberto"},{"family":"Davis Weaver","given":"Nicole"},{"family":"Davletov","given":"Kairat"},{"family":"De Leo","given":"Diego"},{"family":"De Luca","given":"Katie"},{"family":"Debele","given":"Aklilu Tamire"},{"family":"Debopadhaya","given":"Shayom"},{"family":"Degenhardt","given":"Louisa"},{"family":"Dehghan","given":"Azizallah"},{"family":"Deitesfeld","given":"Lee"},{"family":"Del Bo'","given":"Cristian"},{"family":"Delgado-Enciso","given":"Ivan"},{"family":"Demessa","given":"Berecha Hundessa"},{"family":"Demetriades","given":"Andreas K"},{"family":"Deng","given":"Ke"},{"family":"Deng","given":"Xinlei"},{"family":"Denova-Gutiérrez","given":"Edgar"},{"family":"Deravi","given":"Niloofar"},{"family":"Dereje","given":"Nebiyu"},{"family":"Dervenis","given":"Nikolaos"},{"family":"Dervišević","given":"Emina"},{"family":"Des Jarlais","given":"Don C"},{"family":"Desai","given":"Hardik Dineshbhai"},{"family":"Desai","given":"Rupak"},{"family":"Devanbu","given":"Vinoth Gnana Chellaiyan"},{"family":"Dewan","given":"Syed Masudur Rahman"},{"family":"Dhali","given":"Arkadeep"},{"family":"Dhama","given":"Kuldeep"},{"family":"Dhimal","given":"Meghnath"},{"family":"Dhingra","given":"Sameer"},{"family":"Dhulipala","given":"Vishal R"},{"family":"Dias Da Silva","given":"Diana"},{"family":"Diaz","given":"Daniel"},{"family":"Diaz","given":"Michael J"},{"family":"Dima","given":"Adriana"},{"family":"Ding","given":"Delaney D"},{"family":"Ding","given":"Huanghe"},{"family":"Dinis-Oliveira","given":"Ricardo Jorge"},{"family":"Dirac","given":"M Ashworth"},{"family":"Djalalinia","given":"Shirin"},{"family":"Do","given":"Thao Huynh Phuong"},{"family":"Do Prado","given":"Camila Bruneli"},{"family":"Doaei","given":"Saeid"},{"family":"Dodangeh","given":"Masoud"},{"family":"Dodangeh","given":"Milad"},{"family":"Dohare","given":"Sushil"},{"family":"Dokova","given":"Klara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Ray"},{"family":"Dos Santos","given":"Wendel Mombaque"},{"family":"Doshi","given":"Rajkumar"},{"family":"Doshmangir","given":"Leila"},{"family":"Dowou","given":"Robert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Cyrus"},{"family":"El Sayed","given":"Iman"},{"family":"Elbarazi","given":"Iffat"},{"family":"Elema","given":"Teshome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I"},{"family":"Engelbert Bain","given":"Luchuo"},{"family":"Erkhembayar","given":"Ryenchindorj"},{"family":"Esezobor","given":"Christopher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Yaser"},{"family":"Ghasemi","given":"Mohammad-Reza"},{"family":"Ghasempour Dabaghi","given":"Ghazal"},{"family":"Ghasemzadeh","given":"Afsaneh"},{"family":"Ghashghaee","given":"Ahmad"},{"family":"Ghassemi","given":"Fariba"},{"family":"Ghazy","given":"Ramy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Ghorbani Vajargah","given":"Pooyan"},{"family":"Ghoshal","given":"Aloke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Mahbub"},{"family":"Hossain","given":"Sahadat"},{"family":"Hosseini","given":"Mohammad-Salar"},{"family":"Hosseinzadeh","given":"Hassan"},{"family":"Hosseinzadeh","given":"Mehdi"},{"family":"Hosseinzadeh Adli","given":"Ahmad"},{"family":"Hostiuc","given":"Mihaela"},{"family":"Hostiuc","given":"Sorin"},{"family":"Hsairi","given":"Mohamed"},{"family":"Hsieh","given":"Vivian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Kazeem"},{"family":"Kannan S","given":"Suthanthira"},{"family":"Kansal","given":"Sushil Kumar"},{"family":"Kantar","given":"Rami S"},{"family":"Kapoor","given":"Neeti"},{"family":"Karajizadeh","given":"Mehrdad"},{"family":"Karanth","given":"Shama D"},{"family":"Karasneh","given":"Reema A"},{"family":"Karaye","given":"Ibraheem M"},{"family":"Karch","given":"André"},{"family":"Karim","given":"Asima"},{"family":"Karimi","given":"Salah Eddin"},{"family":"Karimi Behnagh","given":"Arman"},{"family":"Kashoo","given":"Faizan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Ali"},{"family":"Khan Suheb","given":"Mahammed Ziauddin"},{"family":"Khanmohammadi","given":"Shaghayegh"},{"family":"Khatab","given":"Khaled"},{"family":"Khatami","given":"Fatemeh"},{"family":"Khatatbeh","given":"Haitham"},{"family":"Khatatbeh","given":"Moawiah Mohammad"},{"family":"Khavandegar","given":"Armin"},{"family":"Khayat Kashani","given":"Hamid Reza"},{"family":"Khidri","given":"Feriha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A"},{"family":"Koulmane Laxminarayana","given":"Sindhura Lakshmi"},{"family":"Krishan","given":"Kewal"},{"family":"Krishna","given":"Hare"},{"family":"Krishna","given":"Varun"},{"family":"Krishnamoorthy","given":"Vijay"},{"family":"Krishnamoorthy","given":"Yuvaraj"},{"family":"Krohn","given":"Kris J"},{"family":"Kuate Defo","given":"Barthelemy"},{"family":"Kucuk Bicer","given":"Burcu"},{"family":"Kuddus","given":"Md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Hmwe"},{"family":"La Vecchia","given":"Carlo"},{"family":"Lacey","given":"Ben"},{"family":"Ladan","given":"Muhammad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Fatima"},{"family":"Malakan Rad","given":"Elaheh"},{"family":"Maled","given":"Venkatesh"},{"family":"Malekzadeh","given":"Reza"},{"family":"Malhotra","given":"Armaan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Kumar"},{"family":"Mehra","given":"Rahul"},{"family":"Mehrabani-Zeinabad","given":"Kamran"},{"family":"Mehrabi Nasab","given":"Entezar"},{"family":"Mekene Meto","given":"Tesfahun"},{"family":"Meles","given":"Gebrekiros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Nhat"},{"family":"Mini","given":"Gk"},{"family":"Mir Mohammad Sadeghi","given":"Pouya"},{"family":"Mirica","given":"Andreea"},{"family":"Mirijello","given":"Antonio"},{"family":"Mirrakhimov","given":"Erkin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Ali"},{"family":"Moodi Ghalibaf","given":"AmirAl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Ehsan"},{"family":"Mousavi Khaneghah","given":"Amin"},{"family":"Mpolya","given":"Emmanuel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Rashid"},{"family":"Nakhostin Ansari","given":"Noureddin"},{"family":"Nangia","given":"Vinay"},{"family":"Naqvi","given":"Atta Abbas"},{"family":"Narasimha Swamy","given":"Sreenivas"},{"family":"Narayana","given":"Aparna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A"},{"family":"Omar Bali","given":"Ahmed"},{"family":"Omer","given":"Goran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O"},{"family":"Ozten","given":"Yaz"},{"family":"P A","given":"Mahesh Padukudru"},{"family":"Padron-Monedero","given":"Alicia"},{"family":"Padubidri","given":"Jagadish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D"},{"family":"Pantazopoulos","given":"Ioannis"},{"family":"Pantea Stoian","given":"Anca Mihaela"},{"family":"Papadopoulou","given":"Paraskevi"},{"family":"Parikh","given":"Romil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Suresh"},{"family":"Paudel","given":"Uttam"},{"family":"Pazoki Toroudi","given":"Hamidreza"},{"family":"Pease","given":"Spencer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Sady"},{"family":"Prieto Alhambra","given":"Daniel"},{"family":"Priscilla","given":"Tina"},{"family":"Pritchett","given":"Natalie"},{"family":"Purohit","given":"Bharathi M"},{"family":"Puvvula","given":"Jagadeesh"},{"family":"Qasim","given":"Nameer Hashim"},{"family":"Qattea","given":"Ibrahim"},{"family":"Qazi","given":"Asma Saleem"},{"family":"Qian","given":"Gangzhen"},{"family":"Qiu","given":"Suli"},{"family":"Qureshi","given":"Maryam Faiz"},{"family":"Rabiee Rad","given":"Mehrdad"},{"family":"Radfar","given":"Amir"},{"family":"Radhakrishnan","given":"Raghu Anekal"},{"family":"Radhakrishnan","given":"Venkatraman"},{"family":"Raeisi Shahraki","given":"Hadi"},{"family":"Rafferty","given":"Quinn"},{"family":"Raggi","given":"Alberto"},{"family":"Raghav","given":"Pankaja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Prakash"},{"family":"Rasella","given":"Davide"},{"family":"Rashedi","given":"Sina"},{"family":"Rashedi","given":"Vahid"},{"family":"Rashidi","given":"Mohammad-Mahdi"},{"family":"Rasouli-Saravani","given":"Ashkan"},{"family":"Rasul","given":"Azad"},{"family":"Rathnaiah Babu","given":"Giridhara"},{"family":"Rauniyar","given":"Santosh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Ur"},{"family":"Reifels","given":"Lennart"},{"family":"Reiner Jr","given":"Robert C"},{"family":"Remuzzi","given":"Giuseppe"},{"family":"Reyes","given":"Luis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M"},{"family":"Rynkiewicz","given":"Andrzej"},{"family":"S N","given":"Chandan"},{"family":"Saad","given":"Aly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Zaman"},{"family":"Sagar","given":"Rajesh"},{"family":"Saghazadeh","given":"Amene"},{"family":"Sagoe","given":"Dominic"},{"family":"Saheb Sharif-Askari","given":"Fatemeh"},{"family":"Saheb Sharif-Askari","given":"Narjes"},{"family":"Sahebkar","given":"Amirhossein"},{"family":"Sahoo","given":"Soumya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Y"},{"family":"Salimi","given":"Sohrab"},{"family":"Samadi Kafil","given":"Hossein"},{"family":"Samadzadeh","given":"Sara"},{"family":"Samargandy","given":"Saad"},{"family":"Samodra","given":"Yoseph Leonardo"},{"family":"Samy","given":"Abdallah M"},{"family":"Sanabria","given":"Juan"},{"family":"Sanna","given":"Francesca"},{"family":"Santomauro","given":"Damian Francesco"},{"family":"Santos","given":"Itamar S"},{"family":"Santric-Milicevic","given":"Milena M"},{"family":"Sao Jose","given":"Bruno Piassi"},{"family":"Sarasmita","given":"Made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A"},{"family":"Stortecky","given":"Stefan"},{"family":"Subramaniyan","given":"Vetriselvan"},{"family":"Suleman","given":"Muhammad"},{"family":"Suliankatchi Abdulkader","given":"Rizwan"},{"family":"Sultana","given":"Abida"},{"family":"Sun","given":"Haitong Zhe"},{"family":"Sun","given":"Jing"},{"family":"Sundström","given":"Johan"},{"family":"Sunkersing","given":"David"},{"family":"Sunnerhagen","given":"Katharina S"},{"family":"Swain","given":"Chandan Kumar"},{"family":"Szarpak","given":"Lukasz"},{"family":"Szeto","given":"Mindy D"},{"family":"Szócska","given":"Miklós"},{"family":"Tabaee Damavandi","given":"Payam"},{"family":"Tabarés-Seisdedos","given":"Rafael"},{"family":"Tabatabaei","given":"Seyyed Mohammad"},{"family":"Tabatabaei Malazy","given":"Ozra"},{"family":"Tabatabaeizadeh","given":"Seyed-Amir"},{"family":"Tabatabai","given":"Shima"},{"family":"Tabish","given":"Mohammad"},{"family":"Tadakamadla","given":"Jyothi"},{"family":"Tadakamadla","given":"Santosh Kumar"},{"family":"Taheri Abkenar","given":"Yasaman"},{"family":"Taheri Soodejani","given":"Moslem"},{"family":"Taiba","given":"Jabeen"},{"family":"Takahashi","given":"Ken"},{"family":"Talaat","given":"Iman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Enowbeyang"},{"family":"Tavakoli Oliaee","given":"Razieh"},{"family":"Tavangar","given":"Seyed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Govindaraj"},{"family":"Valizadeh","given":"Rohollah"},{"family":"Van De Velde","given":"Sarah M"},{"family":"Van Den Eynde","given":"Jef"},{"family":"Varga","given":"Orsolya"},{"family":"Vart","given":"Priya"},{"family":"Varthya","given":"Shoban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L"}],"issued":{"date-parts":[["2024",4]]}}}],"schema":"https://github.com/citation-style-language/schema/raw/master/csl-citation.json"} </w:instrText>
            </w:r>
            <w:r>
              <w:rPr>
                <w:rFonts w:ascii="Times New Roman" w:hAnsi="Times New Roman" w:cs="Times New Roman"/>
                <w:sz w:val="24"/>
                <w:szCs w:val="24"/>
              </w:rPr>
              <w:fldChar w:fldCharType="separate"/>
            </w:r>
            <w:r w:rsidRPr="00321CDA">
              <w:rPr>
                <w:rFonts w:ascii="Times New Roman" w:hAnsi="Times New Roman" w:cs="Times New Roman"/>
                <w:sz w:val="24"/>
              </w:rPr>
              <w:t>(</w:t>
            </w:r>
            <w:proofErr w:type="spellStart"/>
            <w:r w:rsidRPr="00321CDA">
              <w:rPr>
                <w:rFonts w:ascii="Times New Roman" w:hAnsi="Times New Roman" w:cs="Times New Roman"/>
                <w:sz w:val="24"/>
              </w:rPr>
              <w:t>Naghavi</w:t>
            </w:r>
            <w:proofErr w:type="spellEnd"/>
            <w:r w:rsidRPr="00321CDA">
              <w:rPr>
                <w:rFonts w:ascii="Times New Roman" w:hAnsi="Times New Roman" w:cs="Times New Roman"/>
                <w:sz w:val="24"/>
              </w:rPr>
              <w:t xml:space="preserve"> et al., 2024)</w:t>
            </w:r>
            <w:r>
              <w:rPr>
                <w:rFonts w:ascii="Times New Roman" w:hAnsi="Times New Roman" w:cs="Times New Roman"/>
                <w:sz w:val="24"/>
                <w:szCs w:val="24"/>
              </w:rPr>
              <w:fldChar w:fldCharType="end"/>
            </w:r>
          </w:p>
        </w:tc>
      </w:tr>
      <w:tr w:rsidR="00A130BA" w14:paraId="273DB499" w14:textId="77777777" w:rsidTr="008A4A49">
        <w:tc>
          <w:tcPr>
            <w:tcW w:w="3116" w:type="dxa"/>
          </w:tcPr>
          <w:p w14:paraId="1E9D4B0C"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M</w:t>
            </w:r>
            <w:r w:rsidRPr="008C7311">
              <w:rPr>
                <w:rFonts w:ascii="Times New Roman" w:hAnsi="Times New Roman" w:cs="Times New Roman"/>
                <w:sz w:val="24"/>
                <w:szCs w:val="24"/>
              </w:rPr>
              <w:t>aternal obstructed labor and uterine rupture</w:t>
            </w:r>
            <w:r>
              <w:rPr>
                <w:rFonts w:ascii="Times New Roman" w:hAnsi="Times New Roman" w:cs="Times New Roman"/>
                <w:sz w:val="24"/>
                <w:szCs w:val="24"/>
              </w:rPr>
              <w:t xml:space="preserve"> </w:t>
            </w:r>
          </w:p>
        </w:tc>
        <w:tc>
          <w:tcPr>
            <w:tcW w:w="3117" w:type="dxa"/>
          </w:tcPr>
          <w:p w14:paraId="1354D7B7"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Birth-related </w:t>
            </w:r>
            <w:r w:rsidRPr="008C7311">
              <w:rPr>
                <w:rFonts w:ascii="Times New Roman" w:hAnsi="Times New Roman" w:cs="Times New Roman"/>
                <w:sz w:val="24"/>
                <w:szCs w:val="24"/>
              </w:rPr>
              <w:t>obstructed labor and uterine rupture</w:t>
            </w:r>
            <w:r>
              <w:rPr>
                <w:rFonts w:ascii="Times New Roman" w:hAnsi="Times New Roman" w:cs="Times New Roman"/>
                <w:sz w:val="24"/>
                <w:szCs w:val="24"/>
              </w:rPr>
              <w:t xml:space="preserve"> </w:t>
            </w:r>
          </w:p>
        </w:tc>
        <w:tc>
          <w:tcPr>
            <w:tcW w:w="3117" w:type="dxa"/>
          </w:tcPr>
          <w:p w14:paraId="38E43E7B"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GBD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{"citationID":"yiFeEnUR","properties":{"formattedCitation":"(Naghavi et al., 2024)","plainCitation":"(Naghavi et al., 2024)","noteIndex":0},"citationItems":[{"id":613,"uris":["http://zotero.org/groups/5362931/items/PDZWEHNT"],"itemData":{"id":613,"type":"article-journal","container-title":"The Lancet","DOI":"10.1016/S0140-6736(24)00367-2","ISSN":"01406736","journalAbbreviation":"The Lancet","language":"en","page":"S0140673624003672","source":"DOI.org (Crossref)","title":"Global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Habtegiorgis"},{"family":"Abbafati","given":"Cristiana"},{"family":"Abbasgholizadeh","given":"Rouzbeh"},{"family":"Abbasian","given":"Mohammadreza"},{"family":"Abbasi-Kangevari","given":"Mohsen"},{"family":"Abbastabar","given":"Hedayat"},{"family":"Abd ElHafeez","given":"Samar"},{"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Aberhe"},{"family":"Abtahi","given":"Dariush"},{"family":"Abu Rumeileh","given":"Samir"},{"family":"Abualruz","given":"Hasan"},{"family":"Abubakar","given":"Bilyaminu"},{"family":"Abu-Gharbieh","given":"Eman"},{"family":"Abu-Rmeileh","given":"Niveen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Ahmed"},{"family":"Akyirem","given":"Samuel"},{"family":"Al Hamad","given":"Hanadi"},{"family":"Al Hasan","given":"Syed Mahfuz"},{"family":"Alahdab","given":"Fares"},{"family":"Alalalmeh","given":"Samer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Mulat"},{"family":"Ayala Quintanilla","given":"Beatriz Paulina"},{"family":"Ayatollahi","given":"Haleh"},{"family":"Ayuso-Mateos","given":"Jose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Hossein"},{"family":"Behzadifar","given":"Masoud"},{"family":"Beiranvand","given":"Maryam"},{"family":"Bejarano Ramirez","given":"Diana Fernanda"},{"family":"Béjot","given":"Yannick"},{"family":"Belay","given":"Sefealem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Afolabi"},{"family":"Boloor","given":"Archith"},{"family":"Bonakdar Hashemi","given":"Milad"},{"family":"Bonny","given":"Aime"},{"family":"Bora","given":"Kaustubh"},{"family":"Bora Basara","given":"Berrak"},{"family":"Borhany","given":"Hamed"},{"family":"Borzutzky","given":"Arturo"},{"family":"Bouaoud","given":"Souad"},{"family":"Boustany","given":"Antoine"},{"family":"Boxe","given":"Christopher"},{"family":"Boyko","given":"Edward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A"},{"family":"Caetano Dos Santos","given":"Florentino Luciano"},{"family":"Calina","given":"Daniela"},{"family":"Cámera","given":"Luis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 Paula"},{"family":"Dadana","given":"Sriharsha"},{"family":"Dadras","given":"Omid"},{"family":"Dai","given":"Siyu"},{"family":"Dai","given":"Xiaochen"},{"family":"Dai","given":"Zhaoli"},{"family":"Dalli","given":"Lachlan L"},{"family":"Damiani","given":"Giovanni"},{"family":"Darega Gela","given":"Jiregna"},{"family":"Das","given":"Jai K"},{"family":"Das","given":"Saswati"},{"family":"Das","given":"Subasish"},{"family":"Dascalu","given":"Ana Maria"},{"family":"Dash","given":"Nihar Ranjan"},{"family":"Dashti","given":"Mohsen"},{"family":"Dastiridou","given":"Anna"},{"family":"Davey","given":"Gail"},{"family":"Dávila-Cervantes","given":"Claudio Alberto"},{"family":"Davis Weaver","given":"Nicole"},{"family":"Davletov","given":"Kairat"},{"family":"De Leo","given":"Diego"},{"family":"De Luca","given":"Katie"},{"family":"Debele","given":"Aklilu Tamire"},{"family":"Debopadhaya","given":"Shayom"},{"family":"Degenhardt","given":"Louisa"},{"family":"Dehghan","given":"Azizallah"},{"family":"Deitesfeld","given":"Lee"},{"family":"Del Bo'","given":"Cristian"},{"family":"Delgado-Enciso","given":"Ivan"},{"family":"Demessa","given":"Berecha Hundessa"},{"family":"Demetriades","given":"Andreas K"},{"family":"Deng","given":"Ke"},{"family":"Deng","given":"Xinlei"},{"family":"Denova-Gutiérrez","given":"Edgar"},{"family":"Deravi","given":"Niloofar"},{"family":"Dereje","given":"Nebiyu"},{"family":"Dervenis","given":"Nikolaos"},{"family":"Dervišević","given":"Emina"},{"family":"Des Jarlais","given":"Don C"},{"family":"Desai","given":"Hardik Dineshbhai"},{"family":"Desai","given":"Rupak"},{"family":"Devanbu","given":"Vinoth Gnana Chellaiyan"},{"family":"Dewan","given":"Syed Masudur Rahman"},{"family":"Dhali","given":"Arkadeep"},{"family":"Dhama","given":"Kuldeep"},{"family":"Dhimal","given":"Meghnath"},{"family":"Dhingra","given":"Sameer"},{"family":"Dhulipala","given":"Vishal R"},{"family":"Dias Da Silva","given":"Diana"},{"family":"Diaz","given":"Daniel"},{"family":"Diaz","given":"Michael J"},{"family":"Dima","given":"Adriana"},{"family":"Ding","given":"Delaney D"},{"family":"Ding","given":"Huanghe"},{"family":"Dinis-Oliveira","given":"Ricardo Jorge"},{"family":"Dirac","given":"M Ashworth"},{"family":"Djalalinia","given":"Shirin"},{"family":"Do","given":"Thao Huynh Phuong"},{"family":"Do Prado","given":"Camila Bruneli"},{"family":"Doaei","given":"Saeid"},{"family":"Dodangeh","given":"Masoud"},{"family":"Dodangeh","given":"Milad"},{"family":"Dohare","given":"Sushil"},{"family":"Dokova","given":"Klara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Ray"},{"family":"Dos Santos","given":"Wendel Mombaque"},{"family":"Doshi","given":"Rajkumar"},{"family":"Doshmangir","given":"Leila"},{"family":"Dowou","given":"Robert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Cyrus"},{"family":"El Sayed","given":"Iman"},{"family":"Elbarazi","given":"Iffat"},{"family":"Elema","given":"Teshome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I"},{"family":"Engelbert Bain","given":"Luchuo"},{"family":"Erkhembayar","given":"Ryenchindorj"},{"family":"Esezobor","given":"Christopher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Yaser"},{"family":"Ghasemi","given":"Mohammad-Reza"},{"family":"Ghasempour Dabaghi","given":"Ghazal"},{"family":"Ghasemzadeh","given":"Afsaneh"},{"family":"Ghashghaee","given":"Ahmad"},{"family":"Ghassemi","given":"Fariba"},{"family":"Ghazy","given":"Ramy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Ghorbani Vajargah","given":"Pooyan"},{"family":"Ghoshal","given":"Aloke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Mahbub"},{"family":"Hossain","given":"Sahadat"},{"family":"Hosseini","given":"Mohammad-Salar"},{"family":"Hosseinzadeh","given":"Hassan"},{"family":"Hosseinzadeh","given":"Mehdi"},{"family":"Hosseinzadeh Adli","given":"Ahmad"},{"family":"Hostiuc","given":"Mihaela"},{"family":"Hostiuc","given":"Sorin"},{"family":"Hsairi","given":"Mohamed"},{"family":"Hsieh","given":"Vivian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Kazeem"},{"family":"Kannan S","given":"Suthanthira"},{"family":"Kansal","given":"Sushil Kumar"},{"family":"Kantar","given":"Rami S"},{"family":"Kapoor","given":"Neeti"},{"family":"Karajizadeh","given":"Mehrdad"},{"family":"Karanth","given":"Shama D"},{"family":"Karasneh","given":"Reema A"},{"family":"Karaye","given":"Ibraheem M"},{"family":"Karch","given":"André"},{"family":"Karim","given":"Asima"},{"family":"Karimi","given":"Salah Eddin"},{"family":"Karimi Behnagh","given":"Arman"},{"family":"Kashoo","given":"Faizan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Ali"},{"family":"Khan Suheb","given":"Mahammed Ziauddin"},{"family":"Khanmohammadi","given":"Shaghayegh"},{"family":"Khatab","given":"Khaled"},{"family":"Khatami","given":"Fatemeh"},{"family":"Khatatbeh","given":"Haitham"},{"family":"Khatatbeh","given":"Moawiah Mohammad"},{"family":"Khavandegar","given":"Armin"},{"family":"Khayat Kashani","given":"Hamid Reza"},{"family":"Khidri","given":"Feriha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A"},{"family":"Koulmane Laxminarayana","given":"Sindhura Lakshmi"},{"family":"Krishan","given":"Kewal"},{"family":"Krishna","given":"Hare"},{"family":"Krishna","given":"Varun"},{"family":"Krishnamoorthy","given":"Vijay"},{"family":"Krishnamoorthy","given":"Yuvaraj"},{"family":"Krohn","given":"Kris J"},{"family":"Kuate Defo","given":"Barthelemy"},{"family":"Kucuk Bicer","given":"Burcu"},{"family":"Kuddus","given":"Md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Hmwe"},{"family":"La Vecchia","given":"Carlo"},{"family":"Lacey","given":"Ben"},{"family":"Ladan","given":"Muhammad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Fatima"},{"family":"Malakan Rad","given":"Elaheh"},{"family":"Maled","given":"Venkatesh"},{"family":"Malekzadeh","given":"Reza"},{"family":"Malhotra","given":"Armaan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Kumar"},{"family":"Mehra","given":"Rahul"},{"family":"Mehrabani-Zeinabad","given":"Kamran"},{"family":"Mehrabi Nasab","given":"Entezar"},{"family":"Mekene Meto","given":"Tesfahun"},{"family":"Meles","given":"Gebrekiros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Nhat"},{"family":"Mini","given":"Gk"},{"family":"Mir Mohammad Sadeghi","given":"Pouya"},{"family":"Mirica","given":"Andreea"},{"family":"Mirijello","given":"Antonio"},{"family":"Mirrakhimov","given":"Erkin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Ali"},{"family":"Moodi Ghalibaf","given":"AmirAl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Ehsan"},{"family":"Mousavi Khaneghah","given":"Amin"},{"family":"Mpolya","given":"Emmanuel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Rashid"},{"family":"Nakhostin Ansari","given":"Noureddin"},{"family":"Nangia","given":"Vinay"},{"family":"Naqvi","given":"Atta Abbas"},{"family":"Narasimha Swamy","given":"Sreenivas"},{"family":"Narayana","given":"Aparna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A"},{"family":"Omar Bali","given":"Ahmed"},{"family":"Omer","given":"Goran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O"},{"family":"Ozten","given":"Yaz"},{"family":"P A","given":"Mahesh Padukudru"},{"family":"Padron-Monedero","given":"Alicia"},{"family":"Padubidri","given":"Jagadish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D"},{"family":"Pantazopoulos","given":"Ioannis"},{"family":"Pantea Stoian","given":"Anca Mihaela"},{"family":"Papadopoulou","given":"Paraskevi"},{"family":"Parikh","given":"Romil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Suresh"},{"family":"Paudel","given":"Uttam"},{"family":"Pazoki Toroudi","given":"Hamidreza"},{"family":"Pease","given":"Spencer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Sady"},{"family":"Prieto Alhambra","given":"Daniel"},{"family":"Priscilla","given":"Tina"},{"family":"Pritchett","given":"Natalie"},{"family":"Purohit","given":"Bharathi M"},{"family":"Puvvula","given":"Jagadeesh"},{"family":"Qasim","given":"Nameer Hashim"},{"family":"Qattea","given":"Ibrahim"},{"family":"Qazi","given":"Asma Saleem"},{"family":"Qian","given":"Gangzhen"},{"family":"Qiu","given":"Suli"},{"family":"Qureshi","given":"Maryam Faiz"},{"family":"Rabiee Rad","given":"Mehrdad"},{"family":"Radfar","given":"Amir"},{"family":"Radhakrishnan","given":"Raghu Anekal"},{"family":"Radhakrishnan","given":"Venkatraman"},{"family":"Raeisi Shahraki","given":"Hadi"},{"family":"Rafferty","given":"Quinn"},{"family":"Raggi","given":"Alberto"},{"family":"Raghav","given":"Pankaja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Prakash"},{"family":"Rasella","given":"Davide"},{"family":"Rashedi","given":"Sina"},{"family":"Rashedi","given":"Vahid"},{"family":"Rashidi","given":"Mohammad-Mahdi"},{"family":"Rasouli-Saravani","given":"Ashkan"},{"family":"Rasul","given":"Azad"},{"family":"Rathnaiah Babu","given":"Giridhara"},{"family":"Rauniyar","given":"Santosh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Ur"},{"family":"Reifels","given":"Lennart"},{"family":"Reiner Jr","given":"Robert C"},{"family":"Remuzzi","given":"Giuseppe"},{"family":"Reyes","given":"Luis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M"},{"family":"Rynkiewicz","given":"Andrzej"},{"family":"S N","given":"Chandan"},{"family":"Saad","given":"Aly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Zaman"},{"family":"Sagar","given":"Rajesh"},{"family":"Saghazadeh","given":"Amene"},{"family":"Sagoe","given":"Dominic"},{"family":"Saheb Sharif-Askari","given":"Fatemeh"},{"family":"Saheb Sharif-Askari","given":"Narjes"},{"family":"Sahebkar","given":"Amirhossein"},{"family":"Sahoo","given":"Soumya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Y"},{"family":"Salimi","given":"Sohrab"},{"family":"Samadi Kafil","given":"Hossein"},{"family":"Samadzadeh","given":"Sara"},{"family":"Samargandy","given":"Saad"},{"family":"Samodra","given":"Yoseph Leonardo"},{"family":"Samy","given":"Abdallah M"},{"family":"Sanabria","given":"Juan"},{"family":"Sanna","given":"Francesca"},{"family":"Santomauro","given":"Damian Francesco"},{"family":"Santos","given":"Itamar S"},{"family":"Santric-Milicevic","given":"Milena M"},{"family":"Sao Jose","given":"Bruno Piassi"},{"family":"Sarasmita","given":"Made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A"},{"family":"Stortecky","given":"Stefan"},{"family":"Subramaniyan","given":"Vetriselvan"},{"family":"Suleman","given":"Muhammad"},{"family":"Suliankatchi Abdulkader","given":"Rizwan"},{"family":"Sultana","given":"Abida"},{"family":"Sun","given":"Haitong Zhe"},{"family":"Sun","given":"Jing"},{"family":"Sundström","given":"Johan"},{"family":"Sunkersing","given":"David"},{"family":"Sunnerhagen","given":"Katharina S"},{"family":"Swain","given":"Chandan Kumar"},{"family":"Szarpak","given":"Lukasz"},{"family":"Szeto","given":"Mindy D"},{"family":"Szócska","given":"Miklós"},{"family":"Tabaee Damavandi","given":"Payam"},{"family":"Tabarés-Seisdedos","given":"Rafael"},{"family":"Tabatabaei","given":"Seyyed Mohammad"},{"family":"Tabatabaei Malazy","given":"Ozra"},{"family":"Tabatabaeizadeh","given":"Seyed-Amir"},{"family":"Tabatabai","given":"Shima"},{"family":"Tabish","given":"Mohammad"},{"family":"Tadakamadla","given":"Jyothi"},{"family":"Tadakamadla","given":"Santosh Kumar"},{"family":"Taheri Abkenar","given":"Yasaman"},{"family":"Taheri Soodejani","given":"Moslem"},{"family":"Taiba","given":"Jabeen"},{"family":"Takahashi","given":"Ken"},{"family":"Talaat","given":"Iman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Enowbeyang"},{"family":"Tavakoli Oliaee","given":"Razieh"},{"family":"Tavangar","given":"Seyed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Govindaraj"},{"family":"Valizadeh","given":"Rohollah"},{"family":"Van De Velde","given":"Sarah M"},{"family":"Van Den Eynde","given":"Jef"},{"family":"Varga","given":"Orsolya"},{"family":"Vart","given":"Priya"},{"family":"Varthya","given":"Shoban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L"}],"issued":{"date-parts":[["2024",4]]}}}],"schema":"https://github.com/citation-style-language/schema/raw/master/csl-citation.json"} </w:instrText>
            </w:r>
            <w:r>
              <w:rPr>
                <w:rFonts w:ascii="Times New Roman" w:hAnsi="Times New Roman" w:cs="Times New Roman"/>
                <w:sz w:val="24"/>
                <w:szCs w:val="24"/>
              </w:rPr>
              <w:fldChar w:fldCharType="separate"/>
            </w:r>
            <w:r w:rsidRPr="00321CDA">
              <w:rPr>
                <w:rFonts w:ascii="Times New Roman" w:hAnsi="Times New Roman" w:cs="Times New Roman"/>
                <w:sz w:val="24"/>
              </w:rPr>
              <w:t>(</w:t>
            </w:r>
            <w:proofErr w:type="spellStart"/>
            <w:r w:rsidRPr="00321CDA">
              <w:rPr>
                <w:rFonts w:ascii="Times New Roman" w:hAnsi="Times New Roman" w:cs="Times New Roman"/>
                <w:sz w:val="24"/>
              </w:rPr>
              <w:t>Naghavi</w:t>
            </w:r>
            <w:proofErr w:type="spellEnd"/>
            <w:r w:rsidRPr="00321CDA">
              <w:rPr>
                <w:rFonts w:ascii="Times New Roman" w:hAnsi="Times New Roman" w:cs="Times New Roman"/>
                <w:sz w:val="24"/>
              </w:rPr>
              <w:t xml:space="preserve"> et al., 2024)</w:t>
            </w:r>
            <w:r>
              <w:rPr>
                <w:rFonts w:ascii="Times New Roman" w:hAnsi="Times New Roman" w:cs="Times New Roman"/>
                <w:sz w:val="24"/>
                <w:szCs w:val="24"/>
              </w:rPr>
              <w:fldChar w:fldCharType="end"/>
            </w:r>
          </w:p>
        </w:tc>
      </w:tr>
      <w:tr w:rsidR="00A130BA" w14:paraId="363EBE93" w14:textId="77777777" w:rsidTr="008A4A49">
        <w:tc>
          <w:tcPr>
            <w:tcW w:w="3116" w:type="dxa"/>
          </w:tcPr>
          <w:p w14:paraId="0546291A"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I</w:t>
            </w:r>
            <w:r w:rsidRPr="008C7311">
              <w:rPr>
                <w:rFonts w:ascii="Times New Roman" w:hAnsi="Times New Roman" w:cs="Times New Roman"/>
                <w:sz w:val="24"/>
                <w:szCs w:val="24"/>
              </w:rPr>
              <w:t xml:space="preserve">ndirect maternal deaths </w:t>
            </w:r>
          </w:p>
        </w:tc>
        <w:tc>
          <w:tcPr>
            <w:tcW w:w="3117" w:type="dxa"/>
          </w:tcPr>
          <w:p w14:paraId="6FA383EA"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I</w:t>
            </w:r>
            <w:r w:rsidRPr="008C7311">
              <w:rPr>
                <w:rFonts w:ascii="Times New Roman" w:hAnsi="Times New Roman" w:cs="Times New Roman"/>
                <w:sz w:val="24"/>
                <w:szCs w:val="24"/>
              </w:rPr>
              <w:t xml:space="preserve">ndirect </w:t>
            </w:r>
            <w:r>
              <w:rPr>
                <w:rFonts w:ascii="Times New Roman" w:hAnsi="Times New Roman" w:cs="Times New Roman"/>
                <w:sz w:val="24"/>
                <w:szCs w:val="24"/>
              </w:rPr>
              <w:t xml:space="preserve">pregnancy-related </w:t>
            </w:r>
            <w:r w:rsidRPr="008C7311">
              <w:rPr>
                <w:rFonts w:ascii="Times New Roman" w:hAnsi="Times New Roman" w:cs="Times New Roman"/>
                <w:sz w:val="24"/>
                <w:szCs w:val="24"/>
              </w:rPr>
              <w:t xml:space="preserve">deaths </w:t>
            </w:r>
          </w:p>
        </w:tc>
        <w:tc>
          <w:tcPr>
            <w:tcW w:w="3117" w:type="dxa"/>
          </w:tcPr>
          <w:p w14:paraId="6F088E0F"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GBD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{"citationID":"P5v5d8Wc","properties":{"formattedCitation":"(Naghavi et al., 2024)","plainCitation":"(Naghavi et al., 2024)","noteIndex":0},"citationItems":[{"id":613,"uris":["http://zotero.org/groups/5362931/items/PDZWEHNT"],"itemData":{"id":613,"type":"article-journal","container-title":"The Lancet","DOI":"10.1016/S0140-6736(24)00367-2","ISSN":"01406736","journalAbbreviation":"The Lancet","language":"en","page":"S0140673624003672","source":"DOI.org (Crossref)","title":"Global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Habtegiorgis"},{"family":"Abbafati","given":"Cristiana"},{"family":"Abbasgholizadeh","given":"Rouzbeh"},{"family":"Abbasian","given":"Mohammadreza"},{"family":"Abbasi-Kangevari","given":"Mohsen"},{"family":"Abbastabar","given":"Hedayat"},{"family":"Abd ElHafeez","given":"Samar"},{"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Aberhe"},{"family":"Abtahi","given":"Dariush"},{"family":"Abu Rumeileh","given":"Samir"},{"family":"Abualruz","given":"Hasan"},{"family":"Abubakar","given":"Bilyaminu"},{"family":"Abu-Gharbieh","given":"Eman"},{"family":"Abu-Rmeileh","given":"Niveen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Ahmed"},{"family":"Akyirem","given":"Samuel"},{"family":"Al Hamad","given":"Hanadi"},{"family":"Al Hasan","given":"Syed Mahfuz"},{"family":"Alahdab","given":"Fares"},{"family":"Alalalmeh","given":"Samer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Mulat"},{"family":"Ayala Quintanilla","given":"Beatriz Paulina"},{"family":"Ayatollahi","given":"Haleh"},{"family":"Ayuso-Mateos","given":"Jose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Hossein"},{"family":"Behzadifar","given":"Masoud"},{"family":"Beiranvand","given":"Maryam"},{"family":"Bejarano Ramirez","given":"Diana Fernanda"},{"family":"Béjot","given":"Yannick"},{"family":"Belay","given":"Sefealem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Afolabi"},{"family":"Boloor","given":"Archith"},{"family":"Bonakdar Hashemi","given":"Milad"},{"family":"Bonny","given":"Aime"},{"family":"Bora","given":"Kaustubh"},{"family":"Bora Basara","given":"Berrak"},{"family":"Borhany","given":"Hamed"},{"family":"Borzutzky","given":"Arturo"},{"family":"Bouaoud","given":"Souad"},{"family":"Boustany","given":"Antoine"},{"family":"Boxe","given":"Christopher"},{"family":"Boyko","given":"Edward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A"},{"family":"Caetano Dos Santos","given":"Florentino Luciano"},{"family":"Calina","given":"Daniela"},{"family":"Cámera","given":"Luis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 Paula"},{"family":"Dadana","given":"Sriharsha"},{"family":"Dadras","given":"Omid"},{"family":"Dai","given":"Siyu"},{"family":"Dai","given":"Xiaochen"},{"family":"Dai","given":"Zhaoli"},{"family":"Dalli","given":"Lachlan L"},{"family":"Damiani","given":"Giovanni"},{"family":"Darega Gela","given":"Jiregna"},{"family":"Das","given":"Jai K"},{"family":"Das","given":"Saswati"},{"family":"Das","given":"Subasish"},{"family":"Dascalu","given":"Ana Maria"},{"family":"Dash","given":"Nihar Ranjan"},{"family":"Dashti","given":"Mohsen"},{"family":"Dastiridou","given":"Anna"},{"family":"Davey","given":"Gail"},{"family":"Dávila-Cervantes","given":"Claudio Alberto"},{"family":"Davis Weaver","given":"Nicole"},{"family":"Davletov","given":"Kairat"},{"family":"De Leo","given":"Diego"},{"family":"De Luca","given":"Katie"},{"family":"Debele","given":"Aklilu Tamire"},{"family":"Debopadhaya","given":"Shayom"},{"family":"Degenhardt","given":"Louisa"},{"family":"Dehghan","given":"Azizallah"},{"family":"Deitesfeld","given":"Lee"},{"family":"Del Bo'","given":"Cristian"},{"family":"Delgado-Enciso","given":"Ivan"},{"family":"Demessa","given":"Berecha Hundessa"},{"family":"Demetriades","given":"Andreas K"},{"family":"Deng","given":"Ke"},{"family":"Deng","given":"Xinlei"},{"family":"Denova-Gutiérrez","given":"Edgar"},{"family":"Deravi","given":"Niloofar"},{"family":"Dereje","given":"Nebiyu"},{"family":"Dervenis","given":"Nikolaos"},{"family":"Dervišević","given":"Emina"},{"family":"Des Jarlais","given":"Don C"},{"family":"Desai","given":"Hardik Dineshbhai"},{"family":"Desai","given":"Rupak"},{"family":"Devanbu","given":"Vinoth Gnana Chellaiyan"},{"family":"Dewan","given":"Syed Masudur Rahman"},{"family":"Dhali","given":"Arkadeep"},{"family":"Dhama","given":"Kuldeep"},{"family":"Dhimal","given":"Meghnath"},{"family":"Dhingra","given":"Sameer"},{"family":"Dhulipala","given":"Vishal R"},{"family":"Dias Da Silva","given":"Diana"},{"family":"Diaz","given":"Daniel"},{"family":"Diaz","given":"Michael J"},{"family":"Dima","given":"Adriana"},{"family":"Ding","given":"Delaney D"},{"family":"Ding","given":"Huanghe"},{"family":"Dinis-Oliveira","given":"Ricardo Jorge"},{"family":"Dirac","given":"M Ashworth"},{"family":"Djalalinia","given":"Shirin"},{"family":"Do","given":"Thao Huynh Phuong"},{"family":"Do Prado","given":"Camila Bruneli"},{"family":"Doaei","given":"Saeid"},{"family":"Dodangeh","given":"Masoud"},{"family":"Dodangeh","given":"Milad"},{"family":"Dohare","given":"Sushil"},{"family":"Dokova","given":"Klara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Ray"},{"family":"Dos Santos","given":"Wendel Mombaque"},{"family":"Doshi","given":"Rajkumar"},{"family":"Doshmangir","given":"Leila"},{"family":"Dowou","given":"Robert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Cyrus"},{"family":"El Sayed","given":"Iman"},{"family":"Elbarazi","given":"Iffat"},{"family":"Elema","given":"Teshome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I"},{"family":"Engelbert Bain","given":"Luchuo"},{"family":"Erkhembayar","given":"Ryenchindorj"},{"family":"Esezobor","given":"Christopher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Yaser"},{"family":"Ghasemi","given":"Mohammad-Reza"},{"family":"Ghasempour Dabaghi","given":"Ghazal"},{"family":"Ghasemzadeh","given":"Afsaneh"},{"family":"Ghashghaee","given":"Ahmad"},{"family":"Ghassemi","given":"Fariba"},{"family":"Ghazy","given":"Ramy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Ghorbani Vajargah","given":"Pooyan"},{"family":"Ghoshal","given":"Aloke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Mahbub"},{"family":"Hossain","given":"Sahadat"},{"family":"Hosseini","given":"Mohammad-Salar"},{"family":"Hosseinzadeh","given":"Hassan"},{"family":"Hosseinzadeh","given":"Mehdi"},{"family":"Hosseinzadeh Adli","given":"Ahmad"},{"family":"Hostiuc","given":"Mihaela"},{"family":"Hostiuc","given":"Sorin"},{"family":"Hsairi","given":"Mohamed"},{"family":"Hsieh","given":"Vivian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Kazeem"},{"family":"Kannan S","given":"Suthanthira"},{"family":"Kansal","given":"Sushil Kumar"},{"family":"Kantar","given":"Rami S"},{"family":"Kapoor","given":"Neeti"},{"family":"Karajizadeh","given":"Mehrdad"},{"family":"Karanth","given":"Shama D"},{"family":"Karasneh","given":"Reema A"},{"family":"Karaye","given":"Ibraheem M"},{"family":"Karch","given":"André"},{"family":"Karim","given":"Asima"},{"family":"Karimi","given":"Salah Eddin"},{"family":"Karimi Behnagh","given":"Arman"},{"family":"Kashoo","given":"Faizan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Ali"},{"family":"Khan Suheb","given":"Mahammed Ziauddin"},{"family":"Khanmohammadi","given":"Shaghayegh"},{"family":"Khatab","given":"Khaled"},{"family":"Khatami","given":"Fatemeh"},{"family":"Khatatbeh","given":"Haitham"},{"family":"Khatatbeh","given":"Moawiah Mohammad"},{"family":"Khavandegar","given":"Armin"},{"family":"Khayat Kashani","given":"Hamid Reza"},{"family":"Khidri","given":"Feriha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A"},{"family":"Koulmane Laxminarayana","given":"Sindhura Lakshmi"},{"family":"Krishan","given":"Kewal"},{"family":"Krishna","given":"Hare"},{"family":"Krishna","given":"Varun"},{"family":"Krishnamoorthy","given":"Vijay"},{"family":"Krishnamoorthy","given":"Yuvaraj"},{"family":"Krohn","given":"Kris J"},{"family":"Kuate Defo","given":"Barthelemy"},{"family":"Kucuk Bicer","given":"Burcu"},{"family":"Kuddus","given":"Md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Hmwe"},{"family":"La Vecchia","given":"Carlo"},{"family":"Lacey","given":"Ben"},{"family":"Ladan","given":"Muhammad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Fatima"},{"family":"Malakan Rad","given":"Elaheh"},{"family":"Maled","given":"Venkatesh"},{"family":"Malekzadeh","given":"Reza"},{"family":"Malhotra","given":"Armaan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Kumar"},{"family":"Mehra","given":"Rahul"},{"family":"Mehrabani-Zeinabad","given":"Kamran"},{"family":"Mehrabi Nasab","given":"Entezar"},{"family":"Mekene Meto","given":"Tesfahun"},{"family":"Meles","given":"Gebrekiros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Nhat"},{"family":"Mini","given":"Gk"},{"family":"Mir Mohammad Sadeghi","given":"Pouya"},{"family":"Mirica","given":"Andreea"},{"family":"Mirijello","given":"Antonio"},{"family":"Mirrakhimov","given":"Erkin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Ali"},{"family":"Moodi Ghalibaf","given":"AmirAl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Ehsan"},{"family":"Mousavi Khaneghah","given":"Amin"},{"family":"Mpolya","given":"Emmanuel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Rashid"},{"family":"Nakhostin Ansari","given":"Noureddin"},{"family":"Nangia","given":"Vinay"},{"family":"Naqvi","given":"Atta Abbas"},{"family":"Narasimha Swamy","given":"Sreenivas"},{"family":"Narayana","given":"Aparna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A"},{"family":"Omar Bali","given":"Ahmed"},{"family":"Omer","given":"Goran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O"},{"family":"Ozten","given":"Yaz"},{"family":"P A","given":"Mahesh Padukudru"},{"family":"Padron-Monedero","given":"Alicia"},{"family":"Padubidri","given":"Jagadish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D"},{"family":"Pantazopoulos","given":"Ioannis"},{"family":"Pantea Stoian","given":"Anca Mihaela"},{"family":"Papadopoulou","given":"Paraskevi"},{"family":"Parikh","given":"Romil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Suresh"},{"family":"Paudel","given":"Uttam"},{"family":"Pazoki Toroudi","given":"Hamidreza"},{"family":"Pease","given":"Spencer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Sady"},{"family":"Prieto Alhambra","given":"Daniel"},{"family":"Priscilla","given":"Tina"},{"family":"Pritchett","given":"Natalie"},{"family":"Purohit","given":"Bharathi M"},{"family":"Puvvula","given":"Jagadeesh"},{"family":"Qasim","given":"Nameer Hashim"},{"family":"Qattea","given":"Ibrahim"},{"family":"Qazi","given":"Asma Saleem"},{"family":"Qian","given":"Gangzhen"},{"family":"Qiu","given":"Suli"},{"family":"Qureshi","given":"Maryam Faiz"},{"family":"Rabiee Rad","given":"Mehrdad"},{"family":"Radfar","given":"Amir"},{"family":"Radhakrishnan","given":"Raghu Anekal"},{"family":"Radhakrishnan","given":"Venkatraman"},{"family":"Raeisi Shahraki","given":"Hadi"},{"family":"Rafferty","given":"Quinn"},{"family":"Raggi","given":"Alberto"},{"family":"Raghav","given":"Pankaja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Prakash"},{"family":"Rasella","given":"Davide"},{"family":"Rashedi","given":"Sina"},{"family":"Rashedi","given":"Vahid"},{"family":"Rashidi","given":"Mohammad-Mahdi"},{"family":"Rasouli-Saravani","given":"Ashkan"},{"family":"Rasul","given":"Azad"},{"family":"Rathnaiah Babu","given":"Giridhara"},{"family":"Rauniyar","given":"Santosh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Ur"},{"family":"Reifels","given":"Lennart"},{"family":"Reiner Jr","given":"Robert C"},{"family":"Remuzzi","given":"Giuseppe"},{"family":"Reyes","given":"Luis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M"},{"family":"Rynkiewicz","given":"Andrzej"},{"family":"S N","given":"Chandan"},{"family":"Saad","given":"Aly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Zaman"},{"family":"Sagar","given":"Rajesh"},{"family":"Saghazadeh","given":"Amene"},{"family":"Sagoe","given":"Dominic"},{"family":"Saheb Sharif-Askari","given":"Fatemeh"},{"family":"Saheb Sharif-Askari","given":"Narjes"},{"family":"Sahebkar","given":"Amirhossein"},{"family":"Sahoo","given":"Soumya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Y"},{"family":"Salimi","given":"Sohrab"},{"family":"Samadi Kafil","given":"Hossein"},{"family":"Samadzadeh","given":"Sara"},{"family":"Samargandy","given":"Saad"},{"family":"Samodra","given":"Yoseph Leonardo"},{"family":"Samy","given":"Abdallah M"},{"family":"Sanabria","given":"Juan"},{"family":"Sanna","given":"Francesca"},{"family":"Santomauro","given":"Damian Francesco"},{"family":"Santos","given":"Itamar S"},{"family":"Santric-Milicevic","given":"Milena M"},{"family":"Sao Jose","given":"Bruno Piassi"},{"family":"Sarasmita","given":"Made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A"},{"family":"Stortecky","given":"Stefan"},{"family":"Subramaniyan","given":"Vetriselvan"},{"family":"Suleman","given":"Muhammad"},{"family":"Suliankatchi Abdulkader","given":"Rizwan"},{"family":"Sultana","given":"Abida"},{"family":"Sun","given":"Haitong Zhe"},{"family":"Sun","given":"Jing"},{"family":"Sundström","given":"Johan"},{"family":"Sunkersing","given":"David"},{"family":"Sunnerhagen","given":"Katharina S"},{"family":"Swain","given":"Chandan Kumar"},{"family":"Szarpak","given":"Lukasz"},{"family":"Szeto","given":"Mindy D"},{"family":"Szócska","given":"Miklós"},{"family":"Tabaee Damavandi","given":"Payam"},{"family":"Tabarés-Seisdedos","given":"Rafael"},{"family":"Tabatabaei","given":"Seyyed Mohammad"},{"family":"Tabatabaei Malazy","given":"Ozra"},{"family":"Tabatabaeizadeh","given":"Seyed-Amir"},{"family":"Tabatabai","given":"Shima"},{"family":"Tabish","given":"Mohammad"},{"family":"Tadakamadla","given":"Jyothi"},{"family":"Tadakamadla","given":"Santosh Kumar"},{"family":"Taheri Abkenar","given":"Yasaman"},{"family":"Taheri Soodejani","given":"Moslem"},{"family":"Taiba","given":"Jabeen"},{"family":"Takahashi","given":"Ken"},{"family":"Talaat","given":"Iman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Enowbeyang"},{"family":"Tavakoli Oliaee","given":"Razieh"},{"family":"Tavangar","given":"Seyed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Govindaraj"},{"family":"Valizadeh","given":"Rohollah"},{"family":"Van De Velde","given":"Sarah M"},{"family":"Van Den Eynde","given":"Jef"},{"family":"Varga","given":"Orsolya"},{"family":"Vart","given":"Priya"},{"family":"Varthya","given":"Shoban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L"}],"issued":{"date-parts":[["2024",4]]}}}],"schema":"https://github.com/citation-style-language/schema/raw/master/csl-citation.json"} </w:instrText>
            </w:r>
            <w:r>
              <w:rPr>
                <w:rFonts w:ascii="Times New Roman" w:hAnsi="Times New Roman" w:cs="Times New Roman"/>
                <w:sz w:val="24"/>
                <w:szCs w:val="24"/>
              </w:rPr>
              <w:fldChar w:fldCharType="separate"/>
            </w:r>
            <w:r w:rsidRPr="00321CDA">
              <w:rPr>
                <w:rFonts w:ascii="Times New Roman" w:hAnsi="Times New Roman" w:cs="Times New Roman"/>
                <w:sz w:val="24"/>
              </w:rPr>
              <w:t>(</w:t>
            </w:r>
            <w:proofErr w:type="spellStart"/>
            <w:r w:rsidRPr="00321CDA">
              <w:rPr>
                <w:rFonts w:ascii="Times New Roman" w:hAnsi="Times New Roman" w:cs="Times New Roman"/>
                <w:sz w:val="24"/>
              </w:rPr>
              <w:t>Naghavi</w:t>
            </w:r>
            <w:proofErr w:type="spellEnd"/>
            <w:r w:rsidRPr="00321CDA">
              <w:rPr>
                <w:rFonts w:ascii="Times New Roman" w:hAnsi="Times New Roman" w:cs="Times New Roman"/>
                <w:sz w:val="24"/>
              </w:rPr>
              <w:t xml:space="preserve"> et al., 2024)</w:t>
            </w:r>
            <w:r>
              <w:rPr>
                <w:rFonts w:ascii="Times New Roman" w:hAnsi="Times New Roman" w:cs="Times New Roman"/>
                <w:sz w:val="24"/>
                <w:szCs w:val="24"/>
              </w:rPr>
              <w:fldChar w:fldCharType="end"/>
            </w:r>
          </w:p>
        </w:tc>
      </w:tr>
      <w:tr w:rsidR="00A130BA" w14:paraId="6BC01F96" w14:textId="77777777" w:rsidTr="008A4A49">
        <w:tc>
          <w:tcPr>
            <w:tcW w:w="3116" w:type="dxa"/>
          </w:tcPr>
          <w:p w14:paraId="2021E140"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L</w:t>
            </w:r>
            <w:r w:rsidRPr="008C7311">
              <w:rPr>
                <w:rFonts w:ascii="Times New Roman" w:hAnsi="Times New Roman" w:cs="Times New Roman"/>
                <w:sz w:val="24"/>
                <w:szCs w:val="24"/>
              </w:rPr>
              <w:t>ate maternal deaths</w:t>
            </w:r>
          </w:p>
        </w:tc>
        <w:tc>
          <w:tcPr>
            <w:tcW w:w="3117" w:type="dxa"/>
          </w:tcPr>
          <w:p w14:paraId="4ECB118A"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L</w:t>
            </w:r>
            <w:r w:rsidRPr="008C7311">
              <w:rPr>
                <w:rFonts w:ascii="Times New Roman" w:hAnsi="Times New Roman" w:cs="Times New Roman"/>
                <w:sz w:val="24"/>
                <w:szCs w:val="24"/>
              </w:rPr>
              <w:t xml:space="preserve">ate </w:t>
            </w:r>
            <w:r>
              <w:rPr>
                <w:rFonts w:ascii="Times New Roman" w:hAnsi="Times New Roman" w:cs="Times New Roman"/>
                <w:sz w:val="24"/>
                <w:szCs w:val="24"/>
              </w:rPr>
              <w:t xml:space="preserve">pregnancy-related </w:t>
            </w:r>
            <w:r w:rsidRPr="008C7311">
              <w:rPr>
                <w:rFonts w:ascii="Times New Roman" w:hAnsi="Times New Roman" w:cs="Times New Roman"/>
                <w:sz w:val="24"/>
                <w:szCs w:val="24"/>
              </w:rPr>
              <w:t>deaths</w:t>
            </w:r>
          </w:p>
        </w:tc>
        <w:tc>
          <w:tcPr>
            <w:tcW w:w="3117" w:type="dxa"/>
          </w:tcPr>
          <w:p w14:paraId="5F6CCB4D"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GBD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{"citationID":"BMDoeeZq","properties":{"formattedCitation":"(Naghavi et al., 2024)","plainCitation":"(Naghavi et al., 2024)","noteIndex":0},"citationItems":[{"id":613,"uris":["http://zotero.org/groups/5362931/items/PDZWEHNT"],"itemData":{"id":613,"type":"article-journal","container-title":"The Lancet","DOI":"10.1016/S0140-6736(24)00367-2","ISSN":"01406736","journalAbbreviation":"The Lancet","language":"en","page":"S0140673624003672","source":"DOI.org (Crossref)","title":"Global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Habtegiorgis"},{"family":"Abbafati","given":"Cristiana"},{"family":"Abbasgholizadeh","given":"Rouzbeh"},{"family":"Abbasian","given":"Mohammadreza"},{"family":"Abbasi-Kangevari","given":"Mohsen"},{"family":"Abbastabar","given":"Hedayat"},{"family":"Abd ElHafeez","given":"Samar"},{"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Aberhe"},{"family":"Abtahi","given":"Dariush"},{"family":"Abu Rumeileh","given":"Samir"},{"family":"Abualruz","given":"Hasan"},{"family":"Abubakar","given":"Bilyaminu"},{"family":"Abu-Gharbieh","given":"Eman"},{"family":"Abu-Rmeileh","given":"Niveen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Ahmed"},{"family":"Akyirem","given":"Samuel"},{"family":"Al Hamad","given":"Hanadi"},{"family":"Al Hasan","given":"Syed Mahfuz"},{"family":"Alahdab","given":"Fares"},{"family":"Alalalmeh","given":"Samer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Mulat"},{"family":"Ayala Quintanilla","given":"Beatriz Paulina"},{"family":"Ayatollahi","given":"Haleh"},{"family":"Ayuso-Mateos","given":"Jose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Hossein"},{"family":"Behzadifar","given":"Masoud"},{"family":"Beiranvand","given":"Maryam"},{"family":"Bejarano Ramirez","given":"Diana Fernanda"},{"family":"Béjot","given":"Yannick"},{"family":"Belay","given":"Sefealem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Afolabi"},{"family":"Boloor","given":"Archith"},{"family":"Bonakdar Hashemi","given":"Milad"},{"family":"Bonny","given":"Aime"},{"family":"Bora","given":"Kaustubh"},{"family":"Bora Basara","given":"Berrak"},{"family":"Borhany","given":"Hamed"},{"family":"Borzutzky","given":"Arturo"},{"family":"Bouaoud","given":"Souad"},{"family":"Boustany","given":"Antoine"},{"family":"Boxe","given":"Christopher"},{"family":"Boyko","given":"Edward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A"},{"family":"Caetano Dos Santos","given":"Florentino Luciano"},{"family":"Calina","given":"Daniela"},{"family":"Cámera","given":"Luis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 Paula"},{"family":"Dadana","given":"Sriharsha"},{"family":"Dadras","given":"Omid"},{"family":"Dai","given":"Siyu"},{"family":"Dai","given":"Xiaochen"},{"family":"Dai","given":"Zhaoli"},{"family":"Dalli","given":"Lachlan L"},{"family":"Damiani","given":"Giovanni"},{"family":"Darega Gela","given":"Jiregna"},{"family":"Das","given":"Jai K"},{"family":"Das","given":"Saswati"},{"family":"Das","given":"Subasish"},{"family":"Dascalu","given":"Ana Maria"},{"family":"Dash","given":"Nihar Ranjan"},{"family":"Dashti","given":"Mohsen"},{"family":"Dastiridou","given":"Anna"},{"family":"Davey","given":"Gail"},{"family":"Dávila-Cervantes","given":"Claudio Alberto"},{"family":"Davis Weaver","given":"Nicole"},{"family":"Davletov","given":"Kairat"},{"family":"De Leo","given":"Diego"},{"family":"De Luca","given":"Katie"},{"family":"Debele","given":"Aklilu Tamire"},{"family":"Debopadhaya","given":"Shayom"},{"family":"Degenhardt","given":"Louisa"},{"family":"Dehghan","given":"Azizallah"},{"family":"Deitesfeld","given":"Lee"},{"family":"Del Bo'","given":"Cristian"},{"family":"Delgado-Enciso","given":"Ivan"},{"family":"Demessa","given":"Berecha Hundessa"},{"family":"Demetriades","given":"Andreas K"},{"family":"Deng","given":"Ke"},{"family":"Deng","given":"Xinlei"},{"family":"Denova-Gutiérrez","given":"Edgar"},{"family":"Deravi","given":"Niloofar"},{"family":"Dereje","given":"Nebiyu"},{"family":"Dervenis","given":"Nikolaos"},{"family":"Dervišević","given":"Emina"},{"family":"Des Jarlais","given":"Don C"},{"family":"Desai","given":"Hardik Dineshbhai"},{"family":"Desai","given":"Rupak"},{"family":"Devanbu","given":"Vinoth Gnana Chellaiyan"},{"family":"Dewan","given":"Syed Masudur Rahman"},{"family":"Dhali","given":"Arkadeep"},{"family":"Dhama","given":"Kuldeep"},{"family":"Dhimal","given":"Meghnath"},{"family":"Dhingra","given":"Sameer"},{"family":"Dhulipala","given":"Vishal R"},{"family":"Dias Da Silva","given":"Diana"},{"family":"Diaz","given":"Daniel"},{"family":"Diaz","given":"Michael J"},{"family":"Dima","given":"Adriana"},{"family":"Ding","given":"Delaney D"},{"family":"Ding","given":"Huanghe"},{"family":"Dinis-Oliveira","given":"Ricardo Jorge"},{"family":"Dirac","given":"M Ashworth"},{"family":"Djalalinia","given":"Shirin"},{"family":"Do","given":"Thao Huynh Phuong"},{"family":"Do Prado","given":"Camila Bruneli"},{"family":"Doaei","given":"Saeid"},{"family":"Dodangeh","given":"Masoud"},{"family":"Dodangeh","given":"Milad"},{"family":"Dohare","given":"Sushil"},{"family":"Dokova","given":"Klara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Ray"},{"family":"Dos Santos","given":"Wendel Mombaque"},{"family":"Doshi","given":"Rajkumar"},{"family":"Doshmangir","given":"Leila"},{"family":"Dowou","given":"Robert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Cyrus"},{"family":"El Sayed","given":"Iman"},{"family":"Elbarazi","given":"Iffat"},{"family":"Elema","given":"Teshome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I"},{"family":"Engelbert Bain","given":"Luchuo"},{"family":"Erkhembayar","given":"Ryenchindorj"},{"family":"Esezobor","given":"Christopher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Yaser"},{"family":"Ghasemi","given":"Mohammad-Reza"},{"family":"Ghasempour Dabaghi","given":"Ghazal"},{"family":"Ghasemzadeh","given":"Afsaneh"},{"family":"Ghashghaee","given":"Ahmad"},{"family":"Ghassemi","given":"Fariba"},{"family":"Ghazy","given":"Ramy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Ghorbani Vajargah","given":"Pooyan"},{"family":"Ghoshal","given":"Aloke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Mahbub"},{"family":"Hossain","given":"Sahadat"},{"family":"Hosseini","given":"Mohammad-Salar"},{"family":"Hosseinzadeh","given":"Hassan"},{"family":"Hosseinzadeh","given":"Mehdi"},{"family":"Hosseinzadeh Adli","given":"Ahmad"},{"family":"Hostiuc","given":"Mihaela"},{"family":"Hostiuc","given":"Sorin"},{"family":"Hsairi","given":"Mohamed"},{"family":"Hsieh","given":"Vivian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Kazeem"},{"family":"Kannan S","given":"Suthanthira"},{"family":"Kansal","given":"Sushil Kumar"},{"family":"Kantar","given":"Rami S"},{"family":"Kapoor","given":"Neeti"},{"family":"Karajizadeh","given":"Mehrdad"},{"family":"Karanth","given":"Shama D"},{"family":"Karasneh","given":"Reema A"},{"family":"Karaye","given":"Ibraheem M"},{"family":"Karch","given":"André"},{"family":"Karim","given":"Asima"},{"family":"Karimi","given":"Salah Eddin"},{"family":"Karimi Behnagh","given":"Arman"},{"family":"Kashoo","given":"Faizan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Ali"},{"family":"Khan Suheb","given":"Mahammed Ziauddin"},{"family":"Khanmohammadi","given":"Shaghayegh"},{"family":"Khatab","given":"Khaled"},{"family":"Khatami","given":"Fatemeh"},{"family":"Khatatbeh","given":"Haitham"},{"family":"Khatatbeh","given":"Moawiah Mohammad"},{"family":"Khavandegar","given":"Armin"},{"family":"Khayat Kashani","given":"Hamid Reza"},{"family":"Khidri","given":"Feriha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A"},{"family":"Koulmane Laxminarayana","given":"Sindhura Lakshmi"},{"family":"Krishan","given":"Kewal"},{"family":"Krishna","given":"Hare"},{"family":"Krishna","given":"Varun"},{"family":"Krishnamoorthy","given":"Vijay"},{"family":"Krishnamoorthy","given":"Yuvaraj"},{"family":"Krohn","given":"Kris J"},{"family":"Kuate Defo","given":"Barthelemy"},{"family":"Kucuk Bicer","given":"Burcu"},{"family":"Kuddus","given":"Md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Hmwe"},{"family":"La Vecchia","given":"Carlo"},{"family":"Lacey","given":"Ben"},{"family":"Ladan","given":"Muhammad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Fatima"},{"family":"Malakan Rad","given":"Elaheh"},{"family":"Maled","given":"Venkatesh"},{"family":"Malekzadeh","given":"Reza"},{"family":"Malhotra","given":"Armaan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Kumar"},{"family":"Mehra","given":"Rahul"},{"family":"Mehrabani-Zeinabad","given":"Kamran"},{"family":"Mehrabi Nasab","given":"Entezar"},{"family":"Mekene Meto","given":"Tesfahun"},{"family":"Meles","given":"Gebrekiros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Nhat"},{"family":"Mini","given":"Gk"},{"family":"Mir Mohammad Sadeghi","given":"Pouya"},{"family":"Mirica","given":"Andreea"},{"family":"Mirijello","given":"Antonio"},{"family":"Mirrakhimov","given":"Erkin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Ali"},{"family":"Moodi Ghalibaf","given":"AmirAl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Ehsan"},{"family":"Mousavi Khaneghah","given":"Amin"},{"family":"Mpolya","given":"Emmanuel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Rashid"},{"family":"Nakhostin Ansari","given":"Noureddin"},{"family":"Nangia","given":"Vinay"},{"family":"Naqvi","given":"Atta Abbas"},{"family":"Narasimha Swamy","given":"Sreenivas"},{"family":"Narayana","given":"Aparna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A"},{"family":"Omar Bali","given":"Ahmed"},{"family":"Omer","given":"Goran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O"},{"family":"Ozten","given":"Yaz"},{"family":"P A","given":"Mahesh Padukudru"},{"family":"Padron-Monedero","given":"Alicia"},{"family":"Padubidri","given":"Jagadish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D"},{"family":"Pantazopoulos","given":"Ioannis"},{"family":"Pantea Stoian","given":"Anca Mihaela"},{"family":"Papadopoulou","given":"Paraskevi"},{"family":"Parikh","given":"Romil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Suresh"},{"family":"Paudel","given":"Uttam"},{"family":"Pazoki Toroudi","given":"Hamidreza"},{"family":"Pease","given":"Spencer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Sady"},{"family":"Prieto Alhambra","given":"Daniel"},{"family":"Priscilla","given":"Tina"},{"family":"Pritchett","given":"Natalie"},{"family":"Purohit","given":"Bharathi M"},{"family":"Puvvula","given":"Jagadeesh"},{"family":"Qasim","given":"Nameer Hashim"},{"family":"Qattea","given":"Ibrahim"},{"family":"Qazi","given":"Asma Saleem"},{"family":"Qian","given":"Gangzhen"},{"family":"Qiu","given":"Suli"},{"family":"Qureshi","given":"Maryam Faiz"},{"family":"Rabiee Rad","given":"Mehrdad"},{"family":"Radfar","given":"Amir"},{"family":"Radhakrishnan","given":"Raghu Anekal"},{"family":"Radhakrishnan","given":"Venkatraman"},{"family":"Raeisi Shahraki","given":"Hadi"},{"family":"Rafferty","given":"Quinn"},{"family":"Raggi","given":"Alberto"},{"family":"Raghav","given":"Pankaja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Prakash"},{"family":"Rasella","given":"Davide"},{"family":"Rashedi","given":"Sina"},{"family":"Rashedi","given":"Vahid"},{"family":"Rashidi","given":"Mohammad-Mahdi"},{"family":"Rasouli-Saravani","given":"Ashkan"},{"family":"Rasul","given":"Azad"},{"family":"Rathnaiah Babu","given":"Giridhara"},{"family":"Rauniyar","given":"Santosh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Ur"},{"family":"Reifels","given":"Lennart"},{"family":"Reiner Jr","given":"Robert C"},{"family":"Remuzzi","given":"Giuseppe"},{"family":"Reyes","given":"Luis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M"},{"family":"Rynkiewicz","given":"Andrzej"},{"family":"S N","given":"Chandan"},{"family":"Saad","given":"Aly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Zaman"},{"family":"Sagar","given":"Rajesh"},{"family":"Saghazadeh","given":"Amene"},{"family":"Sagoe","given":"Dominic"},{"family":"Saheb Sharif-Askari","given":"Fatemeh"},{"family":"Saheb Sharif-Askari","given":"Narjes"},{"family":"Sahebkar","given":"Amirhossein"},{"family":"Sahoo","given":"Soumya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Y"},{"family":"Salimi","given":"Sohrab"},{"family":"Samadi Kafil","given":"Hossein"},{"family":"Samadzadeh","given":"Sara"},{"family":"Samargandy","given":"Saad"},{"family":"Samodra","given":"Yoseph Leonardo"},{"family":"Samy","given":"Abdallah M"},{"family":"Sanabria","given":"Juan"},{"family":"Sanna","given":"Francesca"},{"family":"Santomauro","given":"Damian Francesco"},{"family":"Santos","given":"Itamar S"},{"family":"Santric-Milicevic","given":"Milena M"},{"family":"Sao Jose","given":"Bruno Piassi"},{"family":"Sarasmita","given":"Made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A"},{"family":"Stortecky","given":"Stefan"},{"family":"Subramaniyan","given":"Vetriselvan"},{"family":"Suleman","given":"Muhammad"},{"family":"Suliankatchi Abdulkader","given":"Rizwan"},{"family":"Sultana","given":"Abida"},{"family":"Sun","given":"Haitong Zhe"},{"family":"Sun","given":"Jing"},{"family":"Sundström","given":"Johan"},{"family":"Sunkersing","given":"David"},{"family":"Sunnerhagen","given":"Katharina S"},{"family":"Swain","given":"Chandan Kumar"},{"family":"Szarpak","given":"Lukasz"},{"family":"Szeto","given":"Mindy D"},{"family":"Szócska","given":"Miklós"},{"family":"Tabaee Damavandi","given":"Payam"},{"family":"Tabarés-Seisdedos","given":"Rafael"},{"family":"Tabatabaei","given":"Seyyed Mohammad"},{"family":"Tabatabaei Malazy","given":"Ozra"},{"family":"Tabatabaeizadeh","given":"Seyed-Amir"},{"family":"Tabatabai","given":"Shima"},{"family":"Tabish","given":"Mohammad"},{"family":"Tadakamadla","given":"Jyothi"},{"family":"Tadakamadla","given":"Santosh Kumar"},{"family":"Taheri Abkenar","given":"Yasaman"},{"family":"Taheri Soodejani","given":"Moslem"},{"family":"Taiba","given":"Jabeen"},{"family":"Takahashi","given":"Ken"},{"family":"Talaat","given":"Iman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Enowbeyang"},{"family":"Tavakoli Oliaee","given":"Razieh"},{"family":"Tavangar","given":"Seyed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Govindaraj"},{"family":"Valizadeh","given":"Rohollah"},{"family":"Van De Velde","given":"Sarah M"},{"family":"Van Den Eynde","given":"Jef"},{"family":"Varga","given":"Orsolya"},{"family":"Vart","given":"Priya"},{"family":"Varthya","given":"Shoban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L"}],"issued":{"date-parts":[["2024",4]]}}}],"schema":"https://github.com/citation-style-language/schema/raw/master/csl-citation.json"} </w:instrText>
            </w:r>
            <w:r>
              <w:rPr>
                <w:rFonts w:ascii="Times New Roman" w:hAnsi="Times New Roman" w:cs="Times New Roman"/>
                <w:sz w:val="24"/>
                <w:szCs w:val="24"/>
              </w:rPr>
              <w:fldChar w:fldCharType="separate"/>
            </w:r>
            <w:r w:rsidRPr="00321CDA">
              <w:rPr>
                <w:rFonts w:ascii="Times New Roman" w:hAnsi="Times New Roman" w:cs="Times New Roman"/>
                <w:sz w:val="24"/>
              </w:rPr>
              <w:t>(</w:t>
            </w:r>
            <w:proofErr w:type="spellStart"/>
            <w:r w:rsidRPr="00321CDA">
              <w:rPr>
                <w:rFonts w:ascii="Times New Roman" w:hAnsi="Times New Roman" w:cs="Times New Roman"/>
                <w:sz w:val="24"/>
              </w:rPr>
              <w:t>Naghavi</w:t>
            </w:r>
            <w:proofErr w:type="spellEnd"/>
            <w:r w:rsidRPr="00321CDA">
              <w:rPr>
                <w:rFonts w:ascii="Times New Roman" w:hAnsi="Times New Roman" w:cs="Times New Roman"/>
                <w:sz w:val="24"/>
              </w:rPr>
              <w:t xml:space="preserve"> et al., 2024)</w:t>
            </w:r>
            <w:r>
              <w:rPr>
                <w:rFonts w:ascii="Times New Roman" w:hAnsi="Times New Roman" w:cs="Times New Roman"/>
                <w:sz w:val="24"/>
                <w:szCs w:val="24"/>
              </w:rPr>
              <w:fldChar w:fldCharType="end"/>
            </w:r>
          </w:p>
        </w:tc>
      </w:tr>
      <w:tr w:rsidR="00A130BA" w14:paraId="7974A788" w14:textId="77777777" w:rsidTr="008A4A49">
        <w:tc>
          <w:tcPr>
            <w:tcW w:w="3116" w:type="dxa"/>
          </w:tcPr>
          <w:p w14:paraId="4488BCCC"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M</w:t>
            </w:r>
            <w:r w:rsidRPr="008C7311">
              <w:rPr>
                <w:rFonts w:ascii="Times New Roman" w:hAnsi="Times New Roman" w:cs="Times New Roman"/>
                <w:sz w:val="24"/>
                <w:szCs w:val="24"/>
              </w:rPr>
              <w:t>aternal deaths aggravated by HIV/AID</w:t>
            </w:r>
            <w:r>
              <w:rPr>
                <w:rFonts w:ascii="Times New Roman" w:hAnsi="Times New Roman" w:cs="Times New Roman"/>
                <w:sz w:val="24"/>
                <w:szCs w:val="24"/>
              </w:rPr>
              <w:t>S</w:t>
            </w:r>
          </w:p>
        </w:tc>
        <w:tc>
          <w:tcPr>
            <w:tcW w:w="3117" w:type="dxa"/>
          </w:tcPr>
          <w:p w14:paraId="4CBFA8F6"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deaths aggravated by HIV/AID</w:t>
            </w:r>
            <w:r>
              <w:rPr>
                <w:rFonts w:ascii="Times New Roman" w:hAnsi="Times New Roman" w:cs="Times New Roman"/>
                <w:sz w:val="24"/>
                <w:szCs w:val="24"/>
              </w:rPr>
              <w:t>S</w:t>
            </w:r>
          </w:p>
        </w:tc>
        <w:tc>
          <w:tcPr>
            <w:tcW w:w="3117" w:type="dxa"/>
          </w:tcPr>
          <w:p w14:paraId="6FC1D0D0" w14:textId="77777777" w:rsidR="00A130BA" w:rsidRDefault="00A130BA" w:rsidP="008A4A49">
            <w:pPr>
              <w:tabs>
                <w:tab w:val="left" w:pos="1190"/>
              </w:tabs>
              <w:rPr>
                <w:rFonts w:ascii="Times New Roman" w:hAnsi="Times New Roman" w:cs="Times New Roman"/>
                <w:sz w:val="24"/>
                <w:szCs w:val="24"/>
              </w:rPr>
            </w:pPr>
            <w:r>
              <w:rPr>
                <w:rFonts w:ascii="Times New Roman" w:hAnsi="Times New Roman" w:cs="Times New Roman"/>
                <w:sz w:val="24"/>
                <w:szCs w:val="24"/>
              </w:rPr>
              <w:t xml:space="preserve">GBD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{"citationID":"VUQX6ysw","properties":{"formattedCitation":"(Naghavi et al., 2024)","plainCitation":"(Naghavi et al., 2024)","noteIndex":0},"citationItems":[{"id":613,"uris":["http://zotero.org/groups/5362931/items/PDZWEHNT"],"itemData":{"id":613,"type":"article-journal","container-title":"The Lancet","DOI":"10.1016/S0140-6736(24)00367-2","ISSN":"01406736","journalAbbreviation":"The Lancet","language":"en","page":"S0140673624003672","source":"DOI.org (Crossref)","title":"Global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Habtegiorgis"},{"family":"Abbafati","given":"Cristiana"},{"family":"Abbasgholizadeh","given":"Rouzbeh"},{"family":"Abbasian","given":"Mohammadreza"},{"family":"Abbasi-Kangevari","given":"Mohsen"},{"family":"Abbastabar","given":"Hedayat"},{"family":"Abd ElHafeez","given":"Samar"},{"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Aberhe"},{"family":"Abtahi","given":"Dariush"},{"family":"Abu Rumeileh","given":"Samir"},{"family":"Abualruz","given":"Hasan"},{"family":"Abubakar","given":"Bilyaminu"},{"family":"Abu-Gharbieh","given":"Eman"},{"family":"Abu-Rmeileh","given":"Niveen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Ahmed"},{"family":"Akyirem","given":"Samuel"},{"family":"Al Hamad","given":"Hanadi"},{"family":"Al Hasan","given":"Syed Mahfuz"},{"family":"Alahdab","given":"Fares"},{"family":"Alalalmeh","given":"Samer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Mulat"},{"family":"Ayala Quintanilla","given":"Beatriz Paulina"},{"family":"Ayatollahi","given":"Haleh"},{"family":"Ayuso-Mateos","given":"Jose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Hossein"},{"family":"Behzadifar","given":"Masoud"},{"family":"Beiranvand","given":"Maryam"},{"family":"Bejarano Ramirez","given":"Diana Fernanda"},{"family":"Béjot","given":"Yannick"},{"family":"Belay","given":"Sefealem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Afolabi"},{"family":"Boloor","given":"Archith"},{"family":"Bonakdar Hashemi","given":"Milad"},{"family":"Bonny","given":"Aime"},{"family":"Bora","given":"Kaustubh"},{"family":"Bora Basara","given":"Berrak"},{"family":"Borhany","given":"Hamed"},{"family":"Borzutzky","given":"Arturo"},{"family":"Bouaoud","given":"Souad"},{"family":"Boustany","given":"Antoine"},{"family":"Boxe","given":"Christopher"},{"family":"Boyko","given":"Edward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A"},{"family":"Caetano Dos Santos","given":"Florentino Luciano"},{"family":"Calina","given":"Daniela"},{"family":"Cámera","given":"Luis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 Paula"},{"family":"Dadana","given":"Sriharsha"},{"family":"Dadras","given":"Omid"},{"family":"Dai","given":"Siyu"},{"family":"Dai","given":"Xiaochen"},{"family":"Dai","given":"Zhaoli"},{"family":"Dalli","given":"Lachlan L"},{"family":"Damiani","given":"Giovanni"},{"family":"Darega Gela","given":"Jiregna"},{"family":"Das","given":"Jai K"},{"family":"Das","given":"Saswati"},{"family":"Das","given":"Subasish"},{"family":"Dascalu","given":"Ana Maria"},{"family":"Dash","given":"Nihar Ranjan"},{"family":"Dashti","given":"Mohsen"},{"family":"Dastiridou","given":"Anna"},{"family":"Davey","given":"Gail"},{"family":"Dávila-Cervantes","given":"Claudio Alberto"},{"family":"Davis Weaver","given":"Nicole"},{"family":"Davletov","given":"Kairat"},{"family":"De Leo","given":"Diego"},{"family":"De Luca","given":"Katie"},{"family":"Debele","given":"Aklilu Tamire"},{"family":"Debopadhaya","given":"Shayom"},{"family":"Degenhardt","given":"Louisa"},{"family":"Dehghan","given":"Azizallah"},{"family":"Deitesfeld","given":"Lee"},{"family":"Del Bo'","given":"Cristian"},{"family":"Delgado-Enciso","given":"Ivan"},{"family":"Demessa","given":"Berecha Hundessa"},{"family":"Demetriades","given":"Andreas K"},{"family":"Deng","given":"Ke"},{"family":"Deng","given":"Xinlei"},{"family":"Denova-Gutiérrez","given":"Edgar"},{"family":"Deravi","given":"Niloofar"},{"family":"Dereje","given":"Nebiyu"},{"family":"Dervenis","given":"Nikolaos"},{"family":"Dervišević","given":"Emina"},{"family":"Des Jarlais","given":"Don C"},{"family":"Desai","given":"Hardik Dineshbhai"},{"family":"Desai","given":"Rupak"},{"family":"Devanbu","given":"Vinoth Gnana Chellaiyan"},{"family":"Dewan","given":"Syed Masudur Rahman"},{"family":"Dhali","given":"Arkadeep"},{"family":"Dhama","given":"Kuldeep"},{"family":"Dhimal","given":"Meghnath"},{"family":"Dhingra","given":"Sameer"},{"family":"Dhulipala","given":"Vishal R"},{"family":"Dias Da Silva","given":"Diana"},{"family":"Diaz","given":"Daniel"},{"family":"Diaz","given":"Michael J"},{"family":"Dima","given":"Adriana"},{"family":"Ding","given":"Delaney D"},{"family":"Ding","given":"Huanghe"},{"family":"Dinis-Oliveira","given":"Ricardo Jorge"},{"family":"Dirac","given":"M Ashworth"},{"family":"Djalalinia","given":"Shirin"},{"family":"Do","given":"Thao Huynh Phuong"},{"family":"Do Prado","given":"Camila Bruneli"},{"family":"Doaei","given":"Saeid"},{"family":"Dodangeh","given":"Masoud"},{"family":"Dodangeh","given":"Milad"},{"family":"Dohare","given":"Sushil"},{"family":"Dokova","given":"Klara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Ray"},{"family":"Dos Santos","given":"Wendel Mombaque"},{"family":"Doshi","given":"Rajkumar"},{"family":"Doshmangir","given":"Leila"},{"family":"Dowou","given":"Robert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Cyrus"},{"family":"El Sayed","given":"Iman"},{"family":"Elbarazi","given":"Iffat"},{"family":"Elema","given":"Teshome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I"},{"family":"Engelbert Bain","given":"Luchuo"},{"family":"Erkhembayar","given":"Ryenchindorj"},{"family":"Esezobor","given":"Christopher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Yaser"},{"family":"Ghasemi","given":"Mohammad-Reza"},{"family":"Ghasempour Dabaghi","given":"Ghazal"},{"family":"Ghasemzadeh","given":"Afsaneh"},{"family":"Ghashghaee","given":"Ahmad"},{"family":"Ghassemi","given":"Fariba"},{"family":"Ghazy","given":"Ramy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Ghorbani Vajargah","given":"Pooyan"},{"family":"Ghoshal","given":"Aloke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Mahbub"},{"family":"Hossain","given":"Sahadat"},{"family":"Hosseini","given":"Mohammad-Salar"},{"family":"Hosseinzadeh","given":"Hassan"},{"family":"Hosseinzadeh","given":"Mehdi"},{"family":"Hosseinzadeh Adli","given":"Ahmad"},{"family":"Hostiuc","given":"Mihaela"},{"family":"Hostiuc","given":"Sorin"},{"family":"Hsairi","given":"Mohamed"},{"family":"Hsieh","given":"Vivian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Kazeem"},{"family":"Kannan S","given":"Suthanthira"},{"family":"Kansal","given":"Sushil Kumar"},{"family":"Kantar","given":"Rami S"},{"family":"Kapoor","given":"Neeti"},{"family":"Karajizadeh","given":"Mehrdad"},{"family":"Karanth","given":"Shama D"},{"family":"Karasneh","given":"Reema A"},{"family":"Karaye","given":"Ibraheem M"},{"family":"Karch","given":"André"},{"family":"Karim","given":"Asima"},{"family":"Karimi","given":"Salah Eddin"},{"family":"Karimi Behnagh","given":"Arman"},{"family":"Kashoo","given":"Faizan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Ali"},{"family":"Khan Suheb","given":"Mahammed Ziauddin"},{"family":"Khanmohammadi","given":"Shaghayegh"},{"family":"Khatab","given":"Khaled"},{"family":"Khatami","given":"Fatemeh"},{"family":"Khatatbeh","given":"Haitham"},{"family":"Khatatbeh","given":"Moawiah Mohammad"},{"family":"Khavandegar","given":"Armin"},{"family":"Khayat Kashani","given":"Hamid Reza"},{"family":"Khidri","given":"Feriha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A"},{"family":"Koulmane Laxminarayana","given":"Sindhura Lakshmi"},{"family":"Krishan","given":"Kewal"},{"family":"Krishna","given":"Hare"},{"family":"Krishna","given":"Varun"},{"family":"Krishnamoorthy","given":"Vijay"},{"family":"Krishnamoorthy","given":"Yuvaraj"},{"family":"Krohn","given":"Kris J"},{"family":"Kuate Defo","given":"Barthelemy"},{"family":"Kucuk Bicer","given":"Burcu"},{"family":"Kuddus","given":"Md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Hmwe"},{"family":"La Vecchia","given":"Carlo"},{"family":"Lacey","given":"Ben"},{"family":"Ladan","given":"Muhammad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Fatima"},{"family":"Malakan Rad","given":"Elaheh"},{"family":"Maled","given":"Venkatesh"},{"family":"Malekzadeh","given":"Reza"},{"family":"Malhotra","given":"Armaan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Kumar"},{"family":"Mehra","given":"Rahul"},{"family":"Mehrabani-Zeinabad","given":"Kamran"},{"family":"Mehrabi Nasab","given":"Entezar"},{"family":"Mekene Meto","given":"Tesfahun"},{"family":"Meles","given":"Gebrekiros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Nhat"},{"family":"Mini","given":"Gk"},{"family":"Mir Mohammad Sadeghi","given":"Pouya"},{"family":"Mirica","given":"Andreea"},{"family":"Mirijello","given":"Antonio"},{"family":"Mirrakhimov","given":"Erkin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Ali"},{"family":"Moodi Ghalibaf","given":"AmirAl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Ehsan"},{"family":"Mousavi Khaneghah","given":"Amin"},{"family":"Mpolya","given":"Emmanuel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Rashid"},{"family":"Nakhostin Ansari","given":"Noureddin"},{"family":"Nangia","given":"Vinay"},{"family":"Naqvi","given":"Atta Abbas"},{"family":"Narasimha Swamy","given":"Sreenivas"},{"family":"Narayana","given":"Aparna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A"},{"family":"Omar Bali","given":"Ahmed"},{"family":"Omer","given":"Goran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O"},{"family":"Ozten","given":"Yaz"},{"family":"P A","given":"Mahesh Padukudru"},{"family":"Padron-Monedero","given":"Alicia"},{"family":"Padubidri","given":"Jagadish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D"},{"family":"Pantazopoulos","given":"Ioannis"},{"family":"Pantea Stoian","given":"Anca Mihaela"},{"family":"Papadopoulou","given":"Paraskevi"},{"family":"Parikh","given":"Romil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Suresh"},{"family":"Paudel","given":"Uttam"},{"family":"Pazoki Toroudi","given":"Hamidreza"},{"family":"Pease","given":"Spencer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Sady"},{"family":"Prieto Alhambra","given":"Daniel"},{"family":"Priscilla","given":"Tina"},{"family":"Pritchett","given":"Natalie"},{"family":"Purohit","given":"Bharathi M"},{"family":"Puvvula","given":"Jagadeesh"},{"family":"Qasim","given":"Nameer Hashim"},{"family":"Qattea","given":"Ibrahim"},{"family":"Qazi","given":"Asma Saleem"},{"family":"Qian","given":"Gangzhen"},{"family":"Qiu","given":"Suli"},{"family":"Qureshi","given":"Maryam Faiz"},{"family":"Rabiee Rad","given":"Mehrdad"},{"family":"Radfar","given":"Amir"},{"family":"Radhakrishnan","given":"Raghu Anekal"},{"family":"Radhakrishnan","given":"Venkatraman"},{"family":"Raeisi Shahraki","given":"Hadi"},{"family":"Rafferty","given":"Quinn"},{"family":"Raggi","given":"Alberto"},{"family":"Raghav","given":"Pankaja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Prakash"},{"family":"Rasella","given":"Davide"},{"family":"Rashedi","given":"Sina"},{"family":"Rashedi","given":"Vahid"},{"family":"Rashidi","given":"Mohammad-Mahdi"},{"family":"Rasouli-Saravani","given":"Ashkan"},{"family":"Rasul","given":"Azad"},{"family":"Rathnaiah Babu","given":"Giridhara"},{"family":"Rauniyar","given":"Santosh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Ur"},{"family":"Reifels","given":"Lennart"},{"family":"Reiner Jr","given":"Robert C"},{"family":"Remuzzi","given":"Giuseppe"},{"family":"Reyes","given":"Luis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M"},{"family":"Rynkiewicz","given":"Andrzej"},{"family":"S N","given":"Chandan"},{"family":"Saad","given":"Aly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Zaman"},{"family":"Sagar","given":"Rajesh"},{"family":"Saghazadeh","given":"Amene"},{"family":"Sagoe","given":"Dominic"},{"family":"Saheb Sharif-Askari","given":"Fatemeh"},{"family":"Saheb Sharif-Askari","given":"Narjes"},{"family":"Sahebkar","given":"Amirhossein"},{"family":"Sahoo","given":"Soumya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Y"},{"family":"Salimi","given":"Sohrab"},{"family":"Samadi Kafil","given":"Hossein"},{"family":"Samadzadeh","given":"Sara"},{"family":"Samargandy","given":"Saad"},{"family":"Samodra","given":"Yoseph Leonardo"},{"family":"Samy","given":"Abdallah M"},{"family":"Sanabria","given":"Juan"},{"family":"Sanna","given":"Francesca"},{"family":"Santomauro","given":"Damian Francesco"},{"family":"Santos","given":"Itamar S"},{"family":"Santric-Milicevic","given":"Milena M"},{"family":"Sao Jose","given":"Bruno Piassi"},{"family":"Sarasmita","given":"Made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A"},{"family":"Stortecky","given":"Stefan"},{"family":"Subramaniyan","given":"Vetriselvan"},{"family":"Suleman","given":"Muhammad"},{"family":"Suliankatchi Abdulkader","given":"Rizwan"},{"family":"Sultana","given":"Abida"},{"family":"Sun","given":"Haitong Zhe"},{"family":"Sun","given":"Jing"},{"family":"Sundström","given":"Johan"},{"family":"Sunkersing","given":"David"},{"family":"Sunnerhagen","given":"Katharina S"},{"family":"Swain","given":"Chandan Kumar"},{"family":"Szarpak","given":"Lukasz"},{"family":"Szeto","given":"Mindy D"},{"family":"Szócska","given":"Miklós"},{"family":"Tabaee Damavandi","given":"Payam"},{"family":"Tabarés-Seisdedos","given":"Rafael"},{"family":"Tabatabaei","given":"Seyyed Mohammad"},{"family":"Tabatabaei Malazy","given":"Ozra"},{"family":"Tabatabaeizadeh","given":"Seyed-Amir"},{"family":"Tabatabai","given":"Shima"},{"family":"Tabish","given":"Mohammad"},{"family":"Tadakamadla","given":"Jyothi"},{"family":"Tadakamadla","given":"Santosh Kumar"},{"family":"Taheri Abkenar","given":"Yasaman"},{"family":"Taheri Soodejani","given":"Moslem"},{"family":"Taiba","given":"Jabeen"},{"family":"Takahashi","given":"Ken"},{"family":"Talaat","given":"Iman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Enowbeyang"},{"family":"Tavakoli Oliaee","given":"Razieh"},{"family":"Tavangar","given":"Seyed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Govindaraj"},{"family":"Valizadeh","given":"Rohollah"},{"family":"Van De Velde","given":"Sarah M"},{"family":"Van Den Eynde","given":"Jef"},{"family":"Varga","given":"Orsolya"},{"family":"Vart","given":"Priya"},{"family":"Varthya","given":"Shoban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L"}],"issued":{"date-parts":[["2024",4]]}}}],"schema":"https://github.com/citation-style-language/schema/raw/master/csl-citation.json"} </w:instrText>
            </w:r>
            <w:r>
              <w:rPr>
                <w:rFonts w:ascii="Times New Roman" w:hAnsi="Times New Roman" w:cs="Times New Roman"/>
                <w:sz w:val="24"/>
                <w:szCs w:val="24"/>
              </w:rPr>
              <w:fldChar w:fldCharType="separate"/>
            </w:r>
            <w:r w:rsidRPr="00321CDA">
              <w:rPr>
                <w:rFonts w:ascii="Times New Roman" w:hAnsi="Times New Roman" w:cs="Times New Roman"/>
                <w:sz w:val="24"/>
              </w:rPr>
              <w:t>(</w:t>
            </w:r>
            <w:proofErr w:type="spellStart"/>
            <w:r w:rsidRPr="00321CDA">
              <w:rPr>
                <w:rFonts w:ascii="Times New Roman" w:hAnsi="Times New Roman" w:cs="Times New Roman"/>
                <w:sz w:val="24"/>
              </w:rPr>
              <w:t>Naghavi</w:t>
            </w:r>
            <w:proofErr w:type="spellEnd"/>
            <w:r w:rsidRPr="00321CDA">
              <w:rPr>
                <w:rFonts w:ascii="Times New Roman" w:hAnsi="Times New Roman" w:cs="Times New Roman"/>
                <w:sz w:val="24"/>
              </w:rPr>
              <w:t xml:space="preserve"> et al., 2024)</w:t>
            </w:r>
            <w:r>
              <w:rPr>
                <w:rFonts w:ascii="Times New Roman" w:hAnsi="Times New Roman" w:cs="Times New Roman"/>
                <w:sz w:val="24"/>
                <w:szCs w:val="24"/>
              </w:rPr>
              <w:fldChar w:fldCharType="end"/>
            </w:r>
          </w:p>
        </w:tc>
      </w:tr>
    </w:tbl>
    <w:p w14:paraId="0B4C02DF" w14:textId="77777777" w:rsidR="00A130BA" w:rsidRPr="00B966BD" w:rsidRDefault="00A130BA" w:rsidP="00A130BA">
      <w:pPr>
        <w:tabs>
          <w:tab w:val="left" w:pos="1190"/>
        </w:tabs>
        <w:rPr>
          <w:rFonts w:ascii="Times New Roman" w:hAnsi="Times New Roman" w:cs="Times New Roman"/>
          <w:sz w:val="24"/>
          <w:szCs w:val="24"/>
        </w:rPr>
      </w:pPr>
    </w:p>
    <w:p w14:paraId="7E16DF3A" w14:textId="3117EB15" w:rsidR="00A130BA" w:rsidRPr="00150A9D" w:rsidRDefault="00A130BA" w:rsidP="00A130BA">
      <w:pPr>
        <w:pStyle w:val="Heading2"/>
      </w:pPr>
      <w:r w:rsidRPr="00150A9D">
        <w:t xml:space="preserve">Appendix </w:t>
      </w:r>
      <w:r w:rsidR="004705B9">
        <w:t>2</w:t>
      </w:r>
      <w:r w:rsidRPr="00150A9D">
        <w:t xml:space="preserve">: </w:t>
      </w:r>
      <w:r>
        <w:t>P</w:t>
      </w:r>
      <w:r w:rsidRPr="003B4733">
        <w:t xml:space="preserve">regnancy-related </w:t>
      </w:r>
      <w:r w:rsidRPr="00150A9D">
        <w:t>hemoglobin effects and their sources</w:t>
      </w:r>
    </w:p>
    <w:p w14:paraId="4E7EB971"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Hemoglobin exposure</w:t>
      </w:r>
    </w:p>
    <w:p w14:paraId="6E9D0A2D" w14:textId="77777777" w:rsidR="00A130BA"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Hemoglobin exposure was informed from location-, year-, sex-, and age-specific estimates of mean and standard deviation hemoglobin as well as assumptions regarding distribution shape from the 2021 GBD study. More details on how these estimates were derived can be found at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{"citationID":"6X9ayKWj","properties":{"formattedCitation":"(Brauer et al., 2024)","plainCitation":"(Brauer et al., 2024)","noteIndex":0},"citationItems":[{"id":702,"uris":["http://zotero.org/groups/5362931/items/LG6PYHPV"],"itemData":{"id":702,"type":"article-journal","container-title":"The Lancet","DOI":"10.1016/S0140-6736(24)00933-4","ISSN":"0140-6736, 1474-547X","issue":"10440","journalAbbreviation":"The Lancet","language":"English","note":"publisher: Elsevier\nPMID: 38762324","page":"2162-2203","source":"www.thelancet.com","title":"Global burden and strength of evidence for 88 risk factors in 204 countries and 811 subnational locations, 1990–2021: a systematic analysis for the Global Burden of Disease Study 2021","title-short":"Global burden and strength of evidence for 88 risk factors in 204 countries and 811 subnational locations, 1990–2021","volume":"403","author":[{"family":"Brauer","given":"Michael"},{"family":"Roth","given":"Gregory A."},{"family":"Aravkin","given":"Aleksandr Y."},{"family":"Zheng","given":"Peng"},{"family":"Abate","given":"Kalkidan Hassen"},{"family":"Abate","given":"Yohannes Habtegiorgis"},{"family":"Abbafati","given":"Cristiana"},{"family":"Abbasgholizadeh","given":"Rouzbeh"},{"family":"Abbasi","given":"Madineh Akram"},{"family":"Abbasian","given":"Mohammadreza"},{"family":"Abbasifard","given":"Mitra"},{"family":"Abbasi-Kangevari","given":"Mohsen"},{"family":"ElHafeez","given":"Samar Abd"},{"family":"Abd-Elsalam","given":"Sherief"},{"family":"Abdi","given":"Parsa"},{"family":"Abdollahi","given":"Mohammad"},{"family":"Abdoun","given":"Meriem"},{"family":"Abdulah","given":"Deldar Morad"},{"family":"Abdullahi","given":"Auwal"},{"family":"Abebe","given":"Mesfin"},{"family":"Abedi","given":"Aidin"},{"family":"Abedi","given":"Armita"},{"family":"Abegaz","given":"Tadesse M."},{"family":"Zuñiga","given":"Roberto Ariel Abeldaño"},{"family":"Abiodun","given":"Olumide"},{"family":"Abiso","given":"Temesgen Lera"},{"family":"Aboagye","given":"Richard Gyan"},{"family":"Abolhassani","given":"Hassan"},{"family":"Abouzid","given":"Mohamed"},{"family":"Aboye","given":"Girma Beressa"},{"family":"Abreu","given":"Lucas Guimarães"},{"family":"Abualruz","given":"Hasan"},{"family":"Abubakar","given":"Bilyaminu"},{"family":"Abu-Gharbieh","given":"Eman"},{"family":"Abukhadijah","given":"Hana Jihad Jihad"},{"family":"Aburuz","given":"Salahdein"},{"family":"Abu-Zaid","given":"Ahmed"},{"family":"Adane","given":"Mesafint Molla"},{"family":"Addo","given":"Isaac Yeboah"},{"family":"Addolorato","given":"Giovanni"},{"family":"Adedoyin","given":"Rufus Adesoji"},{"family":"Adekanmbi","given":"Victor"},{"family":"Aden","given":"Bashir"},{"family":"Adetunji","given":"Juliana Bunmi"},{"family":"Adeyeoluwa","given":"Temitayo Esther"},{"family":"Adha","given":"Rishan"},{"family":"Adibi","given":"Amin"},{"family":"Adnani","given":"Qorinah Estiningtyas Sakilah"},{"family":"Adzigbli","given":"Leticia Akua"},{"family":"Afolabi","given":"Aanuoluwapo Adeyimika"},{"family":"Afolabi","given":"Rotimi Felix"},{"family":"Afshin","given":"Ashkan"},{"family":"Afyouni","given":"Shadi"},{"family":"Afzal","given":"Muhammad Sohail"},{"family":"Afzal","given":"Saira"},{"family":"Agampodi","given":"Suneth Buddhika"},{"family":"Agbozo","given":"Faith"},{"family":"Aghamiri","given":"Shahin"},{"family":"Agodi","given":"Antonella"},{"family":"Agrawal","given":"Anurag"},{"family":"Agyemang-Duah","given":"Williams"},{"family":"Ahinkorah","given":"Bright Opoku"},{"family":"Ahmad","given":"Aqeel"},{"family":"Ahmad","given":"Danish"},{"family":"Ahmad","given":"Firdos"},{"family":"Ahmad","given":"Noah"},{"family":"Ahmad","given":"Shahzaib"},{"family":"Ahmad","given":"Tauseef"},{"family":"Ahmed","given":"Ali"},{"family":"Ahmed","given":"Anisuddin"},{"family":"Ahmed","given":"Ayman"},{"family":"Ahmed","given":"Luai A."},{"family":"Ahmed","given":"Muktar Beshir"},{"family":"Ahmed","given":"Safoora"},{"family":"Ahmed","given":"Syed Anees"},{"family":"Ajami","given":"Marjan"},{"family":"Akalu","given":"Gizachew Taddesse"},{"family":"Akara","given":"Essona Matatom"},{"family":"Akbarialiabad","given":"Hossein"},{"family":"Akhlaghi","given":"Shiva"},{"family":"Akinosoglou","given":"Karolina"},{"family":"Akinyemiju","given":"Tomi"},{"family":"Akkaif","given":"Mohammed Ahmed"},{"family":"Akkala","given":"Sreelatha"},{"family":"Akombi-Inyang","given":"Blessing"},{"family":"Awaidy","given":"Salah Al"},{"family":"Hasan","given":"Syed Mahfuz Al"},{"family":"Alahdab","given":"Fares"},{"family":"AL-Ahdal","given":"Tareq Mohammed Ali"},{"family":"Alalalmeh","given":"Samer O."},{"family":"Alalwan","given":"Tariq A."},{"family":"Al-Aly","given":"Ziyad"},{"family":"Alam","given":"Khurshid"},{"family":"Alam","given":"Nazmul"},{"family":"Alanezi","given":"Fahad Mashhour"},{"family":"Alanzi","given":"Turki M."},{"family":"Albakri","given":"Almaza"},{"family":"AlBataineh","given":"Mohammad T."},{"family":"Aldhaleei","given":"Wafa A."},{"family":"Aldridge","given":"Robert W."},{"family":"Alemayohu","given":"Mulubirhan Assefa"},{"family":"Alemu","given":"Yihun Mulugeta"},{"family":"Al-Fatly","given":"Bassam"},{"family":"Al-Gheethi","given":"Adel Ali Saeed"},{"family":"Al-Habbal","given":"Khairat"},{"family":"Alhabib","given":"Khalid F."},{"family":"Alhassan","given":"Robert Kaba"},{"family":"Ali","given":"Abid"},{"family":"Ali","given":"Amjad"},{"family":"Ali","given":"Beriwan Abdulqadir"},{"family":"Ali","given":"Iman"},{"family":"Ali","given":"Liaqat"},{"family":"Ali","given":"Mohammed Usman"},{"family":"Ali","given":"Rafat"},{"family":"Ali","given":"Syed Shujait Shujait"},{"family":"Ali","given":"Waad"},{"family":"Alicandro","given":"Gianfranco"},{"family":"Alif","given":"Sheikh Mohammad"},{"family":"Aljunid","given":"Syed Mohamed"},{"family":"Alla","given":"François"},{"family":"Al-Marwani","given":"Sabah"},{"family":"Al-Mekhlafi","given":"Hesham M."},{"family":"Almustanyir","given":"Sami"},{"family":"Alomari","given":"Mahmoud A."},{"family":"Alonso","given":"Jordi"},{"family":"Alqahtani","given":"Jaber S."},{"family":"Alqutaibi","given":"Ahmed Yaseen"},{"family":"Al-Raddadi","given":"Rajaa M."},{"family":"Alrawashdeh","given":"Ahmad"},{"family":"Al-Rifai","given":"Rami Hani"},{"family":"Alrousan","given":"Sahel Majed"},{"family":"Al-Sabah","given":"Salman Khalifah"},{"family":"Alshahrani","given":"Najim Z."},{"family":"Altaany","given":"Zaid"},{"family":"Altaf","given":"Awais"},{"family":"Al-Tawfiq","given":"Jaffar A."},{"family":"Altirkawi","given":"Khalid A."},{"family":"Aluh","given":"Deborah Oyine"},{"family":"Alvis-Guzman","given":"Nelson"},{"family":"Alvis-Zakzuk","given":"Nelson J."},{"family":"Alwafi","given":"Hassan"},{"family":"Al-Wardat","given":"Mohammad Sami"},{"family":"Al-Worafi","given":"Yaser Mohammed"},{"family":"Aly","given":"Hany"},{"family":"Aly","given":"Safwat"},{"family":"Alzoubi","given":"Karem H."},{"family":"Al-Zyoud","given":"Walid"},{"family":"Amaechi","given":"Uchenna Anderson"},{"family":"Mohammadi","given":"Masous Aman"},{"family":"Amani","given":"Reza"},{"family":"Amiri","given":"Sohrab"},{"family":"Amirzade-Iranaq","given":"Mohammad Hosein"},{"family":"Ammirati","given":"Enrico"},{"family":"Amu","given":"Hubert"},{"family":"Amugsi","given":"Dickson A."},{"family":"Amusa","given":"Ganiyu Adeniyi"},{"family":"Ancuceanu","given":"Robert"},{"family":"Anderlini","given":"Deanna"},{"family":"Anderson","given":"Jason A."},{"family":"Andrade","given":"Pedro Prata"},{"family":"Andrei","given":"Catalina Liliana"},{"family":"Andrei","given":"Tudorel"},{"family":"Anenberg","given":"Susan C."},{"family":"Angappan","given":"Dhanalakshmi"},{"family":"Angus","given":"Colin"},{"family":"Anil","given":"Abhishek"},{"family":"Anil","given":"Sneha"},{"family":"Anjum","given":"Afifa"},{"family":"Anoushiravani","given":"Amir"},{"family":"Antonazzo","given":"Ippazio Cosimo"},{"family":"Antony","given":"Catherine M."},{"family":"Antriyandarti","given":"Ernoiz"},{"family":"Anuoluwa","given":"Boluwatife Stephen"},{"family":"Anvari","given":"Davood"},{"family":"Anvari","given":"Saeid"},{"family":"Anwar","given":"Saleha"},{"family":"Anwar","given":"Sumadi Lukman"},{"family":"Anwer","given":"Razique"},{"family":"Anyabolo","given":"Ekenedilichukwu Emmanuel"},{"family":"Anyasodor","given":"Anayochukwu Edward"},{"family":"Apostol","given":"Geminn Louis Carace"},{"family":"Arabloo","given":"Jalal"},{"family":"Bahri","given":"Razman Arabzadeh"},{"family":"Arafat","given":"Mosab"},{"family":"Areda","given":"Demelash"},{"family":"Aregawi","given":"Brhane Berhe"},{"family":"Aremu","given":"Abdulfatai"},{"family":"Armocida","given":"Benedetta"},{"family":"Arndt","given":"Michael Benjamin"},{"family":"Ärnlöv","given":"Johan"},{"family":"Arooj","given":"Mahwish"},{"family":"Artamonov","given":"Anton A."},{"family":"Artanti","given":"Kurnia Dwi"},{"family":"Aruleba","given":"Idowu Thomas"},{"family":"Arumugam","given":"Ashokan"},{"family":"Asbeutah","given":"Akram M."},{"family":"Asgary","given":"Saeed"},{"family":"Asgedom","given":"Akeza Awealom"},{"family":"Ashbaugh","given":"Charlie"},{"family":"Ashemo","given":"Mubarek Yesse"},{"family":"Ashraf","given":"Tahira"},{"family":"Askarinejad","given":"Amir"},{"family":"Assmus","given":"Michael"},{"family":"Astell-Burt","given":"Thomas"},{"family":"Athar","given":"Mohammad"},{"family":"Athari","given":"Seyyed Shamsadin"},{"family":"Atorkey","given":"Prince"},{"family":"Atreya","given":"Alok"},{"family":"Aujayeb","given":"Avinash"},{"family":"Ausloos","given":"Marcel"},{"family":"Avila-Burgos","given":"Leticia"},{"family":"Awoke","given":"Andargie Abate"},{"family":"Quintanilla","given":"Beatriz Paulina Ayala"},{"family":"Ayatollahi","given":"Haleh"},{"family":"Portugal","given":"Carlos Ayestas"},{"family":"Ayuso-Mateos","given":"Jose L."},{"family":"Azadnajafabad","given":"Sina"},{"family":"Azevedo","given":"Rui M. S."},{"family":"Azhar","given":"Gulrez Shah"},{"family":"Azizi","given":"Hosein"},{"family":"Azzam","given":"Ahmed Y."},{"family":"Backhaus","given":"Insa Linnea"},{"family":"Badar","given":"Muhammad"},{"family":"Badiye","given":"Ashish D."},{"family":"Bagga","given":"Arvind"},{"family":"Baghdadi","given":"Soroush"},{"family":"Bagheri","given":"Nasser"},{"family":"Bagherieh","given":"Sara"},{"family":"Taghanaki","given":"Pegah Bahrami"},{"family":"Bai","given":"Ruhai"},{"family":"Baig","given":"Atif Amin"},{"family":"Baker","given":"Jennifer L."},{"family":"Bakkannavar","given":"Shankar M."},{"family":"Balasubramanian","given":"Madhan"},{"family":"Baltatu","given":"Ovidiu Constantin"},{"family":"Bam","given":"Kiran"},{"family":"Bandyopadhyay","given":"Soham"},{"family":"Banik","given":"Biswajit"},{"family":"Banik","given":"Palash Chandra"},{"family":"Banke-Thomas","given":"Aduragbemi"},{"family":"Bansal","given":"Hansi"},{"family":"Barchitta","given":"Martina"},{"family":"Bardhan","given":"Mainak"},{"family":"Bardideh","given":"Erfan"},{"family":"Barker-Collo","given":"Suzanne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H."},{"family":"Barrow","given":"Amadou"},{"family":"Barteit","given":"Sandra"},{"family":"Basharat","given":"Zarrin"},{"family":"Basiru","given":"Afisu"},{"family":"Basso","given":"João Diogo"},{"family":"Bastan","given":"Mohammad-Mahdi"},{"family":"Basu","given":"Sanjay"},{"family":"Batchu","given":"Sai"},{"family":"Batra","given":"Kavita"},{"family":"Batra","given":"Ravi"},{"family":"Baune","given":"Bernhard T."},{"family":"Bayati","given":"Mohsen"},{"family":"Bayileyegn","given":"Nebiyou Simegnew"},{"family":"Beaney","given":"Thomas"},{"family":"Behnoush","given":"Amir Hossein"},{"family":"Beiranvand","given":"Maryam"},{"family":"Béjot","given":"Yannick"},{"family":"Bekele","given":"Alehegn"},{"family":"Belgaumi","given":"Uzma Iqbal"},{"family":"Bell","given":"Arielle Wilder"},{"family":"Bell","given":"Michelle L."},{"family":"Bello","given":"Muhammad Bashir"},{"family":"Bello","given":"Olorunjuwon Omolaja"},{"family":"Belo","given":"Luis"},{"family":"Beloukas","given":"Apostolos"},{"family":"Bendak","given":"Salaheddine"},{"family":"Bennett","given":"Derrick A."},{"family":"Bennitt","given":"Fiona B."},{"family":"Bensenor","given":"Isabela M."},{"family":"Benzian","given":"Habib"},{"family":"Beran","given":"Azizullah"},{"family":"Berezvai","given":"Zombor"},{"family":"Bernabe","given":"Eduardo"},{"family":"Bernstein","given":"Robert S."},{"family":"Bettencourt","given":"Paulo J. G."},{"family":"Bhagavathula","given":"Akshaya Srikanth"},{"family":"Bhala","given":"Neeraj"},{"family":"Bhandari","given":"Dinesh"},{"family":"Bhardwaj","given":"Nikha"},{"family":"Bhardwaj","given":"Pankaj"},{"family":"Bhaskar","given":"Sonu"},{"family":"Bhat","given":"Ajay Nagesh"},{"family":"Bhat","given":"Vivek"},{"family":"Bhatti","given":"Gurjit Kaur"},{"family":"Bhatti","given":"Jasvinder Singh"},{"family":"Bhatti","given":"Manpreet S."},{"family":"Bhatti","given":"Rajbir"},{"family":"Bhuiyan","given":"Mohiuddin Ahmed"},{"family":"Bhutta","given":"Zulfiqar A."},{"family":"Bikbov","given":"Boris"},{"family":"Bishai","given":"Jessica Devin"},{"family":"Bisignano","given":"Catherine"},{"family":"Biswas","given":"Atanu"},{"family":"Biswas","given":"Bijit"},{"family":"Biswas","given":"Raaj Kishore"},{"family":"Bjørge","given":"Tone"},{"family":"Boachie","given":"Micheal Kofi"},{"family":"Boakye","given":"Hosea"},{"family":"Bockarie","given":"Moses John"},{"family":"Bodolica","given":"Virginia"},{"family":"Bodunrin","given":"Aadam Olalekan"},{"family":"Bogale","given":"Eyob Ketema"},{"family":"Bolla","given":"Srinivasa Rao"},{"family":"Boloor","given":"Archith"},{"family":"Hashemi","given":"Milad Bonakdar"},{"family":"Boppana","given":"Sri Harsha"},{"family":"Basara","given":"Berrak Bora"},{"family":"Borhany","given":"Hamed"},{"family":"Carvajal","given":"Alejandro Botero"},{"family":"Bouaoud","given":"Souad"},{"family":"Boufous","given":"Soufiane"},{"family":"Bourne","given":"Rupert"},{"family":"Boxe","given":"Christopher"},{"family":"Braithwaite","given":"Dejana"},{"family":"Brant","given":"Luisa C."},{"family":"Brar","given":"Amanpreet"},{"family":"Breitborde","given":"Nicholas J. K."},{"family":"Breitner","given":"Susanne"},{"family":"Brenner","given":"Hermann"},{"family":"Briko","given":"Andrey Nikolaevich"},{"family":"Britton","given":"Gabrielle"},{"family":"Brown","given":"Colin Stewart"},{"family":"Browne","given":"Annie J."},{"family":"Brunoni","given":"Andre R."},{"family":"Bryazka","given":"Dana"},{"family":"Bulamu","given":"Norma B."},{"family":"Bulto","given":"Lemma N."},{"family":"Buonsenso","given":"Danilo"},{"family":"Burkart","given":"Katrin"},{"family":"Burns","given":"Richard A."},{"family":"Busse","given":"Reinhard"},{"family":"Bustanji","given":"Yasser"},{"family":"Butt","given":"Nadeem Shafique"},{"family":"Butt","given":"Zahid A."},{"family":"Santos","given":"Florentino Luciano Caetano","dropping-particle":"dos"},{"family":"Cagney","given":"Jack"},{"family":"Cahuana-Hurtado","given":"Lucero"},{"family":"Calina","given":"Daniela"},{"family":"Cámera","given":"Luis Alberto"},{"family":"Campos","given":"Luciana Aparecida"},{"family":"Campos-Nonato","given":"Ismael R."},{"family":"Cao","given":"Chao"},{"family":"Cao","given":"Fan"},{"family":"Cao","given":"Yubin"},{"family":"Capodici","given":"Angelo"},{"family":"Cárdenas","given":"Rosario"},{"family":"Carr","given":"Sinclair"},{"family":"Carreras","given":"Giulia"},{"family":"Carrero","given":"Juan J."},{"family":"Carugno","given":"Andrea"},{"family":"Carvalho","given":"Felix"},{"family":"Carvalho","given":"Márcia"},{"family":"Castaldelli-Maia","given":"Joao Mauricio"},{"family":"Castañeda-Orjuela","given":"Carlos A."},{"family":"Castelpietra","given":"Giulio"},{"family":"Catalá-López","given":"Ferrán"},{"family":"Catapano","given":"Alberico L."},{"family":"Cattaruzza","given":"Maria Sofia"},{"family":"Caye","given":"Arthur"},{"family":"Cederroth","given":"Christopher R."},{"family":"Cegolon","given":"Luca"},{"family":"Cenderadewi","given":"Muthia"},{"family":"Cercy","given":"Kelly M."},{"family":"Cerin","given":"Ester"},{"family":"Chadwick","given":"Joshua"},{"family":"Chakraborty","given":"Chiranjib"},{"family":"Chakraborty","given":"Promit Ananyo"},{"family":"Chakraborty","given":"Sandip"},{"family":"Chan","given":"Jeffrey Shi Kai"},{"family":"Chan","given":"Raymond N. C."},{"family":"Chandan","given":"Joht Singh"},{"family":"Chandika","given":"Rama Mohan"},{"family":"Chaturvedi","given":"Pankaj"},{"family":"Chen","given":"An-Tian"},{"family":"Chen","given":"Catherine S."},{"family":"Chen","given":"Haowei"},{"family":"Chen","given":"Meng Xuan"},{"family":"Chen","given":"Mingling"},{"family":"Chen","given":"Simiao"},{"family":"Cheng","given":"Ching-Yu"},{"family":"Cheng","given":"Esther T. W."},{"family":"Cherbuin","given":"Nicolas"},{"family":"Chi","given":"Gerald"},{"family":"Chichagi","given":"Fatemeh"},{"family":"Chimed-Ochir","given":"Odgerel"},{"family":"Chimoriya","given":"Ritesh"},{"family":"Ching","given":"Patrick R."},{"family":"Chirinos-Caceres","given":"Jesus Lorenzo"},{"family":"Chitheer","given":"Abdulaal"},{"family":"Cho","given":"William C. S."},{"family":"Chong","given":"Bryan"},{"family":"Chopra","given":"Hitesh"},{"family":"Chowdhury","given":"Rajiv"},{"family":"Christopher","given":"Devasahayam J."},{"family":"Chu","given":"Dinh-Toi"},{"family":"Chukwu","given":"Isaac Sunday"},{"family":"Chung","given":"Eric"},{"family":"Chung","given":"Sheng-Chia"},{"family":"Chutiyami","given":"Muhammad"},{"family":"Cioffi","given":"Iolanda"},{"family":"Cogen","given":"Rebecca M."},{"family":"Cohen","given":"Aaron J."},{"family":"Columbus","given":"Alyssa"},{"family":"Conde","given":"Joao"},{"family":"Corlateanu","given":"Alexandru"},{"family":"Cortese","given":"Samuele"},{"family":"Cortesi","given":"Paolo Angelo"},{"family":"Costa","given":"Vera Marisa"},{"family":"Costanzo","given":"Simona"},{"family":"Criqui","given":"Michael H."},{"family":"Cruz","given":"Jessica A."},{"family":"Cruz-Martins","given":"Natália"},{"family":"Culbreth","given":"Garland T."},{"family":"Silva","given":"Alanna Gomes","dropping-particle":"da"},{"family":"Dadras","given":"Omid"},{"family":"Dai","given":"Xiaochen"},{"family":"Dai","given":"Zhaoli"},{"family":"Daikwo","given":"Patience Unekwuojo"},{"family":"Dalli","given":"Lachlan L."},{"family":"Damiani","given":"Giovanni"},{"family":"D'Amico","given":"Emanuele"},{"family":"D'Anna","given":"Lucio"},{"family":"Darwesh","given":"Aso Mohammad"},{"family":"Das","given":"Jai K."},{"family":"Das","given":"Subasish"},{"family":"Dash","given":"Nihar Ranjan"},{"family":"Dashti","given":"Mohsen"},{"family":"Dávila-Cervantes","given":"Claudio Alberto"},{"family":"Weaver","given":"Nicole Davis"},{"family":"Davitoiu","given":"Dragos Virgil"},{"family":"Hoz","given":"Fernando Pio De","dropping-particle":"la"},{"family":"Torre-Luque","given":"Alejandro","dropping-particle":"de la"},{"family":"Leo","given":"Diego De"},{"family":"Debopadhaya","given":"Shayom"},{"family":"Degenhardt","given":"Louisa"},{"family":"Bo'","given":"Cristian Del"},{"family":"Delgado-Enciso","given":"Ivan"},{"family":"Delgado-Saborit","given":"Juana Maria"},{"family":"Demoze","given":"Chalachew Kassaw"},{"family":"Denova-Gutiérrez","given":"Edgar"},{"family":"Dervenis","given":"Nikolaos"},{"family":"Dervišević","given":"Emina"},{"family":"Desai","given":"Hardik Dineshbhai"},{"family":"Desai","given":"Rupak"},{"family":"Devanbu","given":"Vinoth Gnana Chellaiyan"},{"family":"Dewan","given":"Syed Masudur Rahman"},{"family":"Dhali","given":"Arkadeep"},{"family":"Dhama","given":"Kuldeep"},{"family":"Dhane","given":"Amol S."},{"family":"Dhimal","given":"Mandira Lamichhane"},{"family":"Dhimal","given":"Meghnath"},{"family":"Dhingra","given":"Sameer"},{"family":"Dhulipala","given":"Vishal R."},{"family":"Dhungana","given":"Raja Ram"},{"family":"Silva","given":"Diana Dias","dropping-particle":"da"},{"family":"Diaz","given":"Daniel"},{"family":"Diaz","given":"Luis Antonio"},{"family":"Diaz","given":"Michael J."},{"family":"Dima","given":"Adriana"},{"family":"Ding","given":"Delaney D."},{"family":"Dinu","given":"Monica"},{"family":"Djalalinia","given":"Shirin"},{"family":"Do","given":"Thanh Chi"},{"family":"Do","given":"Thao Huynh Phuong"},{"family":"Prado","given":"Camila Bruneli","dropping-particle":"do"},{"family":"Dodangeh","given":"Masoud"},{"family":"Dohare","given":"Sushil"},{"family":"Dokova","given":"Klara Georgieva"},{"family":"Dong","given":"Wanyue"},{"family":"Dongarwar","given":"Deepa"},{"family":"D'Oria","given":"Mario"},{"family":"Dorostkar","given":"Fariba"},{"family":"Dorsey","given":"E. Ray"},{"family":"Doshi","given":"Rajkumar"},{"family":"Doshmangir","given":"Leila"},{"family":"Dowou","given":"Robert Kokou"},{"family":"Driscoll","given":"Tim Robert"},{"family":"Dsouza","given":"Ashel Chelsea"},{"family":"Dsouza","given":"Haneil Larson"},{"family":"Dumith","given":"Samuel C."},{"family":"Duncan","given":"Bruce B."},{"family":"Duraes","given":"Andre Rodrigues"},{"family":"Duraisamy","given":"Senbagam"},{"family":"Dushpanova","given":"Anar"},{"family":"Dzianach","given":"Paulina Agnieszka"},{"family":"Dziedzic","given":"Arkadiusz Marian"},{"family":"Ebrahimi","given":"Alireza"},{"family":"Echieh","given":"Chidiebere Peter"},{"family":"Ed-Dra","given":"Abdelaziz"},{"family":"Edinur","given":"Hisham Atan"},{"family":"Edvardsson","given":"David"},{"family":"Edvardsson","given":"Kristina"},{"family":"Efendi","given":"Ferry"},{"family":"Eftekharimehrabad","given":"Aziz"},{"family":"Eini","given":"Ebrahim"},{"family":"Ekholuenetale","given":"Michael"},{"family":"Ekundayo","given":"Temitope Cyrus"},{"family":"Arab","given":"Rabie Adel El"},{"family":"Zaki","given":"Maysaa El Sayed"},{"family":"El-Dahiyat","given":"Faris"},{"family":"Elemam","given":"Noha Mousaad"},{"family":"Elgar","given":"Frank J."},{"family":"ElGohary","given":"Ghada Metwally Tawfik"},{"family":"Elhabashy","given":"Hala Rashad"},{"family":"Elhadi","given":"Muhammed"},{"family":"Elmehrath","given":"Ahmed O."},{"family":"Elmeligy","given":"Omar Abdelsadek Abdou"},{"family":"Elshaer","given":"Mohammed"},{"family":"Elsohaby","given":"Ibrahim"},{"family":"Emeto","given":"Theophilus I."},{"family":"Esfandiari","given":"Negin"},{"family":"Eshrati","given":"Babak"},{"family":"Eslami","given":"Majid"},{"family":"Esmaeili","given":"Sayed Vahid"},{"family":"Estep","given":"Kara"},{"family":"Etaee","given":"Farshid"},{"family":"Fabin","given":"Natalia"},{"family":"Fagbamigbe","given":"Adeniyi Francis"},{"family":"Fagbule","given":"Omotayo Francis"},{"family":"Fahimi","given":"Saman"},{"family":"Falzone","given":"Luca"},{"family":"Fareed","given":"Mohammad"},{"family":"Farinha","given":"Carla Sofia e Sá"},{"family":"Faris","given":"MoezAlIslam Ezzat Mahmoud"},{"family":"Faris","given":"Pawan Sirwan"},{"family":"Faro","given":"Andre"},{"family":"Fasina","given":"Folorunso Oludayo"},{"family":"Fatehizadeh","given":"Ali"},{"family":"Fauk","given":"Nelsensius Klau"},{"family":"Fazylov","given":"Timur"},{"family":"Feigin","given":"Valery L."},{"family":"Feng","given":"Xiaoqi"},{"family":"Fereshtehnejad","given":"Seyed-Mohammad"},{"family":"Feroze","given":"Abdullah Hamid"},{"family":"Ferrara","given":"Pietro"},{"family":"Ferrari","given":"Alize J."},{"family":"Ferreira","given":"Nuno"},{"family":"Fetensa","given":"Getahun"},{"family":"Feyisa","given":"Bikila Regassa"},{"family":"Filip","given":"Irina"},{"family":"Fischer","given":"Florian"},{"family":"Fitriana","given":"Ida"},{"family":"Flavel","given":"Joanne"},{"family":"Flohr","given":"Carsten"},{"family":"Flood","given":"David"},{"family":"Flor","given":"Luisa S."},{"family":"Foigt","given":"Nataliya A."},{"family":"Folayan","given":"Morenike Oluwatoyin"},{"family":"Force","given":"Lisa M."},{"family":"Fortuna","given":"Daniela"},{"family":"Foschi","given":"Matteo"},{"family":"Franklin","given":"Richard Charles"},{"family":"Freitas","given":"Alberto"},{"family":"Friedman","given":"Sara D."},{"family":"Fux","given":"Blima"},{"family":"G","given":"Sridevi"},{"family":"Gaal","given":"Peter Andras"},{"family":"Gaihre","given":"Santosh"},{"family":"Gajdács","given":"Márió"},{"family":"Galali","given":"Yaseen"},{"family":"Gallus","given":"Silvano"},{"family":"Gandhi","given":"Aravind P."},{"family":"Ganesan","given":"Balasankar"},{"family":"Ganiyani","given":"Mohammad Arfat"},{"family":"Garcia","given":"Vanessa"},{"family":"Gardner","given":"William M."},{"family":"Garg","given":"Ravindra K."},{"family":"Gautam","given":"Rupesh K."},{"family":"Gebi","given":"Tilaye Gebru"},{"family":"Gebregergis","given":"Miglas W."},{"family":"Gebrehiwot","given":"Mesfin"},{"family":"Gebremariam","given":"Tesfay B. B."},{"family":"Gebremeskel","given":"Teferi Gebru"},{"family":"Gerema","given":"Urge"},{"family":"Getacher","given":"Lemma"},{"family":"Getahun","given":"Genanew K.","dropping-particle":"a"},{"family":"Getie","given":"Molla"},{"family":"Ghadirian","given":"Fataneh"},{"family":"Ghafarian","given":"Sadegh"},{"family":"Jolfayi","given":"Amir Ghaffari"},{"family":"Ghailan","given":"Khalid Yaser"},{"family":"Ghajar","given":"Alireza"},{"family":"Ghasemi","given":"MohammadReza"},{"family":"Dabaghi","given":"Ghazal Ghasempour"},{"family":"Ghasemzadeh","given":"Afsaneh"},{"family":"Ghassemi","given":"Fariba"},{"family":"Ghazy","given":"Ramy Mohamed"},{"family":"Gholami","given":"Ali"},{"family":"Gholamrezanezhad","given":"Ali"},{"family":"Gholizadeh","given":"Nasim"},{"family":"Ghorbani","given":"Mahsa"},{"family":"Gil","given":"Artyom Urievich"},{"family":"Gil","given":"Gabriela Fernanda"},{"family":"Gilbertson","given":"Nora M."},{"family":"Gill","given":"Paramjit Singh"},{"family":"Gill","given":"Tiffany K."},{"family":"Gindaba","given":"Ebisa Zerihun"},{"family":"Girmay","given":"Alem"},{"family":"Glasbey","given":"James C."},{"family":"Gnedovskaya","given":"Elena V."},{"family":"Göbölös","given":"Laszlo"},{"family":"Godinho","given":"Myron Anthony"},{"family":"Goel","given":"Amit"},{"family":"Golechha","given":"Mahaveer"},{"family":"Goleij","given":"Pouya"},{"family":"Golinelli","given":"Davide"},{"family":"Gomes","given":"Nelson G. M."},{"family":"Gopalani","given":"Sameer Vali"},{"family":"Gorini","given":"Giuseppe"},{"family":"Goudarzi","given":"Houman"},{"family":"Goulart","given":"Alessandra C."},{"family":"Gouravani","given":"Mahdi"},{"family":"Goyal","given":"Anmol"},{"family":"Graham","given":"Simon Matthew"},{"family":"Grivna","given":"Michal"},{"family":"Grosso","given":"Giuseppe"},{"family":"Guan","given":"Shi-Yang"},{"family":"Guarducci","given":"Giovanni"},{"family":"Gubari","given":"Mohammed Ibrahim Mohialdeen"},{"family":"Guha","given":"Avirup"},{"family":"Guicciardi","given":"Stefano"},{"family":"Gulati","given":"Snigdha"},{"family":"Gulisashvili","given":"David"},{"family":"Gunawardane","given":"Damitha Asanga"},{"family":"Guo","given":"Cui"},{"family":"Gupta","given":"Anish Kumar"},{"family":"Gupta","given":"Bhawna"},{"family":"Gupta","given":"Mohak"},{"family":"Gupta","given":"Rahul"},{"family":"Gupta","given":"Rajat Das"},{"family":"Gupta","given":"Rajeev"},{"family":"Gupta","given":"Sapna"},{"family":"Gupta","given":"Veer Bala"},{"family":"Gupta","given":"Vijai Kumar"},{"family":"Gupta","given":"Vivek Kumar"},{"family":"Habibzadeh","given":"Farrokh"},{"family":"Habibzadeh","given":"Parham"},{"family":"Hadaro","given":"Tesfahun Simon"},{"family":"Hadian","given":"Zahra"},{"family":"Haep","given":"Nils"},{"family":"Haghi-Aminjan","given":"Hamed"},{"family":"Haghmorad","given":"Dariush"},{"family":"Hagins","given":"Hailey"},{"family":"Haile","given":"Demewoz"},{"family":"Hailu","given":"Alemayehu"},{"family":"Ali","given":"Adel Hajj"},{"family":"Halboub","given":"Esam S."},{"family":"Halimi","given":"Aram"},{"family":"Hall","given":"Brian J."},{"family":"Haller","given":"Sebastian"},{"family":"Halwani","given":"Rabih"},{"family":"Hamadeh","given":"Randah R."},{"family":"Hamdy","given":"Nadia M."},{"family":"Hameed","given":"Sajid"},{"family":"Hamidi","given":"Samer"},{"family":"Hammoud","given":"Ahmad"},{"family":"Hanif","given":"Asif"},{"family":"Hanifi","given":"Nasrin"},{"family":"Haq","given":"Zaim Anan"},{"family":"Haque","given":"Md Rabiul"},{"family":"Harapan","given":"Harapan"},{"family":"Hargono","given":"Arief"},{"family":"Haro","given":"Josep Maria"},{"family":"Hasaballah","given":"Ahmed I."},{"family":"Hasan","given":"Ikramul"},{"family":"Hasan","given":"Mohammad Jahid"},{"family":"Hasan","given":"S. M. Mahmudul"},{"family":"Hasani","given":"Hamidreza"},{"family":"Hasanian","given":"Mohammad"},{"family":"Hashmeh","given":"Nadim"},{"family":"Hasnain","given":"Md Saquib"},{"family":"Hassan","given":"Amr"},{"family":"Hassan","given":"Ikrama"},{"family":"Tabatabaei","given":"Mahgol Sadat Hassan Zadeh"},{"family":"Hassani","given":"Shokoufeh"},{"family":"Hassanipour","given":"Soheil"},{"family":"Hassankhani","given":"Hadi"},{"family":"Haubold","given":"Johannes"},{"family":"Havmoeller","given":"Rasmus J."},{"family":"Hay","given":"Simon I."},{"family":"Hebert","given":"Jeffrey J."},{"family":"Hegazi","given":"Omar E."},{"family":"Hegena","given":"Tadele Yohannes"},{"family":"Heidari","given":"Golnaz"},{"family":"Heidari","given":"Mohammad"},{"family":"Helfer","given":"Bartosz"},{"family":"Hemmati","given":"Mehdi"},{"family":"Henson","given":"Claire A."},{"family":"Herbert","given":"Molly E."},{"family":"Herteliu","given":"Claudiu"},{"family":"Heuer","given":"Austin"},{"family":"Hezam","given":"Kamal"},{"family":"Hinneh","given":"Thomas Kwadwo"},{"family":"Hiraike","given":"Yuta"},{"family":"Hoan","given":"Nguyen Quoc"},{"family":"Holla","given":"Ramesh"},{"family":"Hon","given":"Julia"},{"family":"Hoque","given":"Mohammad Enamul"},{"family":"Horita","given":"Nobuyuki"},{"family":"Hossain","given":"Sahadat"},{"family":"Hosseini","given":"Seyed Ehsan"},{"family":"Hosseinzadeh","given":"Hassan"},{"family":"Hosseinzadeh","given":"Mehdi"},{"family":"Hostiuc","given":"Mihaela"},{"family":"Hostiuc","given":"Sorin"},{"family":"Hoven","given":"Hanno"},{"family":"Hsairi","given":"Mohamed"},{"family":"Hsu","given":"Johnathan M."},{"family":"Hu","given":"Chengxi"},{"family":"Huang","given":"Junjie"},{"family":"Huda","given":"Md Nazmul"},{"family":"Hulland","given":"Erin N."},{"family":"Hultström","given":"Michael"},{"family":"Hushmandi","given":"Kiavash"},{"family":"Hussain","given":"Javid"},{"family":"Hussein","given":"Nawfal R."},{"family":"Huynh","given":"Chantal K."},{"family":"Huynh","given":"Hong-Han"},{"family":"Ibitoye","given":"Segun Emmanuel"},{"family":"Idowu","given":"Oluwatope Olaniyi"},{"family":"Ihler","given":"Audrey L."},{"family":"Ikeda","given":"Nayu"},{"family":"Ikuta","given":"Kevin S."},{"family":"Ilesanmi","given":"Olayinka Stephen"},{"family":"Ilic","given":"Irena M."},{"family":"Ilic","given":"Milena D."},{"family":"Imam","given":"Mohammad Tarique"},{"family":"Immurana","given":"Mustapha"},{"family":"Inbaraj","given":"Leeberk Raja"},{"family":"Irham","given":"Lalu Muhammad"},{"family":"Isa","given":"Mustafa Alhaji"},{"family":"Islam","given":"Md Rabiul"},{"family":"Ismail","given":"Faisal"},{"family":"Ismail","given":"Nahlah Elkudssiah"},{"family":"Iso","given":"Hiroyasu"},{"family":"Isola","given":"Gaetano"},{"family":"Iwagami","given":"Masao"},{"family":"Iwu","given":"Chidozie C. D."},{"family":"Iwu-Jaja","given":"Chinwe Juliana"},{"family":"J","given":"Vinothini"},{"family":"Jaafari","given":"Jalil"},{"family":"Jacob","given":"Louis"},{"family":"Jacobsen","given":"Kathryn H."},{"family":"Jadidi-Niaragh","given":"Farhad"},{"family":"Jahankhani","given":"Kasra"},{"family":"Jahanmehr","given":"Nader"},{"family":"Jahrami","given":"Haitham"},{"family":"Jain","given":"Akhil"},{"family":"Jain","given":"Nityanand"},{"family":"Jairoun","given":"Ammar Abdulrahman"},{"family":"Jaiswal","given":"Abhishek"},{"family":"Jakovljevic","given":"Mihajlo"},{"family":"Yengejeh","given":"Reza Jalilzadeh"},{"family":"Jamora","given":"Roland Dominic G."},{"family":"Jatau","given":"Abubakar Ibrahim"},{"family":"Javadov","given":"Sabzali"},{"family":"Javaheri","given":"Tahereh"},{"family":"Jayaram","given":"Shubha"},{"family":"Jeganathan","given":"Jayakumar"},{"family":"Jeswani","given":"Bijay Mukesh"},{"family":"Jiang","given":"Heng"},{"family":"Johnson","given":"Catherine O."},{"family":"Jokar","given":"Mohammad"},{"family":"Jomehzadeh","given":"Nabi"},{"family":"Jonas","given":"Jost B."},{"family":"Joo","given":"Tamas"},{"family":"Joseph","given":"Abel"},{"family":"Joseph","given":"Nitin"},{"family":"Joshi","given":"Vivek"},{"family":"Joshua","given":"Charity Ehimwenma"},{"family":"Jozwiak","given":"Jacek Jerzy"},{"family":"Jürisson","given":"Mikk"},{"family":"Kaambwa","given":"Billingsley"},{"family":"Kabir","given":"Ali"},{"family":"Kabir","given":"Zubair"},{"family":"Kadashetti","given":"Vidya"},{"family":"Kahn","given":"Ethan M."},{"family":"Kalani","given":"Rizwan"},{"family":"Kaliyadan","given":"Feroze"},{"family":"Kalra","given":"Sanjay"},{"family":"Kamath","given":"Rajesh"},{"family":"Kanagasabai","given":"Thanigaivelan"},{"family":"Kanchan","given":"Tanuj"},{"family":"Kandel","given":"Himal"},{"family":"Kanmiki","given":"Edmund Wedam"},{"family":"Kanmodi","given":"Kehinde Kazeem"},{"family":"Kansal","given":"Sushil Kumar"},{"family":"Kapner","given":"Daniel John"},{"family":"Kapoor","given":"Neeti"},{"family":"Karagiannidis","given":"Efstratios"},{"family":"Karajizadeh","given":"Mehrdad"},{"family":"Karakasis","given":"Paschalis"},{"family":"Karanth","given":"Shama D."},{"family":"Karaye","given":"Ibraheem M."},{"family":"Karch","given":"André"},{"family":"Karim","given":"Asima"},{"family":"Karimi","given":"Hanie"},{"family":"Karmakar","given":"Shilpi"},{"family":"Kashoo","given":"Faizan Zaffar"},{"family":"Kasraei","given":"Hengameh"},{"family":"Kassahun","given":"Woldeteklehaymanot Dagne"},{"family":"Kassebaum","given":"Nicholas J."},{"family":"Kassel","given":"Molly B."},{"family":"Katikireddi","given":"Srinivasa Vittal"},{"family":"Kauppila","given":"Joonas H."},{"family":"Kawakami","given":"Norito"},{"family":"Kaydi","given":"Neda"},{"family":"Kayode","given":"Gbenga A."},{"family":"Kazemi","given":"Foad"},{"family":"Keiyoro","given":"Peter Njenga"},{"family":"Kemmer","given":"Laura"},{"family":"Kempen","given":"John H."},{"family":"Kerr","given":"Jessica A."},{"family":"Kesse-Guyot","given":"Emmanuelle"},{"family":"Khader","given":"Yousef Saleh"},{"family":"Khafaie","given":"Morteza Abdullatif"},{"family":"Khajuria","given":"Himanshu"},{"family":"Khalaji","given":"Amirmohammad"},{"family":"Khalil","given":"Mariam"},{"family":"Khalilian","given":"Alireza"},{"family":"Khamesipour","given":"Faham"},{"family":"Khan","given":"Asaduzzaman"},{"family":"Khan","given":"M. Nuruzzaman"},{"family":"Khan","given":"Maseer"},{"family":"Khan","given":"Mohammad Jobair"},{"family":"Khan","given":"Moien AB"},{"family":"Khanmohammadi","given":"Shaghayegh"},{"family":"Khatab","given":"Khaled"},{"family":"Khatatbeh","given":"Haitham"},{"family":"Khatatbeh","given":"Moawiah Mohammad"},{"family":"Khatib","given":"Mahalaqua Nazli"},{"family":"Khavandegar","given":"Armin"},{"family":"Kashani","given":"Hamid Reza Khayat"},{"family":"Khidri","given":"Feriha Fatima"},{"family":"Khodadoust","given":"Elaheh"},{"family":"Khormali","given":"Moein"},{"family":"Khorrami","given":"Zahra"},{"family":"Khosla","given":"Atulya Aman"},{"family":"Khosrowjerdi","given":"Mahmood"},{"family":"Khreis","given":"Haneen"},{"family":"Khusun","given":"Helda"},{"family":"Kifle","given":"Zemene Demelash"},{"family":"Kim","given":"Kwanghyun"},{"family":"Kim","given":"Min Seo"},{"family":"Kim","given":"Yun Jin"},{"family":"Kimokoti","given":"Ruth W."},{"family":"Kisa","given":"Adnan"},{"family":"Kisa","given":"Sezer"},{"family":"Knibbs","given":"Luke D."},{"family":"Knudsen","given":"Ann Kristin Skrindo"},{"family":"Koh","given":"David S. Q."},{"family":"Kolahi","given":"Ali-Asghar"},{"family":"Kompani","given":"Farzad"},{"family":"Kong","given":"Jianqiu"},{"family":"Koren","given":"Gerbrand"},{"family":"Korja","given":"Miikka"},{"family":"Korshunov","given":"Vladimir Andreevich"},{"family":"Korzh","given":"Oleksii"},{"family":"Kosen","given":"Soewarta"},{"family":"Kothari","given":"Nikhil"},{"family":"Koul","given":"Parvaiz A."},{"family":"Laxminarayana","given":"Sindhura Lakshmi Koulmane"},{"family":"Krishan","given":"Kewal"},{"family":"Krishnamoorthy","given":"Vijay"},{"family":"Krishnamoorthy","given":"Yuvaraj"},{"family":"Krishnan","given":"Bindu"},{"family":"Krohn","given":"Kris J."},{"family":"Defo","given":"Barthelemy Kuate"},{"family":"Bicer","given":"Burcu Kucuk"},{"family":"Kuddus","given":"Md Abdul"},{"family":"Kuddus","given":"Mohammed"},{"family":"Kugbey","given":"Nuworza"},{"family":"Kuitunen","given":"Ilari"},{"family":"Kulimbet","given":"Mukhtar"},{"family":"Kulkarni","given":"Vishnutheertha"},{"family":"Kumar","given":"Ashish"},{"family":"Kumar","given":"Nithin"},{"family":"Kumar","given":"Vijay"},{"family":"Kundu","given":"Satyajit"},{"family":"Kurmi","given":"Om P."},{"family":"Kusnali","given":"Asep"},{"family":"Kusuma","given":"Dian"},{"family":"Kutluk","given":"Tezer"},{"family":"Vecchia","given":"Carlo La"},{"family":"Ladan","given":"Muhammad Awwal"},{"family":"Laflamme","given":"Lucie"},{"family":"Lahariya","given":"Chandrakant"},{"family":"Lai","given":"Daphne Teck Ching"},{"family":"Lal","given":"Dharmesh Kumar"},{"family":"Lallukka","given":"Tea"},{"family":"Lám","given":"Judit"},{"family":"Lan","given":"Qing"},{"family":"Lan","given":"Tuo"},{"family":"Landires","given":"Iván"},{"family":"Lanfranchi","given":"Francesco"},{"family":"Langguth","given":"Berthold"},{"family":"Lansingh","given":"Van Charles"},{"family":"Laplante-Lévesque","given":"Ariane"},{"family":"Larijani","given":"Bagher"},{"family":"Larsson","given":"Anders O."},{"family":"Lasrado","given":"Savita"},{"family":"Lauriola","given":"Paolo"},{"family":"Le","given":"Huu-Hoai"},{"family":"Le","given":"Long Khanh Dao"},{"family":"Le","given":"Nhi Huu Hanh"},{"family":"Le","given":"Thao Thi Thu"},{"family":"Leasher","given":"Janet L."},{"family":"Ledda","given":"Caterina"},{"family":"Lee","given":"Munjae"},{"family":"Lee","given":"Paul H."},{"family":"Lee","given":"Seung Won"},{"family":"Lee","given":"Shaun Wen Huey"},{"family":"Lee","given":"Yo Han"},{"family":"LeGrand","given":"Kate E."},{"family":"Leigh","given":"James"},{"family":"Leong","given":"Elvynna"},{"family":"Lerango","given":"Temesgen L."},{"family":"Lescinsky","given":"Haley"},{"family":"Leung","given":"Janni"},{"family":"Li","given":"Ming-Chieh"},{"family":"Li","given":"Wang-Zhong"},{"family":"Li","given":"Wei"},{"family":"Li","given":"Yichong"},{"family":"Li","given":"Zhihui"},{"family":"Ligade","given":"Virendra S."},{"family":"Lim","given":"Lee-Ling"},{"family":"Lim","given":"Stephen S."},{"family":"Lin","given":"Ro-Ting"},{"family":"Lin","given":"Shuzhi"},{"family":"Liu","given":"Chaojie"},{"family":"Liu","given":"Gang"},{"family":"Liu","given":"Jinli"},{"family":"Liu","given":"Jue"},{"family":"Liu","given":"Richard T."},{"family":"Liu","given":"Shiwei"},{"family":"Liu","given":"Wei"},{"family":"Liu","given":"Xiaofeng"},{"family":"Liu","given":"Xuefeng"},{"family":"Livingstone","given":"Katherine M."},{"family":"Llanaj","given":"Erand"},{"family":"Lohiya","given":"Ayush"},{"family":"López-Bueno","given":"Rubén"},{"family":"Lopukhov","given":"Platon D."},{"family":"Lorkowski","given":"Stefan"},{"family":"Lotufo","given":"Paulo A."},{"family":"Lozano","given":"Rafael"},{"family":"Lubinda","given":"Jailos"},{"family":"Lucchetti","given":"Giancarlo"},{"family":"Luo","given":"Lisha"},{"family":"Lv","given":"Hengliang"},{"family":"Amin","given":"Hawraz Ibrahim M."},{"family":"Ma","given":"Zheng Feei"},{"family":"Maass","given":"Kelsey Lynn"},{"family":"Mabrok","given":"Mahmoud"},{"family":"Machairas","given":"Nikolaos"},{"family":"Machoy","given":"Monika"},{"family":"Mafhoumi","given":"Asma"},{"family":"Razek","given":"Mohammed Magdy Abd El"},{"family":"Maghazachi","given":"Azzam A."},{"family":"Prasad","given":"D. R. Mahadeshwara"},{"family":"Maharaj","given":"Sandeep B."},{"family":"Mahmoud","given":"Mansour Adam"},{"family":"Mahmoudi","given":"Elham"},{"family":"Majeed","given":"Azeem"},{"family":"Makram","given":"Omar Mohamed"},{"family":"Makris","given":"Konstantinos Christos"},{"family":"Malasala","given":"Satyaveni"},{"family":"Maled","given":"Venkatesh"},{"family":"Malhotra","given":"Kashish"},{"family":"Malik","given":"Ahmad Azam"},{"family":"Malik","given":"Iram"},{"family":"Malinga","given":"Lesibana Anthony"},{"family":"Malta","given":"Deborah Carvalho"},{"family":"Mamun","given":"Abdullah A."},{"family":"Manda","given":"Ana Laura"},{"family":"Manla","given":"Yosef"},{"family":"Mansour","given":"Ali"},{"family":"Mansouri","given":"Borhan"},{"family":"Mansouri","given":"Pejman"},{"family":"Mansourian","given":"Marjan"},{"family":"Mansournia","given":"Mohammad Ali"},{"family":"Mantovani","given":"Lorenzo Giovanni"},{"family":"Manu","given":"Emmanuel"},{"family":"Marateb","given":"Hamid Reza"},{"family":"Maravilla","given":"Joemer C."},{"family":"Marsh","given":"Elizabeth"},{"family":"Martinez","given":"Gabriel"},{"family":"Martinez-Piedra","given":"Ramon"},{"family":"Martini","given":"Santi"},{"family":"Martins-Melo","given":"Francisco Rogerlândio"},{"family":"Martorell","given":"Miquel"},{"family":"Marx","given":"Wolfgang"},{"family":"Maryam","given":"Sharmeen"},{"family":"Mathangasinghe","given":"Yasith"},{"family":"Mathioudakis","given":"Alexander G."},{"family":"Matozinhos","given":"Fernanda Penido"},{"family":"Mattumpuram","given":"Jishanth"},{"family":"Maugeri","given":"Andrea"},{"family":"Maulik","given":"Pallab K."},{"family":"Mayeli","given":"Mahsa"},{"family":"Mazidi","given":"Mohsen"},{"family":"Mazzotti","given":"Antonio"},{"family":"McGrath","given":"John J."},{"family":"McKee","given":"Martin"},{"family":"McKowen","given":"Anna Laura W."},{"family":"McLaughlin","given":"Susan A."},{"family":"McPhail","given":"Michael A."},{"family":"McPhail","given":"Steven M."},{"family":"Mechili","given":"Enkeleint A."},{"family":"Mehmood","given":"Asim"},{"family":"Mehmood","given":"Khalid"},{"family":"Mehrabani-Zeinabad","given":"Kamran"},{"family":"Nasab","given":"Entezar Mehrabi"},{"family":"Meier","given":"Toni"},{"family":"Mejia-Rodriguez","given":"Fabiola"},{"family":"Meto","given":"Tesfahun Mekene"},{"family":"Mekonnen","given":"Birye Dessalegn"},{"family":"Menezes","given":"Ritesh G."},{"family":"Mengist","given":"Belayneh"},{"family":"Mensah","given":"George A."},{"family":"Mensah","given":"Laverne G."},{"family":"Mentis","given":"Alexios-Fotios A."},{"family":"Meo","given":"Sultan Ayoub"},{"family":"Meretoja","given":"Atte"},{"family":"Meretoja","given":"Tuomo J."},{"family":"Mersha","given":"Abera M."},{"family":"Mesfin","given":"Bezawit Afework"},{"family":"Mestrovic","given":"Tomislav"},{"family":"Mettananda","given":"Kukulege Chamila Dinushi"},{"family":"Mettananda","given":"Sachith"},{"family":"Miazgowski","given":"Tomasz"},{"family":"Micha","given":"Georgia"},{"family":"Michalek","given":"Irmina Maria"},{"family":"Sá","given":"Ana Carolina Micheletti Gomide Nogueira","dropping-particle":"de"},{"family":"Miller","given":"Ted R."},{"family":"Mirarefin","given":"Mojde"},{"family":"Mirghafourvand","given":"Mojgan"},{"family":"Mirica","given":"Andreea"},{"family":"Mirijello","given":"Antonio"},{"family":"Mirrakhimov","given":"Erkin M."},{"family":"Mirshahi","given":"Arvin"},{"family":"Mirzaei","given":"Maryam"},{"family":"Mishra","given":"Ajay Kumar"},{"family":"Mishra","given":"Vinaytosh"},{"family":"Mitchell","given":"Philip B."},{"family":"Mithra","given":"Prasanna"},{"family":"Mittal","given":"Chaitanya"},{"family":"Moazen","given":"Babak"},{"family":"Moberg","given":"Madeline E."},{"family":"Mocciaro","given":"Gabriele"},{"family":"Mohamadkhani","given":"Ashraf"},{"family":"Mohamed","given":"Abdalla Z."},{"family":"Mohamed","given":"Ahmed Ismail"},{"family":"Mohamed","given":"Jama"},{"family":"Mohamed","given":"Mouhand F. H."},{"family":"Mohamed","given":"Nouh Saad"},{"family":"Mohammadi","given":"Esmaeil"},{"family":"Mohammadi","given":"Saeed"},{"family":"Mohammadian-Hafshejani","given":"Abdollah"},{"family":"Mohammadifard","given":"Noushin"},{"family":"Mohammed","given":"Hussen"},{"family":"Mohammed","given":"Mustapha"},{"family":"Mohammed","given":"Salahuddin"},{"family":"Mohammed","given":"Shafiu"},{"family":"Mokdad","given":"Ali H."},{"family":"Monasta","given":"Lorenzo"},{"family":"Mondello","given":"Stefania"},{"family":"Moni","given":"Mohammad Ali"},{"family":"Ghalibaf","given":"AmirAli Moodi"},{"family":"Moore","given":"Catrin E."},{"family":"Moradi","given":"Maryam"},{"family":"Moradi","given":"Yousef"},{"family":"Moraga","given":"Paula"},{"family":"Morawska","given":"Lidia"},{"family":"Moreira","given":"Rafael Silveira"},{"family":"Morovatdar","given":"Negar"},{"family":"Morrison","given":"Shane Douglas"},{"family":"Morze","given":"Jakub"},{"family":"Heris","given":"Reza Mosaddeghi"},{"family":"Mossialos","given":"Elias"},{"family":"Motappa","given":"Rohith"},{"family":"Mougin","given":"Vincent"},{"family":"Mousavi","given":"Parsa"},{"family":"Msherghi","given":"Ahmed"},{"family":"Mubarik","given":"Sumaira"},{"family":"Muccioli","given":"Lorenzo"},{"family":"Mueller","given":"Ulrich Otto"},{"family":"Mulita","given":"Francesk"},{"family":"Mullany","given":"Erin C."},{"family":"Munjal","given":"Kavita"},{"family":"Murillo-Zamora","given":"Efrén"},{"family":"Murlimanju","given":"B. V."},{"family":"Musina","given":"Ana-Maria"},{"family":"Mustafa","given":"Ghulam"},{"family":"Muthu","given":"Sathish"},{"family":"Muthupandian","given":"Saravanan"},{"family":"Muthusamy","given":"Raman"},{"family":"Muzaffar","given":"Muhammad"},{"family":"Myung","given":"Woojae"},{"family":"Nafei","given":"Ayoub"},{"family":"Nagarajan","given":"Ahamarshan Jayaraman"},{"family":"Nagaraju","given":"Shankar Prasad"},{"family":"Nagel","given":"Gabriele"},{"family":"Naghavi","given":"Mohsen"},{"family":"Naghavi","given":"Pirouz"},{"family":"Naik","given":"Ganesh R."},{"family":"Naik","given":"Gurudatta"},{"family":"Nainu","given":"Firzan"},{"family":"Nair","given":"Tapas Sadasivan"},{"family":"Najdaghi","given":"Soroush"},{"family":"Ansari","given":"Noureddin Nakhostin"},{"family":"Nanavaty","given":"Dhairya P."},{"family":"Nangia","given":"Vinay"},{"family":"Swamy","given":"Sreenivas Narasimha"},{"family":"Davani","given":"Delaram Narimani"},{"family":"Nascimento","given":"Bruno Ramos"},{"family":"Nascimento","given":"Gustavo G."},{"family":"Nashwan","given":"Abdulqadir J."},{"family":"Natto","given":"Zuhair S."},{"family":"Nauman","given":"Javaid"},{"family":"Navaratna","given":"Samidi N. K."},{"family":"Naveed","given":"Muhammad"},{"family":"Nayak","given":"Biswa Prakash"},{"family":"Nayak","given":"Vinod C."},{"family":"Ndejjo","given":"Rawlance"},{"family":"Nduaguba","given":"Sabina Onyinye"},{"family":"Negash","given":"Hadush"},{"family":"Negoi","given":"Ionut"},{"family":"Negoi","given":"Ruxandra Irina"},{"family":"Nejadghaderi","given":"Seyed Aria"},{"family":"Nejjari","given":"Chakib"},{"family":"Nematollahi","given":"Mohammad Hadi"},{"family":"Nepal","given":"Samata"},{"family":"Neupane","given":"Subas"},{"family":"Ng","given":"Marie"},{"family":"Nguefack-Tsague","given":"Georges"},{"family":"Ngunjiri","given":"Josephine W."},{"family":"Nguyen","given":"Dang H."},{"family":"Nguyen","given":"Nhien Ngoc Y."},{"family":"Nguyen","given":"Phat Tuan"},{"family":"Nguyen","given":"Phuong The"},{"family":"Nguyen","given":"Van Thanh"},{"family":"Minh","given":"Duc Nguyen Tran"},{"family":"Niazi","given":"Robina Khan"},{"family":"Nicholson","given":"Sneha Ingle"},{"family":"Nie","given":"Jing"},{"family":"Nikoobar","given":"Ali"},{"family":"Nikpoor","given":"Amin Reza"},{"family":"Ningrum","given":"Dina Nur Anggraini"},{"family":"Nnaji","given":"Chukwudi A."},{"family":"Noman","given":"Efaq Ali"},{"family":"Nomura","given":"Shuhei"},{"family":"Noroozi","given":"Nafise"},{"family":"Norrving","given":"Bo"},{"family":"Noubiap","given":"Jean Jacques"},{"family":"Nri-Ezedi","given":"Chisom Adaobi"},{"family":"Ntaios","given":"George"},{"family":"Ntsekhe","given":"Mpiko"},{"family":"Nunemo","given":"Mengistu H."},{"family":"Nurrika","given":"Dieta"},{"family":"Nutor","given":"Jerry John"},{"family":"Oancea","given":"Bogdan"},{"family":"O'Connell","given":"Erin M."},{"family":"Odetokun","given":"Ismail A."},{"family":"O'Donnell","given":"Martin James"},{"family":"Oduro","given":"Michael Safo"},{"family":"Ogunfowokan","given":"Adesola Adenike"},{"family":"Ogunkoya","given":"Abiola"},{"family":"Oh","given":"In-Hwan"},{"family":"Okati-Aliabad","given":"Hassan"},{"family":"Okeke","given":"Sylvester Reuben"},{"family":"Okekunle","given":"Akinkunmi Paul"},{"family":"Okonji","given":"Osaretin Christabel"},{"family":"Olagunju","given":"Andrew T."},{"family":"Olasupo","given":"Omotola O."},{"family":"Olatubi","given":"Matthew Idowu"},{"family":"Oliveira","given":"Arão Belitardo"},{"family":"Oliveira","given":"Gláucia Maria Moraes"},{"family":"Olorukooba","given":"Abdulhakeem Abayomi"},{"family":"Olufadewa","given":"Isaac Iyinoluwa"},{"family":"Olusanya","given":"Bolajoko Olubukunola"},{"family":"Olusanya","given":"Jacob Olusegun"},{"family":"Oluwafemi","given":"Yinka Doris"},{"family":"Omar","given":"Hany A."},{"family":"Bali","given":"Ahmed Omar"},{"family":"Omer","given":"Goran Latif"},{"family":"Ong","given":"Kanyin Liane"},{"family":"Ong","given":"Sokking"},{"family":"Onwujekwe","given":"Obinna E."},{"family":"Onyedibe","given":"Kenneth Ikenna"},{"family":"Oppong","given":"Anita Frimpomaa"},{"family":"Ordak","given":"Michal"},{"family":"Orish","given":"Verner N."},{"family":"Ornello","given":"Raffaele"},{"family":"Orpana","given":"Heather M."},{"family":"Ortiz","given":"Alberto"},{"family":"Ortiz-Prado","given":"Esteban"},{"family":"Osman","given":"Wael M. S."},{"family":"Ostroff","given":"Samuel M."},{"family":"Osuagwu","given":"Uchechukwu Levi"},{"family":"Otoiu","given":"Adrian"},{"family":"Otstavnov","given":"Nikita"},{"family":"Otstavnov","given":"Stanislav S."},{"family":"Ouyahia","given":"Amel"},{"family":"Owolabi","given":"Mayowa O."},{"family":"Oyeyemi","given":"Ifeoluwa Temitayo"},{"family":"Oyeyemi","given":"Oyetunde T."},{"family":"A","given":"Mahesh Padukudru P."},{"family":"Pacheco-Barrios","given":"Kevin"},{"family":"Padron-Monedero","given":"Alicia"},{"family":"Padubidri","given":"Jagadish Rao"},{"family":"Pal","given":"Pramod Kumar"},{"family":"Palicz","given":"Tamás"},{"family":"Pan","given":"Feng"},{"family":"Pan","given":"Hai-Feng"},{"family":"Pana","given":"Adrian"},{"family":"Panda","given":"Sujogya K."},{"family":"Panda-Jonas","given":"Songhomitra"},{"family":"Pandey","given":"Ashok"},{"family":"Pandi-Perumal","given":"Seithikurippu R."},{"family":"Pangaribuan","given":"Helena Ullyartha"},{"family":"Pantazopoulos","given":"Ioannis"},{"family":"Stoian","given":"Anca Mihaela Pantea"},{"family":"Papadopoulou","given":"Paraskevi"},{"family":"Parent","given":"Marie C."},{"family":"Parija","given":"Pragyan Paramita"},{"family":"Parikh","given":"Romil R."},{"family":"Park","given":"Seoyeon"},{"family":"Park","given":"Sungchul"},{"family":"Parsons","given":"Nicholas"},{"family":"Pashaei","given":"Ava"},{"family":"Pasovic","given":"Maja"},{"family":"Passera","given":"Roberto"},{"family":"Patil","given":"Shankargouda"},{"family":"Patoulias","given":"Dimitrios"},{"family":"Patthipati","given":"Venkata Suresh"},{"family":"Paudel","given":"Uttam"},{"family":"Pawar","given":"Shrikant"},{"family":"Toroudi","given":"Hamidreza Pazoki"},{"family":"Peden","given":"Amy E."},{"family":"Pedersini","given":"Paolo"},{"family":"Peng","given":"Minjin"},{"family":"Pensato","given":"Umberto"},{"family":"Pepito","given":"Veincent Christian Filipino"},{"family":"Peprah","given":"Emmanuel K."},{"family":"Peprah","given":"Prince"},{"family":"Peres","given":"Mario F. P."},{"family":"Perianayagam","given":"Arokiasamy"},{"family":"Perico","given":"Norberto"},{"family":"Perna","given":"Simone"},{"family":"Pesudovs","given":"Konrad"},{"family":"Petcu","given":"Ionela-Roxana"},{"family":"Petermann-Rocha","given":"Fanny Emily"},{"family":"Pham","given":"Hoang Tran"},{"family":"Philip","given":"Anil K."},{"family":"Phillips","given":"Michael R."},{"family":"Pickering","given":"Brandon V."},{"family":"Pierannunzio","given":"Daniela"},{"family":"Pigeolet","given":"Manon"},{"family":"Pigott","given":"David M."},{"family":"Piracha","given":"Zahra Zahid"},{"family":"Piradov","given":"Michael A."},{"family":"Pisoni","given":"Enrico"},{"family":"Piyasena","given":"Mapa Prabhath"},{"family":"Plass","given":"Dietrich"},{"family":"Plotnikov","given":"Evgenii"},{"family":"Poddighe","given":"Dimitri"},{"family":"Polkinghorne","given":"Kevan R."},{"family":"Poluru","given":"Ramesh"},{"family":"Pond","given":"Constance Dimity"},{"family":"Popovic","given":"Djordje S."},{"family":"Porru","given":"Fabio"},{"family":"Postma","given":"Maarten J."},{"family":"Poudel","given":"Govinda Raj"},{"family":"Pour-Rashidi","given":"Ahmad"},{"family":"Pourshams","given":"Akram"},{"family":"Pourtaheri","given":"Naeimeh"},{"family":"Prabhu","given":"Disha"},{"family":"Prada","given":"Sergio I."},{"family":"Pradhan","given":"Jalandhar"},{"family":"Pradhan","given":"Pranil Man Singh"},{"family":"Prasad","given":"Manya"},{"family":"Prates","given":"Elton Junio Sady"},{"family":"Purnobasuki","given":"Hery"},{"family":"Purohit","given":"Bharathi M."},{"family":"Puvvula","given":"Jagadeesh"},{"family":"Qasim","given":"Nameer Hashim"},{"family":"Qattea","given":"Ibrahim"},{"family":"Qazi","given":"Asma Saleem"},{"family":"Qian","given":"Gangzhen"},{"family":"Qiu","given":"Suli"},{"family":"Rad","given":"Mehrdad Rabiee"},{"family":"Radfar","given":"Amir"},{"family":"Radhakrishnan","given":"Raghu Anekal"},{"family":"Radhakrishnan","given":"Venkatraman"},{"family":"Shahraki","given":"Hadi Raeisi"},{"family":"Rafferty","given":"Quinn"},{"family":"Rafiei","given":"Alireza"},{"family":"Raggi","given":"Alberto"},{"family":"Raghav","given":"Pankaja Raghav"},{"family":"Raheem","given":"Nasiru"},{"family":"Rahim","given":"Fakher"},{"family":"Rahim","given":"Md Jillur"},{"family":"Rahimifard","given":"Mahban"},{"family":"Rahimi-Movaghar","given":"Vafa"},{"family":"Rahman","given":"Md Obaidur"},{"family":"Rahman","given":"Muhammad Aziz"},{"family":"Rahmani","given":"Amir Masoud"},{"family":"Rahmani","given":"Bita"},{"family":"Rahmanian","given":"Mohammad"},{"family":"Rahmanian","given":"Nazanin"},{"family":"Rahmanian","given":"Vahid"},{"family":"Rahmati","given":"Masoud"},{"family":"Rahmawaty","given":"Setyaningrum"},{"family":"Raimondo","given":"Diego"},{"family":"Rajaa","given":"Sathish"},{"family":"Rajendran","given":"Vinoth"},{"family":"Rajput","given":"Prashant"},{"family":"Ramadan","given":"Mahmoud Mohammed"},{"family":"Ramasamy","given":"Shakthi Kumaran"},{"family":"Ramasubramani","given":"Premkumar"},{"family":"Ramazanu","given":"Sheena"},{"family":"Ramteke","given":"Pramod W."},{"family":"Rana","given":"Juwel"},{"family":"Rana","given":"Kritika"},{"family":"Ranabhat","given":"Chhabi Lal"},{"family":"Rane","given":"Amey"},{"family":"Rani","given":"Usha"},{"family":"Ranta","given":"Annemarei"},{"family":"Rao","given":"Chythra R."},{"family":"Rao","given":"Mithun"},{"family":"Rao","given":"Puja C."},{"family":"Rao","given":"Sowmya J."},{"family":"Rasella","given":"Davide"},{"family":"Rashedi","given":"Sina"},{"family":"Rashedi","given":"Vahid"},{"family":"Rashidi","given":"Mahsa"},{"family":"Rashidi","given":"Mohammad-Mahdi"},{"family":"Rasouli-Saravani","given":"Ashkan"},{"family":"Ratan","given":"Zubair Ahmed"},{"family":"Babu","given":"Giridhara Rathnaiah"},{"family":"Rauniyar","given":"Santosh Kumar"},{"family":"Rautalin","given":"Ilari"},{"family":"Rawaf","given":"David Laith"},{"family":"Rawaf","given":"Salman"},{"family":"Rawassizadeh","given":"Reza"},{"family":"Razo","given":"Christian"},{"family":"Reda","given":"Zinabu Ferede Ferede"},{"family":"Reddy","given":"Murali Mohan Rama Krishna"},{"family":"Redwan","given":"Elrashdy Moustafa Mohamed"},{"family":"Reifels","given":"Lennart"},{"family":"Reitsma","given":"Marissa B."},{"family":"Remuzzi","given":"Giuseppe"},{"family":"Reshmi","given":"Bhageerathy"},{"family":"Resnikoff","given":"Serge"},{"family":"Restaino","given":"Stefano"},{"family":"Reyes","given":"Luis Felipe"},{"family":"Rezaei","given":"Maryam"},{"family":"Rezaei","given":"Nazila"},{"family":"Rezaei","given":"Negar"},{"family":"Rezaeian","given":"Mohsen"},{"family":"Rhee","given":"Taeho Gregory"},{"family":"Riaz","given":"Mavra A."},{"family":"Ribeiro","given":"Antonio Luiz P."},{"family":"Rickard","given":"Jennifer"},{"family":"Robinson-Oden","given":"Hannah Elizabeth"},{"family":"Rodrigues","given":"Célia Fortuna"},{"family":"Rodrigues","given":"Mónica"},{"family":"Rodriguez","given":"Jefferson Antonio Buendia"},{"family":"Roever","given":"Leonardo"},{"family":"Romadlon","given":"Debby Syahru"},{"family":"Ronfani","given":"Luca"},{"family":"Rosauer","given":"Jennifer Jacqueline"},{"family":"Roshandel","given":"Gholamreza"},{"family":"Rostamian","given":"Morteza"},{"family":"Rotimi","given":"Kunle"},{"family":"Rout","given":"Himanshu Sekhar"},{"family":"Roy","given":"Bedanta"},{"family":"Roy","given":"Nitai"},{"family":"Rubagotti","given":"Enrico"},{"family":"Ruela","given":"Guilherme de Andrade"},{"family":"Rumisha","given":"Susan Fred"},{"family":"Runghien","given":"Tilleye"},{"family":"Russo","given":"Michele"},{"family":"Ruzzante","given":"Sacha Walde"},{"family":"N","given":"Chandan S."},{"family":"Saad","given":"Aly M. A."},{"family":"Saber","given":"Korosh"},{"family":"Saber-Ayad","given":"Maha Mohamed"},{"family":"Sabour","given":"Siamak"},{"family":"Sacco","given":"Simona"},{"family":"Sachdev","given":"Perminder S."},{"family":"Sachdeva","given":"Rajesh"},{"family":"Saddik","given":"Basema"},{"family":"Saddler","given":"Adam"},{"family":"Sadee","given":"Bashdar Abuzed"},{"family":"Sadeghi","given":"Ehsan"},{"family":"Sadeghi","given":"Masoumeh"},{"family":"Majd","given":"Elham Sadeghi"},{"family":"Saeb","given":"Mohammad Reza"},{"family":"Saeed","given":"Umar"},{"family":"Safari","given":"Mehdi"},{"family":"Safi","given":"Sare"},{"family":"Safi","given":"Sher Zaman"},{"family":"Sagar","given":"Rajesh"},{"family":"Sagoe","given":"Dominic"},{"family":"Sharif-Askari","given":"Fatemeh Saheb"},{"family":"Sharif-Askari","given":"Narjes Saheb"},{"family":"Sahebkar","given":"Amirhossein"},{"family":"Sahoo","given":"Soumya Swaroop"},{"family":"Sahu","given":"Monalisha"},{"family":"Saif","given":"Zahra"},{"family":"Sajid","given":"Mirza Rizwan"},{"family":"Sakshaug","given":"Joseph W."},{"family":"Salam","given":"Nasir"},{"family":"Salamati","given":"Payman"},{"family":"Salami","given":"Afeez Abolarinwa"},{"family":"Salaroli","given":"Luciane B."},{"family":"Salehi","given":"Leili"},{"family":"Salehi","given":"Sana"},{"family":"Salem","given":"Marwa Rashad"},{"family":"Salem","given":"Mohammed Z. Y."},{"family":"Salihu","given":"Dauda"},{"family":"Salimi","given":"Sohrab"},{"family":"Salum","given":"Giovanni A."},{"family":"Kafil","given":"Hossein Samadi"},{"family":"Samadzadeh","given":"Sara"},{"family":"Samodra","given":"Yoseph Leonardo"},{"family":"Samuel","given":"Vijaya Paul"},{"family":"Samy","given":"Abdallah M."},{"family":"Sanabria","given":"Juan"},{"family":"Sanjeev","given":"Rama Krishna"},{"family":"Sanna","given":"Francesca"},{"family":"Santomauro","given":"Damian Francesco"},{"family":"Santric-Milicevic","given":"Milena M."},{"family":"Sarasmita","given":"Made Ary"},{"family":"Saraswathy","given":"Sivan Yegnanarayana Iyer"},{"family":"Saravanan","given":"Aswini"},{"family":"Saravi","given":"Babak"},{"family":"Sarikhani","given":"Yaser"},{"family":"Sarmiento-Suárez","given":"Rodrigo"},{"family":"Sarode","given":"Gargi Sachin"},{"family":"Sarode","given":"Sachin C."},{"family":"Sartorius","given":"Benn"},{"family":"Sarveazad","given":"Arash"},{"family":"Sathian","given":"Brijesh"},{"family":"Sattin","given":"Davide"},{"family":"Sawhney","given":"Monika"},{"family":"Saya","given":"Ganesh Kumar"},{"family":"Sayeed","given":"Abu"},{"family":"Sayeed","given":"Md Abu"},{"family":"Sayyah","given":"Mehdi"},{"family":"Schinckus","given":"Christophe"},{"family":"Schmidt","given":"Maria Inês"},{"family":"Schuermans","given":"Art"},{"family":"Schumacher","given":"Austin E."},{"family":"Schutte","given":"Aletta Elisabeth"},{"family":"Schwarzinger","given":"Michaël"},{"family":"Schwebel","given":"David C."},{"family":"Schwendicke","given":"Falk"},{"family":"Selvaraj","given":"Siddharthan"},{"family":"Semreen","given":"Mohammad H."},{"family":"Senthilkumaran","given":"Subramanian"},{"family":"Serban","given":"Dragos"},{"family":"Serre","given":"Marc L."},{"family":"Sethi","given":"Yashendra"},{"family":"Shafie","given":"Mahan"},{"family":"Shah","given":"Humaira"},{"family":"Shah","given":"Nilay S."},{"family":"Shah","given":"Pritik A."},{"family":"Shah","given":"Syed Mahboob"},{"family":"Shahbandi","given":"Ataollah"},{"family":"Shaheen","given":"Amira A."},{"family":"Shahid","given":"Samiah"},{"family":"Shahid","given":"Wajeehah"},{"family":"Shahsavari","given":"Hamid R."},{"family":"Shahwan","given":"Moyad Jamal"},{"family":"Shaikh","given":"Masood Ali"},{"family":"Shaikh","given":"Summaiya Zareen"},{"family":"Shalash","given":"Ali S."},{"family":"Sham","given":"Sunder"},{"family":"Shamim","given":"Muhammad Aaqib"},{"family":"Shams-Beyranvand","given":"Mehran"},{"family":"Shamshirgaran","given":"Mohammad Ali"},{"family":"Shamsi","given":"Mohammad Anas"},{"family":"Shanawaz","given":"Mohd"},{"family":"Shankar","given":"Abhishek"},{"family":"Sharfaei","given":"Sadaf"},{"family":"Sharifan","given":"Amin"},{"family":"Sharifi-Rad","given":"Javad"},{"family":"Sharma","given":"Manoj"},{"family":"Sharma","given":"Ujjawal"},{"family":"Sharma","given":"Vishal"},{"family":"Shastry","given":"Rajesh P."},{"family":"Shavandi","given":"Amin"},{"family":"Shehabeldine","given":"Amr Mohamed Elsayed"},{"family":"Shehzadi","given":"Somia"},{"family":"Sheikh","given":"Aziz"},{"family":"Shen","given":"Jiabin"},{"family":"Shetty","given":"Adithi"},{"family":"Shetty","given":"B. Suresh Kumar"},{"family":"Shetty","given":"Pavanchand H."},{"family":"Shiani","given":"Amir"},{"family":"Shiferaw","given":"Desalegn"},{"family":"Shigematsu","given":"Mika"},{"family":"Shin","given":"Min-Jeong"},{"family":"Shiri","given":"Rahman"},{"family":"Shittu","given":"Aminu"},{"family":"Shiue","given":"Ivy"},{"family":"Shivakumar","given":"K. M."},{"family":"Shivarov","given":"Velizar"},{"family":"Shool","given":"Sina"},{"family":"Shorofi","given":"Seyed Afshin"},{"family":"Shrestha","given":"Rajan"},{"family":"Shrestha","given":"Sunil"},{"family":"Shuja","given":"Kanwar Hamza"},{"family":"Shuval","given":"Kerem"},{"family":"Si","given":"Yafei"},{"family":"Siddig","given":"Emmanuel Edwar"},{"family":"Silva","given":"Diego Augusto Santos"},{"family":"Silva","given":"Luís Manuel Lopes Rodrigues"},{"family":"Silva","given":"Soraia"},{"family":"Silva","given":"Thales Philipe R."},{"family":"Simpson","given":"Colin R."},{"family":"Singh","given":"Abhinav"},{"family":"Singh","given":"Balbir Bagicha"},{"family":"Singh","given":"Baljinder"},{"family":"Singh","given":"Garima"},{"family":"Singh","given":"Harmanjit"},{"family":"Singh","given":"Jasvinder A."},{"family":"Singh","given":"Mahendra"},{"family":"Singh","given":"Narinder Pal"},{"family":"Singh","given":"Paramdeep"},{"family":"Singh","given":"Surjit"},{"family":"Sinto","given":"Robert"},{"family":"Sivakumar","given":"Shravan"},{"family":"Siwal","given":"Samarjeet Singh"},{"family":"Skhvitaridze","given":"Natia"},{"family":"Skou","given":"Søren T."},{"family":"Sleet","given":"David A."},{"family":"Sobia","given":"Farrukh"},{"family":"Soboka","given":"Matiwos"},{"family":"Socea","given":"Bogdan"},{"family":"Solaimanian","given":"Shahabaddin"},{"family":"Solanki","given":"Ranjan"},{"family":"Solanki","given":"Shipra"},{"family":"Soliman","given":"Sameh S. M."},{"family":"Somayaji","given":"Ranjani"},{"family":"Song","given":"Yi"},{"family":"Sorensen","given":"Reed J. D."},{"family":"Soriano","given":"Joan B."},{"family":"Soyiri","given":"Ireneous N."},{"family":"Spartalis","given":"Michael"},{"family":"Spearman","given":"Sandra"},{"family":"Spencer","given":"Cory N."},{"family":"Sreeramareddy","given":"Chandrashekhar T."},{"family":"Stachteas","given":"Panagiotis"},{"family":"Stafford","given":"Lauryn K."},{"family":"Stanaway","given":"Jeffrey D."},{"family":"Stanikzai","given":"Muhammad Haroon"},{"family":"Stein","given":"Caroline"},{"family":"Stein","given":"Dan J."},{"family":"Steinbeis","given":"Fridolin"},{"family":"Steiner","given":"Caitlyn"},{"family":"Steinke","given":"Sabine"},{"family":"Steiropoulos","given":"Paschalis"},{"family":"Stockfelt","given":"Leo"},{"family":"Stokes","given":"Mark A."},{"family":"Straif","given":"Kurt"},{"family":"Stranges","given":"Saverio"},{"family":"Subedi","given":"Narayan"},{"family":"Subramaniyan","given":"Vetriselvan"},{"family":"Suleman","given":"Muhammad"},{"family":"Abdulkader","given":"Rizwan Suliankatchi"},{"family":"Sundström","given":"Johan"},{"family":"Sunkersing","given":"David"},{"family":"Sunnerhagen","given":"Katharina S."},{"family":"Suresh","given":"Vinay"},{"family":"Swain","given":"Chandan Kumar"},{"family":"Szarpak","given":"Lukasz"},{"family":"Szeto","given":"Mindy D."},{"family":"Damavandi","given":"Payam Tabaee"},{"family":"Tabarés-Seisdedos","given":"Rafael"},{"family":"Tabatabaei","given":"Seyyed Mohammad"},{"family":"Malazy","given":"Ozra Tabatabaei"},{"family":"Tabatabaeizadeh","given":"Seyed-Amir"},{"family":"Tabatabai","given":"Shima"},{"family":"Tabche","given":"Celine"},{"family":"Tabish","given":"Mohammad"},{"family":"Tadakamadla","given":"Santosh Kumar"},{"family":"Abkenar","given":"Yasaman Taheri"},{"family":"Soodejani","given":"Moslem Taheri"},{"family":"Taherkhani","given":"Amir"},{"family":"Taiba","given":"Jabeen"},{"family":"Takahashi","given":"Ken"},{"family":"Talaat","given":"Iman M."},{"family":"Tamuzi","given":"Jacques Lukenze"},{"family":"Tan","given":"Ker-Kan"},{"family":"Tang","given":"Haosu"},{"family":"Tat","given":"Nathan Y."},{"family":"Taveira","given":"Nuno"},{"family":"Tefera","given":"Yibekal Manaye"},{"family":"Tehrani-Banihashemi","given":"Arash"},{"family":"Temesgen","given":"Worku Animaw"},{"family":"Temsah","given":"Mohamad-Hani"},{"family":"Teramoto","given":"Masayuki"},{"family":"Terefa","given":"Dufera Rikitu"},{"family":"Teye-Kwadjo","given":"Enoch"},{"family":"Thakur","given":"Ramna"},{"family":"Thangaraju","given":"Pugazhenthan"},{"family":"Thankappan","given":"Kavumpurathu Raman"},{"family":"Thapar","given":"Rekha"},{"family":"Thayakaran","given":"Rasiah"},{"family":"Thirunavukkarasu","given":"Sathish"},{"family":"Thomas","given":"Nihal"},{"family":"Thomas","given":"Nikhil Kenny"},{"family":"Tian","given":"Jing"},{"family":"Tichopad","given":"Ales"},{"family":"Ticoalu","given":"Jansje Henny Vera"},{"family":"Tiruye","given":"Tenaw Yimer"},{"family":"Tobe-Gai","given":"Ruoyan"},{"family":"Tolani","given":"Musliu Adetola"},{"family":"Tolossa","given":"Tadesse"},{"family":"Tonelli","given":"Marcello"},{"family":"Topor-Madry","given":"Roman"},{"family":"Topouzis","given":"Fotis"},{"family":"Touvier","given":"Mathilde"},{"family":"Tovani-Palone","given":"Marcos Roberto"},{"family":"Trabelsi","given":"Khaled"},{"family":"Tran","given":"Jasmine T."},{"family":"Tran","given":"Mai Thi Ngoc"},{"family":"Tran","given":"Nghia Minh"},{"family":"Trico","given":"Domenico"},{"family":"Trihandini","given":"Indang"},{"family":"Troeger","given":"Christopher E."},{"family":"Tromans","given":"Samuel Joseph"},{"family":"Truyen","given":"Thien Tan Tri Tai"},{"family":"Tsatsakis","given":"Aristidis"},{"family":"Tsermpini","given":"Evangelia Eirini"},{"family":"Tumurkhuu","given":"Munkhtuya"},{"family":"Udoakang","given":"Aniefiok John"},{"family":"Udoh","given":"Arit"},{"family":"Ullah","given":"Atta"},{"family":"Ullah","given":"Saeed"},{"family":"Ullah","given":"Sana"},{"family":"Umair","given":"Muhammad"},{"family":"Umakanthan","given":"Srikanth"},{"family":"Unim","given":"Brigid"},{"family":"Unnikrishnan","given":"Bhaskaran"},{"family":"Upadhyay","given":"Era"},{"family":"Urso","given":"Daniele"},{"family":"Usman","given":"Jibrin Sammani"},{"family":"Vaithinathan","given":"Asokan Govindaraj"},{"family":"Vakili","given":"Omid"},{"family":"Valenti","given":"Mario"},{"family":"Valizadeh","given":"Rohollah"},{"family":"Eynde","given":"Jef Van","dropping-particle":"den"},{"family":"Donkelaar","given":"Aaron","dropping-particle":"van"},{"family":"Varga","given":"Orsolya"},{"family":"Vart","given":"Priya"},{"family":"Varthya","given":"Shoban Babu"},{"family":"Vasankari","given":"Tommi Juhani"},{"family":"Vasic","given":"Milena"},{"family":"Vaziri","given":"Siavash"},{"family":"Venketasubramanian","given":"Narayanaswamy"},{"family":"Verghese","given":"Nicholas Alexander"},{"family":"Verma","given":"Madhur"},{"family":"Veroux","given":"Massimiliano"},{"family":"Verras","given":"Georgios-Ioannis"},{"family":"Vervoort","given":"Dominique"},{"family":"Villafañe","given":"Jorge Hugo"},{"family":"Villalobos-Daniel","given":"Victor E."},{"family":"Villani","given":"Leonardo"},{"family":"Villanueva","given":"Gabriela Ines"},{"family":"Vinayak","given":"Manish"},{"family":"Violante","given":"Francesco S."},{"family":"Vlassov","given":"Vasily"},{"family":"Vo","given":"Bay"},{"family":"Vollset","given":"Stein Emil"},{"family":"Volovat","given":"Simona Ruxandra"},{"family":"Vos","given":"Theo"},{"family":"Vujcic","given":"Isidora S."},{"family":"Waheed","given":"Yasir"},{"family":"Wang","given":"Cong"},{"family":"Wang","given":"Fang"},{"family":"Wang","given":"Shu"},{"family":"Wang","given":"Yanzhong"},{"family":"Wang","given":"Yuan-Pang"},{"family":"Wanjau","given":"Mary Njeri"},{"family":"Waqas","given":"Muhammad"},{"family":"Ward","given":"Paul"},{"family":"Waris","given":"Abdul"},{"family":"Wassie","given":"Emebet Gashaw"},{"family":"Weerakoon","given":"Kosala Gayan"},{"family":"Weintraub","given":"Robert G."},{"family":"Weiss","given":"Daniel J."},{"family":"Weiss","given":"Eli J."},{"family":"Weldetinsaa","given":"Haftom Legese Legese"},{"family":"Wells","given":"Katherine M."},{"family":"Wen","given":"Yi Feng"},{"family":"Wiangkham","given":"Taweewat"},{"family":"Wickramasinghe","given":"Nuwan Darshana"},{"family":"Wilkerson","given":"Caroline"},{"family":"Willeit","given":"Peter"},{"family":"Wilson","given":"Shadrach"},{"family":"Wong","given":"Yen Jun"},{"family":"Wongsin","given":"Utoomporn"},{"family":"Wozniak","given":"Sarah"},{"family":"Wu","given":"Chenkai"},{"family":"Wu","given":"Dongze"},{"family":"Wu","given":"Felicia"},{"family":"Wu","given":"Zenghong"},{"family":"Xia","given":"Juan"},{"family":"Xiao","given":"Hong"},{"family":"Xu","given":"Suowen"},{"family":"Xu","given":"Xiaoyue"},{"family":"Xu","given":"Yvonne Yiru"},{"family":"Yadav","given":"Mukesh Kumar"},{"family":"Yaghoubi","given":"Sajad"},{"family":"Yamagishi","given":"Kazumasa"},{"family":"Yang","given":"Lin"},{"family":"Yano","given":"Yuichiro"},{"family":"Yaribeygi","given":"Habib"},{"family":"Yasufuku","given":"Yuichi"},{"family":"Ye","given":"Pengpeng"},{"family":"Yesodharan","given":"Renjulal"},{"family":"Yesuf","given":"Subah Abderehim"},{"family":"Yezli","given":"Saber"},{"family":"Yi","given":"Siyan"},{"family":"Yiğit","given":"Arzu"},{"family":"Yigzaw","given":"Zeamanuel Anteneh"},{"family":"Yin","given":"Dehui"},{"family":"Yip","given":"Paul"},{"family":"Yismaw","given":"Malede Berihun"},{"family":"Yon","given":"Dong Keon"},{"family":"Yonemoto","given":"Naohiro"},{"family":"You","given":"Yuyi"},{"family":"Younis","given":"Mustafa Z."},{"family":"Yousefi","given":"Zabihollah"},{"family":"Yu","given":"Chuanhua"},{"family":"Yu","given":"Yong"},{"family":"Zadey","given":"Siddhesh"},{"family":"Zadnik","given":"Vesna"},{"family":"Zakham","given":"Fathiah"},{"family":"Zaki","given":"Nazar"},{"family":"Zakzuk","given":"Josefina"},{"family":"Zamagni","given":"Giulia"},{"family":"Zaman","given":"Sojib Bin"},{"family":"Zandieh","given":"Ghazal G. Z."},{"family":"Zanghì","given":"Aurora"},{"family":"Zar","given":"Heather J."},{"family":"Zare","given":"Iman"},{"family":"Zarimeidani","given":"Fatemeh"},{"family":"Zastrozhin","given":"Mikhail Sergeevich"},{"family":"Zeng","given":"Youjie"},{"family":"Zhai","given":"Chunxia"},{"family":"Zhang","given":"Anthony Lin"},{"family":"Zhang","given":"Haijun"},{"family":"Zhang","given":"Liqun"},{"family":"Zhang","given":"Meixin"},{"family":"Zhang","given":"Yunquan"},{"family":"Zhang","given":"Zhenyu"},{"family":"Zhang","given":"Zhi-Jiang"},{"family":"Zhao","given":"Hanqing"},{"family":"Zhao","given":"Jeff T."},{"family":"Zhao","given":"Xiu-Ju George"},{"family":"Zhao","given":"Yang"},{"family":"Zhao","given":"Yong"},{"family":"Zhong","given":"Chenwen"},{"family":"Zhou","given":"Jingjing"},{"family":"Zhou","given":"Juexiao"},{"family":"Zhou","given":"Shangcheng"},{"family":"Zhu","given":"Bin"},{"family":"Zhu","given":"Lei"},{"family":"Zhu","given":"Zhaohua"},{"family":"Ziaeian","given":"Boback"},{"family":"Ziafati","given":"Makan"},{"family":"Zielińska","given":"Magdalena"},{"family":"Zimsen","given":"Stephanie R. M."},{"family":"Zoghi","given":"Ghazal"},{"family":"Zoller","given":"Thomas"},{"family":"Zumla","given":"Alimuddin"},{"family":"Zyoud","given":"Sa'ed H."},{"family":"Zyoud","given":"Samer H."},{"family":"Murray","given":"Christopher J. L."},{"family":"Gakidou","given":"Emmanuela"}],"issued":{"date-parts":[["2024",5,18]]}}}],"schema":"https://github.com/citation-style-language/schema/raw/master/csl-citation.json"} </w:instrText>
      </w:r>
      <w:r>
        <w:rPr>
          <w:rFonts w:ascii="Times New Roman" w:hAnsi="Times New Roman" w:cs="Times New Roman"/>
          <w:sz w:val="24"/>
          <w:szCs w:val="24"/>
        </w:rPr>
        <w:fldChar w:fldCharType="separate"/>
      </w:r>
      <w:r w:rsidRPr="00C06503">
        <w:rPr>
          <w:rFonts w:ascii="Times New Roman" w:hAnsi="Times New Roman" w:cs="Times New Roman"/>
          <w:sz w:val="24"/>
        </w:rPr>
        <w:t>(Brauer et al., 2024)</w:t>
      </w:r>
      <w:r>
        <w:rPr>
          <w:rFonts w:ascii="Times New Roman" w:hAnsi="Times New Roman" w:cs="Times New Roman"/>
          <w:sz w:val="24"/>
          <w:szCs w:val="24"/>
        </w:rPr>
        <w:fldChar w:fldCharType="end"/>
      </w:r>
      <w:r w:rsidRPr="008C7311">
        <w:rPr>
          <w:rFonts w:ascii="Times New Roman" w:hAnsi="Times New Roman" w:cs="Times New Roman"/>
          <w:sz w:val="24"/>
          <w:szCs w:val="24"/>
        </w:rPr>
        <w:t xml:space="preserve">. As our simulated population consisted entirely of pregnant women </w:t>
      </w:r>
      <w:r>
        <w:rPr>
          <w:rFonts w:ascii="Times New Roman" w:hAnsi="Times New Roman" w:cs="Times New Roman"/>
          <w:sz w:val="24"/>
          <w:szCs w:val="24"/>
        </w:rPr>
        <w:t xml:space="preserve">and birthing people </w:t>
      </w:r>
      <w:r w:rsidRPr="008C7311">
        <w:rPr>
          <w:rFonts w:ascii="Times New Roman" w:hAnsi="Times New Roman" w:cs="Times New Roman"/>
          <w:sz w:val="24"/>
          <w:szCs w:val="24"/>
        </w:rPr>
        <w:t xml:space="preserve">and those up to six weeks postpartum, we adjusted the GBD hemoglobin parameters specific to women </w:t>
      </w:r>
      <w:r>
        <w:rPr>
          <w:rFonts w:ascii="Times New Roman" w:hAnsi="Times New Roman" w:cs="Times New Roman"/>
          <w:sz w:val="24"/>
          <w:szCs w:val="24"/>
        </w:rPr>
        <w:t xml:space="preserve">and birthing people </w:t>
      </w:r>
      <w:r w:rsidRPr="008C7311">
        <w:rPr>
          <w:rFonts w:ascii="Times New Roman" w:hAnsi="Times New Roman" w:cs="Times New Roman"/>
          <w:sz w:val="24"/>
          <w:szCs w:val="24"/>
        </w:rPr>
        <w:t xml:space="preserve">of reproductive age to represent hemoglobin parameters among the pregnant and lactating population in accordance with the “pregnancy adjustment factor” utilized in the GBD study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{"citationID":"wxIxNKIq","properties":{"formattedCitation":"(Brauer et al., 2024)","plainCitation":"(Brauer et al., 2024)","noteIndex":0},"citationItems":[{"id":702,"uris":["http://zotero.org/groups/5362931/items/LG6PYHPV"],"itemData":{"id":702,"type":"article-journal","container-title":"The Lancet","DOI":"10.1016/S0140-6736(24)00933-4","ISSN":"0140-6736, 1474-547X","issue":"10440","journalAbbreviation":"The Lancet","language":"English","note":"publisher: Elsevier\nPMID: 38762324","page":"2162-2203","source":"www.thelancet.com","title":"Global burden and strength of evidence for 88 risk factors in 204 countries and 811 subnational locations, 1990–2021: a systematic analysis for the Global Burden of Disease Study 2021","title-short":"Global burden and strength of evidence for 88 risk factors in 204 countries and 811 subnational locations, 1990–2021","volume":"403","author":[{"family":"Brauer","given":"Michael"},{"family":"Roth","given":"Gregory A."},{"family":"Aravkin","given":"Aleksandr Y."},{"family":"Zheng","given":"Peng"},{"family":"Abate","given":"Kalkidan Hassen"},{"family":"Abate","given":"Yohannes Habtegiorgis"},{"family":"Abbafati","given":"Cristiana"},{"family":"Abbasgholizadeh","given":"Rouzbeh"},{"family":"Abbasi","given":"Madineh Akram"},{"family":"Abbasian","given":"Mohammadreza"},{"family":"Abbasifard","given":"Mitra"},{"family":"Abbasi-Kangevari","given":"Mohsen"},{"family":"ElHafeez","given":"Samar Abd"},{"family":"Abd-Elsalam","given":"Sherief"},{"family":"Abdi","given":"Parsa"},{"family":"Abdollahi","given":"Mohammad"},{"family":"Abdoun","given":"Meriem"},{"family":"Abdulah","given":"Deldar Morad"},{"family":"Abdullahi","given":"Auwal"},{"family":"Abebe","given":"Mesfin"},{"family":"Abedi","given":"Aidin"},{"family":"Abedi","given":"Armita"},{"family":"Abegaz","given":"Tadesse M."},{"family":"Zuñiga","given":"Roberto Ariel Abeldaño"},{"family":"Abiodun","given":"Olumide"},{"family":"Abiso","given":"Temesgen Lera"},{"family":"Aboagye","given":"Richard Gyan"},{"family":"Abolhassani","given":"Hassan"},{"family":"Abouzid","given":"Mohamed"},{"family":"Aboye","given":"Girma Beressa"},{"family":"Abreu","given":"Lucas Guimarães"},{"family":"Abualruz","given":"Hasan"},{"family":"Abubakar","given":"Bilyaminu"},{"family":"Abu-Gharbieh","given":"Eman"},{"family":"Abukhadijah","given":"Hana Jihad Jihad"},{"family":"Aburuz","given":"Salahdein"},{"family":"Abu-Zaid","given":"Ahmed"},{"family":"Adane","given":"Mesafint Molla"},{"family":"Addo","given":"Isaac Yeboah"},{"family":"Addolorato","given":"Giovanni"},{"family":"Adedoyin","given":"Rufus Adesoji"},{"family":"Adekanmbi","given":"Victor"},{"family":"Aden","given":"Bashir"},{"family":"Adetunji","given":"Juliana Bunmi"},{"family":"Adeyeoluwa","given":"Temitayo Esther"},{"family":"Adha","given":"Rishan"},{"family":"Adibi","given":"Amin"},{"family":"Adnani","given":"Qorinah Estiningtyas Sakilah"},{"family":"Adzigbli","given":"Leticia Akua"},{"family":"Afolabi","given":"Aanuoluwapo Adeyimika"},{"family":"Afolabi","given":"Rotimi Felix"},{"family":"Afshin","given":"Ashkan"},{"family":"Afyouni","given":"Shadi"},{"family":"Afzal","given":"Muhammad Sohail"},{"family":"Afzal","given":"Saira"},{"family":"Agampodi","given":"Suneth Buddhika"},{"family":"Agbozo","given":"Faith"},{"family":"Aghamiri","given":"Shahin"},{"family":"Agodi","given":"Antonella"},{"family":"Agrawal","given":"Anurag"},{"family":"Agyemang-Duah","given":"Williams"},{"family":"Ahinkorah","given":"Bright Opoku"},{"family":"Ahmad","given":"Aqeel"},{"family":"Ahmad","given":"Danish"},{"family":"Ahmad","given":"Firdos"},{"family":"Ahmad","given":"Noah"},{"family":"Ahmad","given":"Shahzaib"},{"family":"Ahmad","given":"Tauseef"},{"family":"Ahmed","given":"Ali"},{"family":"Ahmed","given":"Anisuddin"},{"family":"Ahmed","given":"Ayman"},{"family":"Ahmed","given":"Luai A."},{"family":"Ahmed","given":"Muktar Beshir"},{"family":"Ahmed","given":"Safoora"},{"family":"Ahmed","given":"Syed Anees"},{"family":"Ajami","given":"Marjan"},{"family":"Akalu","given":"Gizachew Taddesse"},{"family":"Akara","given":"Essona Matatom"},{"family":"Akbarialiabad","given":"Hossein"},{"family":"Akhlaghi","given":"Shiva"},{"family":"Akinosoglou","given":"Karolina"},{"family":"Akinyemiju","given":"Tomi"},{"family":"Akkaif","given":"Mohammed Ahmed"},{"family":"Akkala","given":"Sreelatha"},{"family":"Akombi-Inyang","given":"Blessing"},{"family":"Awaidy","given":"Salah Al"},{"family":"Hasan","given":"Syed Mahfuz Al"},{"family":"Alahdab","given":"Fares"},{"family":"AL-Ahdal","given":"Tareq Mohammed Ali"},{"family":"Alalalmeh","given":"Samer O."},{"family":"Alalwan","given":"Tariq A."},{"family":"Al-Aly","given":"Ziyad"},{"family":"Alam","given":"Khurshid"},{"family":"Alam","given":"Nazmul"},{"family":"Alanezi","given":"Fahad Mashhour"},{"family":"Alanzi","given":"Turki M."},{"family":"Albakri","given":"Almaza"},{"family":"AlBataineh","given":"Mohammad T."},{"family":"Aldhaleei","given":"Wafa A."},{"family":"Aldridge","given":"Robert W."},{"family":"Alemayohu","given":"Mulubirhan Assefa"},{"family":"Alemu","given":"Yihun Mulugeta"},{"family":"Al-Fatly","given":"Bassam"},{"family":"Al-Gheethi","given":"Adel Ali Saeed"},{"family":"Al-Habbal","given":"Khairat"},{"family":"Alhabib","given":"Khalid F."},{"family":"Alhassan","given":"Robert Kaba"},{"family":"Ali","given":"Abid"},{"family":"Ali","given":"Amjad"},{"family":"Ali","given":"Beriwan Abdulqadir"},{"family":"Ali","given":"Iman"},{"family":"Ali","given":"Liaqat"},{"family":"Ali","given":"Mohammed Usman"},{"family":"Ali","given":"Rafat"},{"family":"Ali","given":"Syed Shujait Shujait"},{"family":"Ali","given":"Waad"},{"family":"Alicandro","given":"Gianfranco"},{"family":"Alif","given":"Sheikh Mohammad"},{"family":"Aljunid","given":"Syed Mohamed"},{"family":"Alla","given":"François"},{"family":"Al-Marwani","given":"Sabah"},{"family":"Al-Mekhlafi","given":"Hesham M."},{"family":"Almustanyir","given":"Sami"},{"family":"Alomari","given":"Mahmoud A."},{"family":"Alonso","given":"Jordi"},{"family":"Alqahtani","given":"Jaber S."},{"family":"Alqutaibi","given":"Ahmed Yaseen"},{"family":"Al-Raddadi","given":"Rajaa M."},{"family":"Alrawashdeh","given":"Ahmad"},{"family":"Al-Rifai","given":"Rami Hani"},{"family":"Alrousan","given":"Sahel Majed"},{"family":"Al-Sabah","given":"Salman Khalifah"},{"family":"Alshahrani","given":"Najim Z."},{"family":"Altaany","given":"Zaid"},{"family":"Altaf","given":"Awais"},{"family":"Al-Tawfiq","given":"Jaffar A."},{"family":"Altirkawi","given":"Khalid A."},{"family":"Aluh","given":"Deborah Oyine"},{"family":"Alvis-Guzman","given":"Nelson"},{"family":"Alvis-Zakzuk","given":"Nelson J."},{"family":"Alwafi","given":"Hassan"},{"family":"Al-Wardat","given":"Mohammad Sami"},{"family":"Al-Worafi","given":"Yaser Mohammed"},{"family":"Aly","given":"Hany"},{"family":"Aly","given":"Safwat"},{"family":"Alzoubi","given":"Karem H."},{"family":"Al-Zyoud","given":"Walid"},{"family":"Amaechi","given":"Uchenna Anderson"},{"family":"Mohammadi","given":"Masous Aman"},{"family":"Amani","given":"Reza"},{"family":"Amiri","given":"Sohrab"},{"family":"Amirzade-Iranaq","given":"Mohammad Hosein"},{"family":"Ammirati","given":"Enrico"},{"family":"Amu","given":"Hubert"},{"family":"Amugsi","given":"Dickson A."},{"family":"Amusa","given":"Ganiyu Adeniyi"},{"family":"Ancuceanu","given":"Robert"},{"family":"Anderlini","given":"Deanna"},{"family":"Anderson","given":"Jason A."},{"family":"Andrade","given":"Pedro Prata"},{"family":"Andrei","given":"Catalina Liliana"},{"family":"Andrei","given":"Tudorel"},{"family":"Anenberg","given":"Susan C."},{"family":"Angappan","given":"Dhanalakshmi"},{"family":"Angus","given":"Colin"},{"family":"Anil","given":"Abhishek"},{"family":"Anil","given":"Sneha"},{"family":"Anjum","given":"Afifa"},{"family":"Anoushiravani","given":"Amir"},{"family":"Antonazzo","given":"Ippazio Cosimo"},{"family":"Antony","given":"Catherine M."},{"family":"Antriyandarti","given":"Ernoiz"},{"family":"Anuoluwa","given":"Boluwatife Stephen"},{"family":"Anvari","given":"Davood"},{"family":"Anvari","given":"Saeid"},{"family":"Anwar","given":"Saleha"},{"family":"Anwar","given":"Sumadi Lukman"},{"family":"Anwer","given":"Razique"},{"family":"Anyabolo","given":"Ekenedilichukwu Emmanuel"},{"family":"Anyasodor","given":"Anayochukwu Edward"},{"family":"Apostol","given":"Geminn Louis Carace"},{"family":"Arabloo","given":"Jalal"},{"family":"Bahri","given":"Razman Arabzadeh"},{"family":"Arafat","given":"Mosab"},{"family":"Areda","given":"Demelash"},{"family":"Aregawi","given":"Brhane Berhe"},{"family":"Aremu","given":"Abdulfatai"},{"family":"Armocida","given":"Benedetta"},{"family":"Arndt","given":"Michael Benjamin"},{"family":"Ärnlöv","given":"Johan"},{"family":"Arooj","given":"Mahwish"},{"family":"Artamonov","given":"Anton A."},{"family":"Artanti","given":"Kurnia Dwi"},{"family":"Aruleba","given":"Idowu Thomas"},{"family":"Arumugam","given":"Ashokan"},{"family":"Asbeutah","given":"Akram M."},{"family":"Asgary","given":"Saeed"},{"family":"Asgedom","given":"Akeza Awealom"},{"family":"Ashbaugh","given":"Charlie"},{"family":"Ashemo","given":"Mubarek Yesse"},{"family":"Ashraf","given":"Tahira"},{"family":"Askarinejad","given":"Amir"},{"family":"Assmus","given":"Michael"},{"family":"Astell-Burt","given":"Thomas"},{"family":"Athar","given":"Mohammad"},{"family":"Athari","given":"Seyyed Shamsadin"},{"family":"Atorkey","given":"Prince"},{"family":"Atreya","given":"Alok"},{"family":"Aujayeb","given":"Avinash"},{"family":"Ausloos","given":"Marcel"},{"family":"Avila-Burgos","given":"Leticia"},{"family":"Awoke","given":"Andargie Abate"},{"family":"Quintanilla","given":"Beatriz Paulina Ayala"},{"family":"Ayatollahi","given":"Haleh"},{"family":"Portugal","given":"Carlos Ayestas"},{"family":"Ayuso-Mateos","given":"Jose L."},{"family":"Azadnajafabad","given":"Sina"},{"family":"Azevedo","given":"Rui M. S."},{"family":"Azhar","given":"Gulrez Shah"},{"family":"Azizi","given":"Hosein"},{"family":"Azzam","given":"Ahmed Y."},{"family":"Backhaus","given":"Insa Linnea"},{"family":"Badar","given":"Muhammad"},{"family":"Badiye","given":"Ashish D."},{"family":"Bagga","given":"Arvind"},{"family":"Baghdadi","given":"Soroush"},{"family":"Bagheri","given":"Nasser"},{"family":"Bagherieh","given":"Sara"},{"family":"Taghanaki","given":"Pegah Bahrami"},{"family":"Bai","given":"Ruhai"},{"family":"Baig","given":"Atif Amin"},{"family":"Baker","given":"Jennifer L."},{"family":"Bakkannavar","given":"Shankar M."},{"family":"Balasubramanian","given":"Madhan"},{"family":"Baltatu","given":"Ovidiu Constantin"},{"family":"Bam","given":"Kiran"},{"family":"Bandyopadhyay","given":"Soham"},{"family":"Banik","given":"Biswajit"},{"family":"Banik","given":"Palash Chandra"},{"family":"Banke-Thomas","given":"Aduragbemi"},{"family":"Bansal","given":"Hansi"},{"family":"Barchitta","given":"Martina"},{"family":"Bardhan","given":"Mainak"},{"family":"Bardideh","given":"Erfan"},{"family":"Barker-Collo","given":"Suzanne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H."},{"family":"Barrow","given":"Amadou"},{"family":"Barteit","given":"Sandra"},{"family":"Basharat","given":"Zarrin"},{"family":"Basiru","given":"Afisu"},{"family":"Basso","given":"João Diogo"},{"family":"Bastan","given":"Mohammad-Mahdi"},{"family":"Basu","given":"Sanjay"},{"family":"Batchu","given":"Sai"},{"family":"Batra","given":"Kavita"},{"family":"Batra","given":"Ravi"},{"family":"Baune","given":"Bernhard T."},{"family":"Bayati","given":"Mohsen"},{"family":"Bayileyegn","given":"Nebiyou Simegnew"},{"family":"Beaney","given":"Thomas"},{"family":"Behnoush","given":"Amir Hossein"},{"family":"Beiranvand","given":"Maryam"},{"family":"Béjot","given":"Yannick"},{"family":"Bekele","given":"Alehegn"},{"family":"Belgaumi","given":"Uzma Iqbal"},{"family":"Bell","given":"Arielle Wilder"},{"family":"Bell","given":"Michelle L."},{"family":"Bello","given":"Muhammad Bashir"},{"family":"Bello","given":"Olorunjuwon Omolaja"},{"family":"Belo","given":"Luis"},{"family":"Beloukas","given":"Apostolos"},{"family":"Bendak","given":"Salaheddine"},{"family":"Bennett","given":"Derrick A."},{"family":"Bennitt","given":"Fiona B."},{"family":"Bensenor","given":"Isabela M."},{"family":"Benzian","given":"Habib"},{"family":"Beran","given":"Azizullah"},{"family":"Berezvai","given":"Zombor"},{"family":"Bernabe","given":"Eduardo"},{"family":"Bernstein","given":"Robert S."},{"family":"Bettencourt","given":"Paulo J. G."},{"family":"Bhagavathula","given":"Akshaya Srikanth"},{"family":"Bhala","given":"Neeraj"},{"family":"Bhandari","given":"Dinesh"},{"family":"Bhardwaj","given":"Nikha"},{"family":"Bhardwaj","given":"Pankaj"},{"family":"Bhaskar","given":"Sonu"},{"family":"Bhat","given":"Ajay Nagesh"},{"family":"Bhat","given":"Vivek"},{"family":"Bhatti","given":"Gurjit Kaur"},{"family":"Bhatti","given":"Jasvinder Singh"},{"family":"Bhatti","given":"Manpreet S."},{"family":"Bhatti","given":"Rajbir"},{"family":"Bhuiyan","given":"Mohiuddin Ahmed"},{"family":"Bhutta","given":"Zulfiqar A."},{"family":"Bikbov","given":"Boris"},{"family":"Bishai","given":"Jessica Devin"},{"family":"Bisignano","given":"Catherine"},{"family":"Biswas","given":"Atanu"},{"family":"Biswas","given":"Bijit"},{"family":"Biswas","given":"Raaj Kishore"},{"family":"Bjørge","given":"Tone"},{"family":"Boachie","given":"Micheal Kofi"},{"family":"Boakye","given":"Hosea"},{"family":"Bockarie","given":"Moses John"},{"family":"Bodolica","given":"Virginia"},{"family":"Bodunrin","given":"Aadam Olalekan"},{"family":"Bogale","given":"Eyob Ketema"},{"family":"Bolla","given":"Srinivasa Rao"},{"family":"Boloor","given":"Archith"},{"family":"Hashemi","given":"Milad Bonakdar"},{"family":"Boppana","given":"Sri Harsha"},{"family":"Basara","given":"Berrak Bora"},{"family":"Borhany","given":"Hamed"},{"family":"Carvajal","given":"Alejandro Botero"},{"family":"Bouaoud","given":"Souad"},{"family":"Boufous","given":"Soufiane"},{"family":"Bourne","given":"Rupert"},{"family":"Boxe","given":"Christopher"},{"family":"Braithwaite","given":"Dejana"},{"family":"Brant","given":"Luisa C."},{"family":"Brar","given":"Amanpreet"},{"family":"Breitborde","given":"Nicholas J. K."},{"family":"Breitner","given":"Susanne"},{"family":"Brenner","given":"Hermann"},{"family":"Briko","given":"Andrey Nikolaevich"},{"family":"Britton","given":"Gabrielle"},{"family":"Brown","given":"Colin Stewart"},{"family":"Browne","given":"Annie J."},{"family":"Brunoni","given":"Andre R."},{"family":"Bryazka","given":"Dana"},{"family":"Bulamu","given":"Norma B."},{"family":"Bulto","given":"Lemma N."},{"family":"Buonsenso","given":"Danilo"},{"family":"Burkart","given":"Katrin"},{"family":"Burns","given":"Richard A."},{"family":"Busse","given":"Reinhard"},{"family":"Bustanji","given":"Yasser"},{"family":"Butt","given":"Nadeem Shafique"},{"family":"Butt","given":"Zahid A."},{"family":"Santos","given":"Florentino Luciano Caetano","dropping-particle":"dos"},{"family":"Cagney","given":"Jack"},{"family":"Cahuana-Hurtado","given":"Lucero"},{"family":"Calina","given":"Daniela"},{"family":"Cámera","given":"Luis Alberto"},{"family":"Campos","given":"Luciana Aparecida"},{"family":"Campos-Nonato","given":"Ismael R."},{"family":"Cao","given":"Chao"},{"family":"Cao","given":"Fan"},{"family":"Cao","given":"Yubin"},{"family":"Capodici","given":"Angelo"},{"family":"Cárdenas","given":"Rosario"},{"family":"Carr","given":"Sinclair"},{"family":"Carreras","given":"Giulia"},{"family":"Carrero","given":"Juan J."},{"family":"Carugno","given":"Andrea"},{"family":"Carvalho","given":"Felix"},{"family":"Carvalho","given":"Márcia"},{"family":"Castaldelli-Maia","given":"Joao Mauricio"},{"family":"Castañeda-Orjuela","given":"Carlos A."},{"family":"Castelpietra","given":"Giulio"},{"family":"Catalá-López","given":"Ferrán"},{"family":"Catapano","given":"Alberico L."},{"family":"Cattaruzza","given":"Maria Sofia"},{"family":"Caye","given":"Arthur"},{"family":"Cederroth","given":"Christopher R."},{"family":"Cegolon","given":"Luca"},{"family":"Cenderadewi","given":"Muthia"},{"family":"Cercy","given":"Kelly M."},{"family":"Cerin","given":"Ester"},{"family":"Chadwick","given":"Joshua"},{"family":"Chakraborty","given":"Chiranjib"},{"family":"Chakraborty","given":"Promit Ananyo"},{"family":"Chakraborty","given":"Sandip"},{"family":"Chan","given":"Jeffrey Shi Kai"},{"family":"Chan","given":"Raymond N. C."},{"family":"Chandan","given":"Joht Singh"},{"family":"Chandika","given":"Rama Mohan"},{"family":"Chaturvedi","given":"Pankaj"},{"family":"Chen","given":"An-Tian"},{"family":"Chen","given":"Catherine S."},{"family":"Chen","given":"Haowei"},{"family":"Chen","given":"Meng Xuan"},{"family":"Chen","given":"Mingling"},{"family":"Chen","given":"Simiao"},{"family":"Cheng","given":"Ching-Yu"},{"family":"Cheng","given":"Esther T. W."},{"family":"Cherbuin","given":"Nicolas"},{"family":"Chi","given":"Gerald"},{"family":"Chichagi","given":"Fatemeh"},{"family":"Chimed-Ochir","given":"Odgerel"},{"family":"Chimoriya","given":"Ritesh"},{"family":"Ching","given":"Patrick R."},{"family":"Chirinos-Caceres","given":"Jesus Lorenzo"},{"family":"Chitheer","given":"Abdulaal"},{"family":"Cho","given":"William C. S."},{"family":"Chong","given":"Bryan"},{"family":"Chopra","given":"Hitesh"},{"family":"Chowdhury","given":"Rajiv"},{"family":"Christopher","given":"Devasahayam J."},{"family":"Chu","given":"Dinh-Toi"},{"family":"Chukwu","given":"Isaac Sunday"},{"family":"Chung","given":"Eric"},{"family":"Chung","given":"Sheng-Chia"},{"family":"Chutiyami","given":"Muhammad"},{"family":"Cioffi","given":"Iolanda"},{"family":"Cogen","given":"Rebecca M."},{"family":"Cohen","given":"Aaron J."},{"family":"Columbus","given":"Alyssa"},{"family":"Conde","given":"Joao"},{"family":"Corlateanu","given":"Alexandru"},{"family":"Cortese","given":"Samuele"},{"family":"Cortesi","given":"Paolo Angelo"},{"family":"Costa","given":"Vera Marisa"},{"family":"Costanzo","given":"Simona"},{"family":"Criqui","given":"Michael H."},{"family":"Cruz","given":"Jessica A."},{"family":"Cruz-Martins","given":"Natália"},{"family":"Culbreth","given":"Garland T."},{"family":"Silva","given":"Alanna Gomes","dropping-particle":"da"},{"family":"Dadras","given":"Omid"},{"family":"Dai","given":"Xiaochen"},{"family":"Dai","given":"Zhaoli"},{"family":"Daikwo","given":"Patience Unekwuojo"},{"family":"Dalli","given":"Lachlan L."},{"family":"Damiani","given":"Giovanni"},{"family":"D'Amico","given":"Emanuele"},{"family":"D'Anna","given":"Lucio"},{"family":"Darwesh","given":"Aso Mohammad"},{"family":"Das","given":"Jai K."},{"family":"Das","given":"Subasish"},{"family":"Dash","given":"Nihar Ranjan"},{"family":"Dashti","given":"Mohsen"},{"family":"Dávila-Cervantes","given":"Claudio Alberto"},{"family":"Weaver","given":"Nicole Davis"},{"family":"Davitoiu","given":"Dragos Virgil"},{"family":"Hoz","given":"Fernando Pio De","dropping-particle":"la"},{"family":"Torre-Luque","given":"Alejandro","dropping-particle":"de la"},{"family":"Leo","given":"Diego De"},{"family":"Debopadhaya","given":"Shayom"},{"family":"Degenhardt","given":"Louisa"},{"family":"Bo'","given":"Cristian Del"},{"family":"Delgado-Enciso","given":"Ivan"},{"family":"Delgado-Saborit","given":"Juana Maria"},{"family":"Demoze","given":"Chalachew Kassaw"},{"family":"Denova-Gutiérrez","given":"Edgar"},{"family":"Dervenis","given":"Nikolaos"},{"family":"Dervišević","given":"Emina"},{"family":"Desai","given":"Hardik Dineshbhai"},{"family":"Desai","given":"Rupak"},{"family":"Devanbu","given":"Vinoth Gnana Chellaiyan"},{"family":"Dewan","given":"Syed Masudur Rahman"},{"family":"Dhali","given":"Arkadeep"},{"family":"Dhama","given":"Kuldeep"},{"family":"Dhane","given":"Amol S."},{"family":"Dhimal","given":"Mandira Lamichhane"},{"family":"Dhimal","given":"Meghnath"},{"family":"Dhingra","given":"Sameer"},{"family":"Dhulipala","given":"Vishal R."},{"family":"Dhungana","given":"Raja Ram"},{"family":"Silva","given":"Diana Dias","dropping-particle":"da"},{"family":"Diaz","given":"Daniel"},{"family":"Diaz","given":"Luis Antonio"},{"family":"Diaz","given":"Michael J."},{"family":"Dima","given":"Adriana"},{"family":"Ding","given":"Delaney D."},{"family":"Dinu","given":"Monica"},{"family":"Djalalinia","given":"Shirin"},{"family":"Do","given":"Thanh Chi"},{"family":"Do","given":"Thao Huynh Phuong"},{"family":"Prado","given":"Camila Bruneli","dropping-particle":"do"},{"family":"Dodangeh","given":"Masoud"},{"family":"Dohare","given":"Sushil"},{"family":"Dokova","given":"Klara Georgieva"},{"family":"Dong","given":"Wanyue"},{"family":"Dongarwar","given":"Deepa"},{"family":"D'Oria","given":"Mario"},{"family":"Dorostkar","given":"Fariba"},{"family":"Dorsey","given":"E. Ray"},{"family":"Doshi","given":"Rajkumar"},{"family":"Doshmangir","given":"Leila"},{"family":"Dowou","given":"Robert Kokou"},{"family":"Driscoll","given":"Tim Robert"},{"family":"Dsouza","given":"Ashel Chelsea"},{"family":"Dsouza","given":"Haneil Larson"},{"family":"Dumith","given":"Samuel C."},{"family":"Duncan","given":"Bruce B."},{"family":"Duraes","given":"Andre Rodrigues"},{"family":"Duraisamy","given":"Senbagam"},{"family":"Dushpanova","given":"Anar"},{"family":"Dzianach","given":"Paulina Agnieszka"},{"family":"Dziedzic","given":"Arkadiusz Marian"},{"family":"Ebrahimi","given":"Alireza"},{"family":"Echieh","given":"Chidiebere Peter"},{"family":"Ed-Dra","given":"Abdelaziz"},{"family":"Edinur","given":"Hisham Atan"},{"family":"Edvardsson","given":"David"},{"family":"Edvardsson","given":"Kristina"},{"family":"Efendi","given":"Ferry"},{"family":"Eftekharimehrabad","given":"Aziz"},{"family":"Eini","given":"Ebrahim"},{"family":"Ekholuenetale","given":"Michael"},{"family":"Ekundayo","given":"Temitope Cyrus"},{"family":"Arab","given":"Rabie Adel El"},{"family":"Zaki","given":"Maysaa El Sayed"},{"family":"El-Dahiyat","given":"Faris"},{"family":"Elemam","given":"Noha Mousaad"},{"family":"Elgar","given":"Frank J."},{"family":"ElGohary","given":"Ghada Metwally Tawfik"},{"family":"Elhabashy","given":"Hala Rashad"},{"family":"Elhadi","given":"Muhammed"},{"family":"Elmehrath","given":"Ahmed O."},{"family":"Elmeligy","given":"Omar Abdelsadek Abdou"},{"family":"Elshaer","given":"Mohammed"},{"family":"Elsohaby","given":"Ibrahim"},{"family":"Emeto","given":"Theophilus I."},{"family":"Esfandiari","given":"Negin"},{"family":"Eshrati","given":"Babak"},{"family":"Eslami","given":"Majid"},{"family":"Esmaeili","given":"Sayed Vahid"},{"family":"Estep","given":"Kara"},{"family":"Etaee","given":"Farshid"},{"family":"Fabin","given":"Natalia"},{"family":"Fagbamigbe","given":"Adeniyi Francis"},{"family":"Fagbule","given":"Omotayo Francis"},{"family":"Fahimi","given":"Saman"},{"family":"Falzone","given":"Luca"},{"family":"Fareed","given":"Mohammad"},{"family":"Farinha","given":"Carla Sofia e Sá"},{"family":"Faris","given":"MoezAlIslam Ezzat Mahmoud"},{"family":"Faris","given":"Pawan Sirwan"},{"family":"Faro","given":"Andre"},{"family":"Fasina","given":"Folorunso Oludayo"},{"family":"Fatehizadeh","given":"Ali"},{"family":"Fauk","given":"Nelsensius Klau"},{"family":"Fazylov","given":"Timur"},{"family":"Feigin","given":"Valery L."},{"family":"Feng","given":"Xiaoqi"},{"family":"Fereshtehnejad","given":"Seyed-Mohammad"},{"family":"Feroze","given":"Abdullah Hamid"},{"family":"Ferrara","given":"Pietro"},{"family":"Ferrari","given":"Alize J."},{"family":"Ferreira","given":"Nuno"},{"family":"Fetensa","given":"Getahun"},{"family":"Feyisa","given":"Bikila Regassa"},{"family":"Filip","given":"Irina"},{"family":"Fischer","given":"Florian"},{"family":"Fitriana","given":"Ida"},{"family":"Flavel","given":"Joanne"},{"family":"Flohr","given":"Carsten"},{"family":"Flood","given":"David"},{"family":"Flor","given":"Luisa S."},{"family":"Foigt","given":"Nataliya A."},{"family":"Folayan","given":"Morenike Oluwatoyin"},{"family":"Force","given":"Lisa M."},{"family":"Fortuna","given":"Daniela"},{"family":"Foschi","given":"Matteo"},{"family":"Franklin","given":"Richard Charles"},{"family":"Freitas","given":"Alberto"},{"family":"Friedman","given":"Sara D."},{"family":"Fux","given":"Blima"},{"family":"G","given":"Sridevi"},{"family":"Gaal","given":"Peter Andras"},{"family":"Gaihre","given":"Santosh"},{"family":"Gajdács","given":"Márió"},{"family":"Galali","given":"Yaseen"},{"family":"Gallus","given":"Silvano"},{"family":"Gandhi","given":"Aravind P."},{"family":"Ganesan","given":"Balasankar"},{"family":"Ganiyani","given":"Mohammad Arfat"},{"family":"Garcia","given":"Vanessa"},{"family":"Gardner","given":"William M."},{"family":"Garg","given":"Ravindra K."},{"family":"Gautam","given":"Rupesh K."},{"family":"Gebi","given":"Tilaye Gebru"},{"family":"Gebregergis","given":"Miglas W."},{"family":"Gebrehiwot","given":"Mesfin"},{"family":"Gebremariam","given":"Tesfay B. B."},{"family":"Gebremeskel","given":"Teferi Gebru"},{"family":"Gerema","given":"Urge"},{"family":"Getacher","given":"Lemma"},{"family":"Getahun","given":"Genanew K.","dropping-particle":"a"},{"family":"Getie","given":"Molla"},{"family":"Ghadirian","given":"Fataneh"},{"family":"Ghafarian","given":"Sadegh"},{"family":"Jolfayi","given":"Amir Ghaffari"},{"family":"Ghailan","given":"Khalid Yaser"},{"family":"Ghajar","given":"Alireza"},{"family":"Ghasemi","given":"MohammadReza"},{"family":"Dabaghi","given":"Ghazal Ghasempour"},{"family":"Ghasemzadeh","given":"Afsaneh"},{"family":"Ghassemi","given":"Fariba"},{"family":"Ghazy","given":"Ramy Mohamed"},{"family":"Gholami","given":"Ali"},{"family":"Gholamrezanezhad","given":"Ali"},{"family":"Gholizadeh","given":"Nasim"},{"family":"Ghorbani","given":"Mahsa"},{"family":"Gil","given":"Artyom Urievich"},{"family":"Gil","given":"Gabriela Fernanda"},{"family":"Gilbertson","given":"Nora M."},{"family":"Gill","given":"Paramjit Singh"},{"family":"Gill","given":"Tiffany K."},{"family":"Gindaba","given":"Ebisa Zerihun"},{"family":"Girmay","given":"Alem"},{"family":"Glasbey","given":"James C."},{"family":"Gnedovskaya","given":"Elena V."},{"family":"Göbölös","given":"Laszlo"},{"family":"Godinho","given":"Myron Anthony"},{"family":"Goel","given":"Amit"},{"family":"Golechha","given":"Mahaveer"},{"family":"Goleij","given":"Pouya"},{"family":"Golinelli","given":"Davide"},{"family":"Gomes","given":"Nelson G. M."},{"family":"Gopalani","given":"Sameer Vali"},{"family":"Gorini","given":"Giuseppe"},{"family":"Goudarzi","given":"Houman"},{"family":"Goulart","given":"Alessandra C."},{"family":"Gouravani","given":"Mahdi"},{"family":"Goyal","given":"Anmol"},{"family":"Graham","given":"Simon Matthew"},{"family":"Grivna","given":"Michal"},{"family":"Grosso","given":"Giuseppe"},{"family":"Guan","given":"Shi-Yang"},{"family":"Guarducci","given":"Giovanni"},{"family":"Gubari","given":"Mohammed Ibrahim Mohialdeen"},{"family":"Guha","given":"Avirup"},{"family":"Guicciardi","given":"Stefano"},{"family":"Gulati","given":"Snigdha"},{"family":"Gulisashvili","given":"David"},{"family":"Gunawardane","given":"Damitha Asanga"},{"family":"Guo","given":"Cui"},{"family":"Gupta","given":"Anish Kumar"},{"family":"Gupta","given":"Bhawna"},{"family":"Gupta","given":"Mohak"},{"family":"Gupta","given":"Rahul"},{"family":"Gupta","given":"Rajat Das"},{"family":"Gupta","given":"Rajeev"},{"family":"Gupta","given":"Sapna"},{"family":"Gupta","given":"Veer Bala"},{"family":"Gupta","given":"Vijai Kumar"},{"family":"Gupta","given":"Vivek Kumar"},{"family":"Habibzadeh","given":"Farrokh"},{"family":"Habibzadeh","given":"Parham"},{"family":"Hadaro","given":"Tesfahun Simon"},{"family":"Hadian","given":"Zahra"},{"family":"Haep","given":"Nils"},{"family":"Haghi-Aminjan","given":"Hamed"},{"family":"Haghmorad","given":"Dariush"},{"family":"Hagins","given":"Hailey"},{"family":"Haile","given":"Demewoz"},{"family":"Hailu","given":"Alemayehu"},{"family":"Ali","given":"Adel Hajj"},{"family":"Halboub","given":"Esam S."},{"family":"Halimi","given":"Aram"},{"family":"Hall","given":"Brian J."},{"family":"Haller","given":"Sebastian"},{"family":"Halwani","given":"Rabih"},{"family":"Hamadeh","given":"Randah R."},{"family":"Hamdy","given":"Nadia M."},{"family":"Hameed","given":"Sajid"},{"family":"Hamidi","given":"Samer"},{"family":"Hammoud","given":"Ahmad"},{"family":"Hanif","given":"Asif"},{"family":"Hanifi","given":"Nasrin"},{"family":"Haq","given":"Zaim Anan"},{"family":"Haque","given":"Md Rabiul"},{"family":"Harapan","given":"Harapan"},{"family":"Hargono","given":"Arief"},{"family":"Haro","given":"Josep Maria"},{"family":"Hasaballah","given":"Ahmed I."},{"family":"Hasan","given":"Ikramul"},{"family":"Hasan","given":"Mohammad Jahid"},{"family":"Hasan","given":"S. M. Mahmudul"},{"family":"Hasani","given":"Hamidreza"},{"family":"Hasanian","given":"Mohammad"},{"family":"Hashmeh","given":"Nadim"},{"family":"Hasnain","given":"Md Saquib"},{"family":"Hassan","given":"Amr"},{"family":"Hassan","given":"Ikrama"},{"family":"Tabatabaei","given":"Mahgol Sadat Hassan Zadeh"},{"family":"Hassani","given":"Shokoufeh"},{"family":"Hassanipour","given":"Soheil"},{"family":"Hassankhani","given":"Hadi"},{"family":"Haubold","given":"Johannes"},{"family":"Havmoeller","given":"Rasmus J."},{"family":"Hay","given":"Simon I."},{"family":"Hebert","given":"Jeffrey J."},{"family":"Hegazi","given":"Omar E."},{"family":"Hegena","given":"Tadele Yohannes"},{"family":"Heidari","given":"Golnaz"},{"family":"Heidari","given":"Mohammad"},{"family":"Helfer","given":"Bartosz"},{"family":"Hemmati","given":"Mehdi"},{"family":"Henson","given":"Claire A."},{"family":"Herbert","given":"Molly E."},{"family":"Herteliu","given":"Claudiu"},{"family":"Heuer","given":"Austin"},{"family":"Hezam","given":"Kamal"},{"family":"Hinneh","given":"Thomas Kwadwo"},{"family":"Hiraike","given":"Yuta"},{"family":"Hoan","given":"Nguyen Quoc"},{"family":"Holla","given":"Ramesh"},{"family":"Hon","given":"Julia"},{"family":"Hoque","given":"Mohammad Enamul"},{"family":"Horita","given":"Nobuyuki"},{"family":"Hossain","given":"Sahadat"},{"family":"Hosseini","given":"Seyed Ehsan"},{"family":"Hosseinzadeh","given":"Hassan"},{"family":"Hosseinzadeh","given":"Mehdi"},{"family":"Hostiuc","given":"Mihaela"},{"family":"Hostiuc","given":"Sorin"},{"family":"Hoven","given":"Hanno"},{"family":"Hsairi","given":"Mohamed"},{"family":"Hsu","given":"Johnathan M."},{"family":"Hu","given":"Chengxi"},{"family":"Huang","given":"Junjie"},{"family":"Huda","given":"Md Nazmul"},{"family":"Hulland","given":"Erin N."},{"family":"Hultström","given":"Michael"},{"family":"Hushmandi","given":"Kiavash"},{"family":"Hussain","given":"Javid"},{"family":"Hussein","given":"Nawfal R."},{"family":"Huynh","given":"Chantal K."},{"family":"Huynh","given":"Hong-Han"},{"family":"Ibitoye","given":"Segun Emmanuel"},{"family":"Idowu","given":"Oluwatope Olaniyi"},{"family":"Ihler","given":"Audrey L."},{"family":"Ikeda","given":"Nayu"},{"family":"Ikuta","given":"Kevin S."},{"family":"Ilesanmi","given":"Olayinka Stephen"},{"family":"Ilic","given":"Irena M."},{"family":"Ilic","given":"Milena D."},{"family":"Imam","given":"Mohammad Tarique"},{"family":"Immurana","given":"Mustapha"},{"family":"Inbaraj","given":"Leeberk Raja"},{"family":"Irham","given":"Lalu Muhammad"},{"family":"Isa","given":"Mustafa Alhaji"},{"family":"Islam","given":"Md Rabiul"},{"family":"Ismail","given":"Faisal"},{"family":"Ismail","given":"Nahlah Elkudssiah"},{"family":"Iso","given":"Hiroyasu"},{"family":"Isola","given":"Gaetano"},{"family":"Iwagami","given":"Masao"},{"family":"Iwu","given":"Chidozie C. D."},{"family":"Iwu-Jaja","given":"Chinwe Juliana"},{"family":"J","given":"Vinothini"},{"family":"Jaafari","given":"Jalil"},{"family":"Jacob","given":"Louis"},{"family":"Jacobsen","given":"Kathryn H."},{"family":"Jadidi-Niaragh","given":"Farhad"},{"family":"Jahankhani","given":"Kasra"},{"family":"Jahanmehr","given":"Nader"},{"family":"Jahrami","given":"Haitham"},{"family":"Jain","given":"Akhil"},{"family":"Jain","given":"Nityanand"},{"family":"Jairoun","given":"Ammar Abdulrahman"},{"family":"Jaiswal","given":"Abhishek"},{"family":"Jakovljevic","given":"Mihajlo"},{"family":"Yengejeh","given":"Reza Jalilzadeh"},{"family":"Jamora","given":"Roland Dominic G."},{"family":"Jatau","given":"Abubakar Ibrahim"},{"family":"Javadov","given":"Sabzali"},{"family":"Javaheri","given":"Tahereh"},{"family":"Jayaram","given":"Shubha"},{"family":"Jeganathan","given":"Jayakumar"},{"family":"Jeswani","given":"Bijay Mukesh"},{"family":"Jiang","given":"Heng"},{"family":"Johnson","given":"Catherine O."},{"family":"Jokar","given":"Mohammad"},{"family":"Jomehzadeh","given":"Nabi"},{"family":"Jonas","given":"Jost B."},{"family":"Joo","given":"Tamas"},{"family":"Joseph","given":"Abel"},{"family":"Joseph","given":"Nitin"},{"family":"Joshi","given":"Vivek"},{"family":"Joshua","given":"Charity Ehimwenma"},{"family":"Jozwiak","given":"Jacek Jerzy"},{"family":"Jürisson","given":"Mikk"},{"family":"Kaambwa","given":"Billingsley"},{"family":"Kabir","given":"Ali"},{"family":"Kabir","given":"Zubair"},{"family":"Kadashetti","given":"Vidya"},{"family":"Kahn","given":"Ethan M."},{"family":"Kalani","given":"Rizwan"},{"family":"Kaliyadan","given":"Feroze"},{"family":"Kalra","given":"Sanjay"},{"family":"Kamath","given":"Rajesh"},{"family":"Kanagasabai","given":"Thanigaivelan"},{"family":"Kanchan","given":"Tanuj"},{"family":"Kandel","given":"Himal"},{"family":"Kanmiki","given":"Edmund Wedam"},{"family":"Kanmodi","given":"Kehinde Kazeem"},{"family":"Kansal","given":"Sushil Kumar"},{"family":"Kapner","given":"Daniel John"},{"family":"Kapoor","given":"Neeti"},{"family":"Karagiannidis","given":"Efstratios"},{"family":"Karajizadeh","given":"Mehrdad"},{"family":"Karakasis","given":"Paschalis"},{"family":"Karanth","given":"Shama D."},{"family":"Karaye","given":"Ibraheem M."},{"family":"Karch","given":"André"},{"family":"Karim","given":"Asima"},{"family":"Karimi","given":"Hanie"},{"family":"Karmakar","given":"Shilpi"},{"family":"Kashoo","given":"Faizan Zaffar"},{"family":"Kasraei","given":"Hengameh"},{"family":"Kassahun","given":"Woldeteklehaymanot Dagne"},{"family":"Kassebaum","given":"Nicholas J."},{"family":"Kassel","given":"Molly B."},{"family":"Katikireddi","given":"Srinivasa Vittal"},{"family":"Kauppila","given":"Joonas H."},{"family":"Kawakami","given":"Norito"},{"family":"Kaydi","given":"Neda"},{"family":"Kayode","given":"Gbenga A."},{"family":"Kazemi","given":"Foad"},{"family":"Keiyoro","given":"Peter Njenga"},{"family":"Kemmer","given":"Laura"},{"family":"Kempen","given":"John H."},{"family":"Kerr","given":"Jessica A."},{"family":"Kesse-Guyot","given":"Emmanuelle"},{"family":"Khader","given":"Yousef Saleh"},{"family":"Khafaie","given":"Morteza Abdullatif"},{"family":"Khajuria","given":"Himanshu"},{"family":"Khalaji","given":"Amirmohammad"},{"family":"Khalil","given":"Mariam"},{"family":"Khalilian","given":"Alireza"},{"family":"Khamesipour","given":"Faham"},{"family":"Khan","given":"Asaduzzaman"},{"family":"Khan","given":"M. Nuruzzaman"},{"family":"Khan","given":"Maseer"},{"family":"Khan","given":"Mohammad Jobair"},{"family":"Khan","given":"Moien AB"},{"family":"Khanmohammadi","given":"Shaghayegh"},{"family":"Khatab","given":"Khaled"},{"family":"Khatatbeh","given":"Haitham"},{"family":"Khatatbeh","given":"Moawiah Mohammad"},{"family":"Khatib","given":"Mahalaqua Nazli"},{"family":"Khavandegar","given":"Armin"},{"family":"Kashani","given":"Hamid Reza Khayat"},{"family":"Khidri","given":"Feriha Fatima"},{"family":"Khodadoust","given":"Elaheh"},{"family":"Khormali","given":"Moein"},{"family":"Khorrami","given":"Zahra"},{"family":"Khosla","given":"Atulya Aman"},{"family":"Khosrowjerdi","given":"Mahmood"},{"family":"Khreis","given":"Haneen"},{"family":"Khusun","given":"Helda"},{"family":"Kifle","given":"Zemene Demelash"},{"family":"Kim","given":"Kwanghyun"},{"family":"Kim","given":"Min Seo"},{"family":"Kim","given":"Yun Jin"},{"family":"Kimokoti","given":"Ruth W."},{"family":"Kisa","given":"Adnan"},{"family":"Kisa","given":"Sezer"},{"family":"Knibbs","given":"Luke D."},{"family":"Knudsen","given":"Ann Kristin Skrindo"},{"family":"Koh","given":"David S. Q."},{"family":"Kolahi","given":"Ali-Asghar"},{"family":"Kompani","given":"Farzad"},{"family":"Kong","given":"Jianqiu"},{"family":"Koren","given":"Gerbrand"},{"family":"Korja","given":"Miikka"},{"family":"Korshunov","given":"Vladimir Andreevich"},{"family":"Korzh","given":"Oleksii"},{"family":"Kosen","given":"Soewarta"},{"family":"Kothari","given":"Nikhil"},{"family":"Koul","given":"Parvaiz A."},{"family":"Laxminarayana","given":"Sindhura Lakshmi Koulmane"},{"family":"Krishan","given":"Kewal"},{"family":"Krishnamoorthy","given":"Vijay"},{"family":"Krishnamoorthy","given":"Yuvaraj"},{"family":"Krishnan","given":"Bindu"},{"family":"Krohn","given":"Kris J."},{"family":"Defo","given":"Barthelemy Kuate"},{"family":"Bicer","given":"Burcu Kucuk"},{"family":"Kuddus","given":"Md Abdul"},{"family":"Kuddus","given":"Mohammed"},{"family":"Kugbey","given":"Nuworza"},{"family":"Kuitunen","given":"Ilari"},{"family":"Kulimbet","given":"Mukhtar"},{"family":"Kulkarni","given":"Vishnutheertha"},{"family":"Kumar","given":"Ashish"},{"family":"Kumar","given":"Nithin"},{"family":"Kumar","given":"Vijay"},{"family":"Kundu","given":"Satyajit"},{"family":"Kurmi","given":"Om P."},{"family":"Kusnali","given":"Asep"},{"family":"Kusuma","given":"Dian"},{"family":"Kutluk","given":"Tezer"},{"family":"Vecchia","given":"Carlo La"},{"family":"Ladan","given":"Muhammad Awwal"},{"family":"Laflamme","given":"Lucie"},{"family":"Lahariya","given":"Chandrakant"},{"family":"Lai","given":"Daphne Teck Ching"},{"family":"Lal","given":"Dharmesh Kumar"},{"family":"Lallukka","given":"Tea"},{"family":"Lám","given":"Judit"},{"family":"Lan","given":"Qing"},{"family":"Lan","given":"Tuo"},{"family":"Landires","given":"Iván"},{"family":"Lanfranchi","given":"Francesco"},{"family":"Langguth","given":"Berthold"},{"family":"Lansingh","given":"Van Charles"},{"family":"Laplante-Lévesque","given":"Ariane"},{"family":"Larijani","given":"Bagher"},{"family":"Larsson","given":"Anders O."},{"family":"Lasrado","given":"Savita"},{"family":"Lauriola","given":"Paolo"},{"family":"Le","given":"Huu-Hoai"},{"family":"Le","given":"Long Khanh Dao"},{"family":"Le","given":"Nhi Huu Hanh"},{"family":"Le","given":"Thao Thi Thu"},{"family":"Leasher","given":"Janet L."},{"family":"Ledda","given":"Caterina"},{"family":"Lee","given":"Munjae"},{"family":"Lee","given":"Paul H."},{"family":"Lee","given":"Seung Won"},{"family":"Lee","given":"Shaun Wen Huey"},{"family":"Lee","given":"Yo Han"},{"family":"LeGrand","given":"Kate E."},{"family":"Leigh","given":"James"},{"family":"Leong","given":"Elvynna"},{"family":"Lerango","given":"Temesgen L."},{"family":"Lescinsky","given":"Haley"},{"family":"Leung","given":"Janni"},{"family":"Li","given":"Ming-Chieh"},{"family":"Li","given":"Wang-Zhong"},{"family":"Li","given":"Wei"},{"family":"Li","given":"Yichong"},{"family":"Li","given":"Zhihui"},{"family":"Ligade","given":"Virendra S."},{"family":"Lim","given":"Lee-Ling"},{"family":"Lim","given":"Stephen S."},{"family":"Lin","given":"Ro-Ting"},{"family":"Lin","given":"Shuzhi"},{"family":"Liu","given":"Chaojie"},{"family":"Liu","given":"Gang"},{"family":"Liu","given":"Jinli"},{"family":"Liu","given":"Jue"},{"family":"Liu","given":"Richard T."},{"family":"Liu","given":"Shiwei"},{"family":"Liu","given":"Wei"},{"family":"Liu","given":"Xiaofeng"},{"family":"Liu","given":"Xuefeng"},{"family":"Livingstone","given":"Katherine M."},{"family":"Llanaj","given":"Erand"},{"family":"Lohiya","given":"Ayush"},{"family":"López-Bueno","given":"Rubén"},{"family":"Lopukhov","given":"Platon D."},{"family":"Lorkowski","given":"Stefan"},{"family":"Lotufo","given":"Paulo A."},{"family":"Lozano","given":"Rafael"},{"family":"Lubinda","given":"Jailos"},{"family":"Lucchetti","given":"Giancarlo"},{"family":"Luo","given":"Lisha"},{"family":"Lv","given":"Hengliang"},{"family":"Amin","given":"Hawraz Ibrahim M."},{"family":"Ma","given":"Zheng Feei"},{"family":"Maass","given":"Kelsey Lynn"},{"family":"Mabrok","given":"Mahmoud"},{"family":"Machairas","given":"Nikolaos"},{"family":"Machoy","given":"Monika"},{"family":"Mafhoumi","given":"Asma"},{"family":"Razek","given":"Mohammed Magdy Abd El"},{"family":"Maghazachi","given":"Azzam A."},{"family":"Prasad","given":"D. R. Mahadeshwara"},{"family":"Maharaj","given":"Sandeep B."},{"family":"Mahmoud","given":"Mansour Adam"},{"family":"Mahmoudi","given":"Elham"},{"family":"Majeed","given":"Azeem"},{"family":"Makram","given":"Omar Mohamed"},{"family":"Makris","given":"Konstantinos Christos"},{"family":"Malasala","given":"Satyaveni"},{"family":"Maled","given":"Venkatesh"},{"family":"Malhotra","given":"Kashish"},{"family":"Malik","given":"Ahmad Azam"},{"family":"Malik","given":"Iram"},{"family":"Malinga","given":"Lesibana Anthony"},{"family":"Malta","given":"Deborah Carvalho"},{"family":"Mamun","given":"Abdullah A."},{"family":"Manda","given":"Ana Laura"},{"family":"Manla","given":"Yosef"},{"family":"Mansour","given":"Ali"},{"family":"Mansouri","given":"Borhan"},{"family":"Mansouri","given":"Pejman"},{"family":"Mansourian","given":"Marjan"},{"family":"Mansournia","given":"Mohammad Ali"},{"family":"Mantovani","given":"Lorenzo Giovanni"},{"family":"Manu","given":"Emmanuel"},{"family":"Marateb","given":"Hamid Reza"},{"family":"Maravilla","given":"Joemer C."},{"family":"Marsh","given":"Elizabeth"},{"family":"Martinez","given":"Gabriel"},{"family":"Martinez-Piedra","given":"Ramon"},{"family":"Martini","given":"Santi"},{"family":"Martins-Melo","given":"Francisco Rogerlândio"},{"family":"Martorell","given":"Miquel"},{"family":"Marx","given":"Wolfgang"},{"family":"Maryam","given":"Sharmeen"},{"family":"Mathangasinghe","given":"Yasith"},{"family":"Mathioudakis","given":"Alexander G."},{"family":"Matozinhos","given":"Fernanda Penido"},{"family":"Mattumpuram","given":"Jishanth"},{"family":"Maugeri","given":"Andrea"},{"family":"Maulik","given":"Pallab K."},{"family":"Mayeli","given":"Mahsa"},{"family":"Mazidi","given":"Mohsen"},{"family":"Mazzotti","given":"Antonio"},{"family":"McGrath","given":"John J."},{"family":"McKee","given":"Martin"},{"family":"McKowen","given":"Anna Laura W."},{"family":"McLaughlin","given":"Susan A."},{"family":"McPhail","given":"Michael A."},{"family":"McPhail","given":"Steven M."},{"family":"Mechili","given":"Enkeleint A."},{"family":"Mehmood","given":"Asim"},{"family":"Mehmood","given":"Khalid"},{"family":"Mehrabani-Zeinabad","given":"Kamran"},{"family":"Nasab","given":"Entezar Mehrabi"},{"family":"Meier","given":"Toni"},{"family":"Mejia-Rodriguez","given":"Fabiola"},{"family":"Meto","given":"Tesfahun Mekene"},{"family":"Mekonnen","given":"Birye Dessalegn"},{"family":"Menezes","given":"Ritesh G."},{"family":"Mengist","given":"Belayneh"},{"family":"Mensah","given":"George A."},{"family":"Mensah","given":"Laverne G."},{"family":"Mentis","given":"Alexios-Fotios A."},{"family":"Meo","given":"Sultan Ayoub"},{"family":"Meretoja","given":"Atte"},{"family":"Meretoja","given":"Tuomo J."},{"family":"Mersha","given":"Abera M."},{"family":"Mesfin","given":"Bezawit Afework"},{"family":"Mestrovic","given":"Tomislav"},{"family":"Mettananda","given":"Kukulege Chamila Dinushi"},{"family":"Mettananda","given":"Sachith"},{"family":"Miazgowski","given":"Tomasz"},{"family":"Micha","given":"Georgia"},{"family":"Michalek","given":"Irmina Maria"},{"family":"Sá","given":"Ana Carolina Micheletti Gomide Nogueira","dropping-particle":"de"},{"family":"Miller","given":"Ted R."},{"family":"Mirarefin","given":"Mojde"},{"family":"Mirghafourvand","given":"Mojgan"},{"family":"Mirica","given":"Andreea"},{"family":"Mirijello","given":"Antonio"},{"family":"Mirrakhimov","given":"Erkin M."},{"family":"Mirshahi","given":"Arvin"},{"family":"Mirzaei","given":"Maryam"},{"family":"Mishra","given":"Ajay Kumar"},{"family":"Mishra","given":"Vinaytosh"},{"family":"Mitchell","given":"Philip B."},{"family":"Mithra","given":"Prasanna"},{"family":"Mittal","given":"Chaitanya"},{"family":"Moazen","given":"Babak"},{"family":"Moberg","given":"Madeline E."},{"family":"Mocciaro","given":"Gabriele"},{"family":"Mohamadkhani","given":"Ashraf"},{"family":"Mohamed","given":"Abdalla Z."},{"family":"Mohamed","given":"Ahmed Ismail"},{"family":"Mohamed","given":"Jama"},{"family":"Mohamed","given":"Mouhand F. H."},{"family":"Mohamed","given":"Nouh Saad"},{"family":"Mohammadi","given":"Esmaeil"},{"family":"Mohammadi","given":"Saeed"},{"family":"Mohammadian-Hafshejani","given":"Abdollah"},{"family":"Mohammadifard","given":"Noushin"},{"family":"Mohammed","given":"Hussen"},{"family":"Mohammed","given":"Mustapha"},{"family":"Mohammed","given":"Salahuddin"},{"family":"Mohammed","given":"Shafiu"},{"family":"Mokdad","given":"Ali H."},{"family":"Monasta","given":"Lorenzo"},{"family":"Mondello","given":"Stefania"},{"family":"Moni","given":"Mohammad Ali"},{"family":"Ghalibaf","given":"AmirAli Moodi"},{"family":"Moore","given":"Catrin E."},{"family":"Moradi","given":"Maryam"},{"family":"Moradi","given":"Yousef"},{"family":"Moraga","given":"Paula"},{"family":"Morawska","given":"Lidia"},{"family":"Moreira","given":"Rafael Silveira"},{"family":"Morovatdar","given":"Negar"},{"family":"Morrison","given":"Shane Douglas"},{"family":"Morze","given":"Jakub"},{"family":"Heris","given":"Reza Mosaddeghi"},{"family":"Mossialos","given":"Elias"},{"family":"Motappa","given":"Rohith"},{"family":"Mougin","given":"Vincent"},{"family":"Mousavi","given":"Parsa"},{"family":"Msherghi","given":"Ahmed"},{"family":"Mubarik","given":"Sumaira"},{"family":"Muccioli","given":"Lorenzo"},{"family":"Mueller","given":"Ulrich Otto"},{"family":"Mulita","given":"Francesk"},{"family":"Mullany","given":"Erin C."},{"family":"Munjal","given":"Kavita"},{"family":"Murillo-Zamora","given":"Efrén"},{"family":"Murlimanju","given":"B. V."},{"family":"Musina","given":"Ana-Maria"},{"family":"Mustafa","given":"Ghulam"},{"family":"Muthu","given":"Sathish"},{"family":"Muthupandian","given":"Saravanan"},{"family":"Muthusamy","given":"Raman"},{"family":"Muzaffar","given":"Muhammad"},{"family":"Myung","given":"Woojae"},{"family":"Nafei","given":"Ayoub"},{"family":"Nagarajan","given":"Ahamarshan Jayaraman"},{"family":"Nagaraju","given":"Shankar Prasad"},{"family":"Nagel","given":"Gabriele"},{"family":"Naghavi","given":"Mohsen"},{"family":"Naghavi","given":"Pirouz"},{"family":"Naik","given":"Ganesh R."},{"family":"Naik","given":"Gurudatta"},{"family":"Nainu","given":"Firzan"},{"family":"Nair","given":"Tapas Sadasivan"},{"family":"Najdaghi","given":"Soroush"},{"family":"Ansari","given":"Noureddin Nakhostin"},{"family":"Nanavaty","given":"Dhairya P."},{"family":"Nangia","given":"Vinay"},{"family":"Swamy","given":"Sreenivas Narasimha"},{"family":"Davani","given":"Delaram Narimani"},{"family":"Nascimento","given":"Bruno Ramos"},{"family":"Nascimento","given":"Gustavo G."},{"family":"Nashwan","given":"Abdulqadir J."},{"family":"Natto","given":"Zuhair S."},{"family":"Nauman","given":"Javaid"},{"family":"Navaratna","given":"Samidi N. K."},{"family":"Naveed","given":"Muhammad"},{"family":"Nayak","given":"Biswa Prakash"},{"family":"Nayak","given":"Vinod C."},{"family":"Ndejjo","given":"Rawlance"},{"family":"Nduaguba","given":"Sabina Onyinye"},{"family":"Negash","given":"Hadush"},{"family":"Negoi","given":"Ionut"},{"family":"Negoi","given":"Ruxandra Irina"},{"family":"Nejadghaderi","given":"Seyed Aria"},{"family":"Nejjari","given":"Chakib"},{"family":"Nematollahi","given":"Mohammad Hadi"},{"family":"Nepal","given":"Samata"},{"family":"Neupane","given":"Subas"},{"family":"Ng","given":"Marie"},{"family":"Nguefack-Tsague","given":"Georges"},{"family":"Ngunjiri","given":"Josephine W."},{"family":"Nguyen","given":"Dang H."},{"family":"Nguyen","given":"Nhien Ngoc Y."},{"family":"Nguyen","given":"Phat Tuan"},{"family":"Nguyen","given":"Phuong The"},{"family":"Nguyen","given":"Van Thanh"},{"family":"Minh","given":"Duc Nguyen Tran"},{"family":"Niazi","given":"Robina Khan"},{"family":"Nicholson","given":"Sneha Ingle"},{"family":"Nie","given":"Jing"},{"family":"Nikoobar","given":"Ali"},{"family":"Nikpoor","given":"Amin Reza"},{"family":"Ningrum","given":"Dina Nur Anggraini"},{"family":"Nnaji","given":"Chukwudi A."},{"family":"Noman","given":"Efaq Ali"},{"family":"Nomura","given":"Shuhei"},{"family":"Noroozi","given":"Nafise"},{"family":"Norrving","given":"Bo"},{"family":"Noubiap","given":"Jean Jacques"},{"family":"Nri-Ezedi","given":"Chisom Adaobi"},{"family":"Ntaios","given":"George"},{"family":"Ntsekhe","given":"Mpiko"},{"family":"Nunemo","given":"Mengistu H."},{"family":"Nurrika","given":"Dieta"},{"family":"Nutor","given":"Jerry John"},{"family":"Oancea","given":"Bogdan"},{"family":"O'Connell","given":"Erin M."},{"family":"Odetokun","given":"Ismail A."},{"family":"O'Donnell","given":"Martin James"},{"family":"Oduro","given":"Michael Safo"},{"family":"Ogunfowokan","given":"Adesola Adenike"},{"family":"Ogunkoya","given":"Abiola"},{"family":"Oh","given":"In-Hwan"},{"family":"Okati-Aliabad","given":"Hassan"},{"family":"Okeke","given":"Sylvester Reuben"},{"family":"Okekunle","given":"Akinkunmi Paul"},{"family":"Okonji","given":"Osaretin Christabel"},{"family":"Olagunju","given":"Andrew T."},{"family":"Olasupo","given":"Omotola O."},{"family":"Olatubi","given":"Matthew Idowu"},{"family":"Oliveira","given":"Arão Belitardo"},{"family":"Oliveira","given":"Gláucia Maria Moraes"},{"family":"Olorukooba","given":"Abdulhakeem Abayomi"},{"family":"Olufadewa","given":"Isaac Iyinoluwa"},{"family":"Olusanya","given":"Bolajoko Olubukunola"},{"family":"Olusanya","given":"Jacob Olusegun"},{"family":"Oluwafemi","given":"Yinka Doris"},{"family":"Omar","given":"Hany A."},{"family":"Bali","given":"Ahmed Omar"},{"family":"Omer","given":"Goran Latif"},{"family":"Ong","given":"Kanyin Liane"},{"family":"Ong","given":"Sokking"},{"family":"Onwujekwe","given":"Obinna E."},{"family":"Onyedibe","given":"Kenneth Ikenna"},{"family":"Oppong","given":"Anita Frimpomaa"},{"family":"Ordak","given":"Michal"},{"family":"Orish","given":"Verner N."},{"family":"Ornello","given":"Raffaele"},{"family":"Orpana","given":"Heather M."},{"family":"Ortiz","given":"Alberto"},{"family":"Ortiz-Prado","given":"Esteban"},{"family":"Osman","given":"Wael M. S."},{"family":"Ostroff","given":"Samuel M."},{"family":"Osuagwu","given":"Uchechukwu Levi"},{"family":"Otoiu","given":"Adrian"},{"family":"Otstavnov","given":"Nikita"},{"family":"Otstavnov","given":"Stanislav S."},{"family":"Ouyahia","given":"Amel"},{"family":"Owolabi","given":"Mayowa O."},{"family":"Oyeyemi","given":"Ifeoluwa Temitayo"},{"family":"Oyeyemi","given":"Oyetunde T."},{"family":"A","given":"Mahesh Padukudru P."},{"family":"Pacheco-Barrios","given":"Kevin"},{"family":"Padron-Monedero","given":"Alicia"},{"family":"Padubidri","given":"Jagadish Rao"},{"family":"Pal","given":"Pramod Kumar"},{"family":"Palicz","given":"Tamás"},{"family":"Pan","given":"Feng"},{"family":"Pan","given":"Hai-Feng"},{"family":"Pana","given":"Adrian"},{"family":"Panda","given":"Sujogya K."},{"family":"Panda-Jonas","given":"Songhomitra"},{"family":"Pandey","given":"Ashok"},{"family":"Pandi-Perumal","given":"Seithikurippu R."},{"family":"Pangaribuan","given":"Helena Ullyartha"},{"family":"Pantazopoulos","given":"Ioannis"},{"family":"Stoian","given":"Anca Mihaela Pantea"},{"family":"Papadopoulou","given":"Paraskevi"},{"family":"Parent","given":"Marie C."},{"family":"Parija","given":"Pragyan Paramita"},{"family":"Parikh","given":"Romil R."},{"family":"Park","given":"Seoyeon"},{"family":"Park","given":"Sungchul"},{"family":"Parsons","given":"Nicholas"},{"family":"Pashaei","given":"Ava"},{"family":"Pasovic","given":"Maja"},{"family":"Passera","given":"Roberto"},{"family":"Patil","given":"Shankargouda"},{"family":"Patoulias","given":"Dimitrios"},{"family":"Patthipati","given":"Venkata Suresh"},{"family":"Paudel","given":"Uttam"},{"family":"Pawar","given":"Shrikant"},{"family":"Toroudi","given":"Hamidreza Pazoki"},{"family":"Peden","given":"Amy E."},{"family":"Pedersini","given":"Paolo"},{"family":"Peng","given":"Minjin"},{"family":"Pensato","given":"Umberto"},{"family":"Pepito","given":"Veincent Christian Filipino"},{"family":"Peprah","given":"Emmanuel K."},{"family":"Peprah","given":"Prince"},{"family":"Peres","given":"Mario F. P."},{"family":"Perianayagam","given":"Arokiasamy"},{"family":"Perico","given":"Norberto"},{"family":"Perna","given":"Simone"},{"family":"Pesudovs","given":"Konrad"},{"family":"Petcu","given":"Ionela-Roxana"},{"family":"Petermann-Rocha","given":"Fanny Emily"},{"family":"Pham","given":"Hoang Tran"},{"family":"Philip","given":"Anil K."},{"family":"Phillips","given":"Michael R."},{"family":"Pickering","given":"Brandon V."},{"family":"Pierannunzio","given":"Daniela"},{"family":"Pigeolet","given":"Manon"},{"family":"Pigott","given":"David M."},{"family":"Piracha","given":"Zahra Zahid"},{"family":"Piradov","given":"Michael A."},{"family":"Pisoni","given":"Enrico"},{"family":"Piyasena","given":"Mapa Prabhath"},{"family":"Plass","given":"Dietrich"},{"family":"Plotnikov","given":"Evgenii"},{"family":"Poddighe","given":"Dimitri"},{"family":"Polkinghorne","given":"Kevan R."},{"family":"Poluru","given":"Ramesh"},{"family":"Pond","given":"Constance Dimity"},{"family":"Popovic","given":"Djordje S."},{"family":"Porru","given":"Fabio"},{"family":"Postma","given":"Maarten J."},{"family":"Poudel","given":"Govinda Raj"},{"family":"Pour-Rashidi","given":"Ahmad"},{"family":"Pourshams","given":"Akram"},{"family":"Pourtaheri","given":"Naeimeh"},{"family":"Prabhu","given":"Disha"},{"family":"Prada","given":"Sergio I."},{"family":"Pradhan","given":"Jalandhar"},{"family":"Pradhan","given":"Pranil Man Singh"},{"family":"Prasad","given":"Manya"},{"family":"Prates","given":"Elton Junio Sady"},{"family":"Purnobasuki","given":"Hery"},{"family":"Purohit","given":"Bharathi M."},{"family":"Puvvula","given":"Jagadeesh"},{"family":"Qasim","given":"Nameer Hashim"},{"family":"Qattea","given":"Ibrahim"},{"family":"Qazi","given":"Asma Saleem"},{"family":"Qian","given":"Gangzhen"},{"family":"Qiu","given":"Suli"},{"family":"Rad","given":"Mehrdad Rabiee"},{"family":"Radfar","given":"Amir"},{"family":"Radhakrishnan","given":"Raghu Anekal"},{"family":"Radhakrishnan","given":"Venkatraman"},{"family":"Shahraki","given":"Hadi Raeisi"},{"family":"Rafferty","given":"Quinn"},{"family":"Rafiei","given":"Alireza"},{"family":"Raggi","given":"Alberto"},{"family":"Raghav","given":"Pankaja Raghav"},{"family":"Raheem","given":"Nasiru"},{"family":"Rahim","given":"Fakher"},{"family":"Rahim","given":"Md Jillur"},{"family":"Rahimifard","given":"Mahban"},{"family":"Rahimi-Movaghar","given":"Vafa"},{"family":"Rahman","given":"Md Obaidur"},{"family":"Rahman","given":"Muhammad Aziz"},{"family":"Rahmani","given":"Amir Masoud"},{"family":"Rahmani","given":"Bita"},{"family":"Rahmanian","given":"Mohammad"},{"family":"Rahmanian","given":"Nazanin"},{"family":"Rahmanian","given":"Vahid"},{"family":"Rahmati","given":"Masoud"},{"family":"Rahmawaty","given":"Setyaningrum"},{"family":"Raimondo","given":"Diego"},{"family":"Rajaa","given":"Sathish"},{"family":"Rajendran","given":"Vinoth"},{"family":"Rajput","given":"Prashant"},{"family":"Ramadan","given":"Mahmoud Mohammed"},{"family":"Ramasamy","given":"Shakthi Kumaran"},{"family":"Ramasubramani","given":"Premkumar"},{"family":"Ramazanu","given":"Sheena"},{"family":"Ramteke","given":"Pramod W."},{"family":"Rana","given":"Juwel"},{"family":"Rana","given":"Kritika"},{"family":"Ranabhat","given":"Chhabi Lal"},{"family":"Rane","given":"Amey"},{"family":"Rani","given":"Usha"},{"family":"Ranta","given":"Annemarei"},{"family":"Rao","given":"Chythra R."},{"family":"Rao","given":"Mithun"},{"family":"Rao","given":"Puja C."},{"family":"Rao","given":"Sowmya J."},{"family":"Rasella","given":"Davide"},{"family":"Rashedi","given":"Sina"},{"family":"Rashedi","given":"Vahid"},{"family":"Rashidi","given":"Mahsa"},{"family":"Rashidi","given":"Mohammad-Mahdi"},{"family":"Rasouli-Saravani","given":"Ashkan"},{"family":"Ratan","given":"Zubair Ahmed"},{"family":"Babu","given":"Giridhara Rathnaiah"},{"family":"Rauniyar","given":"Santosh Kumar"},{"family":"Rautalin","given":"Ilari"},{"family":"Rawaf","given":"David Laith"},{"family":"Rawaf","given":"Salman"},{"family":"Rawassizadeh","given":"Reza"},{"family":"Razo","given":"Christian"},{"family":"Reda","given":"Zinabu Ferede Ferede"},{"family":"Reddy","given":"Murali Mohan Rama Krishna"},{"family":"Redwan","given":"Elrashdy Moustafa Mohamed"},{"family":"Reifels","given":"Lennart"},{"family":"Reitsma","given":"Marissa B."},{"family":"Remuzzi","given":"Giuseppe"},{"family":"Reshmi","given":"Bhageerathy"},{"family":"Resnikoff","given":"Serge"},{"family":"Restaino","given":"Stefano"},{"family":"Reyes","given":"Luis Felipe"},{"family":"Rezaei","given":"Maryam"},{"family":"Rezaei","given":"Nazila"},{"family":"Rezaei","given":"Negar"},{"family":"Rezaeian","given":"Mohsen"},{"family":"Rhee","given":"Taeho Gregory"},{"family":"Riaz","given":"Mavra A."},{"family":"Ribeiro","given":"Antonio Luiz P."},{"family":"Rickard","given":"Jennifer"},{"family":"Robinson-Oden","given":"Hannah Elizabeth"},{"family":"Rodrigues","given":"Célia Fortuna"},{"family":"Rodrigues","given":"Mónica"},{"family":"Rodriguez","given":"Jefferson Antonio Buendia"},{"family":"Roever","given":"Leonardo"},{"family":"Romadlon","given":"Debby Syahru"},{"family":"Ronfani","given":"Luca"},{"family":"Rosauer","given":"Jennifer Jacqueline"},{"family":"Roshandel","given":"Gholamreza"},{"family":"Rostamian","given":"Morteza"},{"family":"Rotimi","given":"Kunle"},{"family":"Rout","given":"Himanshu Sekhar"},{"family":"Roy","given":"Bedanta"},{"family":"Roy","given":"Nitai"},{"family":"Rubagotti","given":"Enrico"},{"family":"Ruela","given":"Guilherme de Andrade"},{"family":"Rumisha","given":"Susan Fred"},{"family":"Runghien","given":"Tilleye"},{"family":"Russo","given":"Michele"},{"family":"Ruzzante","given":"Sacha Walde"},{"family":"N","given":"Chandan S."},{"family":"Saad","given":"Aly M. A."},{"family":"Saber","given":"Korosh"},{"family":"Saber-Ayad","given":"Maha Mohamed"},{"family":"Sabour","given":"Siamak"},{"family":"Sacco","given":"Simona"},{"family":"Sachdev","given":"Perminder S."},{"family":"Sachdeva","given":"Rajesh"},{"family":"Saddik","given":"Basema"},{"family":"Saddler","given":"Adam"},{"family":"Sadee","given":"Bashdar Abuzed"},{"family":"Sadeghi","given":"Ehsan"},{"family":"Sadeghi","given":"Masoumeh"},{"family":"Majd","given":"Elham Sadeghi"},{"family":"Saeb","given":"Mohammad Reza"},{"family":"Saeed","given":"Umar"},{"family":"Safari","given":"Mehdi"},{"family":"Safi","given":"Sare"},{"family":"Safi","given":"Sher Zaman"},{"family":"Sagar","given":"Rajesh"},{"family":"Sagoe","given":"Dominic"},{"family":"Sharif-Askari","given":"Fatemeh Saheb"},{"family":"Sharif-Askari","given":"Narjes Saheb"},{"family":"Sahebkar","given":"Amirhossein"},{"family":"Sahoo","given":"Soumya Swaroop"},{"family":"Sahu","given":"Monalisha"},{"family":"Saif","given":"Zahra"},{"family":"Sajid","given":"Mirza Rizwan"},{"family":"Sakshaug","given":"Joseph W."},{"family":"Salam","given":"Nasir"},{"family":"Salamati","given":"Payman"},{"family":"Salami","given":"Afeez Abolarinwa"},{"family":"Salaroli","given":"Luciane B."},{"family":"Salehi","given":"Leili"},{"family":"Salehi","given":"Sana"},{"family":"Salem","given":"Marwa Rashad"},{"family":"Salem","given":"Mohammed Z. Y."},{"family":"Salihu","given":"Dauda"},{"family":"Salimi","given":"Sohrab"},{"family":"Salum","given":"Giovanni A."},{"family":"Kafil","given":"Hossein Samadi"},{"family":"Samadzadeh","given":"Sara"},{"family":"Samodra","given":"Yoseph Leonardo"},{"family":"Samuel","given":"Vijaya Paul"},{"family":"Samy","given":"Abdallah M."},{"family":"Sanabria","given":"Juan"},{"family":"Sanjeev","given":"Rama Krishna"},{"family":"Sanna","given":"Francesca"},{"family":"Santomauro","given":"Damian Francesco"},{"family":"Santric-Milicevic","given":"Milena M."},{"family":"Sarasmita","given":"Made Ary"},{"family":"Saraswathy","given":"Sivan Yegnanarayana Iyer"},{"family":"Saravanan","given":"Aswini"},{"family":"Saravi","given":"Babak"},{"family":"Sarikhani","given":"Yaser"},{"family":"Sarmiento-Suárez","given":"Rodrigo"},{"family":"Sarode","given":"Gargi Sachin"},{"family":"Sarode","given":"Sachin C."},{"family":"Sartorius","given":"Benn"},{"family":"Sarveazad","given":"Arash"},{"family":"Sathian","given":"Brijesh"},{"family":"Sattin","given":"Davide"},{"family":"Sawhney","given":"Monika"},{"family":"Saya","given":"Ganesh Kumar"},{"family":"Sayeed","given":"Abu"},{"family":"Sayeed","given":"Md Abu"},{"family":"Sayyah","given":"Mehdi"},{"family":"Schinckus","given":"Christophe"},{"family":"Schmidt","given":"Maria Inês"},{"family":"Schuermans","given":"Art"},{"family":"Schumacher","given":"Austin E."},{"family":"Schutte","given":"Aletta Elisabeth"},{"family":"Schwarzinger","given":"Michaël"},{"family":"Schwebel","given":"David C."},{"family":"Schwendicke","given":"Falk"},{"family":"Selvaraj","given":"Siddharthan"},{"family":"Semreen","given":"Mohammad H."},{"family":"Senthilkumaran","given":"Subramanian"},{"family":"Serban","given":"Dragos"},{"family":"Serre","given":"Marc L."},{"family":"Sethi","given":"Yashendra"},{"family":"Shafie","given":"Mahan"},{"family":"Shah","given":"Humaira"},{"family":"Shah","given":"Nilay S."},{"family":"Shah","given":"Pritik A."},{"family":"Shah","given":"Syed Mahboob"},{"family":"Shahbandi","given":"Ataollah"},{"family":"Shaheen","given":"Amira A."},{"family":"Shahid","given":"Samiah"},{"family":"Shahid","given":"Wajeehah"},{"family":"Shahsavari","given":"Hamid R."},{"family":"Shahwan","given":"Moyad Jamal"},{"family":"Shaikh","given":"Masood Ali"},{"family":"Shaikh","given":"Summaiya Zareen"},{"family":"Shalash","given":"Ali S."},{"family":"Sham","given":"Sunder"},{"family":"Shamim","given":"Muhammad Aaqib"},{"family":"Shams-Beyranvand","given":"Mehran"},{"family":"Shamshirgaran","given":"Mohammad Ali"},{"family":"Shamsi","given":"Mohammad Anas"},{"family":"Shanawaz","given":"Mohd"},{"family":"Shankar","given":"Abhishek"},{"family":"Sharfaei","given":"Sadaf"},{"family":"Sharifan","given":"Amin"},{"family":"Sharifi-Rad","given":"Javad"},{"family":"Sharma","given":"Manoj"},{"family":"Sharma","given":"Ujjawal"},{"family":"Sharma","given":"Vishal"},{"family":"Shastry","given":"Rajesh P."},{"family":"Shavandi","given":"Amin"},{"family":"Shehabeldine","given":"Amr Mohamed Elsayed"},{"family":"Shehzadi","given":"Somia"},{"family":"Sheikh","given":"Aziz"},{"family":"Shen","given":"Jiabin"},{"family":"Shetty","given":"Adithi"},{"family":"Shetty","given":"B. Suresh Kumar"},{"family":"Shetty","given":"Pavanchand H."},{"family":"Shiani","given":"Amir"},{"family":"Shiferaw","given":"Desalegn"},{"family":"Shigematsu","given":"Mika"},{"family":"Shin","given":"Min-Jeong"},{"family":"Shiri","given":"Rahman"},{"family":"Shittu","given":"Aminu"},{"family":"Shiue","given":"Ivy"},{"family":"Shivakumar","given":"K. M."},{"family":"Shivarov","given":"Velizar"},{"family":"Shool","given":"Sina"},{"family":"Shorofi","given":"Seyed Afshin"},{"family":"Shrestha","given":"Rajan"},{"family":"Shrestha","given":"Sunil"},{"family":"Shuja","given":"Kanwar Hamza"},{"family":"Shuval","given":"Kerem"},{"family":"Si","given":"Yafei"},{"family":"Siddig","given":"Emmanuel Edwar"},{"family":"Silva","given":"Diego Augusto Santos"},{"family":"Silva","given":"Luís Manuel Lopes Rodrigues"},{"family":"Silva","given":"Soraia"},{"family":"Silva","given":"Thales Philipe R."},{"family":"Simpson","given":"Colin R."},{"family":"Singh","given":"Abhinav"},{"family":"Singh","given":"Balbir Bagicha"},{"family":"Singh","given":"Baljinder"},{"family":"Singh","given":"Garima"},{"family":"Singh","given":"Harmanjit"},{"family":"Singh","given":"Jasvinder A."},{"family":"Singh","given":"Mahendra"},{"family":"Singh","given":"Narinder Pal"},{"family":"Singh","given":"Paramdeep"},{"family":"Singh","given":"Surjit"},{"family":"Sinto","given":"Robert"},{"family":"Sivakumar","given":"Shravan"},{"family":"Siwal","given":"Samarjeet Singh"},{"family":"Skhvitaridze","given":"Natia"},{"family":"Skou","given":"Søren T."},{"family":"Sleet","given":"David A."},{"family":"Sobia","given":"Farrukh"},{"family":"Soboka","given":"Matiwos"},{"family":"Socea","given":"Bogdan"},{"family":"Solaimanian","given":"Shahabaddin"},{"family":"Solanki","given":"Ranjan"},{"family":"Solanki","given":"Shipra"},{"family":"Soliman","given":"Sameh S. M."},{"family":"Somayaji","given":"Ranjani"},{"family":"Song","given":"Yi"},{"family":"Sorensen","given":"Reed J. D."},{"family":"Soriano","given":"Joan B."},{"family":"Soyiri","given":"Ireneous N."},{"family":"Spartalis","given":"Michael"},{"family":"Spearman","given":"Sandra"},{"family":"Spencer","given":"Cory N."},{"family":"Sreeramareddy","given":"Chandrashekhar T."},{"family":"Stachteas","given":"Panagiotis"},{"family":"Stafford","given":"Lauryn K."},{"family":"Stanaway","given":"Jeffrey D."},{"family":"Stanikzai","given":"Muhammad Haroon"},{"family":"Stein","given":"Caroline"},{"family":"Stein","given":"Dan J."},{"family":"Steinbeis","given":"Fridolin"},{"family":"Steiner","given":"Caitlyn"},{"family":"Steinke","given":"Sabine"},{"family":"Steiropoulos","given":"Paschalis"},{"family":"Stockfelt","given":"Leo"},{"family":"Stokes","given":"Mark A."},{"family":"Straif","given":"Kurt"},{"family":"Stranges","given":"Saverio"},{"family":"Subedi","given":"Narayan"},{"family":"Subramaniyan","given":"Vetriselvan"},{"family":"Suleman","given":"Muhammad"},{"family":"Abdulkader","given":"Rizwan Suliankatchi"},{"family":"Sundström","given":"Johan"},{"family":"Sunkersing","given":"David"},{"family":"Sunnerhagen","given":"Katharina S."},{"family":"Suresh","given":"Vinay"},{"family":"Swain","given":"Chandan Kumar"},{"family":"Szarpak","given":"Lukasz"},{"family":"Szeto","given":"Mindy D."},{"family":"Damavandi","given":"Payam Tabaee"},{"family":"Tabarés-Seisdedos","given":"Rafael"},{"family":"Tabatabaei","given":"Seyyed Mohammad"},{"family":"Malazy","given":"Ozra Tabatabaei"},{"family":"Tabatabaeizadeh","given":"Seyed-Amir"},{"family":"Tabatabai","given":"Shima"},{"family":"Tabche","given":"Celine"},{"family":"Tabish","given":"Mohammad"},{"family":"Tadakamadla","given":"Santosh Kumar"},{"family":"Abkenar","given":"Yasaman Taheri"},{"family":"Soodejani","given":"Moslem Taheri"},{"family":"Taherkhani","given":"Amir"},{"family":"Taiba","given":"Jabeen"},{"family":"Takahashi","given":"Ken"},{"family":"Talaat","given":"Iman M."},{"family":"Tamuzi","given":"Jacques Lukenze"},{"family":"Tan","given":"Ker-Kan"},{"family":"Tang","given":"Haosu"},{"family":"Tat","given":"Nathan Y."},{"family":"Taveira","given":"Nuno"},{"family":"Tefera","given":"Yibekal Manaye"},{"family":"Tehrani-Banihashemi","given":"Arash"},{"family":"Temesgen","given":"Worku Animaw"},{"family":"Temsah","given":"Mohamad-Hani"},{"family":"Teramoto","given":"Masayuki"},{"family":"Terefa","given":"Dufera Rikitu"},{"family":"Teye-Kwadjo","given":"Enoch"},{"family":"Thakur","given":"Ramna"},{"family":"Thangaraju","given":"Pugazhenthan"},{"family":"Thankappan","given":"Kavumpurathu Raman"},{"family":"Thapar","given":"Rekha"},{"family":"Thayakaran","given":"Rasiah"},{"family":"Thirunavukkarasu","given":"Sathish"},{"family":"Thomas","given":"Nihal"},{"family":"Thomas","given":"Nikhil Kenny"},{"family":"Tian","given":"Jing"},{"family":"Tichopad","given":"Ales"},{"family":"Ticoalu","given":"Jansje Henny Vera"},{"family":"Tiruye","given":"Tenaw Yimer"},{"family":"Tobe-Gai","given":"Ruoyan"},{"family":"Tolani","given":"Musliu Adetola"},{"family":"Tolossa","given":"Tadesse"},{"family":"Tonelli","given":"Marcello"},{"family":"Topor-Madry","given":"Roman"},{"family":"Topouzis","given":"Fotis"},{"family":"Touvier","given":"Mathilde"},{"family":"Tovani-Palone","given":"Marcos Roberto"},{"family":"Trabelsi","given":"Khaled"},{"family":"Tran","given":"Jasmine T."},{"family":"Tran","given":"Mai Thi Ngoc"},{"family":"Tran","given":"Nghia Minh"},{"family":"Trico","given":"Domenico"},{"family":"Trihandini","given":"Indang"},{"family":"Troeger","given":"Christopher E."},{"family":"Tromans","given":"Samuel Joseph"},{"family":"Truyen","given":"Thien Tan Tri Tai"},{"family":"Tsatsakis","given":"Aristidis"},{"family":"Tsermpini","given":"Evangelia Eirini"},{"family":"Tumurkhuu","given":"Munkhtuya"},{"family":"Udoakang","given":"Aniefiok John"},{"family":"Udoh","given":"Arit"},{"family":"Ullah","given":"Atta"},{"family":"Ullah","given":"Saeed"},{"family":"Ullah","given":"Sana"},{"family":"Umair","given":"Muhammad"},{"family":"Umakanthan","given":"Srikanth"},{"family":"Unim","given":"Brigid"},{"family":"Unnikrishnan","given":"Bhaskaran"},{"family":"Upadhyay","given":"Era"},{"family":"Urso","given":"Daniele"},{"family":"Usman","given":"Jibrin Sammani"},{"family":"Vaithinathan","given":"Asokan Govindaraj"},{"family":"Vakili","given":"Omid"},{"family":"Valenti","given":"Mario"},{"family":"Valizadeh","given":"Rohollah"},{"family":"Eynde","given":"Jef Van","dropping-particle":"den"},{"family":"Donkelaar","given":"Aaron","dropping-particle":"van"},{"family":"Varga","given":"Orsolya"},{"family":"Vart","given":"Priya"},{"family":"Varthya","given":"Shoban Babu"},{"family":"Vasankari","given":"Tommi Juhani"},{"family":"Vasic","given":"Milena"},{"family":"Vaziri","given":"Siavash"},{"family":"Venketasubramanian","given":"Narayanaswamy"},{"family":"Verghese","given":"Nicholas Alexander"},{"family":"Verma","given":"Madhur"},{"family":"Veroux","given":"Massimiliano"},{"family":"Verras","given":"Georgios-Ioannis"},{"family":"Vervoort","given":"Dominique"},{"family":"Villafañe","given":"Jorge Hugo"},{"family":"Villalobos-Daniel","given":"Victor E."},{"family":"Villani","given":"Leonardo"},{"family":"Villanueva","given":"Gabriela Ines"},{"family":"Vinayak","given":"Manish"},{"family":"Violante","given":"Francesco S."},{"family":"Vlassov","given":"Vasily"},{"family":"Vo","given":"Bay"},{"family":"Vollset","given":"Stein Emil"},{"family":"Volovat","given":"Simona Ruxandra"},{"family":"Vos","given":"Theo"},{"family":"Vujcic","given":"Isidora S."},{"family":"Waheed","given":"Yasir"},{"family":"Wang","given":"Cong"},{"family":"Wang","given":"Fang"},{"family":"Wang","given":"Shu"},{"family":"Wang","given":"Yanzhong"},{"family":"Wang","given":"Yuan-Pang"},{"family":"Wanjau","given":"Mary Njeri"},{"family":"Waqas","given":"Muhammad"},{"family":"Ward","given":"Paul"},{"family":"Waris","given":"Abdul"},{"family":"Wassie","given":"Emebet Gashaw"},{"family":"Weerakoon","given":"Kosala Gayan"},{"family":"Weintraub","given":"Robert G."},{"family":"Weiss","given":"Daniel J."},{"family":"Weiss","given":"Eli J."},{"family":"Weldetinsaa","given":"Haftom Legese Legese"},{"family":"Wells","given":"Katherine M."},{"family":"Wen","given":"Yi Feng"},{"family":"Wiangkham","given":"Taweewat"},{"family":"Wickramasinghe","given":"Nuwan Darshana"},{"family":"Wilkerson","given":"Caroline"},{"family":"Willeit","given":"Peter"},{"family":"Wilson","given":"Shadrach"},{"family":"Wong","given":"Yen Jun"},{"family":"Wongsin","given":"Utoomporn"},{"family":"Wozniak","given":"Sarah"},{"family":"Wu","given":"Chenkai"},{"family":"Wu","given":"Dongze"},{"family":"Wu","given":"Felicia"},{"family":"Wu","given":"Zenghong"},{"family":"Xia","given":"Juan"},{"family":"Xiao","given":"Hong"},{"family":"Xu","given":"Suowen"},{"family":"Xu","given":"Xiaoyue"},{"family":"Xu","given":"Yvonne Yiru"},{"family":"Yadav","given":"Mukesh Kumar"},{"family":"Yaghoubi","given":"Sajad"},{"family":"Yamagishi","given":"Kazumasa"},{"family":"Yang","given":"Lin"},{"family":"Yano","given":"Yuichiro"},{"family":"Yaribeygi","given":"Habib"},{"family":"Yasufuku","given":"Yuichi"},{"family":"Ye","given":"Pengpeng"},{"family":"Yesodharan","given":"Renjulal"},{"family":"Yesuf","given":"Subah Abderehim"},{"family":"Yezli","given":"Saber"},{"family":"Yi","given":"Siyan"},{"family":"Yiğit","given":"Arzu"},{"family":"Yigzaw","given":"Zeamanuel Anteneh"},{"family":"Yin","given":"Dehui"},{"family":"Yip","given":"Paul"},{"family":"Yismaw","given":"Malede Berihun"},{"family":"Yon","given":"Dong Keon"},{"family":"Yonemoto","given":"Naohiro"},{"family":"You","given":"Yuyi"},{"family":"Younis","given":"Mustafa Z."},{"family":"Yousefi","given":"Zabihollah"},{"family":"Yu","given":"Chuanhua"},{"family":"Yu","given":"Yong"},{"family":"Zadey","given":"Siddhesh"},{"family":"Zadnik","given":"Vesna"},{"family":"Zakham","given":"Fathiah"},{"family":"Zaki","given":"Nazar"},{"family":"Zakzuk","given":"Josefina"},{"family":"Zamagni","given":"Giulia"},{"family":"Zaman","given":"Sojib Bin"},{"family":"Zandieh","given":"Ghazal G. Z."},{"family":"Zanghì","given":"Aurora"},{"family":"Zar","given":"Heather J."},{"family":"Zare","given":"Iman"},{"family":"Zarimeidani","given":"Fatemeh"},{"family":"Zastrozhin","given":"Mikhail Sergeevich"},{"family":"Zeng","given":"Youjie"},{"family":"Zhai","given":"Chunxia"},{"family":"Zhang","given":"Anthony Lin"},{"family":"Zhang","given":"Haijun"},{"family":"Zhang","given":"Liqun"},{"family":"Zhang","given":"Meixin"},{"family":"Zhang","given":"Yunquan"},{"family":"Zhang","given":"Zhenyu"},{"family":"Zhang","given":"Zhi-Jiang"},{"family":"Zhao","given":"Hanqing"},{"family":"Zhao","given":"Jeff T."},{"family":"Zhao","given":"Xiu-Ju George"},{"family":"Zhao","given":"Yang"},{"family":"Zhao","given":"Yong"},{"family":"Zhong","given":"Chenwen"},{"family":"Zhou","given":"Jingjing"},{"family":"Zhou","given":"Juexiao"},{"family":"Zhou","given":"Shangcheng"},{"family":"Zhu","given":"Bin"},{"family":"Zhu","given":"Lei"},{"family":"Zhu","given":"Zhaohua"},{"family":"Ziaeian","given":"Boback"},{"family":"Ziafati","given":"Makan"},{"family":"Zielińska","given":"Magdalena"},{"family":"Zimsen","given":"Stephanie R. M."},{"family":"Zoghi","given":"Ghazal"},{"family":"Zoller","given":"Thomas"},{"family":"Zumla","given":"Alimuddin"},{"family":"Zyoud","given":"Sa'ed H."},{"family":"Zyoud","given":"Samer H."},{"family":"Murray","given":"Christopher J. L."},{"family":"Gakidou","given":"Emmanuela"}],"issued":{"date-parts":[["2024",5,18]]}}}],"schema":"https://github.com/citation-style-language/schema/raw/master/csl-citation.json"} </w:instrText>
      </w:r>
      <w:r>
        <w:rPr>
          <w:rFonts w:ascii="Times New Roman" w:hAnsi="Times New Roman" w:cs="Times New Roman"/>
          <w:sz w:val="24"/>
          <w:szCs w:val="24"/>
        </w:rPr>
        <w:fldChar w:fldCharType="separate"/>
      </w:r>
      <w:r w:rsidRPr="00C06503">
        <w:rPr>
          <w:rFonts w:ascii="Times New Roman" w:hAnsi="Times New Roman" w:cs="Times New Roman"/>
          <w:sz w:val="24"/>
        </w:rPr>
        <w:t>(Brauer et al., 2024)</w:t>
      </w:r>
      <w:r>
        <w:rPr>
          <w:rFonts w:ascii="Times New Roman" w:hAnsi="Times New Roman" w:cs="Times New Roman"/>
          <w:sz w:val="24"/>
          <w:szCs w:val="24"/>
        </w:rPr>
        <w:fldChar w:fldCharType="end"/>
      </w:r>
      <w:r w:rsidRPr="008C7311">
        <w:rPr>
          <w:rFonts w:ascii="Times New Roman" w:hAnsi="Times New Roman" w:cs="Times New Roman"/>
          <w:sz w:val="24"/>
          <w:szCs w:val="24"/>
        </w:rPr>
        <w:t>.</w:t>
      </w:r>
    </w:p>
    <w:p w14:paraId="199C504B" w14:textId="77777777" w:rsidR="00A130BA" w:rsidRDefault="00A130BA" w:rsidP="00A130BA">
      <w:pPr>
        <w:rPr>
          <w:rFonts w:ascii="Times New Roman" w:hAnsi="Times New Roman" w:cs="Times New Roman"/>
          <w:sz w:val="24"/>
          <w:szCs w:val="24"/>
          <w:u w:val="single"/>
        </w:rPr>
      </w:pPr>
      <w:r>
        <w:rPr>
          <w:rFonts w:ascii="Times New Roman" w:hAnsi="Times New Roman" w:cs="Times New Roman"/>
          <w:sz w:val="24"/>
          <w:szCs w:val="24"/>
          <w:u w:val="single"/>
        </w:rPr>
        <w:t>Hemoglobin, body mass index, and birthweight</w:t>
      </w:r>
    </w:p>
    <w:p w14:paraId="1CC10F1C" w14:textId="77777777" w:rsidR="00A130BA" w:rsidRPr="00EB2CA9" w:rsidRDefault="00A130BA" w:rsidP="00A130BA">
      <w:pPr>
        <w:rPr>
          <w:rFonts w:ascii="Times New Roman" w:hAnsi="Times New Roman" w:cs="Times New Roman"/>
          <w:sz w:val="24"/>
          <w:szCs w:val="24"/>
        </w:rPr>
      </w:pPr>
      <w:r w:rsidRPr="00EB2CA9">
        <w:rPr>
          <w:rFonts w:ascii="Times New Roman" w:hAnsi="Times New Roman" w:cs="Times New Roman"/>
          <w:sz w:val="24"/>
          <w:szCs w:val="24"/>
        </w:rPr>
        <w:t xml:space="preserve">Population-level hemoglobin as well as population-level exposure of body mass index (BMI) &lt; 18.5 kilograms per square meter are informed from 2021 GBD study parameters. We model a correlation between these two exposures such that those with a hemoglobin concentration less than 10 grams per deciliter (g/dL) had 2.07 (95% CI: 1.79, 2.39) times the rate of BMI exposure </w:t>
      </w:r>
      <w:r>
        <w:rPr>
          <w:rFonts w:ascii="Times New Roman" w:hAnsi="Times New Roman" w:cs="Times New Roman"/>
          <w:sz w:val="24"/>
          <w:szCs w:val="24"/>
        </w:rPr>
        <w:t>&lt;</w:t>
      </w:r>
      <w:r w:rsidRPr="00EB2CA9">
        <w:rPr>
          <w:rFonts w:ascii="Times New Roman" w:hAnsi="Times New Roman" w:cs="Times New Roman"/>
          <w:sz w:val="24"/>
          <w:szCs w:val="24"/>
        </w:rPr>
        <w:t xml:space="preserve"> 18.5 than those with hemoglobin concentration of 10 g/dL or more. The magnitude of this association was informed from Woman First trial data </w:t>
      </w:r>
      <w:r w:rsidRPr="00EB2CA9">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{"citationID":"Qvaebdu8","properties":{"formattedCitation":"(Hambidge et al., 2019)","plainCitation":"(Hambidge et al., 2019)","noteIndex":0},"citationItems":[{"id":652,"uris":["http://zotero.org/groups/5362931/items/IV7Z4YQ9"],"itemData":{"id":652,"type":"article-journal","container-title":"The American Journal of Clinical Nutrition","DOI":"10.1093/ajcn/nqy228","ISSN":"00029165","issue":"2","journalAbbreviation":"The American Journal of Clinical Nutrition","language":"en","page":"457-469","source":"DOI.org (Crossref)","title":"A multicountry randomized controlled trial of comprehensive maternal nutrition supplementation initiated before conception: the Women First trial","title-short":"A multicountry randomized controlled trial of comprehensive maternal nutrition supplementation initiated before conception","volume":"109","author":[{"family":"Hambidge","given":"K Michael"},{"family":"Westcott","given":"Jamie E"},{"family":"Garcés","given":"Ana"},{"family":"Figueroa","given":"Lester"},{"family":"Goudar","given":"Shivaprasad S"},{"family":"Dhaded","given":"Sangappa M"},{"family":"Pasha","given":"Omrana"},{"family":"Ali","given":"Sumera A"},{"family":"Tshefu","given":"Antoinette"},{"family":"Lokangaka","given":"Adrien"},{"family":"Derman","given":"Richard J"},{"family":"Goldenberg","given":"Robert L"},{"family":"Bose","given":"Carl L"},{"family":"Bauserman","given":"Melissa"},{"family":"Koso-Thomas","given":"Marion"},{"family":"Thorsten","given":"Vanessa R"},{"family":"Sridhar","given":"Amaanti"},{"family":"Stolka","given":"Kristen"},{"family":"Das","given":"Abhik"},{"family":"McClure","given":"Elizabeth M"},{"family":"Krebs","given":"Nancy F"}],"issued":{"date-parts":[["2019",2]]}}}],"schema":"https://github.com/citation-style-language/schema/raw/master/csl-citation.json"} </w:instrText>
      </w:r>
      <w:r w:rsidRPr="00EB2CA9">
        <w:rPr>
          <w:rFonts w:ascii="Times New Roman" w:hAnsi="Times New Roman" w:cs="Times New Roman"/>
          <w:sz w:val="24"/>
          <w:szCs w:val="24"/>
        </w:rPr>
        <w:fldChar w:fldCharType="separate"/>
      </w:r>
      <w:r w:rsidRPr="00EB2CA9">
        <w:rPr>
          <w:rFonts w:ascii="Times New Roman" w:hAnsi="Times New Roman" w:cs="Times New Roman"/>
          <w:sz w:val="24"/>
        </w:rPr>
        <w:t>(Hambidge et al., 2019)</w:t>
      </w:r>
      <w:r w:rsidRPr="00EB2CA9">
        <w:rPr>
          <w:rFonts w:ascii="Times New Roman" w:hAnsi="Times New Roman" w:cs="Times New Roman"/>
          <w:sz w:val="24"/>
          <w:szCs w:val="24"/>
        </w:rPr>
        <w:fldChar w:fldCharType="end"/>
      </w:r>
      <w:r w:rsidRPr="00EB2CA9">
        <w:rPr>
          <w:rFonts w:ascii="Times New Roman" w:hAnsi="Times New Roman" w:cs="Times New Roman"/>
          <w:sz w:val="24"/>
          <w:szCs w:val="24"/>
        </w:rPr>
        <w:t>.</w:t>
      </w:r>
      <w:r>
        <w:rPr>
          <w:rFonts w:ascii="Times New Roman" w:hAnsi="Times New Roman" w:cs="Times New Roman"/>
          <w:sz w:val="24"/>
          <w:szCs w:val="24"/>
        </w:rPr>
        <w:t xml:space="preserve"> </w:t>
      </w:r>
      <w:r w:rsidRPr="00EB2CA9">
        <w:rPr>
          <w:rFonts w:ascii="Times New Roman" w:hAnsi="Times New Roman" w:cs="Times New Roman"/>
          <w:sz w:val="24"/>
          <w:szCs w:val="24"/>
        </w:rPr>
        <w:t xml:space="preserve">We additionally model a correlation between joint anemia (hemoglobin +/- 10 g/dL) and BMI (+/- 18) exposures with infant </w:t>
      </w:r>
      <w:r>
        <w:rPr>
          <w:rFonts w:ascii="Times New Roman" w:hAnsi="Times New Roman" w:cs="Times New Roman"/>
          <w:sz w:val="24"/>
          <w:szCs w:val="24"/>
        </w:rPr>
        <w:t>birthweight</w:t>
      </w:r>
      <w:r w:rsidRPr="00EB2CA9">
        <w:rPr>
          <w:rFonts w:ascii="Times New Roman" w:hAnsi="Times New Roman" w:cs="Times New Roman"/>
          <w:sz w:val="24"/>
          <w:szCs w:val="24"/>
        </w:rPr>
        <w:t xml:space="preserve"> in accordance with the mean differences displayed in the table below, obtained from Woman First trial data </w:t>
      </w:r>
      <w:r w:rsidRPr="00EB2CA9">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{"citationID":"hQ963aNh","properties":{"formattedCitation":"(Hambidge et al., 2019)","plainCitation":"(Hambidge et al., 2019)","noteIndex":0},"citationItems":[{"id":652,"uris":["http://zotero.org/groups/5362931/items/IV7Z4YQ9"],"itemData":{"id":652,"type":"article-journal","container-title":"The American Journal of Clinical Nutrition","DOI":"10.1093/ajcn/nqy228","ISSN":"00029165","issue":"2","journalAbbreviation":"The American Journal of Clinical Nutrition","language":"en","page":"457-469","source":"DOI.org (Crossref)","title":"A multicountry randomized controlled trial of comprehensive maternal nutrition supplementation initiated before conception: the Women First trial","title-short":"A multicountry randomized controlled trial of comprehensive maternal nutrition supplementation initiated before conception","volume":"109","author":[{"family":"Hambidge","given":"K Michael"},{"family":"Westcott","given":"Jamie E"},{"family":"Garcés","given":"Ana"},{"family":"Figueroa","given":"Lester"},{"family":"Goudar","given":"Shivaprasad S"},{"family":"Dhaded","given":"Sangappa M"},{"family":"Pasha","given":"Omrana"},{"family":"Ali","given":"Sumera A"},{"family":"Tshefu","given":"Antoinette"},{"family":"Lokangaka","given":"Adrien"},{"family":"Derman","given":"Richard J"},{"family":"Goldenberg","given":"Robert L"},{"family":"Bose","given":"Carl L"},{"family":"Bauserman","given":"Melissa"},{"family":"Koso-Thomas","given":"Marion"},{"family":"Thorsten","given":"Vanessa R"},{"family":"Sridhar","given":"Amaanti"},{"family":"Stolka","given":"Kristen"},{"family":"Das","given":"Abhik"},{"family":"McClure","given":"Elizabeth M"},{"family":"Krebs","given":"Nancy F"}],"issued":{"date-parts":[["2019",2]]}}}],"schema":"https://github.com/citation-style-language/schema/raw/master/csl-citation.json"} </w:instrText>
      </w:r>
      <w:r w:rsidRPr="00EB2CA9">
        <w:rPr>
          <w:rFonts w:ascii="Times New Roman" w:hAnsi="Times New Roman" w:cs="Times New Roman"/>
          <w:sz w:val="24"/>
          <w:szCs w:val="24"/>
        </w:rPr>
        <w:fldChar w:fldCharType="separate"/>
      </w:r>
      <w:r w:rsidRPr="00EB2CA9">
        <w:rPr>
          <w:rFonts w:ascii="Times New Roman" w:hAnsi="Times New Roman" w:cs="Times New Roman"/>
          <w:sz w:val="24"/>
        </w:rPr>
        <w:t>(Hambidge et al., 2019)</w:t>
      </w:r>
      <w:r w:rsidRPr="00EB2CA9">
        <w:rPr>
          <w:rFonts w:ascii="Times New Roman" w:hAnsi="Times New Roman" w:cs="Times New Roman"/>
          <w:sz w:val="24"/>
          <w:szCs w:val="24"/>
        </w:rPr>
        <w:fldChar w:fldCharType="end"/>
      </w:r>
      <w:r w:rsidRPr="00EB2CA9">
        <w:rPr>
          <w:rFonts w:ascii="Times New Roman" w:hAnsi="Times New Roman" w:cs="Times New Roman"/>
          <w:sz w:val="24"/>
          <w:szCs w:val="24"/>
        </w:rPr>
        <w:t>. Notably, the total subject count in the trial was 2,668</w:t>
      </w:r>
      <w:r>
        <w:rPr>
          <w:rFonts w:ascii="Times New Roman" w:hAnsi="Times New Roman" w:cs="Times New Roman"/>
          <w:sz w:val="24"/>
          <w:szCs w:val="24"/>
        </w:rPr>
        <w:t>,</w:t>
      </w:r>
      <w:r w:rsidRPr="00EB2CA9">
        <w:rPr>
          <w:rFonts w:ascii="Times New Roman" w:hAnsi="Times New Roman" w:cs="Times New Roman"/>
          <w:sz w:val="24"/>
          <w:szCs w:val="24"/>
        </w:rPr>
        <w:t xml:space="preserve"> and 2,522 subjects had non-missing values for BMI, hemoglobin, and infant </w:t>
      </w:r>
      <w:r>
        <w:rPr>
          <w:rFonts w:ascii="Times New Roman" w:hAnsi="Times New Roman" w:cs="Times New Roman"/>
          <w:sz w:val="24"/>
          <w:szCs w:val="24"/>
        </w:rPr>
        <w:t>birthweight</w:t>
      </w:r>
      <w:r w:rsidRPr="00EB2CA9">
        <w:rPr>
          <w:rFonts w:ascii="Times New Roman" w:hAnsi="Times New Roman" w:cs="Times New Roman"/>
          <w:sz w:val="24"/>
          <w:szCs w:val="24"/>
        </w:rPr>
        <w:t>. Preference for the timepoint of hemoglobin assessment in this analysis was second trimester, followed by first trimester, and finally third trimester. Preference for the timepoint of BMI exposure assessment was pre-pregnancy date closest to conception followed by first trimester assessment.</w:t>
      </w:r>
    </w:p>
    <w:tbl>
      <w:tblPr>
        <w:tblStyle w:val="TableGrid"/>
        <w:tblW w:w="0" w:type="auto"/>
        <w:tblLayout w:type="fixed"/>
        <w:tblLook w:val="06A0" w:firstRow="1" w:lastRow="0" w:firstColumn="1" w:lastColumn="0" w:noHBand="1" w:noVBand="1"/>
      </w:tblPr>
      <w:tblGrid>
        <w:gridCol w:w="2340"/>
        <w:gridCol w:w="2340"/>
        <w:gridCol w:w="1020"/>
        <w:gridCol w:w="3660"/>
      </w:tblGrid>
      <w:tr w:rsidR="00A130BA" w14:paraId="7C01AA62" w14:textId="77777777" w:rsidTr="008A4A49">
        <w:trPr>
          <w:trHeight w:val="300"/>
        </w:trPr>
        <w:tc>
          <w:tcPr>
            <w:tcW w:w="2340" w:type="dxa"/>
          </w:tcPr>
          <w:p w14:paraId="356D720D" w14:textId="77777777" w:rsidR="00A130BA" w:rsidRPr="0014745E" w:rsidRDefault="00A130BA" w:rsidP="008A4A49">
            <w:pPr>
              <w:rPr>
                <w:rFonts w:ascii="Times New Roman" w:hAnsi="Times New Roman" w:cs="Times New Roman"/>
                <w:b/>
                <w:bCs/>
                <w:sz w:val="24"/>
                <w:szCs w:val="24"/>
              </w:rPr>
            </w:pPr>
            <w:r w:rsidRPr="0014745E">
              <w:rPr>
                <w:rFonts w:ascii="Times New Roman" w:hAnsi="Times New Roman" w:cs="Times New Roman"/>
                <w:b/>
                <w:bCs/>
                <w:sz w:val="24"/>
                <w:szCs w:val="24"/>
              </w:rPr>
              <w:t>Pre-pregnancy or first trimester body mass index</w:t>
            </w:r>
          </w:p>
        </w:tc>
        <w:tc>
          <w:tcPr>
            <w:tcW w:w="2340" w:type="dxa"/>
          </w:tcPr>
          <w:p w14:paraId="42BD1E23" w14:textId="77777777" w:rsidR="00A130BA" w:rsidRPr="0014745E" w:rsidRDefault="00A130BA" w:rsidP="008A4A49">
            <w:pPr>
              <w:rPr>
                <w:rFonts w:ascii="Times New Roman" w:hAnsi="Times New Roman" w:cs="Times New Roman"/>
                <w:b/>
                <w:bCs/>
                <w:sz w:val="24"/>
                <w:szCs w:val="24"/>
              </w:rPr>
            </w:pPr>
            <w:r>
              <w:rPr>
                <w:rFonts w:ascii="Times New Roman" w:hAnsi="Times New Roman" w:cs="Times New Roman"/>
                <w:b/>
                <w:bCs/>
                <w:sz w:val="24"/>
                <w:szCs w:val="24"/>
              </w:rPr>
              <w:t>H</w:t>
            </w:r>
            <w:r w:rsidRPr="0014745E">
              <w:rPr>
                <w:rFonts w:ascii="Times New Roman" w:hAnsi="Times New Roman" w:cs="Times New Roman"/>
                <w:b/>
                <w:bCs/>
                <w:sz w:val="24"/>
                <w:szCs w:val="24"/>
              </w:rPr>
              <w:t>emoglobin during pregnancy</w:t>
            </w:r>
          </w:p>
        </w:tc>
        <w:tc>
          <w:tcPr>
            <w:tcW w:w="1020" w:type="dxa"/>
          </w:tcPr>
          <w:p w14:paraId="6C39EE24" w14:textId="77777777" w:rsidR="00A130BA" w:rsidRPr="0014745E" w:rsidRDefault="00A130BA" w:rsidP="008A4A49">
            <w:pPr>
              <w:rPr>
                <w:rFonts w:ascii="Times New Roman" w:hAnsi="Times New Roman" w:cs="Times New Roman"/>
                <w:b/>
                <w:bCs/>
                <w:sz w:val="24"/>
                <w:szCs w:val="24"/>
              </w:rPr>
            </w:pPr>
            <w:r w:rsidRPr="0014745E">
              <w:rPr>
                <w:rFonts w:ascii="Times New Roman" w:hAnsi="Times New Roman" w:cs="Times New Roman"/>
                <w:b/>
                <w:bCs/>
                <w:sz w:val="24"/>
                <w:szCs w:val="24"/>
              </w:rPr>
              <w:t>N</w:t>
            </w:r>
          </w:p>
        </w:tc>
        <w:tc>
          <w:tcPr>
            <w:tcW w:w="3660" w:type="dxa"/>
          </w:tcPr>
          <w:p w14:paraId="0571DB96" w14:textId="77777777" w:rsidR="00A130BA" w:rsidRPr="0014745E" w:rsidRDefault="00A130BA" w:rsidP="008A4A49">
            <w:pPr>
              <w:rPr>
                <w:rFonts w:ascii="Times New Roman" w:hAnsi="Times New Roman" w:cs="Times New Roman"/>
                <w:b/>
                <w:bCs/>
                <w:sz w:val="24"/>
                <w:szCs w:val="24"/>
              </w:rPr>
            </w:pPr>
            <w:r w:rsidRPr="0014745E">
              <w:rPr>
                <w:rFonts w:ascii="Times New Roman" w:hAnsi="Times New Roman" w:cs="Times New Roman"/>
                <w:b/>
                <w:bCs/>
                <w:sz w:val="24"/>
                <w:szCs w:val="24"/>
              </w:rPr>
              <w:t xml:space="preserve">Birthweight mean difference (grams) relative to BMI </w:t>
            </w:r>
            <w:r>
              <w:rPr>
                <w:rFonts w:ascii="Times New Roman" w:hAnsi="Times New Roman" w:cs="Times New Roman"/>
                <w:sz w:val="24"/>
                <w:szCs w:val="24"/>
              </w:rPr>
              <w:t>≥</w:t>
            </w:r>
            <w:r w:rsidRPr="0014745E">
              <w:rPr>
                <w:rFonts w:ascii="Times New Roman" w:hAnsi="Times New Roman" w:cs="Times New Roman"/>
                <w:b/>
                <w:bCs/>
                <w:sz w:val="24"/>
                <w:szCs w:val="24"/>
              </w:rPr>
              <w:t xml:space="preserve"> 18.5 and hemoglobin </w:t>
            </w:r>
            <w:r>
              <w:rPr>
                <w:rFonts w:ascii="Times New Roman" w:hAnsi="Times New Roman" w:cs="Times New Roman"/>
                <w:sz w:val="24"/>
                <w:szCs w:val="24"/>
              </w:rPr>
              <w:t>≥</w:t>
            </w:r>
            <w:r w:rsidRPr="0014745E">
              <w:rPr>
                <w:rFonts w:ascii="Times New Roman" w:hAnsi="Times New Roman" w:cs="Times New Roman"/>
                <w:b/>
                <w:bCs/>
                <w:sz w:val="24"/>
                <w:szCs w:val="24"/>
              </w:rPr>
              <w:t xml:space="preserve"> 10 g/dL and 95% confidence intervals</w:t>
            </w:r>
          </w:p>
        </w:tc>
      </w:tr>
      <w:tr w:rsidR="00A130BA" w14:paraId="3DDB95F3" w14:textId="77777777" w:rsidTr="008A4A49">
        <w:trPr>
          <w:trHeight w:val="300"/>
        </w:trPr>
        <w:tc>
          <w:tcPr>
            <w:tcW w:w="2340" w:type="dxa"/>
          </w:tcPr>
          <w:p w14:paraId="66F267D6"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&lt; 18.8</w:t>
            </w:r>
          </w:p>
        </w:tc>
        <w:tc>
          <w:tcPr>
            <w:tcW w:w="2340" w:type="dxa"/>
          </w:tcPr>
          <w:p w14:paraId="7C866EDB"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&lt; 10 g/dL</w:t>
            </w:r>
          </w:p>
        </w:tc>
        <w:tc>
          <w:tcPr>
            <w:tcW w:w="1020" w:type="dxa"/>
          </w:tcPr>
          <w:p w14:paraId="4C57B9E6"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255</w:t>
            </w:r>
          </w:p>
        </w:tc>
        <w:tc>
          <w:tcPr>
            <w:tcW w:w="3660" w:type="dxa"/>
          </w:tcPr>
          <w:p w14:paraId="5C838D96"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-275 (-336, -213)</w:t>
            </w:r>
          </w:p>
        </w:tc>
      </w:tr>
      <w:tr w:rsidR="00A130BA" w14:paraId="081E46F1" w14:textId="77777777" w:rsidTr="008A4A49">
        <w:trPr>
          <w:trHeight w:val="300"/>
        </w:trPr>
        <w:tc>
          <w:tcPr>
            <w:tcW w:w="2340" w:type="dxa"/>
          </w:tcPr>
          <w:p w14:paraId="2C1458AE"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&lt; 18.5</w:t>
            </w:r>
          </w:p>
        </w:tc>
        <w:tc>
          <w:tcPr>
            <w:tcW w:w="2340" w:type="dxa"/>
          </w:tcPr>
          <w:p w14:paraId="239AD70A" w14:textId="77777777" w:rsidR="00A130BA" w:rsidRPr="0014745E" w:rsidRDefault="00A130BA" w:rsidP="008A4A49">
            <w:pPr>
              <w:rPr>
                <w:rFonts w:ascii="Times New Roman" w:hAnsi="Times New Roman" w:cs="Times New Roman"/>
                <w:sz w:val="24"/>
                <w:szCs w:val="24"/>
              </w:rPr>
            </w:pPr>
            <w:r>
              <w:rPr>
                <w:rFonts w:ascii="Times New Roman" w:hAnsi="Times New Roman" w:cs="Times New Roman"/>
                <w:sz w:val="24"/>
                <w:szCs w:val="24"/>
              </w:rPr>
              <w:t>≥</w:t>
            </w:r>
            <w:r w:rsidRPr="0014745E">
              <w:rPr>
                <w:rFonts w:ascii="Times New Roman" w:hAnsi="Times New Roman" w:cs="Times New Roman"/>
                <w:sz w:val="24"/>
                <w:szCs w:val="24"/>
              </w:rPr>
              <w:t xml:space="preserve"> 10 g/dL</w:t>
            </w:r>
          </w:p>
        </w:tc>
        <w:tc>
          <w:tcPr>
            <w:tcW w:w="1020" w:type="dxa"/>
          </w:tcPr>
          <w:p w14:paraId="06386D95"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297</w:t>
            </w:r>
          </w:p>
        </w:tc>
        <w:tc>
          <w:tcPr>
            <w:tcW w:w="3660" w:type="dxa"/>
          </w:tcPr>
          <w:p w14:paraId="3DD0A387"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-182 (-239, -125)</w:t>
            </w:r>
          </w:p>
        </w:tc>
      </w:tr>
      <w:tr w:rsidR="00A130BA" w14:paraId="6C60ED7B" w14:textId="77777777" w:rsidTr="008A4A49">
        <w:trPr>
          <w:trHeight w:val="300"/>
        </w:trPr>
        <w:tc>
          <w:tcPr>
            <w:tcW w:w="2340" w:type="dxa"/>
          </w:tcPr>
          <w:p w14:paraId="0C943750" w14:textId="77777777" w:rsidR="00A130BA" w:rsidRPr="0014745E" w:rsidRDefault="00A130BA" w:rsidP="008A4A49">
            <w:pPr>
              <w:rPr>
                <w:rFonts w:ascii="Times New Roman" w:hAnsi="Times New Roman" w:cs="Times New Roman"/>
                <w:sz w:val="24"/>
                <w:szCs w:val="24"/>
              </w:rPr>
            </w:pPr>
            <w:r>
              <w:rPr>
                <w:rFonts w:ascii="Times New Roman" w:hAnsi="Times New Roman" w:cs="Times New Roman"/>
                <w:sz w:val="24"/>
                <w:szCs w:val="24"/>
              </w:rPr>
              <w:t>≥</w:t>
            </w:r>
            <w:r w:rsidRPr="0014745E">
              <w:rPr>
                <w:rFonts w:ascii="Times New Roman" w:hAnsi="Times New Roman" w:cs="Times New Roman"/>
                <w:sz w:val="24"/>
                <w:szCs w:val="24"/>
              </w:rPr>
              <w:t xml:space="preserve"> 18.5</w:t>
            </w:r>
          </w:p>
        </w:tc>
        <w:tc>
          <w:tcPr>
            <w:tcW w:w="2340" w:type="dxa"/>
          </w:tcPr>
          <w:p w14:paraId="2D1AAE89"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&lt; 10 g/dL</w:t>
            </w:r>
          </w:p>
        </w:tc>
        <w:tc>
          <w:tcPr>
            <w:tcW w:w="1020" w:type="dxa"/>
          </w:tcPr>
          <w:p w14:paraId="73A699A1"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484</w:t>
            </w:r>
          </w:p>
        </w:tc>
        <w:tc>
          <w:tcPr>
            <w:tcW w:w="3660" w:type="dxa"/>
          </w:tcPr>
          <w:p w14:paraId="5960A9DA"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-94 (-142, -46)</w:t>
            </w:r>
          </w:p>
        </w:tc>
      </w:tr>
      <w:tr w:rsidR="00A130BA" w14:paraId="3C714109" w14:textId="77777777" w:rsidTr="008A4A49">
        <w:trPr>
          <w:trHeight w:val="300"/>
        </w:trPr>
        <w:tc>
          <w:tcPr>
            <w:tcW w:w="2340" w:type="dxa"/>
          </w:tcPr>
          <w:p w14:paraId="5D8366FE" w14:textId="77777777" w:rsidR="00A130BA" w:rsidRPr="0014745E" w:rsidRDefault="00A130BA" w:rsidP="008A4A49">
            <w:pPr>
              <w:rPr>
                <w:rFonts w:ascii="Times New Roman" w:hAnsi="Times New Roman" w:cs="Times New Roman"/>
                <w:sz w:val="24"/>
                <w:szCs w:val="24"/>
              </w:rPr>
            </w:pPr>
            <w:r>
              <w:rPr>
                <w:rFonts w:ascii="Times New Roman" w:hAnsi="Times New Roman" w:cs="Times New Roman"/>
                <w:sz w:val="24"/>
                <w:szCs w:val="24"/>
              </w:rPr>
              <w:t>≥</w:t>
            </w:r>
            <w:r w:rsidRPr="0014745E">
              <w:rPr>
                <w:rFonts w:ascii="Times New Roman" w:hAnsi="Times New Roman" w:cs="Times New Roman"/>
                <w:sz w:val="24"/>
                <w:szCs w:val="24"/>
              </w:rPr>
              <w:t xml:space="preserve"> 18.5</w:t>
            </w:r>
          </w:p>
        </w:tc>
        <w:tc>
          <w:tcPr>
            <w:tcW w:w="2340" w:type="dxa"/>
          </w:tcPr>
          <w:p w14:paraId="1512F9EA" w14:textId="77777777" w:rsidR="00A130BA" w:rsidRPr="0014745E" w:rsidRDefault="00A130BA" w:rsidP="008A4A49">
            <w:pPr>
              <w:rPr>
                <w:rFonts w:ascii="Times New Roman" w:hAnsi="Times New Roman" w:cs="Times New Roman"/>
                <w:sz w:val="24"/>
                <w:szCs w:val="24"/>
              </w:rPr>
            </w:pPr>
            <w:r>
              <w:rPr>
                <w:rFonts w:ascii="Times New Roman" w:hAnsi="Times New Roman" w:cs="Times New Roman"/>
                <w:sz w:val="24"/>
                <w:szCs w:val="24"/>
              </w:rPr>
              <w:t>≥</w:t>
            </w:r>
            <w:r w:rsidRPr="0014745E">
              <w:rPr>
                <w:rFonts w:ascii="Times New Roman" w:hAnsi="Times New Roman" w:cs="Times New Roman"/>
                <w:sz w:val="24"/>
                <w:szCs w:val="24"/>
              </w:rPr>
              <w:t xml:space="preserve"> 10 g/dL</w:t>
            </w:r>
          </w:p>
        </w:tc>
        <w:tc>
          <w:tcPr>
            <w:tcW w:w="1020" w:type="dxa"/>
          </w:tcPr>
          <w:p w14:paraId="140A3F1B"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1486</w:t>
            </w:r>
          </w:p>
        </w:tc>
        <w:tc>
          <w:tcPr>
            <w:tcW w:w="3660" w:type="dxa"/>
          </w:tcPr>
          <w:p w14:paraId="6823B204" w14:textId="77777777" w:rsidR="00A130BA" w:rsidRPr="0014745E" w:rsidRDefault="00A130BA" w:rsidP="008A4A49">
            <w:pPr>
              <w:rPr>
                <w:rFonts w:ascii="Times New Roman" w:hAnsi="Times New Roman" w:cs="Times New Roman"/>
                <w:sz w:val="24"/>
                <w:szCs w:val="24"/>
              </w:rPr>
            </w:pPr>
            <w:r w:rsidRPr="0014745E">
              <w:rPr>
                <w:rFonts w:ascii="Times New Roman" w:hAnsi="Times New Roman" w:cs="Times New Roman"/>
                <w:sz w:val="24"/>
                <w:szCs w:val="24"/>
              </w:rPr>
              <w:t>-</w:t>
            </w:r>
          </w:p>
        </w:tc>
      </w:tr>
    </w:tbl>
    <w:p w14:paraId="5FD8BA3A" w14:textId="77777777" w:rsidR="00A130BA" w:rsidRDefault="00A130BA" w:rsidP="00A130BA">
      <w:pPr>
        <w:rPr>
          <w:rFonts w:ascii="Times New Roman" w:hAnsi="Times New Roman" w:cs="Times New Roman"/>
          <w:sz w:val="24"/>
          <w:szCs w:val="24"/>
        </w:rPr>
      </w:pPr>
    </w:p>
    <w:p w14:paraId="186D399C"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Hemoglobin and anemia</w:t>
      </w:r>
    </w:p>
    <w:p w14:paraId="3147D6C9"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Anemia status during pregnancy and th</w:t>
      </w:r>
      <w:r>
        <w:rPr>
          <w:rFonts w:ascii="Times New Roman" w:hAnsi="Times New Roman" w:cs="Times New Roman"/>
          <w:sz w:val="24"/>
          <w:szCs w:val="24"/>
        </w:rPr>
        <w:t>r</w:t>
      </w:r>
      <w:r w:rsidRPr="008C7311">
        <w:rPr>
          <w:rFonts w:ascii="Times New Roman" w:hAnsi="Times New Roman" w:cs="Times New Roman"/>
          <w:sz w:val="24"/>
          <w:szCs w:val="24"/>
        </w:rPr>
        <w:t xml:space="preserve">ough six weeks postpartum was assessed according to hemoglobin concentration and corresponding thresholds shown in the table below </w:t>
      </w:r>
      <w:r>
        <w:rPr>
          <w:rFonts w:ascii="Times New Roman" w:hAnsi="Times New Roman" w:cs="Times New Roman"/>
          <w:sz w:val="24"/>
          <w:szCs w:val="24"/>
        </w:rPr>
        <w:t>as informed by the</w:t>
      </w:r>
      <w:r w:rsidRPr="008C7311">
        <w:rPr>
          <w:rFonts w:ascii="Times New Roman" w:hAnsi="Times New Roman" w:cs="Times New Roman"/>
          <w:sz w:val="24"/>
          <w:szCs w:val="24"/>
        </w:rPr>
        <w:t xml:space="preserve"> World Health Organization thresholds for pregnant women </w:t>
      </w:r>
      <w:r>
        <w:rPr>
          <w:rFonts w:ascii="Times New Roman" w:hAnsi="Times New Roman" w:cs="Times New Roman"/>
          <w:sz w:val="24"/>
          <w:szCs w:val="24"/>
        </w:rPr>
        <w:t xml:space="preserve">and birthing people </w:t>
      </w:r>
      <w:r w:rsidRPr="008C7311">
        <w:rPr>
          <w:rFonts w:ascii="Times New Roman" w:hAnsi="Times New Roman" w:cs="Times New Roman"/>
          <w:sz w:val="24"/>
          <w:szCs w:val="24"/>
        </w:rPr>
        <w:t>aged 15 years and older. Time spent classified in a given anemia severity resulted in accumulation of years lived with disability (YLDs) due to anemia in accordance with the disability weights shown in the table below</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885"/>
        <w:gridCol w:w="4140"/>
        <w:gridCol w:w="3325"/>
      </w:tblGrid>
      <w:tr w:rsidR="00A130BA" w:rsidRPr="008C7311" w14:paraId="3BF6EDE1" w14:textId="77777777" w:rsidTr="008A4A49">
        <w:tc>
          <w:tcPr>
            <w:tcW w:w="1885" w:type="dxa"/>
          </w:tcPr>
          <w:p w14:paraId="2C07B0F1" w14:textId="77777777" w:rsidR="00A130BA" w:rsidRPr="008C7311" w:rsidRDefault="00A130BA" w:rsidP="008A4A49">
            <w:pPr>
              <w:rPr>
                <w:rFonts w:ascii="Times New Roman" w:hAnsi="Times New Roman" w:cs="Times New Roman"/>
                <w:b/>
                <w:bCs/>
                <w:sz w:val="24"/>
                <w:szCs w:val="24"/>
              </w:rPr>
            </w:pPr>
            <w:r w:rsidRPr="008C7311">
              <w:rPr>
                <w:rFonts w:ascii="Times New Roman" w:hAnsi="Times New Roman" w:cs="Times New Roman"/>
                <w:b/>
                <w:bCs/>
                <w:sz w:val="24"/>
                <w:szCs w:val="24"/>
              </w:rPr>
              <w:t>Anemia severity</w:t>
            </w:r>
          </w:p>
        </w:tc>
        <w:tc>
          <w:tcPr>
            <w:tcW w:w="4140" w:type="dxa"/>
          </w:tcPr>
          <w:p w14:paraId="3E1BD1D0" w14:textId="77777777" w:rsidR="00A130BA" w:rsidRPr="008C7311" w:rsidRDefault="00A130BA" w:rsidP="008A4A49">
            <w:pPr>
              <w:rPr>
                <w:rFonts w:ascii="Times New Roman" w:hAnsi="Times New Roman" w:cs="Times New Roman"/>
                <w:b/>
                <w:bCs/>
                <w:sz w:val="24"/>
                <w:szCs w:val="24"/>
              </w:rPr>
            </w:pPr>
            <w:r w:rsidRPr="008C7311">
              <w:rPr>
                <w:rFonts w:ascii="Times New Roman" w:hAnsi="Times New Roman" w:cs="Times New Roman"/>
                <w:b/>
                <w:bCs/>
                <w:sz w:val="24"/>
                <w:szCs w:val="24"/>
              </w:rPr>
              <w:t>Hemoglobin threshold (grams per liter)</w:t>
            </w:r>
          </w:p>
        </w:tc>
        <w:tc>
          <w:tcPr>
            <w:tcW w:w="3325" w:type="dxa"/>
          </w:tcPr>
          <w:p w14:paraId="4C4CDE3F" w14:textId="77777777" w:rsidR="00A130BA" w:rsidRPr="008C7311" w:rsidRDefault="00A130BA" w:rsidP="008A4A49">
            <w:pPr>
              <w:rPr>
                <w:rFonts w:ascii="Times New Roman" w:hAnsi="Times New Roman" w:cs="Times New Roman"/>
                <w:b/>
                <w:bCs/>
                <w:sz w:val="24"/>
                <w:szCs w:val="24"/>
              </w:rPr>
            </w:pPr>
            <w:r w:rsidRPr="008C7311">
              <w:rPr>
                <w:rFonts w:ascii="Times New Roman" w:hAnsi="Times New Roman" w:cs="Times New Roman"/>
                <w:b/>
                <w:bCs/>
                <w:sz w:val="24"/>
                <w:szCs w:val="24"/>
              </w:rPr>
              <w:t>Disability weight</w:t>
            </w:r>
          </w:p>
        </w:tc>
      </w:tr>
      <w:tr w:rsidR="00A130BA" w:rsidRPr="008C7311" w14:paraId="5829B487" w14:textId="77777777" w:rsidTr="008A4A49">
        <w:tc>
          <w:tcPr>
            <w:tcW w:w="1885" w:type="dxa"/>
          </w:tcPr>
          <w:p w14:paraId="0B10A629"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None</w:t>
            </w:r>
          </w:p>
        </w:tc>
        <w:tc>
          <w:tcPr>
            <w:tcW w:w="4140" w:type="dxa"/>
          </w:tcPr>
          <w:p w14:paraId="18C32912"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100+</w:t>
            </w:r>
          </w:p>
        </w:tc>
        <w:tc>
          <w:tcPr>
            <w:tcW w:w="3325" w:type="dxa"/>
          </w:tcPr>
          <w:p w14:paraId="120B5788"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w:t>
            </w:r>
          </w:p>
        </w:tc>
      </w:tr>
      <w:tr w:rsidR="00A130BA" w:rsidRPr="008C7311" w14:paraId="1854FD16" w14:textId="77777777" w:rsidTr="008A4A49">
        <w:tc>
          <w:tcPr>
            <w:tcW w:w="1885" w:type="dxa"/>
          </w:tcPr>
          <w:p w14:paraId="52FF7AC1"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Mild</w:t>
            </w:r>
          </w:p>
        </w:tc>
        <w:tc>
          <w:tcPr>
            <w:tcW w:w="4140" w:type="dxa"/>
          </w:tcPr>
          <w:p w14:paraId="2E15248B"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100-109</w:t>
            </w:r>
          </w:p>
        </w:tc>
        <w:tc>
          <w:tcPr>
            <w:tcW w:w="3325" w:type="dxa"/>
          </w:tcPr>
          <w:p w14:paraId="7C27A795"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0.004</w:t>
            </w:r>
          </w:p>
        </w:tc>
      </w:tr>
      <w:tr w:rsidR="00A130BA" w:rsidRPr="008C7311" w14:paraId="7A07094C" w14:textId="77777777" w:rsidTr="008A4A49">
        <w:tc>
          <w:tcPr>
            <w:tcW w:w="1885" w:type="dxa"/>
          </w:tcPr>
          <w:p w14:paraId="0F7DF582"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Moderate</w:t>
            </w:r>
          </w:p>
        </w:tc>
        <w:tc>
          <w:tcPr>
            <w:tcW w:w="4140" w:type="dxa"/>
          </w:tcPr>
          <w:p w14:paraId="6E403EC3"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70-99</w:t>
            </w:r>
          </w:p>
        </w:tc>
        <w:tc>
          <w:tcPr>
            <w:tcW w:w="3325" w:type="dxa"/>
          </w:tcPr>
          <w:p w14:paraId="31B4A412"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0.052</w:t>
            </w:r>
          </w:p>
        </w:tc>
      </w:tr>
      <w:tr w:rsidR="00A130BA" w:rsidRPr="008C7311" w14:paraId="55D95AE4" w14:textId="77777777" w:rsidTr="008A4A49">
        <w:tc>
          <w:tcPr>
            <w:tcW w:w="1885" w:type="dxa"/>
          </w:tcPr>
          <w:p w14:paraId="7AFCA2BD"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Severe</w:t>
            </w:r>
          </w:p>
        </w:tc>
        <w:tc>
          <w:tcPr>
            <w:tcW w:w="4140" w:type="dxa"/>
          </w:tcPr>
          <w:p w14:paraId="48FC2FDC"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&lt;70</w:t>
            </w:r>
          </w:p>
        </w:tc>
        <w:tc>
          <w:tcPr>
            <w:tcW w:w="3325" w:type="dxa"/>
          </w:tcPr>
          <w:p w14:paraId="0DC4E6DD"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0.149</w:t>
            </w:r>
          </w:p>
        </w:tc>
      </w:tr>
    </w:tbl>
    <w:p w14:paraId="0E80B5EC" w14:textId="77777777" w:rsidR="00A130BA" w:rsidRPr="008C7311" w:rsidRDefault="00A130BA" w:rsidP="00A130BA">
      <w:pPr>
        <w:rPr>
          <w:rFonts w:ascii="Times New Roman" w:hAnsi="Times New Roman" w:cs="Times New Roman"/>
          <w:sz w:val="24"/>
          <w:szCs w:val="24"/>
          <w:u w:val="single"/>
        </w:rPr>
      </w:pPr>
    </w:p>
    <w:p w14:paraId="7ACFD115" w14:textId="77777777" w:rsidR="00A130BA" w:rsidRPr="003B4733" w:rsidRDefault="00A130BA" w:rsidP="00A130BA">
      <w:pPr>
        <w:rPr>
          <w:rFonts w:ascii="Times New Roman" w:hAnsi="Times New Roman" w:cs="Times New Roman"/>
          <w:sz w:val="24"/>
          <w:szCs w:val="24"/>
          <w:u w:val="single"/>
        </w:rPr>
      </w:pPr>
      <w:r w:rsidRPr="003B4733">
        <w:rPr>
          <w:rFonts w:ascii="Times New Roman" w:eastAsia="Calibri" w:hAnsi="Times New Roman" w:cs="Times New Roman"/>
          <w:sz w:val="24"/>
          <w:szCs w:val="24"/>
          <w:u w:val="single"/>
        </w:rPr>
        <w:t>Pregnancy-related</w:t>
      </w:r>
      <w:r w:rsidRPr="003B4733">
        <w:rPr>
          <w:rFonts w:ascii="Times New Roman" w:hAnsi="Times New Roman" w:cs="Times New Roman"/>
          <w:sz w:val="24"/>
          <w:szCs w:val="24"/>
          <w:u w:val="single"/>
        </w:rPr>
        <w:t xml:space="preserve"> disorders and hemoglobin</w:t>
      </w:r>
    </w:p>
    <w:p w14:paraId="1195153B" w14:textId="77777777" w:rsidR="00A130BA" w:rsidRDefault="00A130BA" w:rsidP="00A130BA">
      <w:pPr>
        <w:pStyle w:val="NormalWeb"/>
        <w:spacing w:before="0" w:beforeAutospacing="0" w:after="160" w:afterAutospacing="0"/>
      </w:pPr>
      <w:r>
        <w:t>The population-level probability of incident and fatal pregnancy-related disorders cases per pregnancy were informed from location-, year-, sex-, and age-specific estimates from the GBD 2021 study paired with estimates of pregnancy counts, informed from 2021 GBD study location-, year-, sex-, and age-specific fertility rate estimates, location- and year-specific stillbirth to live birth ratios, and location-, year-, sex-, and age-specific estimates of abortion/miscarriage cases as well as ectopic pregnancy cases. Notably, the pregnancy-related disorders cause in the GBD 2021 study included birth-related hemorrhage, pregnancy-related sepsis and other pregnancy-related infections, pregnancy-related hypertensive disorders, birth-related obstructed labor and uterine rupture, abortion and miscarriage, ectopic pregnancy, indirect pregnancy-related deaths, late pregnancy-related deaths, pregnancy-related deaths aggravated by HIV/AIDS, and other pregnancy-related disorders. We modeled pregnancy-related disorders as a single aggregate cause of morbidity and mortality in our simulation.</w:t>
      </w:r>
    </w:p>
    <w:p w14:paraId="1F5C42FD"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We then modified these population-level rates for individual simulants according to their hemoglobin concentration at the moment of birth. We assumed that each gram per deciliter (g/dL) increase in hemoglobin concentration above 12 g/dL was associated with an increased risk of incident and fatal cases of </w:t>
      </w: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disorders equal in magnitude to the risk effect utilized in the GBD </w:t>
      </w:r>
      <w:r>
        <w:rPr>
          <w:rFonts w:ascii="Times New Roman" w:hAnsi="Times New Roman" w:cs="Times New Roman"/>
          <w:sz w:val="24"/>
          <w:szCs w:val="24"/>
        </w:rPr>
        <w:t xml:space="preserve">2021 </w:t>
      </w:r>
      <w:r w:rsidRPr="008C7311">
        <w:rPr>
          <w:rFonts w:ascii="Times New Roman" w:hAnsi="Times New Roman" w:cs="Times New Roman"/>
          <w:sz w:val="24"/>
          <w:szCs w:val="24"/>
        </w:rPr>
        <w:t>study. Notably, the risk exposure in our simulation was hemoglobin, whereas the GBD</w:t>
      </w:r>
      <w:r>
        <w:rPr>
          <w:rFonts w:ascii="Times New Roman" w:hAnsi="Times New Roman" w:cs="Times New Roman"/>
          <w:sz w:val="24"/>
          <w:szCs w:val="24"/>
        </w:rPr>
        <w:t xml:space="preserve"> 2021</w:t>
      </w:r>
      <w:r w:rsidRPr="008C7311">
        <w:rPr>
          <w:rFonts w:ascii="Times New Roman" w:hAnsi="Times New Roman" w:cs="Times New Roman"/>
          <w:sz w:val="24"/>
          <w:szCs w:val="24"/>
        </w:rPr>
        <w:t xml:space="preserve"> study reports burden attributable specifically to iron deficiency and performs additional analytic steps to derive these estimates. Due to this discrepancy, we calculated custom population attributable fraction values to calibrate the baseline rate of </w:t>
      </w: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disorders in our simulated population such that we replicated expected risk effects due to hemoglobin and the expected population-level rate of </w:t>
      </w: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disorders. </w:t>
      </w:r>
    </w:p>
    <w:p w14:paraId="3182B37C"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Fatal cases of </w:t>
      </w: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disorders accumulated years of life lost (YLLs) in accordance with their age at death and the 2021 GBD study age-specific theoretical minimum risk </w:t>
      </w:r>
      <w:r>
        <w:rPr>
          <w:rFonts w:ascii="Times New Roman" w:hAnsi="Times New Roman" w:cs="Times New Roman"/>
          <w:sz w:val="24"/>
          <w:szCs w:val="24"/>
        </w:rPr>
        <w:t>exposure level</w:t>
      </w:r>
      <w:r w:rsidRPr="008C7311">
        <w:rPr>
          <w:rFonts w:ascii="Times New Roman" w:hAnsi="Times New Roman" w:cs="Times New Roman"/>
          <w:sz w:val="24"/>
          <w:szCs w:val="24"/>
        </w:rPr>
        <w:t xml:space="preserve"> value. Nonfatal cases of </w:t>
      </w: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disorders accumulated years lived with disability (YLDs) in accordance with location-, year-, sex-, and age-specific estimates of YLDs due to </w:t>
      </w: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disorders (excluding any YLDs caused by anemia such as YLDs due to anemia caused by </w:t>
      </w:r>
      <w:r>
        <w:rPr>
          <w:rFonts w:ascii="Times New Roman" w:hAnsi="Times New Roman" w:cs="Times New Roman"/>
          <w:sz w:val="24"/>
          <w:szCs w:val="24"/>
        </w:rPr>
        <w:t xml:space="preserve">birth-related </w:t>
      </w:r>
      <w:r w:rsidRPr="008C7311">
        <w:rPr>
          <w:rFonts w:ascii="Times New Roman" w:hAnsi="Times New Roman" w:cs="Times New Roman"/>
          <w:sz w:val="24"/>
          <w:szCs w:val="24"/>
        </w:rPr>
        <w:t>hemorrhage</w:t>
      </w:r>
      <w:r>
        <w:rPr>
          <w:rFonts w:ascii="Times New Roman" w:hAnsi="Times New Roman" w:cs="Times New Roman"/>
          <w:sz w:val="24"/>
          <w:szCs w:val="24"/>
        </w:rPr>
        <w:t>,</w:t>
      </w:r>
      <w:r w:rsidRPr="008C7311">
        <w:rPr>
          <w:rFonts w:ascii="Times New Roman" w:hAnsi="Times New Roman" w:cs="Times New Roman"/>
          <w:sz w:val="24"/>
          <w:szCs w:val="24"/>
        </w:rPr>
        <w:t xml:space="preserve"> as those were accounted for separately through the hemoglobin, anemia, and hemorrhage components of our model) scaled to estimates of nonfatal </w:t>
      </w: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disorders cases in the same demographic groups from the GBD</w:t>
      </w:r>
      <w:r>
        <w:rPr>
          <w:rFonts w:ascii="Times New Roman" w:hAnsi="Times New Roman" w:cs="Times New Roman"/>
          <w:sz w:val="24"/>
          <w:szCs w:val="24"/>
        </w:rPr>
        <w:t xml:space="preserve"> 2021</w:t>
      </w:r>
      <w:r w:rsidRPr="008C7311">
        <w:rPr>
          <w:rFonts w:ascii="Times New Roman" w:hAnsi="Times New Roman" w:cs="Times New Roman"/>
          <w:sz w:val="24"/>
          <w:szCs w:val="24"/>
        </w:rPr>
        <w:t xml:space="preserve"> study. </w:t>
      </w:r>
    </w:p>
    <w:p w14:paraId="7E2C7223"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Postpartum hemorrhage and hemoglobin</w:t>
      </w:r>
    </w:p>
    <w:p w14:paraId="0A239D9B"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In addition to the morbidity and mortality due to </w:t>
      </w: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disorders as described in the previous section, we also modeled probability of experiencing postpartum hemorrhage at birth in our simulation. In our model, postpartum hemorrhage had no associated morbidity and mortality (as it was already included in the aggregate </w:t>
      </w:r>
      <w:r>
        <w:rPr>
          <w:rFonts w:ascii="Times New Roman" w:hAnsi="Times New Roman" w:cs="Times New Roman"/>
          <w:sz w:val="24"/>
          <w:szCs w:val="24"/>
        </w:rPr>
        <w:t>pregnancy-related</w:t>
      </w:r>
      <w:r w:rsidRPr="008C7311">
        <w:rPr>
          <w:rFonts w:ascii="Times New Roman" w:hAnsi="Times New Roman" w:cs="Times New Roman"/>
          <w:sz w:val="24"/>
          <w:szCs w:val="24"/>
        </w:rPr>
        <w:t xml:space="preserve"> disorders cause of morbidity and mortality) and was included specifically to model the causal pathway between antenatal hemoglobin and postpartum hemoglobin as mediated through postpartum hemorrhage. The population-level probability of postpartum hemorrhage was informed from location-, year-, sex-, and age-specific estimates of </w:t>
      </w:r>
      <w:r>
        <w:rPr>
          <w:rFonts w:ascii="Times New Roman" w:hAnsi="Times New Roman" w:cs="Times New Roman"/>
          <w:sz w:val="24"/>
          <w:szCs w:val="24"/>
        </w:rPr>
        <w:t>birth-related</w:t>
      </w:r>
      <w:r w:rsidRPr="008C7311">
        <w:rPr>
          <w:rFonts w:ascii="Times New Roman" w:hAnsi="Times New Roman" w:cs="Times New Roman"/>
          <w:sz w:val="24"/>
          <w:szCs w:val="24"/>
        </w:rPr>
        <w:t xml:space="preserve"> hemorrhage incidence from the GBD</w:t>
      </w:r>
      <w:r>
        <w:rPr>
          <w:rFonts w:ascii="Times New Roman" w:hAnsi="Times New Roman" w:cs="Times New Roman"/>
          <w:sz w:val="24"/>
          <w:szCs w:val="24"/>
        </w:rPr>
        <w:t xml:space="preserve"> 2021</w:t>
      </w:r>
      <w:r w:rsidRPr="008C7311">
        <w:rPr>
          <w:rFonts w:ascii="Times New Roman" w:hAnsi="Times New Roman" w:cs="Times New Roman"/>
          <w:sz w:val="24"/>
          <w:szCs w:val="24"/>
        </w:rPr>
        <w:t xml:space="preserve"> study paired with estimates of pregnancy counts (as described in the above section). We assigned severity as moderate or severe to cases of postpartum hemorrhage in accordance with GBD 2021 sequelae-level estimates. </w:t>
      </w:r>
    </w:p>
    <w:p w14:paraId="13620493"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We assumed that pregnancies with hemoglobin concentrations less than 70 grams per liter (g/L) at the time of birth had a 3.54 (95% CI: 1.2, 10.4) times greater risk of postpartum hemorrhage than pregnancies with hemoglobin concentrations greater than 70 g/L at the time of birth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{"citationID":"f0OrkE6c","properties":{"formattedCitation":"(Omotayo et al., 2021)","plainCitation":"(Omotayo et al., 2021)","noteIndex":0},"citationItems":[{"id":665,"uris":["http://zotero.org/groups/5362931/items/D627ACU2"],"itemData":{"id":665,"type":"article-journal","abstract":"Abstract\n            \n              Introduction\n              Postpartum hemorrhage (PPH) has remained the leading cause of maternal mortality. While anemia is a leading contributor to maternal morbidity, molecular, cellular and anemia‐induced hypoxia, clinical studies of the relationship between prenatal‐anemia and PPH have reported conflicting results. Therefore, our objective was to investigate the outcomes of studies on the relationships between prenatal anemia and PPH‐related mortality.\n            \n            \n              Materials and Methods\n              \n                Electronic databases (MEDLINE, Scopus,\n                ClinicalTrials.gov\n                , PROSPERO, EMBASE, and the Cochrane Central Register of Controlled Trials) were searched for studies published before August 2019. Keywords included “anemia,” “hemoglobin,” “postpartum hemorrhage,” and “postpartum bleeding.” Only studies involving the association between anemia and PPH were included in the meta‐analysis. Our primary analysis used random effects models to synthesize odds‐ratios (ORs) extracted from the studies. Heterogeneity was formally assessed with the Higgins'\n                I\n                2\n                statistics, and explored using meta‐regression and subgroup analysis.\n              \n            \n            \n              Results\n              \n                We found 13 eligible studies investigating the relationship between prenatal anemia and PPH. Our findings suggest that severe prenatal anemia increases PPH risk (OR = 3.54; 95% CI: 1.20, 10.4,\n                p\n                ‐value = 0.020). There was no statistical association with mild (OR = 0.60; 95% CI: 0.31, 1.17,\n                p\n                ‐value = 0.130), or moderate anemia (OR = 2.09; 95% CI: 0.40, 11.1,\n                p\n                ‐value = 0.390) and the risk of PPH.\n              \n            \n            \n              Conclusion\n              \n                Severe prenatal anemia is an important predictive factor of adverse outcomes, warranting intensive management during pregnancy. PROSPERO Registration Number: CRD42020149184;\n                https://www.crd.york.ac.uk/prospero/display_record.php?RecordID=149184\n                .","container-title":"Journal of Obstetrics and Gynaecology Research","DOI":"10.1111/jog.14834","ISSN":"1341-8076, 1447-0756","issue":"8","journalAbbreviation":"J of Obstet and Gynaecol","language":"en","page":"2565-2576","source":"DOI.org (Crossref)","title":"Prenatal anemia and postpartum hemorrhage risk: A systematic review and meta‐analysis","title-short":"Prenatal anemia and postpartum hemorrhage risk","volume":"47","author":[{"family":"Omotayo","given":"Moshood O."},{"family":"Abioye","given":"Ajibola I."},{"family":"Kuyebi","given":"Moshood"},{"family":"Eke","given":"Ahizechukwu C."}],"issued":{"date-parts":[["2021",8]]}}}],"schema":"https://github.com/citation-style-language/schema/raw/master/csl-citation.json"} </w:instrText>
      </w:r>
      <w:r>
        <w:rPr>
          <w:rFonts w:ascii="Times New Roman" w:hAnsi="Times New Roman" w:cs="Times New Roman"/>
          <w:sz w:val="24"/>
          <w:szCs w:val="24"/>
        </w:rPr>
        <w:fldChar w:fldCharType="separate"/>
      </w:r>
      <w:r w:rsidRPr="00572B9C">
        <w:rPr>
          <w:rFonts w:ascii="Times New Roman" w:hAnsi="Times New Roman" w:cs="Times New Roman"/>
          <w:sz w:val="24"/>
        </w:rPr>
        <w:t>(Omotayo et al., 2021)</w:t>
      </w:r>
      <w:r>
        <w:rPr>
          <w:rFonts w:ascii="Times New Roman" w:hAnsi="Times New Roman" w:cs="Times New Roman"/>
          <w:sz w:val="24"/>
          <w:szCs w:val="24"/>
        </w:rPr>
        <w:fldChar w:fldCharType="end"/>
      </w:r>
      <w:r w:rsidRPr="008C7311">
        <w:rPr>
          <w:rFonts w:ascii="Times New Roman" w:hAnsi="Times New Roman" w:cs="Times New Roman"/>
          <w:sz w:val="24"/>
          <w:szCs w:val="24"/>
        </w:rPr>
        <w:t>.</w:t>
      </w:r>
    </w:p>
    <w:p w14:paraId="325636E6"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For simulants who experienced postpartum hemorrhage at birth, we modeled a corresponding decrease in their postpartum hemoglobin concentration. Under the assumption that plasma volume during pregnancy increases by approximately 50% in the late third trimester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{"citationID":"jRAsjMPw","properties":{"formattedCitation":"(Aguree &amp; Gernand, 2019)","plainCitation":"(Aguree &amp; Gernand, 2019)","noteIndex":0},"citationItems":[{"id":663,"uris":["http://zotero.org/groups/5362931/items/HZ4FUHNG"],"itemData":{"id":663,"type":"article-journal","abstract":"Abstract\n            \n              Background\n              Plasma volume expansion is an important physiologic change across gestation. High or low expansion has been related to adverse pregnancy outcomes, yet there is a limited understanding of normal/healthy plasma volume expansion. We aimed to evaluate the pattern of plasma volume expansion across healthy pregnancies from longitudinal studies.\n            \n            \n              Methods\n              \n                We conducted a systematic review and meta-analysis to identify original studies that measured plasma volume in singleton pregnancies of healthy women. Specifically, we included studies that measured plasma volume at least two times across gestation and one time before or after pregnancy in the same women. PubMed, Web of Science, Cochrane, CINAHL, and\n                clinicaltrials.gov\n                databases were searched from the beginning of each database to February 2019. We combined data across studies using a random effects model.\n              \n            \n            \n              Results\n              Ten observational studies with a total of 347 pregnancies were eligible. Plasma volume increased by 6% (95% CI 3–9) in the first trimester compared to the nonpregnant state. In the second trimester, plasma volume was increased by 18% (95% CI 12–24) in gestational weeks 14–20 and 29% (95% CI 21–36) in weeks 21–27 above the nonpregnant state. In the third trimester, plasma volume was increased by 42% (95% CI 38–46) in weeks 28–34 and 48% (95% CI 44–51) in weeks 35–38. The highest rate of increase occurred in the first half of the second trimester. Included studies were rated from moderate to high quality; 7 out of 10 studies were conducted over 30 years ago.\n            \n            \n              Conclusions\n              In healthy pregnancies, plasma volume begins to expand in the first trimester, has the steepest rate of increase in the second trimester, and peaks late in the third trimester. The patterns observed from these studies may not reflect the current population, partly due to the changes in BMI over the last several decades. Additional longitudinal studies are needed to better characterize the range of normal plasma volume expansion across maternal characteristics.","container-title":"BMC Pregnancy and Childbirth","DOI":"10.1186/s12884-019-2619-6","ISSN":"1471-2393","issue":"1","journalAbbreviation":"BMC Pregnancy Childbirth","language":"en","page":"508","source":"DOI.org (Crossref)","title":"Plasma volume expansion across healthy pregnancy: a systematic review and meta-analysis of longitudinal studies","title-short":"Plasma volume expansion across healthy pregnancy","volume":"19","author":[{"family":"Aguree","given":"Sixtus"},{"family":"Gernand","given":"Alison D."}],"issued":{"date-parts":[["2019",12]]}}}],"schema":"https://github.com/citation-style-language/schema/raw/master/csl-citation.json"} </w:instrText>
      </w:r>
      <w:r>
        <w:rPr>
          <w:rFonts w:ascii="Times New Roman" w:hAnsi="Times New Roman" w:cs="Times New Roman"/>
          <w:sz w:val="24"/>
          <w:szCs w:val="24"/>
        </w:rPr>
        <w:fldChar w:fldCharType="separate"/>
      </w:r>
      <w:r w:rsidRPr="000E092A">
        <w:rPr>
          <w:rFonts w:ascii="Times New Roman" w:hAnsi="Times New Roman" w:cs="Times New Roman"/>
          <w:sz w:val="24"/>
        </w:rPr>
        <w:t>(</w:t>
      </w:r>
      <w:proofErr w:type="spellStart"/>
      <w:r w:rsidRPr="000E092A">
        <w:rPr>
          <w:rFonts w:ascii="Times New Roman" w:hAnsi="Times New Roman" w:cs="Times New Roman"/>
          <w:sz w:val="24"/>
        </w:rPr>
        <w:t>Aguree</w:t>
      </w:r>
      <w:proofErr w:type="spellEnd"/>
      <w:r w:rsidRPr="000E092A">
        <w:rPr>
          <w:rFonts w:ascii="Times New Roman" w:hAnsi="Times New Roman" w:cs="Times New Roman"/>
          <w:sz w:val="24"/>
        </w:rPr>
        <w:t xml:space="preserve"> &amp; Gernand, 2019)</w:t>
      </w:r>
      <w:r>
        <w:rPr>
          <w:rFonts w:ascii="Times New Roman" w:hAnsi="Times New Roman" w:cs="Times New Roman"/>
          <w:sz w:val="24"/>
          <w:szCs w:val="24"/>
        </w:rPr>
        <w:fldChar w:fldCharType="end"/>
      </w:r>
      <w:r w:rsidRPr="008C7311">
        <w:rPr>
          <w:rFonts w:ascii="Times New Roman" w:hAnsi="Times New Roman" w:cs="Times New Roman"/>
          <w:sz w:val="24"/>
          <w:szCs w:val="24"/>
        </w:rPr>
        <w:t xml:space="preserve"> and an assumed blood volume of 5 liters among non-pregnant individuals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{"citationID":"TtTkNOtS","properties":{"formattedCitation":"(Sharma &amp; Sharma, 2023)","plainCitation":"(Sharma &amp; Sharma, 2023)","noteIndex":0},"citationItems":[{"id":662,"uris":["http://zotero.org/groups/5362931/items/KXKNWFDK"],"itemData":{"id":662,"type":"book","event-place":"Treasure Island, FL","publisher":"StatPearls Publishing","publisher-place":"Treasure Island, FL","title":"Physiology, Blood Volume","URL":"https://www.ncbi.nlm.nih.gov/books/NBK526077/","author":[{"family":"Sharma","given":"R."},{"family":"Sharma","given":"S."}],"issued":{"date-parts":[["2023",4,10]]}}}],"schema":"https://github.com/citation-style-language/schema/raw/master/csl-citation.json"} </w:instrText>
      </w:r>
      <w:r>
        <w:rPr>
          <w:rFonts w:ascii="Times New Roman" w:hAnsi="Times New Roman" w:cs="Times New Roman"/>
          <w:sz w:val="24"/>
          <w:szCs w:val="24"/>
        </w:rPr>
        <w:fldChar w:fldCharType="separate"/>
      </w:r>
      <w:r w:rsidRPr="000E092A">
        <w:rPr>
          <w:rFonts w:ascii="Times New Roman" w:hAnsi="Times New Roman" w:cs="Times New Roman"/>
          <w:sz w:val="24"/>
        </w:rPr>
        <w:t>(Sharma &amp; Sharma, 2023)</w:t>
      </w:r>
      <w:r>
        <w:rPr>
          <w:rFonts w:ascii="Times New Roman" w:hAnsi="Times New Roman" w:cs="Times New Roman"/>
          <w:sz w:val="24"/>
          <w:szCs w:val="24"/>
        </w:rPr>
        <w:fldChar w:fldCharType="end"/>
      </w:r>
      <w:r>
        <w:rPr>
          <w:rFonts w:ascii="Times New Roman" w:hAnsi="Times New Roman" w:cs="Times New Roman"/>
          <w:sz w:val="24"/>
          <w:szCs w:val="24"/>
        </w:rPr>
        <w:t>, w</w:t>
      </w:r>
      <w:r w:rsidRPr="008C7311">
        <w:rPr>
          <w:rFonts w:ascii="Times New Roman" w:hAnsi="Times New Roman" w:cs="Times New Roman"/>
          <w:sz w:val="24"/>
          <w:szCs w:val="24"/>
        </w:rPr>
        <w:t>e assumed a blood volume of 7.5 liters at the time of birth in our simulation. We additionally assumed a blood loss of 0.75 liters for moderate hemorrhage (defined as 0.5 to 1 liters of blood loss in the GBD</w:t>
      </w:r>
      <w:r>
        <w:rPr>
          <w:rFonts w:ascii="Times New Roman" w:hAnsi="Times New Roman" w:cs="Times New Roman"/>
          <w:sz w:val="24"/>
          <w:szCs w:val="24"/>
        </w:rPr>
        <w:t xml:space="preserve"> 2021</w:t>
      </w:r>
      <w:r w:rsidRPr="008C7311">
        <w:rPr>
          <w:rFonts w:ascii="Times New Roman" w:hAnsi="Times New Roman" w:cs="Times New Roman"/>
          <w:sz w:val="24"/>
          <w:szCs w:val="24"/>
        </w:rPr>
        <w:t xml:space="preserve"> study) and a blood loss of 1.25 liters for severe hemorrhage (defined as &gt;1 liter of blood loss in the GBD</w:t>
      </w:r>
      <w:r>
        <w:rPr>
          <w:rFonts w:ascii="Times New Roman" w:hAnsi="Times New Roman" w:cs="Times New Roman"/>
          <w:sz w:val="24"/>
          <w:szCs w:val="24"/>
        </w:rPr>
        <w:t xml:space="preserve"> 2021</w:t>
      </w:r>
      <w:r w:rsidRPr="008C7311">
        <w:rPr>
          <w:rFonts w:ascii="Times New Roman" w:hAnsi="Times New Roman" w:cs="Times New Roman"/>
          <w:sz w:val="24"/>
          <w:szCs w:val="24"/>
        </w:rPr>
        <w:t xml:space="preserve"> study). Therefore, we applied 10% and 16.7% reductions in postpartum hemoglobin concentration relative to hemoglobin concentration at birth for moderate and severe hemorrhage cases</w:t>
      </w:r>
      <w:r>
        <w:rPr>
          <w:rFonts w:ascii="Times New Roman" w:hAnsi="Times New Roman" w:cs="Times New Roman"/>
          <w:sz w:val="24"/>
          <w:szCs w:val="24"/>
        </w:rPr>
        <w:t>,</w:t>
      </w:r>
      <w:r w:rsidRPr="008C7311">
        <w:rPr>
          <w:rFonts w:ascii="Times New Roman" w:hAnsi="Times New Roman" w:cs="Times New Roman"/>
          <w:sz w:val="24"/>
          <w:szCs w:val="24"/>
        </w:rPr>
        <w:t xml:space="preserve"> respectively. The reduction in postpartum hemoglobin associated with postpartum hemorrhage persisted for the entirety of the six</w:t>
      </w:r>
      <w:r>
        <w:rPr>
          <w:rFonts w:ascii="Times New Roman" w:hAnsi="Times New Roman" w:cs="Times New Roman"/>
          <w:sz w:val="24"/>
          <w:szCs w:val="24"/>
        </w:rPr>
        <w:t>-</w:t>
      </w:r>
      <w:r w:rsidRPr="008C7311">
        <w:rPr>
          <w:rFonts w:ascii="Times New Roman" w:hAnsi="Times New Roman" w:cs="Times New Roman"/>
          <w:sz w:val="24"/>
          <w:szCs w:val="24"/>
        </w:rPr>
        <w:t xml:space="preserve">week postpartum period tracked in our simulation. </w:t>
      </w:r>
    </w:p>
    <w:p w14:paraId="7268BAD5" w14:textId="58C436A0" w:rsidR="00A130BA" w:rsidRPr="00150A9D" w:rsidRDefault="00A130BA" w:rsidP="00A130BA">
      <w:pPr>
        <w:pStyle w:val="Heading2"/>
      </w:pPr>
      <w:r w:rsidRPr="00150A9D">
        <w:t xml:space="preserve">Appendix </w:t>
      </w:r>
      <w:r w:rsidR="004705B9">
        <w:t>3</w:t>
      </w:r>
      <w:r w:rsidRPr="00150A9D">
        <w:t>: LBWSG continuous risk interpolation details</w:t>
      </w:r>
    </w:p>
    <w:p w14:paraId="36D473B1" w14:textId="77777777" w:rsidR="00A130BA" w:rsidRDefault="00A130BA" w:rsidP="00A130BA">
      <w:pPr>
        <w:rPr>
          <w:rFonts w:ascii="Times New Roman" w:hAnsi="Times New Roman" w:cs="Times New Roman"/>
          <w:sz w:val="24"/>
          <w:szCs w:val="24"/>
        </w:rPr>
      </w:pPr>
      <w:r>
        <w:rPr>
          <w:rFonts w:ascii="Times New Roman" w:hAnsi="Times New Roman" w:cs="Times New Roman"/>
          <w:sz w:val="24"/>
          <w:szCs w:val="24"/>
        </w:rPr>
        <w:t xml:space="preserve">Methods for GBD 2021 study modeling strategy for risk exposure and risk effects of infant birthweight and gestational age at birth (BW/GA) are described elsewhere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{"citationID":"FsAsnjuq","properties":{"formattedCitation":"(Brauer et al., 2024)","plainCitation":"(Brauer et al., 2024)","noteIndex":0},"citationItems":[{"id":702,"uris":["http://zotero.org/groups/5362931/items/LG6PYHPV"],"itemData":{"id":702,"type":"article-journal","container-title":"The Lancet","DOI":"10.1016/S0140-6736(24)00933-4","ISSN":"0140-6736, 1474-547X","issue":"10440","journalAbbreviation":"The Lancet","language":"English","note":"publisher: Elsevier\nPMID: 38762324","page":"2162-2203","source":"www.thelancet.com","title":"Global burden and strength of evidence for 88 risk factors in 204 countries and 811 subnational locations, 1990–2021: a systematic analysis for the Global Burden of Disease Study 2021","title-short":"Global burden and strength of evidence for 88 risk factors in 204 countries and 811 subnational locations, 1990–2021","volume":"403","author":[{"family":"Brauer","given":"Michael"},{"family":"Roth","given":"Gregory A."},{"family":"Aravkin","given":"Aleksandr Y."},{"family":"Zheng","given":"Peng"},{"family":"Abate","given":"Kalkidan Hassen"},{"family":"Abate","given":"Yohannes Habtegiorgis"},{"family":"Abbafati","given":"Cristiana"},{"family":"Abbasgholizadeh","given":"Rouzbeh"},{"family":"Abbasi","given":"Madineh Akram"},{"family":"Abbasian","given":"Mohammadreza"},{"family":"Abbasifard","given":"Mitra"},{"family":"Abbasi-Kangevari","given":"Mohsen"},{"family":"ElHafeez","given":"Samar Abd"},{"family":"Abd-Elsalam","given":"Sherief"},{"family":"Abdi","given":"Parsa"},{"family":"Abdollahi","given":"Mohammad"},{"family":"Abdoun","given":"Meriem"},{"family":"Abdulah","given":"Deldar Morad"},{"family":"Abdullahi","given":"Auwal"},{"family":"Abebe","given":"Mesfin"},{"family":"Abedi","given":"Aidin"},{"family":"Abedi","given":"Armita"},{"family":"Abegaz","given":"Tadesse M."},{"family":"Zuñiga","given":"Roberto Ariel Abeldaño"},{"family":"Abiodun","given":"Olumide"},{"family":"Abiso","given":"Temesgen Lera"},{"family":"Aboagye","given":"Richard Gyan"},{"family":"Abolhassani","given":"Hassan"},{"family":"Abouzid","given":"Mohamed"},{"family":"Aboye","given":"Girma Beressa"},{"family":"Abreu","given":"Lucas Guimarães"},{"family":"Abualruz","given":"Hasan"},{"family":"Abubakar","given":"Bilyaminu"},{"family":"Abu-Gharbieh","given":"Eman"},{"family":"Abukhadijah","given":"Hana Jihad Jihad"},{"family":"Aburuz","given":"Salahdein"},{"family":"Abu-Zaid","given":"Ahmed"},{"family":"Adane","given":"Mesafint Molla"},{"family":"Addo","given":"Isaac Yeboah"},{"family":"Addolorato","given":"Giovanni"},{"family":"Adedoyin","given":"Rufus Adesoji"},{"family":"Adekanmbi","given":"Victor"},{"family":"Aden","given":"Bashir"},{"family":"Adetunji","given":"Juliana Bunmi"},{"family":"Adeyeoluwa","given":"Temitayo Esther"},{"family":"Adha","given":"Rishan"},{"family":"Adibi","given":"Amin"},{"family":"Adnani","given":"Qorinah Estiningtyas Sakilah"},{"family":"Adzigbli","given":"Leticia Akua"},{"family":"Afolabi","given":"Aanuoluwapo Adeyimika"},{"family":"Afolabi","given":"Rotimi Felix"},{"family":"Afshin","given":"Ashkan"},{"family":"Afyouni","given":"Shadi"},{"family":"Afzal","given":"Muhammad Sohail"},{"family":"Afzal","given":"Saira"},{"family":"Agampodi","given":"Suneth Buddhika"},{"family":"Agbozo","given":"Faith"},{"family":"Aghamiri","given":"Shahin"},{"family":"Agodi","given":"Antonella"},{"family":"Agrawal","given":"Anurag"},{"family":"Agyemang-Duah","given":"Williams"},{"family":"Ahinkorah","given":"Bright Opoku"},{"family":"Ahmad","given":"Aqeel"},{"family":"Ahmad","given":"Danish"},{"family":"Ahmad","given":"Firdos"},{"family":"Ahmad","given":"Noah"},{"family":"Ahmad","given":"Shahzaib"},{"family":"Ahmad","given":"Tauseef"},{"family":"Ahmed","given":"Ali"},{"family":"Ahmed","given":"Anisuddin"},{"family":"Ahmed","given":"Ayman"},{"family":"Ahmed","given":"Luai A."},{"family":"Ahmed","given":"Muktar Beshir"},{"family":"Ahmed","given":"Safoora"},{"family":"Ahmed","given":"Syed Anees"},{"family":"Ajami","given":"Marjan"},{"family":"Akalu","given":"Gizachew Taddesse"},{"family":"Akara","given":"Essona Matatom"},{"family":"Akbarialiabad","given":"Hossein"},{"family":"Akhlaghi","given":"Shiva"},{"family":"Akinosoglou","given":"Karolina"},{"family":"Akinyemiju","given":"Tomi"},{"family":"Akkaif","given":"Mohammed Ahmed"},{"family":"Akkala","given":"Sreelatha"},{"family":"Akombi-Inyang","given":"Blessing"},{"family":"Awaidy","given":"Salah Al"},{"family":"Hasan","given":"Syed Mahfuz Al"},{"family":"Alahdab","given":"Fares"},{"family":"AL-Ahdal","given":"Tareq Mohammed Ali"},{"family":"Alalalmeh","given":"Samer O."},{"family":"Alalwan","given":"Tariq A."},{"family":"Al-Aly","given":"Ziyad"},{"family":"Alam","given":"Khurshid"},{"family":"Alam","given":"Nazmul"},{"family":"Alanezi","given":"Fahad Mashhour"},{"family":"Alanzi","given":"Turki M."},{"family":"Albakri","given":"Almaza"},{"family":"AlBataineh","given":"Mohammad T."},{"family":"Aldhaleei","given":"Wafa A."},{"family":"Aldridge","given":"Robert W."},{"family":"Alemayohu","given":"Mulubirhan Assefa"},{"family":"Alemu","given":"Yihun Mulugeta"},{"family":"Al-Fatly","given":"Bassam"},{"family":"Al-Gheethi","given":"Adel Ali Saeed"},{"family":"Al-Habbal","given":"Khairat"},{"family":"Alhabib","given":"Khalid F."},{"family":"Alhassan","given":"Robert Kaba"},{"family":"Ali","given":"Abid"},{"family":"Ali","given":"Amjad"},{"family":"Ali","given":"Beriwan Abdulqadir"},{"family":"Ali","given":"Iman"},{"family":"Ali","given":"Liaqat"},{"family":"Ali","given":"Mohammed Usman"},{"family":"Ali","given":"Rafat"},{"family":"Ali","given":"Syed Shujait Shujait"},{"family":"Ali","given":"Waad"},{"family":"Alicandro","given":"Gianfranco"},{"family":"Alif","given":"Sheikh Mohammad"},{"family":"Aljunid","given":"Syed Mohamed"},{"family":"Alla","given":"François"},{"family":"Al-Marwani","given":"Sabah"},{"family":"Al-Mekhlafi","given":"Hesham M."},{"family":"Almustanyir","given":"Sami"},{"family":"Alomari","given":"Mahmoud A."},{"family":"Alonso","given":"Jordi"},{"family":"Alqahtani","given":"Jaber S."},{"family":"Alqutaibi","given":"Ahmed Yaseen"},{"family":"Al-Raddadi","given":"Rajaa M."},{"family":"Alrawashdeh","given":"Ahmad"},{"family":"Al-Rifai","given":"Rami Hani"},{"family":"Alrousan","given":"Sahel Majed"},{"family":"Al-Sabah","given":"Salman Khalifah"},{"family":"Alshahrani","given":"Najim Z."},{"family":"Altaany","given":"Zaid"},{"family":"Altaf","given":"Awais"},{"family":"Al-Tawfiq","given":"Jaffar A."},{"family":"Altirkawi","given":"Khalid A."},{"family":"Aluh","given":"Deborah Oyine"},{"family":"Alvis-Guzman","given":"Nelson"},{"family":"Alvis-Zakzuk","given":"Nelson J."},{"family":"Alwafi","given":"Hassan"},{"family":"Al-Wardat","given":"Mohammad Sami"},{"family":"Al-Worafi","given":"Yaser Mohammed"},{"family":"Aly","given":"Hany"},{"family":"Aly","given":"Safwat"},{"family":"Alzoubi","given":"Karem H."},{"family":"Al-Zyoud","given":"Walid"},{"family":"Amaechi","given":"Uchenna Anderson"},{"family":"Mohammadi","given":"Masous Aman"},{"family":"Amani","given":"Reza"},{"family":"Amiri","given":"Sohrab"},{"family":"Amirzade-Iranaq","given":"Mohammad Hosein"},{"family":"Ammirati","given":"Enrico"},{"family":"Amu","given":"Hubert"},{"family":"Amugsi","given":"Dickson A."},{"family":"Amusa","given":"Ganiyu Adeniyi"},{"family":"Ancuceanu","given":"Robert"},{"family":"Anderlini","given":"Deanna"},{"family":"Anderson","given":"Jason A."},{"family":"Andrade","given":"Pedro Prata"},{"family":"Andrei","given":"Catalina Liliana"},{"family":"Andrei","given":"Tudorel"},{"family":"Anenberg","given":"Susan C."},{"family":"Angappan","given":"Dhanalakshmi"},{"family":"Angus","given":"Colin"},{"family":"Anil","given":"Abhishek"},{"family":"Anil","given":"Sneha"},{"family":"Anjum","given":"Afifa"},{"family":"Anoushiravani","given":"Amir"},{"family":"Antonazzo","given":"Ippazio Cosimo"},{"family":"Antony","given":"Catherine M."},{"family":"Antriyandarti","given":"Ernoiz"},{"family":"Anuoluwa","given":"Boluwatife Stephen"},{"family":"Anvari","given":"Davood"},{"family":"Anvari","given":"Saeid"},{"family":"Anwar","given":"Saleha"},{"family":"Anwar","given":"Sumadi Lukman"},{"family":"Anwer","given":"Razique"},{"family":"Anyabolo","given":"Ekenedilichukwu Emmanuel"},{"family":"Anyasodor","given":"Anayochukwu Edward"},{"family":"Apostol","given":"Geminn Louis Carace"},{"family":"Arabloo","given":"Jalal"},{"family":"Bahri","given":"Razman Arabzadeh"},{"family":"Arafat","given":"Mosab"},{"family":"Areda","given":"Demelash"},{"family":"Aregawi","given":"Brhane Berhe"},{"family":"Aremu","given":"Abdulfatai"},{"family":"Armocida","given":"Benedetta"},{"family":"Arndt","given":"Michael Benjamin"},{"family":"Ärnlöv","given":"Johan"},{"family":"Arooj","given":"Mahwish"},{"family":"Artamonov","given":"Anton A."},{"family":"Artanti","given":"Kurnia Dwi"},{"family":"Aruleba","given":"Idowu Thomas"},{"family":"Arumugam","given":"Ashokan"},{"family":"Asbeutah","given":"Akram M."},{"family":"Asgary","given":"Saeed"},{"family":"Asgedom","given":"Akeza Awealom"},{"family":"Ashbaugh","given":"Charlie"},{"family":"Ashemo","given":"Mubarek Yesse"},{"family":"Ashraf","given":"Tahira"},{"family":"Askarinejad","given":"Amir"},{"family":"Assmus","given":"Michael"},{"family":"Astell-Burt","given":"Thomas"},{"family":"Athar","given":"Mohammad"},{"family":"Athari","given":"Seyyed Shamsadin"},{"family":"Atorkey","given":"Prince"},{"family":"Atreya","given":"Alok"},{"family":"Aujayeb","given":"Avinash"},{"family":"Ausloos","given":"Marcel"},{"family":"Avila-Burgos","given":"Leticia"},{"family":"Awoke","given":"Andargie Abate"},{"family":"Quintanilla","given":"Beatriz Paulina Ayala"},{"family":"Ayatollahi","given":"Haleh"},{"family":"Portugal","given":"Carlos Ayestas"},{"family":"Ayuso-Mateos","given":"Jose L."},{"family":"Azadnajafabad","given":"Sina"},{"family":"Azevedo","given":"Rui M. S."},{"family":"Azhar","given":"Gulrez Shah"},{"family":"Azizi","given":"Hosein"},{"family":"Azzam","given":"Ahmed Y."},{"family":"Backhaus","given":"Insa Linnea"},{"family":"Badar","given":"Muhammad"},{"family":"Badiye","given":"Ashish D."},{"family":"Bagga","given":"Arvind"},{"family":"Baghdadi","given":"Soroush"},{"family":"Bagheri","given":"Nasser"},{"family":"Bagherieh","given":"Sara"},{"family":"Taghanaki","given":"Pegah Bahrami"},{"family":"Bai","given":"Ruhai"},{"family":"Baig","given":"Atif Amin"},{"family":"Baker","given":"Jennifer L."},{"family":"Bakkannavar","given":"Shankar M."},{"family":"Balasubramanian","given":"Madhan"},{"family":"Baltatu","given":"Ovidiu Constantin"},{"family":"Bam","given":"Kiran"},{"family":"Bandyopadhyay","given":"Soham"},{"family":"Banik","given":"Biswajit"},{"family":"Banik","given":"Palash Chandra"},{"family":"Banke-Thomas","given":"Aduragbemi"},{"family":"Bansal","given":"Hansi"},{"family":"Barchitta","given":"Martina"},{"family":"Bardhan","given":"Mainak"},{"family":"Bardideh","given":"Erfan"},{"family":"Barker-Collo","given":"Suzanne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H."},{"family":"Barrow","given":"Amadou"},{"family":"Barteit","given":"Sandra"},{"family":"Basharat","given":"Zarrin"},{"family":"Basiru","given":"Afisu"},{"family":"Basso","given":"João Diogo"},{"family":"Bastan","given":"Mohammad-Mahdi"},{"family":"Basu","given":"Sanjay"},{"family":"Batchu","given":"Sai"},{"family":"Batra","given":"Kavita"},{"family":"Batra","given":"Ravi"},{"family":"Baune","given":"Bernhard T."},{"family":"Bayati","given":"Mohsen"},{"family":"Bayileyegn","given":"Nebiyou Simegnew"},{"family":"Beaney","given":"Thomas"},{"family":"Behnoush","given":"Amir Hossein"},{"family":"Beiranvand","given":"Maryam"},{"family":"Béjot","given":"Yannick"},{"family":"Bekele","given":"Alehegn"},{"family":"Belgaumi","given":"Uzma Iqbal"},{"family":"Bell","given":"Arielle Wilder"},{"family":"Bell","given":"Michelle L."},{"family":"Bello","given":"Muhammad Bashir"},{"family":"Bello","given":"Olorunjuwon Omolaja"},{"family":"Belo","given":"Luis"},{"family":"Beloukas","given":"Apostolos"},{"family":"Bendak","given":"Salaheddine"},{"family":"Bennett","given":"Derrick A."},{"family":"Bennitt","given":"Fiona B."},{"family":"Bensenor","given":"Isabela M."},{"family":"Benzian","given":"Habib"},{"family":"Beran","given":"Azizullah"},{"family":"Berezvai","given":"Zombor"},{"family":"Bernabe","given":"Eduardo"},{"family":"Bernstein","given":"Robert S."},{"family":"Bettencourt","given":"Paulo J. G."},{"family":"Bhagavathula","given":"Akshaya Srikanth"},{"family":"Bhala","given":"Neeraj"},{"family":"Bhandari","given":"Dinesh"},{"family":"Bhardwaj","given":"Nikha"},{"family":"Bhardwaj","given":"Pankaj"},{"family":"Bhaskar","given":"Sonu"},{"family":"Bhat","given":"Ajay Nagesh"},{"family":"Bhat","given":"Vivek"},{"family":"Bhatti","given":"Gurjit Kaur"},{"family":"Bhatti","given":"Jasvinder Singh"},{"family":"Bhatti","given":"Manpreet S."},{"family":"Bhatti","given":"Rajbir"},{"family":"Bhuiyan","given":"Mohiuddin Ahmed"},{"family":"Bhutta","given":"Zulfiqar A."},{"family":"Bikbov","given":"Boris"},{"family":"Bishai","given":"Jessica Devin"},{"family":"Bisignano","given":"Catherine"},{"family":"Biswas","given":"Atanu"},{"family":"Biswas","given":"Bijit"},{"family":"Biswas","given":"Raaj Kishore"},{"family":"Bjørge","given":"Tone"},{"family":"Boachie","given":"Micheal Kofi"},{"family":"Boakye","given":"Hosea"},{"family":"Bockarie","given":"Moses John"},{"family":"Bodolica","given":"Virginia"},{"family":"Bodunrin","given":"Aadam Olalekan"},{"family":"Bogale","given":"Eyob Ketema"},{"family":"Bolla","given":"Srinivasa Rao"},{"family":"Boloor","given":"Archith"},{"family":"Hashemi","given":"Milad Bonakdar"},{"family":"Boppana","given":"Sri Harsha"},{"family":"Basara","given":"Berrak Bora"},{"family":"Borhany","given":"Hamed"},{"family":"Carvajal","given":"Alejandro Botero"},{"family":"Bouaoud","given":"Souad"},{"family":"Boufous","given":"Soufiane"},{"family":"Bourne","given":"Rupert"},{"family":"Boxe","given":"Christopher"},{"family":"Braithwaite","given":"Dejana"},{"family":"Brant","given":"Luisa C."},{"family":"Brar","given":"Amanpreet"},{"family":"Breitborde","given":"Nicholas J. K."},{"family":"Breitner","given":"Susanne"},{"family":"Brenner","given":"Hermann"},{"family":"Briko","given":"Andrey Nikolaevich"},{"family":"Britton","given":"Gabrielle"},{"family":"Brown","given":"Colin Stewart"},{"family":"Browne","given":"Annie J."},{"family":"Brunoni","given":"Andre R."},{"family":"Bryazka","given":"Dana"},{"family":"Bulamu","given":"Norma B."},{"family":"Bulto","given":"Lemma N."},{"family":"Buonsenso","given":"Danilo"},{"family":"Burkart","given":"Katrin"},{"family":"Burns","given":"Richard A."},{"family":"Busse","given":"Reinhard"},{"family":"Bustanji","given":"Yasser"},{"family":"Butt","given":"Nadeem Shafique"},{"family":"Butt","given":"Zahid A."},{"family":"Santos","given":"Florentino Luciano Caetano","dropping-particle":"dos"},{"family":"Cagney","given":"Jack"},{"family":"Cahuana-Hurtado","given":"Lucero"},{"family":"Calina","given":"Daniela"},{"family":"Cámera","given":"Luis Alberto"},{"family":"Campos","given":"Luciana Aparecida"},{"family":"Campos-Nonato","given":"Ismael R."},{"family":"Cao","given":"Chao"},{"family":"Cao","given":"Fan"},{"family":"Cao","given":"Yubin"},{"family":"Capodici","given":"Angelo"},{"family":"Cárdenas","given":"Rosario"},{"family":"Carr","given":"Sinclair"},{"family":"Carreras","given":"Giulia"},{"family":"Carrero","given":"Juan J."},{"family":"Carugno","given":"Andrea"},{"family":"Carvalho","given":"Felix"},{"family":"Carvalho","given":"Márcia"},{"family":"Castaldelli-Maia","given":"Joao Mauricio"},{"family":"Castañeda-Orjuela","given":"Carlos A."},{"family":"Castelpietra","given":"Giulio"},{"family":"Catalá-López","given":"Ferrán"},{"family":"Catapano","given":"Alberico L."},{"family":"Cattaruzza","given":"Maria Sofia"},{"family":"Caye","given":"Arthur"},{"family":"Cederroth","given":"Christopher R."},{"family":"Cegolon","given":"Luca"},{"family":"Cenderadewi","given":"Muthia"},{"family":"Cercy","given":"Kelly M."},{"family":"Cerin","given":"Ester"},{"family":"Chadwick","given":"Joshua"},{"family":"Chakraborty","given":"Chiranjib"},{"family":"Chakraborty","given":"Promit Ananyo"},{"family":"Chakraborty","given":"Sandip"},{"family":"Chan","given":"Jeffrey Shi Kai"},{"family":"Chan","given":"Raymond N. C."},{"family":"Chandan","given":"Joht Singh"},{"family":"Chandika","given":"Rama Mohan"},{"family":"Chaturvedi","given":"Pankaj"},{"family":"Chen","given":"An-Tian"},{"family":"Chen","given":"Catherine S."},{"family":"Chen","given":"Haowei"},{"family":"Chen","given":"Meng Xuan"},{"family":"Chen","given":"Mingling"},{"family":"Chen","given":"Simiao"},{"family":"Cheng","given":"Ching-Yu"},{"family":"Cheng","given":"Esther T. W."},{"family":"Cherbuin","given":"Nicolas"},{"family":"Chi","given":"Gerald"},{"family":"Chichagi","given":"Fatemeh"},{"family":"Chimed-Ochir","given":"Odgerel"},{"family":"Chimoriya","given":"Ritesh"},{"family":"Ching","given":"Patrick R."},{"family":"Chirinos-Caceres","given":"Jesus Lorenzo"},{"family":"Chitheer","given":"Abdulaal"},{"family":"Cho","given":"William C. S."},{"family":"Chong","given":"Bryan"},{"family":"Chopra","given":"Hitesh"},{"family":"Chowdhury","given":"Rajiv"},{"family":"Christopher","given":"Devasahayam J."},{"family":"Chu","given":"Dinh-Toi"},{"family":"Chukwu","given":"Isaac Sunday"},{"family":"Chung","given":"Eric"},{"family":"Chung","given":"Sheng-Chia"},{"family":"Chutiyami","given":"Muhammad"},{"family":"Cioffi","given":"Iolanda"},{"family":"Cogen","given":"Rebecca M."},{"family":"Cohen","given":"Aaron J."},{"family":"Columbus","given":"Alyssa"},{"family":"Conde","given":"Joao"},{"family":"Corlateanu","given":"Alexandru"},{"family":"Cortese","given":"Samuele"},{"family":"Cortesi","given":"Paolo Angelo"},{"family":"Costa","given":"Vera Marisa"},{"family":"Costanzo","given":"Simona"},{"family":"Criqui","given":"Michael H."},{"family":"Cruz","given":"Jessica A."},{"family":"Cruz-Martins","given":"Natália"},{"family":"Culbreth","given":"Garland T."},{"family":"Silva","given":"Alanna Gomes","dropping-particle":"da"},{"family":"Dadras","given":"Omid"},{"family":"Dai","given":"Xiaochen"},{"family":"Dai","given":"Zhaoli"},{"family":"Daikwo","given":"Patience Unekwuojo"},{"family":"Dalli","given":"Lachlan L."},{"family":"Damiani","given":"Giovanni"},{"family":"D'Amico","given":"Emanuele"},{"family":"D'Anna","given":"Lucio"},{"family":"Darwesh","given":"Aso Mohammad"},{"family":"Das","given":"Jai K."},{"family":"Das","given":"Subasish"},{"family":"Dash","given":"Nihar Ranjan"},{"family":"Dashti","given":"Mohsen"},{"family":"Dávila-Cervantes","given":"Claudio Alberto"},{"family":"Weaver","given":"Nicole Davis"},{"family":"Davitoiu","given":"Dragos Virgil"},{"family":"Hoz","given":"Fernando Pio De","dropping-particle":"la"},{"family":"Torre-Luque","given":"Alejandro","dropping-particle":"de la"},{"family":"Leo","given":"Diego De"},{"family":"Debopadhaya","given":"Shayom"},{"family":"Degenhardt","given":"Louisa"},{"family":"Bo'","given":"Cristian Del"},{"family":"Delgado-Enciso","given":"Ivan"},{"family":"Delgado-Saborit","given":"Juana Maria"},{"family":"Demoze","given":"Chalachew Kassaw"},{"family":"Denova-Gutiérrez","given":"Edgar"},{"family":"Dervenis","given":"Nikolaos"},{"family":"Dervišević","given":"Emina"},{"family":"Desai","given":"Hardik Dineshbhai"},{"family":"Desai","given":"Rupak"},{"family":"Devanbu","given":"Vinoth Gnana Chellaiyan"},{"family":"Dewan","given":"Syed Masudur Rahman"},{"family":"Dhali","given":"Arkadeep"},{"family":"Dhama","given":"Kuldeep"},{"family":"Dhane","given":"Amol S."},{"family":"Dhimal","given":"Mandira Lamichhane"},{"family":"Dhimal","given":"Meghnath"},{"family":"Dhingra","given":"Sameer"},{"family":"Dhulipala","given":"Vishal R."},{"family":"Dhungana","given":"Raja Ram"},{"family":"Silva","given":"Diana Dias","dropping-particle":"da"},{"family":"Diaz","given":"Daniel"},{"family":"Diaz","given":"Luis Antonio"},{"family":"Diaz","given":"Michael J."},{"family":"Dima","given":"Adriana"},{"family":"Ding","given":"Delaney D."},{"family":"Dinu","given":"Monica"},{"family":"Djalalinia","given":"Shirin"},{"family":"Do","given":"Thanh Chi"},{"family":"Do","given":"Thao Huynh Phuong"},{"family":"Prado","given":"Camila Bruneli","dropping-particle":"do"},{"family":"Dodangeh","given":"Masoud"},{"family":"Dohare","given":"Sushil"},{"family":"Dokova","given":"Klara Georgieva"},{"family":"Dong","given":"Wanyue"},{"family":"Dongarwar","given":"Deepa"},{"family":"D'Oria","given":"Mario"},{"family":"Dorostkar","given":"Fariba"},{"family":"Dorsey","given":"E. Ray"},{"family":"Doshi","given":"Rajkumar"},{"family":"Doshmangir","given":"Leila"},{"family":"Dowou","given":"Robert Kokou"},{"family":"Driscoll","given":"Tim Robert"},{"family":"Dsouza","given":"Ashel Chelsea"},{"family":"Dsouza","given":"Haneil Larson"},{"family":"Dumith","given":"Samuel C."},{"family":"Duncan","given":"Bruce B."},{"family":"Duraes","given":"Andre Rodrigues"},{"family":"Duraisamy","given":"Senbagam"},{"family":"Dushpanova","given":"Anar"},{"family":"Dzianach","given":"Paulina Agnieszka"},{"family":"Dziedzic","given":"Arkadiusz Marian"},{"family":"Ebrahimi","given":"Alireza"},{"family":"Echieh","given":"Chidiebere Peter"},{"family":"Ed-Dra","given":"Abdelaziz"},{"family":"Edinur","given":"Hisham Atan"},{"family":"Edvardsson","given":"David"},{"family":"Edvardsson","given":"Kristina"},{"family":"Efendi","given":"Ferry"},{"family":"Eftekharimehrabad","given":"Aziz"},{"family":"Eini","given":"Ebrahim"},{"family":"Ekholuenetale","given":"Michael"},{"family":"Ekundayo","given":"Temitope Cyrus"},{"family":"Arab","given":"Rabie Adel El"},{"family":"Zaki","given":"Maysaa El Sayed"},{"family":"El-Dahiyat","given":"Faris"},{"family":"Elemam","given":"Noha Mousaad"},{"family":"Elgar","given":"Frank J."},{"family":"ElGohary","given":"Ghada Metwally Tawfik"},{"family":"Elhabashy","given":"Hala Rashad"},{"family":"Elhadi","given":"Muhammed"},{"family":"Elmehrath","given":"Ahmed O."},{"family":"Elmeligy","given":"Omar Abdelsadek Abdou"},{"family":"Elshaer","given":"Mohammed"},{"family":"Elsohaby","given":"Ibrahim"},{"family":"Emeto","given":"Theophilus I."},{"family":"Esfandiari","given":"Negin"},{"family":"Eshrati","given":"Babak"},{"family":"Eslami","given":"Majid"},{"family":"Esmaeili","given":"Sayed Vahid"},{"family":"Estep","given":"Kara"},{"family":"Etaee","given":"Farshid"},{"family":"Fabin","given":"Natalia"},{"family":"Fagbamigbe","given":"Adeniyi Francis"},{"family":"Fagbule","given":"Omotayo Francis"},{"family":"Fahimi","given":"Saman"},{"family":"Falzone","given":"Luca"},{"family":"Fareed","given":"Mohammad"},{"family":"Farinha","given":"Carla Sofia e Sá"},{"family":"Faris","given":"MoezAlIslam Ezzat Mahmoud"},{"family":"Faris","given":"Pawan Sirwan"},{"family":"Faro","given":"Andre"},{"family":"Fasina","given":"Folorunso Oludayo"},{"family":"Fatehizadeh","given":"Ali"},{"family":"Fauk","given":"Nelsensius Klau"},{"family":"Fazylov","given":"Timur"},{"family":"Feigin","given":"Valery L."},{"family":"Feng","given":"Xiaoqi"},{"family":"Fereshtehnejad","given":"Seyed-Mohammad"},{"family":"Feroze","given":"Abdullah Hamid"},{"family":"Ferrara","given":"Pietro"},{"family":"Ferrari","given":"Alize J."},{"family":"Ferreira","given":"Nuno"},{"family":"Fetensa","given":"Getahun"},{"family":"Feyisa","given":"Bikila Regassa"},{"family":"Filip","given":"Irina"},{"family":"Fischer","given":"Florian"},{"family":"Fitriana","given":"Ida"},{"family":"Flavel","given":"Joanne"},{"family":"Flohr","given":"Carsten"},{"family":"Flood","given":"David"},{"family":"Flor","given":"Luisa S."},{"family":"Foigt","given":"Nataliya A."},{"family":"Folayan","given":"Morenike Oluwatoyin"},{"family":"Force","given":"Lisa M."},{"family":"Fortuna","given":"Daniela"},{"family":"Foschi","given":"Matteo"},{"family":"Franklin","given":"Richard Charles"},{"family":"Freitas","given":"Alberto"},{"family":"Friedman","given":"Sara D."},{"family":"Fux","given":"Blima"},{"family":"G","given":"Sridevi"},{"family":"Gaal","given":"Peter Andras"},{"family":"Gaihre","given":"Santosh"},{"family":"Gajdács","given":"Márió"},{"family":"Galali","given":"Yaseen"},{"family":"Gallus","given":"Silvano"},{"family":"Gandhi","given":"Aravind P."},{"family":"Ganesan","given":"Balasankar"},{"family":"Ganiyani","given":"Mohammad Arfat"},{"family":"Garcia","given":"Vanessa"},{"family":"Gardner","given":"William M."},{"family":"Garg","given":"Ravindra K."},{"family":"Gautam","given":"Rupesh K."},{"family":"Gebi","given":"Tilaye Gebru"},{"family":"Gebregergis","given":"Miglas W."},{"family":"Gebrehiwot","given":"Mesfin"},{"family":"Gebremariam","given":"Tesfay B. B."},{"family":"Gebremeskel","given":"Teferi Gebru"},{"family":"Gerema","given":"Urge"},{"family":"Getacher","given":"Lemma"},{"family":"Getahun","given":"Genanew K.","dropping-particle":"a"},{"family":"Getie","given":"Molla"},{"family":"Ghadirian","given":"Fataneh"},{"family":"Ghafarian","given":"Sadegh"},{"family":"Jolfayi","given":"Amir Ghaffari"},{"family":"Ghailan","given":"Khalid Yaser"},{"family":"Ghajar","given":"Alireza"},{"family":"Ghasemi","given":"MohammadReza"},{"family":"Dabaghi","given":"Ghazal Ghasempour"},{"family":"Ghasemzadeh","given":"Afsaneh"},{"family":"Ghassemi","given":"Fariba"},{"family":"Ghazy","given":"Ramy Mohamed"},{"family":"Gholami","given":"Ali"},{"family":"Gholamrezanezhad","given":"Ali"},{"family":"Gholizadeh","given":"Nasim"},{"family":"Ghorbani","given":"Mahsa"},{"family":"Gil","given":"Artyom Urievich"},{"family":"Gil","given":"Gabriela Fernanda"},{"family":"Gilbertson","given":"Nora M."},{"family":"Gill","given":"Paramjit Singh"},{"family":"Gill","given":"Tiffany K."},{"family":"Gindaba","given":"Ebisa Zerihun"},{"family":"Girmay","given":"Alem"},{"family":"Glasbey","given":"James C."},{"family":"Gnedovskaya","given":"Elena V."},{"family":"Göbölös","given":"Laszlo"},{"family":"Godinho","given":"Myron Anthony"},{"family":"Goel","given":"Amit"},{"family":"Golechha","given":"Mahaveer"},{"family":"Goleij","given":"Pouya"},{"family":"Golinelli","given":"Davide"},{"family":"Gomes","given":"Nelson G. M."},{"family":"Gopalani","given":"Sameer Vali"},{"family":"Gorini","given":"Giuseppe"},{"family":"Goudarzi","given":"Houman"},{"family":"Goulart","given":"Alessandra C."},{"family":"Gouravani","given":"Mahdi"},{"family":"Goyal","given":"Anmol"},{"family":"Graham","given":"Simon Matthew"},{"family":"Grivna","given":"Michal"},{"family":"Grosso","given":"Giuseppe"},{"family":"Guan","given":"Shi-Yang"},{"family":"Guarducci","given":"Giovanni"},{"family":"Gubari","given":"Mohammed Ibrahim Mohialdeen"},{"family":"Guha","given":"Avirup"},{"family":"Guicciardi","given":"Stefano"},{"family":"Gulati","given":"Snigdha"},{"family":"Gulisashvili","given":"David"},{"family":"Gunawardane","given":"Damitha Asanga"},{"family":"Guo","given":"Cui"},{"family":"Gupta","given":"Anish Kumar"},{"family":"Gupta","given":"Bhawna"},{"family":"Gupta","given":"Mohak"},{"family":"Gupta","given":"Rahul"},{"family":"Gupta","given":"Rajat Das"},{"family":"Gupta","given":"Rajeev"},{"family":"Gupta","given":"Sapna"},{"family":"Gupta","given":"Veer Bala"},{"family":"Gupta","given":"Vijai Kumar"},{"family":"Gupta","given":"Vivek Kumar"},{"family":"Habibzadeh","given":"Farrokh"},{"family":"Habibzadeh","given":"Parham"},{"family":"Hadaro","given":"Tesfahun Simon"},{"family":"Hadian","given":"Zahra"},{"family":"Haep","given":"Nils"},{"family":"Haghi-Aminjan","given":"Hamed"},{"family":"Haghmorad","given":"Dariush"},{"family":"Hagins","given":"Hailey"},{"family":"Haile","given":"Demewoz"},{"family":"Hailu","given":"Alemayehu"},{"family":"Ali","given":"Adel Hajj"},{"family":"Halboub","given":"Esam S."},{"family":"Halimi","given":"Aram"},{"family":"Hall","given":"Brian J."},{"family":"Haller","given":"Sebastian"},{"family":"Halwani","given":"Rabih"},{"family":"Hamadeh","given":"Randah R."},{"family":"Hamdy","given":"Nadia M."},{"family":"Hameed","given":"Sajid"},{"family":"Hamidi","given":"Samer"},{"family":"Hammoud","given":"Ahmad"},{"family":"Hanif","given":"Asif"},{"family":"Hanifi","given":"Nasrin"},{"family":"Haq","given":"Zaim Anan"},{"family":"Haque","given":"Md Rabiul"},{"family":"Harapan","given":"Harapan"},{"family":"Hargono","given":"Arief"},{"family":"Haro","given":"Josep Maria"},{"family":"Hasaballah","given":"Ahmed I."},{"family":"Hasan","given":"Ikramul"},{"family":"Hasan","given":"Mohammad Jahid"},{"family":"Hasan","given":"S. M. Mahmudul"},{"family":"Hasani","given":"Hamidreza"},{"family":"Hasanian","given":"Mohammad"},{"family":"Hashmeh","given":"Nadim"},{"family":"Hasnain","given":"Md Saquib"},{"family":"Hassan","given":"Amr"},{"family":"Hassan","given":"Ikrama"},{"family":"Tabatabaei","given":"Mahgol Sadat Hassan Zadeh"},{"family":"Hassani","given":"Shokoufeh"},{"family":"Hassanipour","given":"Soheil"},{"family":"Hassankhani","given":"Hadi"},{"family":"Haubold","given":"Johannes"},{"family":"Havmoeller","given":"Rasmus J."},{"family":"Hay","given":"Simon I."},{"family":"Hebert","given":"Jeffrey J."},{"family":"Hegazi","given":"Omar E."},{"family":"Hegena","given":"Tadele Yohannes"},{"family":"Heidari","given":"Golnaz"},{"family":"Heidari","given":"Mohammad"},{"family":"Helfer","given":"Bartosz"},{"family":"Hemmati","given":"Mehdi"},{"family":"Henson","given":"Claire A."},{"family":"Herbert","given":"Molly E."},{"family":"Herteliu","given":"Claudiu"},{"family":"Heuer","given":"Austin"},{"family":"Hezam","given":"Kamal"},{"family":"Hinneh","given":"Thomas Kwadwo"},{"family":"Hiraike","given":"Yuta"},{"family":"Hoan","given":"Nguyen Quoc"},{"family":"Holla","given":"Ramesh"},{"family":"Hon","given":"Julia"},{"family":"Hoque","given":"Mohammad Enamul"},{"family":"Horita","given":"Nobuyuki"},{"family":"Hossain","given":"Sahadat"},{"family":"Hosseini","given":"Seyed Ehsan"},{"family":"Hosseinzadeh","given":"Hassan"},{"family":"Hosseinzadeh","given":"Mehdi"},{"family":"Hostiuc","given":"Mihaela"},{"family":"Hostiuc","given":"Sorin"},{"family":"Hoven","given":"Hanno"},{"family":"Hsairi","given":"Mohamed"},{"family":"Hsu","given":"Johnathan M."},{"family":"Hu","given":"Chengxi"},{"family":"Huang","given":"Junjie"},{"family":"Huda","given":"Md Nazmul"},{"family":"Hulland","given":"Erin N."},{"family":"Hultström","given":"Michael"},{"family":"Hushmandi","given":"Kiavash"},{"family":"Hussain","given":"Javid"},{"family":"Hussein","given":"Nawfal R."},{"family":"Huynh","given":"Chantal K."},{"family":"Huynh","given":"Hong-Han"},{"family":"Ibitoye","given":"Segun Emmanuel"},{"family":"Idowu","given":"Oluwatope Olaniyi"},{"family":"Ihler","given":"Audrey L."},{"family":"Ikeda","given":"Nayu"},{"family":"Ikuta","given":"Kevin S."},{"family":"Ilesanmi","given":"Olayinka Stephen"},{"family":"Ilic","given":"Irena M."},{"family":"Ilic","given":"Milena D."},{"family":"Imam","given":"Mohammad Tarique"},{"family":"Immurana","given":"Mustapha"},{"family":"Inbaraj","given":"Leeberk Raja"},{"family":"Irham","given":"Lalu Muhammad"},{"family":"Isa","given":"Mustafa Alhaji"},{"family":"Islam","given":"Md Rabiul"},{"family":"Ismail","given":"Faisal"},{"family":"Ismail","given":"Nahlah Elkudssiah"},{"family":"Iso","given":"Hiroyasu"},{"family":"Isola","given":"Gaetano"},{"family":"Iwagami","given":"Masao"},{"family":"Iwu","given":"Chidozie C. D."},{"family":"Iwu-Jaja","given":"Chinwe Juliana"},{"family":"J","given":"Vinothini"},{"family":"Jaafari","given":"Jalil"},{"family":"Jacob","given":"Louis"},{"family":"Jacobsen","given":"Kathryn H."},{"family":"Jadidi-Niaragh","given":"Farhad"},{"family":"Jahankhani","given":"Kasra"},{"family":"Jahanmehr","given":"Nader"},{"family":"Jahrami","given":"Haitham"},{"family":"Jain","given":"Akhil"},{"family":"Jain","given":"Nityanand"},{"family":"Jairoun","given":"Ammar Abdulrahman"},{"family":"Jaiswal","given":"Abhishek"},{"family":"Jakovljevic","given":"Mihajlo"},{"family":"Yengejeh","given":"Reza Jalilzadeh"},{"family":"Jamora","given":"Roland Dominic G."},{"family":"Jatau","given":"Abubakar Ibrahim"},{"family":"Javadov","given":"Sabzali"},{"family":"Javaheri","given":"Tahereh"},{"family":"Jayaram","given":"Shubha"},{"family":"Jeganathan","given":"Jayakumar"},{"family":"Jeswani","given":"Bijay Mukesh"},{"family":"Jiang","given":"Heng"},{"family":"Johnson","given":"Catherine O."},{"family":"Jokar","given":"Mohammad"},{"family":"Jomehzadeh","given":"Nabi"},{"family":"Jonas","given":"Jost B."},{"family":"Joo","given":"Tamas"},{"family":"Joseph","given":"Abel"},{"family":"Joseph","given":"Nitin"},{"family":"Joshi","given":"Vivek"},{"family":"Joshua","given":"Charity Ehimwenma"},{"family":"Jozwiak","given":"Jacek Jerzy"},{"family":"Jürisson","given":"Mikk"},{"family":"Kaambwa","given":"Billingsley"},{"family":"Kabir","given":"Ali"},{"family":"Kabir","given":"Zubair"},{"family":"Kadashetti","given":"Vidya"},{"family":"Kahn","given":"Ethan M."},{"family":"Kalani","given":"Rizwan"},{"family":"Kaliyadan","given":"Feroze"},{"family":"Kalra","given":"Sanjay"},{"family":"Kamath","given":"Rajesh"},{"family":"Kanagasabai","given":"Thanigaivelan"},{"family":"Kanchan","given":"Tanuj"},{"family":"Kandel","given":"Himal"},{"family":"Kanmiki","given":"Edmund Wedam"},{"family":"Kanmodi","given":"Kehinde Kazeem"},{"family":"Kansal","given":"Sushil Kumar"},{"family":"Kapner","given":"Daniel John"},{"family":"Kapoor","given":"Neeti"},{"family":"Karagiannidis","given":"Efstratios"},{"family":"Karajizadeh","given":"Mehrdad"},{"family":"Karakasis","given":"Paschalis"},{"family":"Karanth","given":"Shama D."},{"family":"Karaye","given":"Ibraheem M."},{"family":"Karch","given":"André"},{"family":"Karim","given":"Asima"},{"family":"Karimi","given":"Hanie"},{"family":"Karmakar","given":"Shilpi"},{"family":"Kashoo","given":"Faizan Zaffar"},{"family":"Kasraei","given":"Hengameh"},{"family":"Kassahun","given":"Woldeteklehaymanot Dagne"},{"family":"Kassebaum","given":"Nicholas J."},{"family":"Kassel","given":"Molly B."},{"family":"Katikireddi","given":"Srinivasa Vittal"},{"family":"Kauppila","given":"Joonas H."},{"family":"Kawakami","given":"Norito"},{"family":"Kaydi","given":"Neda"},{"family":"Kayode","given":"Gbenga A."},{"family":"Kazemi","given":"Foad"},{"family":"Keiyoro","given":"Peter Njenga"},{"family":"Kemmer","given":"Laura"},{"family":"Kempen","given":"John H."},{"family":"Kerr","given":"Jessica A."},{"family":"Kesse-Guyot","given":"Emmanuelle"},{"family":"Khader","given":"Yousef Saleh"},{"family":"Khafaie","given":"Morteza Abdullatif"},{"family":"Khajuria","given":"Himanshu"},{"family":"Khalaji","given":"Amirmohammad"},{"family":"Khalil","given":"Mariam"},{"family":"Khalilian","given":"Alireza"},{"family":"Khamesipour","given":"Faham"},{"family":"Khan","given":"Asaduzzaman"},{"family":"Khan","given":"M. Nuruzzaman"},{"family":"Khan","given":"Maseer"},{"family":"Khan","given":"Mohammad Jobair"},{"family":"Khan","given":"Moien AB"},{"family":"Khanmohammadi","given":"Shaghayegh"},{"family":"Khatab","given":"Khaled"},{"family":"Khatatbeh","given":"Haitham"},{"family":"Khatatbeh","given":"Moawiah Mohammad"},{"family":"Khatib","given":"Mahalaqua Nazli"},{"family":"Khavandegar","given":"Armin"},{"family":"Kashani","given":"Hamid Reza Khayat"},{"family":"Khidri","given":"Feriha Fatima"},{"family":"Khodadoust","given":"Elaheh"},{"family":"Khormali","given":"Moein"},{"family":"Khorrami","given":"Zahra"},{"family":"Khosla","given":"Atulya Aman"},{"family":"Khosrowjerdi","given":"Mahmood"},{"family":"Khreis","given":"Haneen"},{"family":"Khusun","given":"Helda"},{"family":"Kifle","given":"Zemene Demelash"},{"family":"Kim","given":"Kwanghyun"},{"family":"Kim","given":"Min Seo"},{"family":"Kim","given":"Yun Jin"},{"family":"Kimokoti","given":"Ruth W."},{"family":"Kisa","given":"Adnan"},{"family":"Kisa","given":"Sezer"},{"family":"Knibbs","given":"Luke D."},{"family":"Knudsen","given":"Ann Kristin Skrindo"},{"family":"Koh","given":"David S. Q."},{"family":"Kolahi","given":"Ali-Asghar"},{"family":"Kompani","given":"Farzad"},{"family":"Kong","given":"Jianqiu"},{"family":"Koren","given":"Gerbrand"},{"family":"Korja","given":"Miikka"},{"family":"Korshunov","given":"Vladimir Andreevich"},{"family":"Korzh","given":"Oleksii"},{"family":"Kosen","given":"Soewarta"},{"family":"Kothari","given":"Nikhil"},{"family":"Koul","given":"Parvaiz A."},{"family":"Laxminarayana","given":"Sindhura Lakshmi Koulmane"},{"family":"Krishan","given":"Kewal"},{"family":"Krishnamoorthy","given":"Vijay"},{"family":"Krishnamoorthy","given":"Yuvaraj"},{"family":"Krishnan","given":"Bindu"},{"family":"Krohn","given":"Kris J."},{"family":"Defo","given":"Barthelemy Kuate"},{"family":"Bicer","given":"Burcu Kucuk"},{"family":"Kuddus","given":"Md Abdul"},{"family":"Kuddus","given":"Mohammed"},{"family":"Kugbey","given":"Nuworza"},{"family":"Kuitunen","given":"Ilari"},{"family":"Kulimbet","given":"Mukhtar"},{"family":"Kulkarni","given":"Vishnutheertha"},{"family":"Kumar","given":"Ashish"},{"family":"Kumar","given":"Nithin"},{"family":"Kumar","given":"Vijay"},{"family":"Kundu","given":"Satyajit"},{"family":"Kurmi","given":"Om P."},{"family":"Kusnali","given":"Asep"},{"family":"Kusuma","given":"Dian"},{"family":"Kutluk","given":"Tezer"},{"family":"Vecchia","given":"Carlo La"},{"family":"Ladan","given":"Muhammad Awwal"},{"family":"Laflamme","given":"Lucie"},{"family":"Lahariya","given":"Chandrakant"},{"family":"Lai","given":"Daphne Teck Ching"},{"family":"Lal","given":"Dharmesh Kumar"},{"family":"Lallukka","given":"Tea"},{"family":"Lám","given":"Judit"},{"family":"Lan","given":"Qing"},{"family":"Lan","given":"Tuo"},{"family":"Landires","given":"Iván"},{"family":"Lanfranchi","given":"Francesco"},{"family":"Langguth","given":"Berthold"},{"family":"Lansingh","given":"Van Charles"},{"family":"Laplante-Lévesque","given":"Ariane"},{"family":"Larijani","given":"Bagher"},{"family":"Larsson","given":"Anders O."},{"family":"Lasrado","given":"Savita"},{"family":"Lauriola","given":"Paolo"},{"family":"Le","given":"Huu-Hoai"},{"family":"Le","given":"Long Khanh Dao"},{"family":"Le","given":"Nhi Huu Hanh"},{"family":"Le","given":"Thao Thi Thu"},{"family":"Leasher","given":"Janet L."},{"family":"Ledda","given":"Caterina"},{"family":"Lee","given":"Munjae"},{"family":"Lee","given":"Paul H."},{"family":"Lee","given":"Seung Won"},{"family":"Lee","given":"Shaun Wen Huey"},{"family":"Lee","given":"Yo Han"},{"family":"LeGrand","given":"Kate E."},{"family":"Leigh","given":"James"},{"family":"Leong","given":"Elvynna"},{"family":"Lerango","given":"Temesgen L."},{"family":"Lescinsky","given":"Haley"},{"family":"Leung","given":"Janni"},{"family":"Li","given":"Ming-Chieh"},{"family":"Li","given":"Wang-Zhong"},{"family":"Li","given":"Wei"},{"family":"Li","given":"Yichong"},{"family":"Li","given":"Zhihui"},{"family":"Ligade","given":"Virendra S."},{"family":"Lim","given":"Lee-Ling"},{"family":"Lim","given":"Stephen S."},{"family":"Lin","given":"Ro-Ting"},{"family":"Lin","given":"Shuzhi"},{"family":"Liu","given":"Chaojie"},{"family":"Liu","given":"Gang"},{"family":"Liu","given":"Jinli"},{"family":"Liu","given":"Jue"},{"family":"Liu","given":"Richard T."},{"family":"Liu","given":"Shiwei"},{"family":"Liu","given":"Wei"},{"family":"Liu","given":"Xiaofeng"},{"family":"Liu","given":"Xuefeng"},{"family":"Livingstone","given":"Katherine M."},{"family":"Llanaj","given":"Erand"},{"family":"Lohiya","given":"Ayush"},{"family":"López-Bueno","given":"Rubén"},{"family":"Lopukhov","given":"Platon D."},{"family":"Lorkowski","given":"Stefan"},{"family":"Lotufo","given":"Paulo A."},{"family":"Lozano","given":"Rafael"},{"family":"Lubinda","given":"Jailos"},{"family":"Lucchetti","given":"Giancarlo"},{"family":"Luo","given":"Lisha"},{"family":"Lv","given":"Hengliang"},{"family":"Amin","given":"Hawraz Ibrahim M."},{"family":"Ma","given":"Zheng Feei"},{"family":"Maass","given":"Kelsey Lynn"},{"family":"Mabrok","given":"Mahmoud"},{"family":"Machairas","given":"Nikolaos"},{"family":"Machoy","given":"Monika"},{"family":"Mafhoumi","given":"Asma"},{"family":"Razek","given":"Mohammed Magdy Abd El"},{"family":"Maghazachi","given":"Azzam A."},{"family":"Prasad","given":"D. R. Mahadeshwara"},{"family":"Maharaj","given":"Sandeep B."},{"family":"Mahmoud","given":"Mansour Adam"},{"family":"Mahmoudi","given":"Elham"},{"family":"Majeed","given":"Azeem"},{"family":"Makram","given":"Omar Mohamed"},{"family":"Makris","given":"Konstantinos Christos"},{"family":"Malasala","given":"Satyaveni"},{"family":"Maled","given":"Venkatesh"},{"family":"Malhotra","given":"Kashish"},{"family":"Malik","given":"Ahmad Azam"},{"family":"Malik","given":"Iram"},{"family":"Malinga","given":"Lesibana Anthony"},{"family":"Malta","given":"Deborah Carvalho"},{"family":"Mamun","given":"Abdullah A."},{"family":"Manda","given":"Ana Laura"},{"family":"Manla","given":"Yosef"},{"family":"Mansour","given":"Ali"},{"family":"Mansouri","given":"Borhan"},{"family":"Mansouri","given":"Pejman"},{"family":"Mansourian","given":"Marjan"},{"family":"Mansournia","given":"Mohammad Ali"},{"family":"Mantovani","given":"Lorenzo Giovanni"},{"family":"Manu","given":"Emmanuel"},{"family":"Marateb","given":"Hamid Reza"},{"family":"Maravilla","given":"Joemer C."},{"family":"Marsh","given":"Elizabeth"},{"family":"Martinez","given":"Gabriel"},{"family":"Martinez-Piedra","given":"Ramon"},{"family":"Martini","given":"Santi"},{"family":"Martins-Melo","given":"Francisco Rogerlândio"},{"family":"Martorell","given":"Miquel"},{"family":"Marx","given":"Wolfgang"},{"family":"Maryam","given":"Sharmeen"},{"family":"Mathangasinghe","given":"Yasith"},{"family":"Mathioudakis","given":"Alexander G."},{"family":"Matozinhos","given":"Fernanda Penido"},{"family":"Mattumpuram","given":"Jishanth"},{"family":"Maugeri","given":"Andrea"},{"family":"Maulik","given":"Pallab K."},{"family":"Mayeli","given":"Mahsa"},{"family":"Mazidi","given":"Mohsen"},{"family":"Mazzotti","given":"Antonio"},{"family":"McGrath","given":"John J."},{"family":"McKee","given":"Martin"},{"family":"McKowen","given":"Anna Laura W."},{"family":"McLaughlin","given":"Susan A."},{"family":"McPhail","given":"Michael A."},{"family":"McPhail","given":"Steven M."},{"family":"Mechili","given":"Enkeleint A."},{"family":"Mehmood","given":"Asim"},{"family":"Mehmood","given":"Khalid"},{"family":"Mehrabani-Zeinabad","given":"Kamran"},{"family":"Nasab","given":"Entezar Mehrabi"},{"family":"Meier","given":"Toni"},{"family":"Mejia-Rodriguez","given":"Fabiola"},{"family":"Meto","given":"Tesfahun Mekene"},{"family":"Mekonnen","given":"Birye Dessalegn"},{"family":"Menezes","given":"Ritesh G."},{"family":"Mengist","given":"Belayneh"},{"family":"Mensah","given":"George A."},{"family":"Mensah","given":"Laverne G."},{"family":"Mentis","given":"Alexios-Fotios A."},{"family":"Meo","given":"Sultan Ayoub"},{"family":"Meretoja","given":"Atte"},{"family":"Meretoja","given":"Tuomo J."},{"family":"Mersha","given":"Abera M."},{"family":"Mesfin","given":"Bezawit Afework"},{"family":"Mestrovic","given":"Tomislav"},{"family":"Mettananda","given":"Kukulege Chamila Dinushi"},{"family":"Mettananda","given":"Sachith"},{"family":"Miazgowski","given":"Tomasz"},{"family":"Micha","given":"Georgia"},{"family":"Michalek","given":"Irmina Maria"},{"family":"Sá","given":"Ana Carolina Micheletti Gomide Nogueira","dropping-particle":"de"},{"family":"Miller","given":"Ted R."},{"family":"Mirarefin","given":"Mojde"},{"family":"Mirghafourvand","given":"Mojgan"},{"family":"Mirica","given":"Andreea"},{"family":"Mirijello","given":"Antonio"},{"family":"Mirrakhimov","given":"Erkin M."},{"family":"Mirshahi","given":"Arvin"},{"family":"Mirzaei","given":"Maryam"},{"family":"Mishra","given":"Ajay Kumar"},{"family":"Mishra","given":"Vinaytosh"},{"family":"Mitchell","given":"Philip B."},{"family":"Mithra","given":"Prasanna"},{"family":"Mittal","given":"Chaitanya"},{"family":"Moazen","given":"Babak"},{"family":"Moberg","given":"Madeline E."},{"family":"Mocciaro","given":"Gabriele"},{"family":"Mohamadkhani","given":"Ashraf"},{"family":"Mohamed","given":"Abdalla Z."},{"family":"Mohamed","given":"Ahmed Ismail"},{"family":"Mohamed","given":"Jama"},{"family":"Mohamed","given":"Mouhand F. H."},{"family":"Mohamed","given":"Nouh Saad"},{"family":"Mohammadi","given":"Esmaeil"},{"family":"Mohammadi","given":"Saeed"},{"family":"Mohammadian-Hafshejani","given":"Abdollah"},{"family":"Mohammadifard","given":"Noushin"},{"family":"Mohammed","given":"Hussen"},{"family":"Mohammed","given":"Mustapha"},{"family":"Mohammed","given":"Salahuddin"},{"family":"Mohammed","given":"Shafiu"},{"family":"Mokdad","given":"Ali H."},{"family":"Monasta","given":"Lorenzo"},{"family":"Mondello","given":"Stefania"},{"family":"Moni","given":"Mohammad Ali"},{"family":"Ghalibaf","given":"AmirAli Moodi"},{"family":"Moore","given":"Catrin E."},{"family":"Moradi","given":"Maryam"},{"family":"Moradi","given":"Yousef"},{"family":"Moraga","given":"Paula"},{"family":"Morawska","given":"Lidia"},{"family":"Moreira","given":"Rafael Silveira"},{"family":"Morovatdar","given":"Negar"},{"family":"Morrison","given":"Shane Douglas"},{"family":"Morze","given":"Jakub"},{"family":"Heris","given":"Reza Mosaddeghi"},{"family":"Mossialos","given":"Elias"},{"family":"Motappa","given":"Rohith"},{"family":"Mougin","given":"Vincent"},{"family":"Mousavi","given":"Parsa"},{"family":"Msherghi","given":"Ahmed"},{"family":"Mubarik","given":"Sumaira"},{"family":"Muccioli","given":"Lorenzo"},{"family":"Mueller","given":"Ulrich Otto"},{"family":"Mulita","given":"Francesk"},{"family":"Mullany","given":"Erin C."},{"family":"Munjal","given":"Kavita"},{"family":"Murillo-Zamora","given":"Efrén"},{"family":"Murlimanju","given":"B. V."},{"family":"Musina","given":"Ana-Maria"},{"family":"Mustafa","given":"Ghulam"},{"family":"Muthu","given":"Sathish"},{"family":"Muthupandian","given":"Saravanan"},{"family":"Muthusamy","given":"Raman"},{"family":"Muzaffar","given":"Muhammad"},{"family":"Myung","given":"Woojae"},{"family":"Nafei","given":"Ayoub"},{"family":"Nagarajan","given":"Ahamarshan Jayaraman"},{"family":"Nagaraju","given":"Shankar Prasad"},{"family":"Nagel","given":"Gabriele"},{"family":"Naghavi","given":"Mohsen"},{"family":"Naghavi","given":"Pirouz"},{"family":"Naik","given":"Ganesh R."},{"family":"Naik","given":"Gurudatta"},{"family":"Nainu","given":"Firzan"},{"family":"Nair","given":"Tapas Sadasivan"},{"family":"Najdaghi","given":"Soroush"},{"family":"Ansari","given":"Noureddin Nakhostin"},{"family":"Nanavaty","given":"Dhairya P."},{"family":"Nangia","given":"Vinay"},{"family":"Swamy","given":"Sreenivas Narasimha"},{"family":"Davani","given":"Delaram Narimani"},{"family":"Nascimento","given":"Bruno Ramos"},{"family":"Nascimento","given":"Gustavo G."},{"family":"Nashwan","given":"Abdulqadir J."},{"family":"Natto","given":"Zuhair S."},{"family":"Nauman","given":"Javaid"},{"family":"Navaratna","given":"Samidi N. K."},{"family":"Naveed","given":"Muhammad"},{"family":"Nayak","given":"Biswa Prakash"},{"family":"Nayak","given":"Vinod C."},{"family":"Ndejjo","given":"Rawlance"},{"family":"Nduaguba","given":"Sabina Onyinye"},{"family":"Negash","given":"Hadush"},{"family":"Negoi","given":"Ionut"},{"family":"Negoi","given":"Ruxandra Irina"},{"family":"Nejadghaderi","given":"Seyed Aria"},{"family":"Nejjari","given":"Chakib"},{"family":"Nematollahi","given":"Mohammad Hadi"},{"family":"Nepal","given":"Samata"},{"family":"Neupane","given":"Subas"},{"family":"Ng","given":"Marie"},{"family":"Nguefack-Tsague","given":"Georges"},{"family":"Ngunjiri","given":"Josephine W."},{"family":"Nguyen","given":"Dang H."},{"family":"Nguyen","given":"Nhien Ngoc Y."},{"family":"Nguyen","given":"Phat Tuan"},{"family":"Nguyen","given":"Phuong The"},{"family":"Nguyen","given":"Van Thanh"},{"family":"Minh","given":"Duc Nguyen Tran"},{"family":"Niazi","given":"Robina Khan"},{"family":"Nicholson","given":"Sneha Ingle"},{"family":"Nie","given":"Jing"},{"family":"Nikoobar","given":"Ali"},{"family":"Nikpoor","given":"Amin Reza"},{"family":"Ningrum","given":"Dina Nur Anggraini"},{"family":"Nnaji","given":"Chukwudi A."},{"family":"Noman","given":"Efaq Ali"},{"family":"Nomura","given":"Shuhei"},{"family":"Noroozi","given":"Nafise"},{"family":"Norrving","given":"Bo"},{"family":"Noubiap","given":"Jean Jacques"},{"family":"Nri-Ezedi","given":"Chisom Adaobi"},{"family":"Ntaios","given":"George"},{"family":"Ntsekhe","given":"Mpiko"},{"family":"Nunemo","given":"Mengistu H."},{"family":"Nurrika","given":"Dieta"},{"family":"Nutor","given":"Jerry John"},{"family":"Oancea","given":"Bogdan"},{"family":"O'Connell","given":"Erin M."},{"family":"Odetokun","given":"Ismail A."},{"family":"O'Donnell","given":"Martin James"},{"family":"Oduro","given":"Michael Safo"},{"family":"Ogunfowokan","given":"Adesola Adenike"},{"family":"Ogunkoya","given":"Abiola"},{"family":"Oh","given":"In-Hwan"},{"family":"Okati-Aliabad","given":"Hassan"},{"family":"Okeke","given":"Sylvester Reuben"},{"family":"Okekunle","given":"Akinkunmi Paul"},{"family":"Okonji","given":"Osaretin Christabel"},{"family":"Olagunju","given":"Andrew T."},{"family":"Olasupo","given":"Omotola O."},{"family":"Olatubi","given":"Matthew Idowu"},{"family":"Oliveira","given":"Arão Belitardo"},{"family":"Oliveira","given":"Gláucia Maria Moraes"},{"family":"Olorukooba","given":"Abdulhakeem Abayomi"},{"family":"Olufadewa","given":"Isaac Iyinoluwa"},{"family":"Olusanya","given":"Bolajoko Olubukunola"},{"family":"Olusanya","given":"Jacob Olusegun"},{"family":"Oluwafemi","given":"Yinka Doris"},{"family":"Omar","given":"Hany A."},{"family":"Bali","given":"Ahmed Omar"},{"family":"Omer","given":"Goran Latif"},{"family":"Ong","given":"Kanyin Liane"},{"family":"Ong","given":"Sokking"},{"family":"Onwujekwe","given":"Obinna E."},{"family":"Onyedibe","given":"Kenneth Ikenna"},{"family":"Oppong","given":"Anita Frimpomaa"},{"family":"Ordak","given":"Michal"},{"family":"Orish","given":"Verner N."},{"family":"Ornello","given":"Raffaele"},{"family":"Orpana","given":"Heather M."},{"family":"Ortiz","given":"Alberto"},{"family":"Ortiz-Prado","given":"Esteban"},{"family":"Osman","given":"Wael M. S."},{"family":"Ostroff","given":"Samuel M."},{"family":"Osuagwu","given":"Uchechukwu Levi"},{"family":"Otoiu","given":"Adrian"},{"family":"Otstavnov","given":"Nikita"},{"family":"Otstavnov","given":"Stanislav S."},{"family":"Ouyahia","given":"Amel"},{"family":"Owolabi","given":"Mayowa O."},{"family":"Oyeyemi","given":"Ifeoluwa Temitayo"},{"family":"Oyeyemi","given":"Oyetunde T."},{"family":"A","given":"Mahesh Padukudru P."},{"family":"Pacheco-Barrios","given":"Kevin"},{"family":"Padron-Monedero","given":"Alicia"},{"family":"Padubidri","given":"Jagadish Rao"},{"family":"Pal","given":"Pramod Kumar"},{"family":"Palicz","given":"Tamás"},{"family":"Pan","given":"Feng"},{"family":"Pan","given":"Hai-Feng"},{"family":"Pana","given":"Adrian"},{"family":"Panda","given":"Sujogya K."},{"family":"Panda-Jonas","given":"Songhomitra"},{"family":"Pandey","given":"Ashok"},{"family":"Pandi-Perumal","given":"Seithikurippu R."},{"family":"Pangaribuan","given":"Helena Ullyartha"},{"family":"Pantazopoulos","given":"Ioannis"},{"family":"Stoian","given":"Anca Mihaela Pantea"},{"family":"Papadopoulou","given":"Paraskevi"},{"family":"Parent","given":"Marie C."},{"family":"Parija","given":"Pragyan Paramita"},{"family":"Parikh","given":"Romil R."},{"family":"Park","given":"Seoyeon"},{"family":"Park","given":"Sungchul"},{"family":"Parsons","given":"Nicholas"},{"family":"Pashaei","given":"Ava"},{"family":"Pasovic","given":"Maja"},{"family":"Passera","given":"Roberto"},{"family":"Patil","given":"Shankargouda"},{"family":"Patoulias","given":"Dimitrios"},{"family":"Patthipati","given":"Venkata Suresh"},{"family":"Paudel","given":"Uttam"},{"family":"Pawar","given":"Shrikant"},{"family":"Toroudi","given":"Hamidreza Pazoki"},{"family":"Peden","given":"Amy E."},{"family":"Pedersini","given":"Paolo"},{"family":"Peng","given":"Minjin"},{"family":"Pensato","given":"Umberto"},{"family":"Pepito","given":"Veincent Christian Filipino"},{"family":"Peprah","given":"Emmanuel K."},{"family":"Peprah","given":"Prince"},{"family":"Peres","given":"Mario F. P."},{"family":"Perianayagam","given":"Arokiasamy"},{"family":"Perico","given":"Norberto"},{"family":"Perna","given":"Simone"},{"family":"Pesudovs","given":"Konrad"},{"family":"Petcu","given":"Ionela-Roxana"},{"family":"Petermann-Rocha","given":"Fanny Emily"},{"family":"Pham","given":"Hoang Tran"},{"family":"Philip","given":"Anil K."},{"family":"Phillips","given":"Michael R."},{"family":"Pickering","given":"Brandon V."},{"family":"Pierannunzio","given":"Daniela"},{"family":"Pigeolet","given":"Manon"},{"family":"Pigott","given":"David M."},{"family":"Piracha","given":"Zahra Zahid"},{"family":"Piradov","given":"Michael A."},{"family":"Pisoni","given":"Enrico"},{"family":"Piyasena","given":"Mapa Prabhath"},{"family":"Plass","given":"Dietrich"},{"family":"Plotnikov","given":"Evgenii"},{"family":"Poddighe","given":"Dimitri"},{"family":"Polkinghorne","given":"Kevan R."},{"family":"Poluru","given":"Ramesh"},{"family":"Pond","given":"Constance Dimity"},{"family":"Popovic","given":"Djordje S."},{"family":"Porru","given":"Fabio"},{"family":"Postma","given":"Maarten J."},{"family":"Poudel","given":"Govinda Raj"},{"family":"Pour-Rashidi","given":"Ahmad"},{"family":"Pourshams","given":"Akram"},{"family":"Pourtaheri","given":"Naeimeh"},{"family":"Prabhu","given":"Disha"},{"family":"Prada","given":"Sergio I."},{"family":"Pradhan","given":"Jalandhar"},{"family":"Pradhan","given":"Pranil Man Singh"},{"family":"Prasad","given":"Manya"},{"family":"Prates","given":"Elton Junio Sady"},{"family":"Purnobasuki","given":"Hery"},{"family":"Purohit","given":"Bharathi M."},{"family":"Puvvula","given":"Jagadeesh"},{"family":"Qasim","given":"Nameer Hashim"},{"family":"Qattea","given":"Ibrahim"},{"family":"Qazi","given":"Asma Saleem"},{"family":"Qian","given":"Gangzhen"},{"family":"Qiu","given":"Suli"},{"family":"Rad","given":"Mehrdad Rabiee"},{"family":"Radfar","given":"Amir"},{"family":"Radhakrishnan","given":"Raghu Anekal"},{"family":"Radhakrishnan","given":"Venkatraman"},{"family":"Shahraki","given":"Hadi Raeisi"},{"family":"Rafferty","given":"Quinn"},{"family":"Rafiei","given":"Alireza"},{"family":"Raggi","given":"Alberto"},{"family":"Raghav","given":"Pankaja Raghav"},{"family":"Raheem","given":"Nasiru"},{"family":"Rahim","given":"Fakher"},{"family":"Rahim","given":"Md Jillur"},{"family":"Rahimifard","given":"Mahban"},{"family":"Rahimi-Movaghar","given":"Vafa"},{"family":"Rahman","given":"Md Obaidur"},{"family":"Rahman","given":"Muhammad Aziz"},{"family":"Rahmani","given":"Amir Masoud"},{"family":"Rahmani","given":"Bita"},{"family":"Rahmanian","given":"Mohammad"},{"family":"Rahmanian","given":"Nazanin"},{"family":"Rahmanian","given":"Vahid"},{"family":"Rahmati","given":"Masoud"},{"family":"Rahmawaty","given":"Setyaningrum"},{"family":"Raimondo","given":"Diego"},{"family":"Rajaa","given":"Sathish"},{"family":"Rajendran","given":"Vinoth"},{"family":"Rajput","given":"Prashant"},{"family":"Ramadan","given":"Mahmoud Mohammed"},{"family":"Ramasamy","given":"Shakthi Kumaran"},{"family":"Ramasubramani","given":"Premkumar"},{"family":"Ramazanu","given":"Sheena"},{"family":"Ramteke","given":"Pramod W."},{"family":"Rana","given":"Juwel"},{"family":"Rana","given":"Kritika"},{"family":"Ranabhat","given":"Chhabi Lal"},{"family":"Rane","given":"Amey"},{"family":"Rani","given":"Usha"},{"family":"Ranta","given":"Annemarei"},{"family":"Rao","given":"Chythra R."},{"family":"Rao","given":"Mithun"},{"family":"Rao","given":"Puja C."},{"family":"Rao","given":"Sowmya J."},{"family":"Rasella","given":"Davide"},{"family":"Rashedi","given":"Sina"},{"family":"Rashedi","given":"Vahid"},{"family":"Rashidi","given":"Mahsa"},{"family":"Rashidi","given":"Mohammad-Mahdi"},{"family":"Rasouli-Saravani","given":"Ashkan"},{"family":"Ratan","given":"Zubair Ahmed"},{"family":"Babu","given":"Giridhara Rathnaiah"},{"family":"Rauniyar","given":"Santosh Kumar"},{"family":"Rautalin","given":"Ilari"},{"family":"Rawaf","given":"David Laith"},{"family":"Rawaf","given":"Salman"},{"family":"Rawassizadeh","given":"Reza"},{"family":"Razo","given":"Christian"},{"family":"Reda","given":"Zinabu Ferede Ferede"},{"family":"Reddy","given":"Murali Mohan Rama Krishna"},{"family":"Redwan","given":"Elrashdy Moustafa Mohamed"},{"family":"Reifels","given":"Lennart"},{"family":"Reitsma","given":"Marissa B."},{"family":"Remuzzi","given":"Giuseppe"},{"family":"Reshmi","given":"Bhageerathy"},{"family":"Resnikoff","given":"Serge"},{"family":"Restaino","given":"Stefano"},{"family":"Reyes","given":"Luis Felipe"},{"family":"Rezaei","given":"Maryam"},{"family":"Rezaei","given":"Nazila"},{"family":"Rezaei","given":"Negar"},{"family":"Rezaeian","given":"Mohsen"},{"family":"Rhee","given":"Taeho Gregory"},{"family":"Riaz","given":"Mavra A."},{"family":"Ribeiro","given":"Antonio Luiz P."},{"family":"Rickard","given":"Jennifer"},{"family":"Robinson-Oden","given":"Hannah Elizabeth"},{"family":"Rodrigues","given":"Célia Fortuna"},{"family":"Rodrigues","given":"Mónica"},{"family":"Rodriguez","given":"Jefferson Antonio Buendia"},{"family":"Roever","given":"Leonardo"},{"family":"Romadlon","given":"Debby Syahru"},{"family":"Ronfani","given":"Luca"},{"family":"Rosauer","given":"Jennifer Jacqueline"},{"family":"Roshandel","given":"Gholamreza"},{"family":"Rostamian","given":"Morteza"},{"family":"Rotimi","given":"Kunle"},{"family":"Rout","given":"Himanshu Sekhar"},{"family":"Roy","given":"Bedanta"},{"family":"Roy","given":"Nitai"},{"family":"Rubagotti","given":"Enrico"},{"family":"Ruela","given":"Guilherme de Andrade"},{"family":"Rumisha","given":"Susan Fred"},{"family":"Runghien","given":"Tilleye"},{"family":"Russo","given":"Michele"},{"family":"Ruzzante","given":"Sacha Walde"},{"family":"N","given":"Chandan S."},{"family":"Saad","given":"Aly M. A."},{"family":"Saber","given":"Korosh"},{"family":"Saber-Ayad","given":"Maha Mohamed"},{"family":"Sabour","given":"Siamak"},{"family":"Sacco","given":"Simona"},{"family":"Sachdev","given":"Perminder S."},{"family":"Sachdeva","given":"Rajesh"},{"family":"Saddik","given":"Basema"},{"family":"Saddler","given":"Adam"},{"family":"Sadee","given":"Bashdar Abuzed"},{"family":"Sadeghi","given":"Ehsan"},{"family":"Sadeghi","given":"Masoumeh"},{"family":"Majd","given":"Elham Sadeghi"},{"family":"Saeb","given":"Mohammad Reza"},{"family":"Saeed","given":"Umar"},{"family":"Safari","given":"Mehdi"},{"family":"Safi","given":"Sare"},{"family":"Safi","given":"Sher Zaman"},{"family":"Sagar","given":"Rajesh"},{"family":"Sagoe","given":"Dominic"},{"family":"Sharif-Askari","given":"Fatemeh Saheb"},{"family":"Sharif-Askari","given":"Narjes Saheb"},{"family":"Sahebkar","given":"Amirhossein"},{"family":"Sahoo","given":"Soumya Swaroop"},{"family":"Sahu","given":"Monalisha"},{"family":"Saif","given":"Zahra"},{"family":"Sajid","given":"Mirza Rizwan"},{"family":"Sakshaug","given":"Joseph W."},{"family":"Salam","given":"Nasir"},{"family":"Salamati","given":"Payman"},{"family":"Salami","given":"Afeez Abolarinwa"},{"family":"Salaroli","given":"Luciane B."},{"family":"Salehi","given":"Leili"},{"family":"Salehi","given":"Sana"},{"family":"Salem","given":"Marwa Rashad"},{"family":"Salem","given":"Mohammed Z. Y."},{"family":"Salihu","given":"Dauda"},{"family":"Salimi","given":"Sohrab"},{"family":"Salum","given":"Giovanni A."},{"family":"Kafil","given":"Hossein Samadi"},{"family":"Samadzadeh","given":"Sara"},{"family":"Samodra","given":"Yoseph Leonardo"},{"family":"Samuel","given":"Vijaya Paul"},{"family":"Samy","given":"Abdallah M."},{"family":"Sanabria","given":"Juan"},{"family":"Sanjeev","given":"Rama Krishna"},{"family":"Sanna","given":"Francesca"},{"family":"Santomauro","given":"Damian Francesco"},{"family":"Santric-Milicevic","given":"Milena M."},{"family":"Sarasmita","given":"Made Ary"},{"family":"Saraswathy","given":"Sivan Yegnanarayana Iyer"},{"family":"Saravanan","given":"Aswini"},{"family":"Saravi","given":"Babak"},{"family":"Sarikhani","given":"Yaser"},{"family":"Sarmiento-Suárez","given":"Rodrigo"},{"family":"Sarode","given":"Gargi Sachin"},{"family":"Sarode","given":"Sachin C."},{"family":"Sartorius","given":"Benn"},{"family":"Sarveazad","given":"Arash"},{"family":"Sathian","given":"Brijesh"},{"family":"Sattin","given":"Davide"},{"family":"Sawhney","given":"Monika"},{"family":"Saya","given":"Ganesh Kumar"},{"family":"Sayeed","given":"Abu"},{"family":"Sayeed","given":"Md Abu"},{"family":"Sayyah","given":"Mehdi"},{"family":"Schinckus","given":"Christophe"},{"family":"Schmidt","given":"Maria Inês"},{"family":"Schuermans","given":"Art"},{"family":"Schumacher","given":"Austin E."},{"family":"Schutte","given":"Aletta Elisabeth"},{"family":"Schwarzinger","given":"Michaël"},{"family":"Schwebel","given":"David C."},{"family":"Schwendicke","given":"Falk"},{"family":"Selvaraj","given":"Siddharthan"},{"family":"Semreen","given":"Mohammad H."},{"family":"Senthilkumaran","given":"Subramanian"},{"family":"Serban","given":"Dragos"},{"family":"Serre","given":"Marc L."},{"family":"Sethi","given":"Yashendra"},{"family":"Shafie","given":"Mahan"},{"family":"Shah","given":"Humaira"},{"family":"Shah","given":"Nilay S."},{"family":"Shah","given":"Pritik A."},{"family":"Shah","given":"Syed Mahboob"},{"family":"Shahbandi","given":"Ataollah"},{"family":"Shaheen","given":"Amira A."},{"family":"Shahid","given":"Samiah"},{"family":"Shahid","given":"Wajeehah"},{"family":"Shahsavari","given":"Hamid R."},{"family":"Shahwan","given":"Moyad Jamal"},{"family":"Shaikh","given":"Masood Ali"},{"family":"Shaikh","given":"Summaiya Zareen"},{"family":"Shalash","given":"Ali S."},{"family":"Sham","given":"Sunder"},{"family":"Shamim","given":"Muhammad Aaqib"},{"family":"Shams-Beyranvand","given":"Mehran"},{"family":"Shamshirgaran","given":"Mohammad Ali"},{"family":"Shamsi","given":"Mohammad Anas"},{"family":"Shanawaz","given":"Mohd"},{"family":"Shankar","given":"Abhishek"},{"family":"Sharfaei","given":"Sadaf"},{"family":"Sharifan","given":"Amin"},{"family":"Sharifi-Rad","given":"Javad"},{"family":"Sharma","given":"Manoj"},{"family":"Sharma","given":"Ujjawal"},{"family":"Sharma","given":"Vishal"},{"family":"Shastry","given":"Rajesh P."},{"family":"Shavandi","given":"Amin"},{"family":"Shehabeldine","given":"Amr Mohamed Elsayed"},{"family":"Shehzadi","given":"Somia"},{"family":"Sheikh","given":"Aziz"},{"family":"Shen","given":"Jiabin"},{"family":"Shetty","given":"Adithi"},{"family":"Shetty","given":"B. Suresh Kumar"},{"family":"Shetty","given":"Pavanchand H."},{"family":"Shiani","given":"Amir"},{"family":"Shiferaw","given":"Desalegn"},{"family":"Shigematsu","given":"Mika"},{"family":"Shin","given":"Min-Jeong"},{"family":"Shiri","given":"Rahman"},{"family":"Shittu","given":"Aminu"},{"family":"Shiue","given":"Ivy"},{"family":"Shivakumar","given":"K. M."},{"family":"Shivarov","given":"Velizar"},{"family":"Shool","given":"Sina"},{"family":"Shorofi","given":"Seyed Afshin"},{"family":"Shrestha","given":"Rajan"},{"family":"Shrestha","given":"Sunil"},{"family":"Shuja","given":"Kanwar Hamza"},{"family":"Shuval","given":"Kerem"},{"family":"Si","given":"Yafei"},{"family":"Siddig","given":"Emmanuel Edwar"},{"family":"Silva","given":"Diego Augusto Santos"},{"family":"Silva","given":"Luís Manuel Lopes Rodrigues"},{"family":"Silva","given":"Soraia"},{"family":"Silva","given":"Thales Philipe R."},{"family":"Simpson","given":"Colin R."},{"family":"Singh","given":"Abhinav"},{"family":"Singh","given":"Balbir Bagicha"},{"family":"Singh","given":"Baljinder"},{"family":"Singh","given":"Garima"},{"family":"Singh","given":"Harmanjit"},{"family":"Singh","given":"Jasvinder A."},{"family":"Singh","given":"Mahendra"},{"family":"Singh","given":"Narinder Pal"},{"family":"Singh","given":"Paramdeep"},{"family":"Singh","given":"Surjit"},{"family":"Sinto","given":"Robert"},{"family":"Sivakumar","given":"Shravan"},{"family":"Siwal","given":"Samarjeet Singh"},{"family":"Skhvitaridze","given":"Natia"},{"family":"Skou","given":"Søren T."},{"family":"Sleet","given":"David A."},{"family":"Sobia","given":"Farrukh"},{"family":"Soboka","given":"Matiwos"},{"family":"Socea","given":"Bogdan"},{"family":"Solaimanian","given":"Shahabaddin"},{"family":"Solanki","given":"Ranjan"},{"family":"Solanki","given":"Shipra"},{"family":"Soliman","given":"Sameh S. M."},{"family":"Somayaji","given":"Ranjani"},{"family":"Song","given":"Yi"},{"family":"Sorensen","given":"Reed J. D."},{"family":"Soriano","given":"Joan B."},{"family":"Soyiri","given":"Ireneous N."},{"family":"Spartalis","given":"Michael"},{"family":"Spearman","given":"Sandra"},{"family":"Spencer","given":"Cory N."},{"family":"Sreeramareddy","given":"Chandrashekhar T."},{"family":"Stachteas","given":"Panagiotis"},{"family":"Stafford","given":"Lauryn K."},{"family":"Stanaway","given":"Jeffrey D."},{"family":"Stanikzai","given":"Muhammad Haroon"},{"family":"Stein","given":"Caroline"},{"family":"Stein","given":"Dan J."},{"family":"Steinbeis","given":"Fridolin"},{"family":"Steiner","given":"Caitlyn"},{"family":"Steinke","given":"Sabine"},{"family":"Steiropoulos","given":"Paschalis"},{"family":"Stockfelt","given":"Leo"},{"family":"Stokes","given":"Mark A."},{"family":"Straif","given":"Kurt"},{"family":"Stranges","given":"Saverio"},{"family":"Subedi","given":"Narayan"},{"family":"Subramaniyan","given":"Vetriselvan"},{"family":"Suleman","given":"Muhammad"},{"family":"Abdulkader","given":"Rizwan Suliankatchi"},{"family":"Sundström","given":"Johan"},{"family":"Sunkersing","given":"David"},{"family":"Sunnerhagen","given":"Katharina S."},{"family":"Suresh","given":"Vinay"},{"family":"Swain","given":"Chandan Kumar"},{"family":"Szarpak","given":"Lukasz"},{"family":"Szeto","given":"Mindy D."},{"family":"Damavandi","given":"Payam Tabaee"},{"family":"Tabarés-Seisdedos","given":"Rafael"},{"family":"Tabatabaei","given":"Seyyed Mohammad"},{"family":"Malazy","given":"Ozra Tabatabaei"},{"family":"Tabatabaeizadeh","given":"Seyed-Amir"},{"family":"Tabatabai","given":"Shima"},{"family":"Tabche","given":"Celine"},{"family":"Tabish","given":"Mohammad"},{"family":"Tadakamadla","given":"Santosh Kumar"},{"family":"Abkenar","given":"Yasaman Taheri"},{"family":"Soodejani","given":"Moslem Taheri"},{"family":"Taherkhani","given":"Amir"},{"family":"Taiba","given":"Jabeen"},{"family":"Takahashi","given":"Ken"},{"family":"Talaat","given":"Iman M."},{"family":"Tamuzi","given":"Jacques Lukenze"},{"family":"Tan","given":"Ker-Kan"},{"family":"Tang","given":"Haosu"},{"family":"Tat","given":"Nathan Y."},{"family":"Taveira","given":"Nuno"},{"family":"Tefera","given":"Yibekal Manaye"},{"family":"Tehrani-Banihashemi","given":"Arash"},{"family":"Temesgen","given":"Worku Animaw"},{"family":"Temsah","given":"Mohamad-Hani"},{"family":"Teramoto","given":"Masayuki"},{"family":"Terefa","given":"Dufera Rikitu"},{"family":"Teye-Kwadjo","given":"Enoch"},{"family":"Thakur","given":"Ramna"},{"family":"Thangaraju","given":"Pugazhenthan"},{"family":"Thankappan","given":"Kavumpurathu Raman"},{"family":"Thapar","given":"Rekha"},{"family":"Thayakaran","given":"Rasiah"},{"family":"Thirunavukkarasu","given":"Sathish"},{"family":"Thomas","given":"Nihal"},{"family":"Thomas","given":"Nikhil Kenny"},{"family":"Tian","given":"Jing"},{"family":"Tichopad","given":"Ales"},{"family":"Ticoalu","given":"Jansje Henny Vera"},{"family":"Tiruye","given":"Tenaw Yimer"},{"family":"Tobe-Gai","given":"Ruoyan"},{"family":"Tolani","given":"Musliu Adetola"},{"family":"Tolossa","given":"Tadesse"},{"family":"Tonelli","given":"Marcello"},{"family":"Topor-Madry","given":"Roman"},{"family":"Topouzis","given":"Fotis"},{"family":"Touvier","given":"Mathilde"},{"family":"Tovani-Palone","given":"Marcos Roberto"},{"family":"Trabelsi","given":"Khaled"},{"family":"Tran","given":"Jasmine T."},{"family":"Tran","given":"Mai Thi Ngoc"},{"family":"Tran","given":"Nghia Minh"},{"family":"Trico","given":"Domenico"},{"family":"Trihandini","given":"Indang"},{"family":"Troeger","given":"Christopher E."},{"family":"Tromans","given":"Samuel Joseph"},{"family":"Truyen","given":"Thien Tan Tri Tai"},{"family":"Tsatsakis","given":"Aristidis"},{"family":"Tsermpini","given":"Evangelia Eirini"},{"family":"Tumurkhuu","given":"Munkhtuya"},{"family":"Udoakang","given":"Aniefiok John"},{"family":"Udoh","given":"Arit"},{"family":"Ullah","given":"Atta"},{"family":"Ullah","given":"Saeed"},{"family":"Ullah","given":"Sana"},{"family":"Umair","given":"Muhammad"},{"family":"Umakanthan","given":"Srikanth"},{"family":"Unim","given":"Brigid"},{"family":"Unnikrishnan","given":"Bhaskaran"},{"family":"Upadhyay","given":"Era"},{"family":"Urso","given":"Daniele"},{"family":"Usman","given":"Jibrin Sammani"},{"family":"Vaithinathan","given":"Asokan Govindaraj"},{"family":"Vakili","given":"Omid"},{"family":"Valenti","given":"Mario"},{"family":"Valizadeh","given":"Rohollah"},{"family":"Eynde","given":"Jef Van","dropping-particle":"den"},{"family":"Donkelaar","given":"Aaron","dropping-particle":"van"},{"family":"Varga","given":"Orsolya"},{"family":"Vart","given":"Priya"},{"family":"Varthya","given":"Shoban Babu"},{"family":"Vasankari","given":"Tommi Juhani"},{"family":"Vasic","given":"Milena"},{"family":"Vaziri","given":"Siavash"},{"family":"Venketasubramanian","given":"Narayanaswamy"},{"family":"Verghese","given":"Nicholas Alexander"},{"family":"Verma","given":"Madhur"},{"family":"Veroux","given":"Massimiliano"},{"family":"Verras","given":"Georgios-Ioannis"},{"family":"Vervoort","given":"Dominique"},{"family":"Villafañe","given":"Jorge Hugo"},{"family":"Villalobos-Daniel","given":"Victor E."},{"family":"Villani","given":"Leonardo"},{"family":"Villanueva","given":"Gabriela Ines"},{"family":"Vinayak","given":"Manish"},{"family":"Violante","given":"Francesco S."},{"family":"Vlassov","given":"Vasily"},{"family":"Vo","given":"Bay"},{"family":"Vollset","given":"Stein Emil"},{"family":"Volovat","given":"Simona Ruxandra"},{"family":"Vos","given":"Theo"},{"family":"Vujcic","given":"Isidora S."},{"family":"Waheed","given":"Yasir"},{"family":"Wang","given":"Cong"},{"family":"Wang","given":"Fang"},{"family":"Wang","given":"Shu"},{"family":"Wang","given":"Yanzhong"},{"family":"Wang","given":"Yuan-Pang"},{"family":"Wanjau","given":"Mary Njeri"},{"family":"Waqas","given":"Muhammad"},{"family":"Ward","given":"Paul"},{"family":"Waris","given":"Abdul"},{"family":"Wassie","given":"Emebet Gashaw"},{"family":"Weerakoon","given":"Kosala Gayan"},{"family":"Weintraub","given":"Robert G."},{"family":"Weiss","given":"Daniel J."},{"family":"Weiss","given":"Eli J."},{"family":"Weldetinsaa","given":"Haftom Legese Legese"},{"family":"Wells","given":"Katherine M."},{"family":"Wen","given":"Yi Feng"},{"family":"Wiangkham","given":"Taweewat"},{"family":"Wickramasinghe","given":"Nuwan Darshana"},{"family":"Wilkerson","given":"Caroline"},{"family":"Willeit","given":"Peter"},{"family":"Wilson","given":"Shadrach"},{"family":"Wong","given":"Yen Jun"},{"family":"Wongsin","given":"Utoomporn"},{"family":"Wozniak","given":"Sarah"},{"family":"Wu","given":"Chenkai"},{"family":"Wu","given":"Dongze"},{"family":"Wu","given":"Felicia"},{"family":"Wu","given":"Zenghong"},{"family":"Xia","given":"Juan"},{"family":"Xiao","given":"Hong"},{"family":"Xu","given":"Suowen"},{"family":"Xu","given":"Xiaoyue"},{"family":"Xu","given":"Yvonne Yiru"},{"family":"Yadav","given":"Mukesh Kumar"},{"family":"Yaghoubi","given":"Sajad"},{"family":"Yamagishi","given":"Kazumasa"},{"family":"Yang","given":"Lin"},{"family":"Yano","given":"Yuichiro"},{"family":"Yaribeygi","given":"Habib"},{"family":"Yasufuku","given":"Yuichi"},{"family":"Ye","given":"Pengpeng"},{"family":"Yesodharan","given":"Renjulal"},{"family":"Yesuf","given":"Subah Abderehim"},{"family":"Yezli","given":"Saber"},{"family":"Yi","given":"Siyan"},{"family":"Yiğit","given":"Arzu"},{"family":"Yigzaw","given":"Zeamanuel Anteneh"},{"family":"Yin","given":"Dehui"},{"family":"Yip","given":"Paul"},{"family":"Yismaw","given":"Malede Berihun"},{"family":"Yon","given":"Dong Keon"},{"family":"Yonemoto","given":"Naohiro"},{"family":"You","given":"Yuyi"},{"family":"Younis","given":"Mustafa Z."},{"family":"Yousefi","given":"Zabihollah"},{"family":"Yu","given":"Chuanhua"},{"family":"Yu","given":"Yong"},{"family":"Zadey","given":"Siddhesh"},{"family":"Zadnik","given":"Vesna"},{"family":"Zakham","given":"Fathiah"},{"family":"Zaki","given":"Nazar"},{"family":"Zakzuk","given":"Josefina"},{"family":"Zamagni","given":"Giulia"},{"family":"Zaman","given":"Sojib Bin"},{"family":"Zandieh","given":"Ghazal G. Z."},{"family":"Zanghì","given":"Aurora"},{"family":"Zar","given":"Heather J."},{"family":"Zare","given":"Iman"},{"family":"Zarimeidani","given":"Fatemeh"},{"family":"Zastrozhin","given":"Mikhail Sergeevich"},{"family":"Zeng","given":"Youjie"},{"family":"Zhai","given":"Chunxia"},{"family":"Zhang","given":"Anthony Lin"},{"family":"Zhang","given":"Haijun"},{"family":"Zhang","given":"Liqun"},{"family":"Zhang","given":"Meixin"},{"family":"Zhang","given":"Yunquan"},{"family":"Zhang","given":"Zhenyu"},{"family":"Zhang","given":"Zhi-Jiang"},{"family":"Zhao","given":"Hanqing"},{"family":"Zhao","given":"Jeff T."},{"family":"Zhao","given":"Xiu-Ju George"},{"family":"Zhao","given":"Yang"},{"family":"Zhao","given":"Yong"},{"family":"Zhong","given":"Chenwen"},{"family":"Zhou","given":"Jingjing"},{"family":"Zhou","given":"Juexiao"},{"family":"Zhou","given":"Shangcheng"},{"family":"Zhu","given":"Bin"},{"family":"Zhu","given":"Lei"},{"family":"Zhu","given":"Zhaohua"},{"family":"Ziaeian","given":"Boback"},{"family":"Ziafati","given":"Makan"},{"family":"Zielińska","given":"Magdalena"},{"family":"Zimsen","given":"Stephanie R. M."},{"family":"Zoghi","given":"Ghazal"},{"family":"Zoller","given":"Thomas"},{"family":"Zumla","given":"Alimuddin"},{"family":"Zyoud","given":"Sa'ed H."},{"family":"Zyoud","given":"Samer H."},{"family":"Murray","given":"Christopher J. L."},{"family":"Gakidou","given":"Emmanuela"}],"issued":{"date-parts":[["2024",5,18]]}}}],"schema":"https://github.com/citation-style-language/schema/raw/master/csl-citation.json"} </w:instrText>
      </w:r>
      <w:r>
        <w:rPr>
          <w:rFonts w:ascii="Times New Roman" w:hAnsi="Times New Roman" w:cs="Times New Roman"/>
          <w:sz w:val="24"/>
          <w:szCs w:val="24"/>
        </w:rPr>
        <w:fldChar w:fldCharType="separate"/>
      </w:r>
      <w:r w:rsidRPr="00DF324D">
        <w:rPr>
          <w:rFonts w:ascii="Times New Roman" w:hAnsi="Times New Roman" w:cs="Times New Roman"/>
          <w:sz w:val="24"/>
        </w:rPr>
        <w:t>(Brauer et al., 2024)</w:t>
      </w:r>
      <w:r>
        <w:rPr>
          <w:rFonts w:ascii="Times New Roman" w:hAnsi="Times New Roman" w:cs="Times New Roman"/>
          <w:sz w:val="24"/>
          <w:szCs w:val="24"/>
        </w:rPr>
        <w:fldChar w:fldCharType="end"/>
      </w:r>
      <w:r>
        <w:rPr>
          <w:rFonts w:ascii="Times New Roman" w:hAnsi="Times New Roman" w:cs="Times New Roman"/>
          <w:sz w:val="24"/>
          <w:szCs w:val="24"/>
        </w:rPr>
        <w:t xml:space="preserve">. Briefly, a joint continuous distribution of BW/GA is discretized into categories of 500-gram BW by two-week GA bins (with the exception of 0–24 weeks, 36–37, and 37–38 weeks). Relative risk of mortality during the neonatal period was then calculated for each exposure category relative to the categories with the lowest risk of mortality (38–40 weeks/4000–4500 grams, 38–40 weeks/3500–4000 grams, 40–42 weeks/4000–4500 grams, and 40–42 weeks/3500–4000 grams). To avoid concerns regarding reverse causality (such as congenital birth defects leading to preterm birth and/or low birthweight rather than or in addition to preterm birth and/or low birthweight leading to increased risk of neonatal death due to congenital birth defects), these relative risks were then applied to a subset of causes with biological plausibility of causality, including diarrheal diseases, lower respiratory infections, upper respiratory infections, otitis media, meningitis, encephalitis, neonatal preterm birth, neonatal encephalopathy due to birth asphyxia and trauma, neonatal sepsis and other neonatal infections, hemolytic disease and other neonatal jaundice, other neonatal disorders, and sudden infant death syndrome. </w:t>
      </w:r>
    </w:p>
    <w:p w14:paraId="0F671FF3" w14:textId="77777777" w:rsidR="00A130BA" w:rsidRDefault="00A130BA" w:rsidP="00A130BA">
      <w:pPr>
        <w:rPr>
          <w:rFonts w:ascii="Times New Roman" w:hAnsi="Times New Roman" w:cs="Times New Roman"/>
          <w:sz w:val="24"/>
          <w:szCs w:val="24"/>
        </w:rPr>
      </w:pPr>
      <w:r>
        <w:rPr>
          <w:rFonts w:ascii="Times New Roman" w:hAnsi="Times New Roman" w:cs="Times New Roman"/>
          <w:sz w:val="24"/>
          <w:szCs w:val="24"/>
        </w:rPr>
        <w:t xml:space="preserve">We model a joint distribution of BW/GA as informed by location-, sex-, and year-specific categorical exposure estimates from the GBD 2021 study. We convert this categorical exposure into a continuous joint exposure under the assumption of a uniform distribution within each exposure category. </w:t>
      </w:r>
    </w:p>
    <w:p w14:paraId="02416E2B" w14:textId="77777777" w:rsidR="00A130BA" w:rsidRDefault="00A130BA" w:rsidP="00A130BA">
      <w:pPr>
        <w:rPr>
          <w:rFonts w:ascii="Times New Roman" w:hAnsi="Times New Roman" w:cs="Times New Roman"/>
          <w:sz w:val="24"/>
          <w:szCs w:val="24"/>
        </w:rPr>
      </w:pPr>
      <w:r>
        <w:rPr>
          <w:rFonts w:ascii="Times New Roman" w:hAnsi="Times New Roman" w:cs="Times New Roman"/>
          <w:sz w:val="24"/>
          <w:szCs w:val="24"/>
        </w:rPr>
        <w:t xml:space="preserve">We additionally convert the categorical mortality risks from the GBD 2021 study to a continuous risk surface across BW and GA exposures. This allows us to estimate the difference in mortality risk associated with a change in BW and/or GA </w:t>
      </w:r>
      <w:r>
        <w:rPr>
          <w:rFonts w:ascii="Times New Roman" w:hAnsi="Times New Roman" w:cs="Times New Roman"/>
          <w:i/>
          <w:iCs/>
          <w:sz w:val="24"/>
          <w:szCs w:val="24"/>
        </w:rPr>
        <w:t xml:space="preserve">within </w:t>
      </w:r>
      <w:r>
        <w:rPr>
          <w:rFonts w:ascii="Times New Roman" w:hAnsi="Times New Roman" w:cs="Times New Roman"/>
          <w:sz w:val="24"/>
          <w:szCs w:val="24"/>
        </w:rPr>
        <w:t xml:space="preserve">a given category rather than only among those that result in a change in categorical exposures. We do this by utilizing the </w:t>
      </w:r>
      <w:proofErr w:type="spellStart"/>
      <w:r w:rsidRPr="001E74A6">
        <w:rPr>
          <w:rFonts w:ascii="Times New Roman" w:hAnsi="Times New Roman" w:cs="Times New Roman"/>
          <w:i/>
          <w:iCs/>
          <w:sz w:val="24"/>
          <w:szCs w:val="24"/>
        </w:rPr>
        <w:t>scipy.interpolate</w:t>
      </w:r>
      <w:proofErr w:type="spellEnd"/>
      <w:r>
        <w:rPr>
          <w:rFonts w:ascii="Times New Roman" w:hAnsi="Times New Roman" w:cs="Times New Roman"/>
          <w:sz w:val="24"/>
          <w:szCs w:val="24"/>
        </w:rPr>
        <w:t xml:space="preserve"> Python package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{"citationID":"IW8O7jrw","properties":{"formattedCitation":"(Virtanen et al., 2020)","plainCitation":"(Virtanen et al., 2020)","noteIndex":0},"citationItems":[{"id":701,"uris":["http://zotero.org/groups/5362931/items/SRTVEGXQ"],"itemData":{"id":701,"type":"article-journal","abstract":"Abstract\n            SciPy is an open-source scientific computing library for the Python programming language. Since its initial release in 2001, SciPy has become a de facto standard for leveraging scientific algorithms in Python, with over 600 unique code contributors, thousands of dependent packages, over 100,000 dependent repositories and millions of downloads per year. In this work, we provide an overview of the capabilities and development practices of SciPy 1.0 and highlight some recent technical developments.","container-title":"Nature Methods","DOI":"10.1038/s41592-019-0686-2","ISSN":"1548-7091, 1548-7105","issue":"3","journalAbbreviation":"Nat Methods","language":"en","page":"261-272","source":"DOI.org (Crossref)","title":"SciPy 1.0: fundamental algorithms for scientific computing in Python","title-short":"SciPy 1.0","volume":"17","author":[{"family":"Virtanen","given":"Pauli"},{"family":"Gommers","given":"Ralf"},{"family":"Oliphant","given":"Travis E."},{"family":"Haberland","given":"Matt"},{"family":"Reddy","given":"Tyler"},{"family":"Cournapeau","given":"David"},{"family":"Burovski","given":"Evgeni"},{"family":"Peterson","given":"Pearu"},{"family":"Weckesser","given":"Warren"},{"family":"Bright","given":"Jonathan"},{"family":"Van Der Walt","given":"Stéfan J."},{"family":"Brett","given":"Matthew"},{"family":"Wilson","given":"Joshua"},{"family":"Millman","given":"K. Jarrod"},{"family":"Mayorov","given":"Nikolay"},{"family":"Nelson","given":"Andrew R. J."},{"family":"Jones","given":"Eric"},{"family":"Kern","given":"Robert"},{"family":"Larson","given":"Eric"},{"family":"Carey","given":"C J"},{"family":"Polat","given":"İlhan"},{"family":"Feng","given":"Yu"},{"family":"Moore","given":"Eric W."},{"family":"VanderPlas","given":"Jake"},{"family":"Laxalde","given":"Denis"},{"family":"Perktold","given":"Josef"},{"family":"Cimrman","given":"Robert"},{"family":"Henriksen","given":"Ian"},{"family":"Quintero","given":"E. A."},{"family":"Harris","given":"Charles R."},{"family":"Archibald","given":"Anne M."},{"family":"Ribeiro","given":"Antônio H."},{"family":"Pedregosa","given":"Fabian"},{"family":"Van Mulbregt","given":"Paul"},{"literal":"SciPy 1.0 Contributors"},{"family":"Vijaykumar","given":"Aditya"},{"family":"Bardelli","given":"Alessandro Pietro"},{"family":"Rothberg","given":"Alex"},{"family":"Hilboll","given":"Andreas"},{"family":"Kloeckner","given":"Andreas"},{"family":"Scopatz","given":"Anthony"},{"family":"Lee","given":"Antony"},{"family":"Rokem","given":"Ariel"},{"family":"Woods","given":"C. Nathan"},{"family":"Fulton","given":"Chad"},{"family":"Masson","given":"Charles"},{"family":"Häggström","given":"Christian"},{"family":"Fitzgerald","given":"Clark"},{"family":"Nicholson","given":"David A."},{"family":"Hagen","given":"David R."},{"family":"Pasechnik","given":"Dmitrii V."},{"family":"Olivetti","given":"Emanuele"},{"family":"Martin","given":"Eric"},{"family":"Wieser","given":"Eric"},{"family":"Silva","given":"Fabrice"},{"family":"Lenders","given":"Felix"},{"family":"Wilhelm","given":"Florian"},{"family":"Young","given":"G."},{"family":"Price","given":"Gavin A."},{"family":"Ingold","given":"Gert-Ludwig"},{"family":"Allen","given":"Gregory E."},{"family":"Lee","given":"Gregory R."},{"family":"Audren","given":"Hervé"},{"family":"Probst","given":"Irvin"},{"family":"Dietrich","given":"Jörg P."},{"family":"Silterra","given":"Jacob"},{"family":"Webber","given":"James T"},{"family":"Slavič","given":"Janko"},{"family":"Nothman","given":"Joel"},{"family":"Buchner","given":"Johannes"},{"family":"Kulick","given":"Johannes"},{"family":"Schönberger","given":"Johannes L."},{"family":"De Miranda Cardoso","given":"José Vinícius"},{"family":"Reimer","given":"Joscha"},{"family":"Harrington","given":"Joseph"},{"family":"Rodríguez","given":"Juan Luis Cano"},{"family":"Nunez-Iglesias","given":"Juan"},{"family":"Kuczynski","given":"Justin"},{"family":"Tritz","given":"Kevin"},{"family":"Thoma","given":"Martin"},{"family":"Newville","given":"Matthew"},{"family":"Kümmerer","given":"Matthias"},{"family":"Bolingbroke","given":"Maximilian"},{"family":"Tartre","given":"Michael"},{"family":"Pak","given":"Mikhail"},{"family":"Smith","given":"Nathaniel J."},{"family":"Nowaczyk","given":"Nikolai"},{"family":"Shebanov","given":"Nikolay"},{"family":"Pavlyk","given":"Oleksandr"},{"family":"Brodtkorb","given":"Per A."},{"family":"Lee","given":"Perry"},{"family":"McGibbon","given":"Robert T."},{"family":"Feldbauer","given":"Roman"},{"family":"Lewis","given":"Sam"},{"family":"Tygier","given":"Sam"},{"family":"Sievert","given":"Scott"},{"family":"Vigna","given":"Sebastiano"},{"family":"Peterson","given":"Stefan"},{"family":"More","given":"Surhud"},{"family":"Pudlik","given":"Tadeusz"},{"family":"Oshima","given":"Takuya"},{"family":"Pingel","given":"Thomas J."},{"family":"Robitaille","given":"Thomas P."},{"family":"Spura","given":"Thomas"},{"family":"Jones","given":"Thouis R."},{"family":"Cera","given":"Tim"},{"family":"Leslie","given":"Tim"},{"family":"Zito","given":"Tiziano"},{"family":"Krauss","given":"Tom"},{"family":"Upadhyay","given":"Utkarsh"},{"family":"Halchenko","given":"Yaroslav O."},{"family":"Vázquez-Baeza","given":"Yoshiki"}],"issued":{"date-parts":[["2020",3,2]]}}}],"schema":"https://github.com/citation-style-language/schema/raw/master/csl-citation.json"} </w:instrText>
      </w:r>
      <w:r>
        <w:rPr>
          <w:rFonts w:ascii="Times New Roman" w:hAnsi="Times New Roman" w:cs="Times New Roman"/>
          <w:sz w:val="24"/>
          <w:szCs w:val="24"/>
        </w:rPr>
        <w:fldChar w:fldCharType="separate"/>
      </w:r>
      <w:r w:rsidRPr="000B4E59">
        <w:rPr>
          <w:rFonts w:ascii="Times New Roman" w:hAnsi="Times New Roman" w:cs="Times New Roman"/>
          <w:sz w:val="24"/>
        </w:rPr>
        <w:t>(Virtanen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To do this, we defined a rectangular grid of BW (0 to 4500 grams) and GA (0 to 42 weeks) and placed the log-transformed categorical relative risk value from the GBD 2021 study to represent the midpoint of each rectangular BW/GA exposure category. Notably, GBD does not model exposure categories represented on the full grid of BW/GA as many, such as 0–500 grams birthweight/40–42 weeks’ gestation have zero or near-zero observed prevalence; we utilized the nearest-neighbor interpolation method to extrapolate values of </w:t>
      </w:r>
      <w:proofErr w:type="gramStart"/>
      <w:r>
        <w:rPr>
          <w:rFonts w:ascii="Times New Roman" w:hAnsi="Times New Roman" w:cs="Times New Roman"/>
          <w:sz w:val="24"/>
          <w:szCs w:val="24"/>
        </w:rPr>
        <w:t>log(</w:t>
      </w:r>
      <w:proofErr w:type="gramEnd"/>
      <w:r>
        <w:rPr>
          <w:rFonts w:ascii="Times New Roman" w:hAnsi="Times New Roman" w:cs="Times New Roman"/>
          <w:sz w:val="24"/>
          <w:szCs w:val="24"/>
        </w:rPr>
        <w:t xml:space="preserve">RR) to the midpoints of each of these “missing” categories. We use this same strategy to extrapolate </w:t>
      </w:r>
      <w:proofErr w:type="gramStart"/>
      <w:r>
        <w:rPr>
          <w:rFonts w:ascii="Times New Roman" w:hAnsi="Times New Roman" w:cs="Times New Roman"/>
          <w:sz w:val="24"/>
          <w:szCs w:val="24"/>
        </w:rPr>
        <w:t>log(</w:t>
      </w:r>
      <w:proofErr w:type="gramEnd"/>
      <w:r>
        <w:rPr>
          <w:rFonts w:ascii="Times New Roman" w:hAnsi="Times New Roman" w:cs="Times New Roman"/>
          <w:sz w:val="24"/>
          <w:szCs w:val="24"/>
        </w:rPr>
        <w:t xml:space="preserve">RR) values for the intersections of birthweight boundaries (0 and 4500 grams) with the midpoint gestational age value of each BW/GA exposure category and vice versa. We then utilized the bilinear interpolation method to extrapolate </w:t>
      </w:r>
      <w:proofErr w:type="gramStart"/>
      <w:r>
        <w:rPr>
          <w:rFonts w:ascii="Times New Roman" w:hAnsi="Times New Roman" w:cs="Times New Roman"/>
          <w:sz w:val="24"/>
          <w:szCs w:val="24"/>
        </w:rPr>
        <w:t>log(</w:t>
      </w:r>
      <w:proofErr w:type="gramEnd"/>
      <w:r>
        <w:rPr>
          <w:rFonts w:ascii="Times New Roman" w:hAnsi="Times New Roman" w:cs="Times New Roman"/>
          <w:sz w:val="24"/>
          <w:szCs w:val="24"/>
        </w:rPr>
        <w:t xml:space="preserve">RR) values for the remaining continuous grid points between the categorical midpoint values. We then exponentiate our extrapolated </w:t>
      </w:r>
      <w:proofErr w:type="gramStart"/>
      <w:r>
        <w:rPr>
          <w:rFonts w:ascii="Times New Roman" w:hAnsi="Times New Roman" w:cs="Times New Roman"/>
          <w:sz w:val="24"/>
          <w:szCs w:val="24"/>
        </w:rPr>
        <w:t>log(</w:t>
      </w:r>
      <w:proofErr w:type="gramEnd"/>
      <w:r>
        <w:rPr>
          <w:rFonts w:ascii="Times New Roman" w:hAnsi="Times New Roman" w:cs="Times New Roman"/>
          <w:sz w:val="24"/>
          <w:szCs w:val="24"/>
        </w:rPr>
        <w:t xml:space="preserve">RR) grid values and manually reset all points within the four pre-defined lowest mortality risk categories to 1. We calculate population attributable fraction (PAF) values according to our custom-generated continuous risk surface rather than rely on GBD 2021 study PAF values generated from categorical risks. We modeled a risk effect of BW/GA on mortality due to the same causes affected by BW/GA in the GBD 2021 study. </w:t>
      </w:r>
    </w:p>
    <w:p w14:paraId="232C26A3" w14:textId="5BDA3268" w:rsidR="00A130BA" w:rsidRPr="00150A9D" w:rsidRDefault="00A130BA" w:rsidP="00A130BA">
      <w:pPr>
        <w:pStyle w:val="Heading2"/>
      </w:pPr>
      <w:r w:rsidRPr="00150A9D">
        <w:t xml:space="preserve">Appendix </w:t>
      </w:r>
      <w:r w:rsidR="00131813">
        <w:t>4</w:t>
      </w:r>
      <w:r w:rsidRPr="00150A9D">
        <w:t>: Child growth failure models</w:t>
      </w:r>
    </w:p>
    <w:p w14:paraId="6FD30BD6"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Correlation between child growth failure metrics</w:t>
      </w:r>
    </w:p>
    <w:p w14:paraId="0E7A12AC"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We informed correlation between stunting, wasting, and underweight from the most recently available Demographic </w:t>
      </w:r>
      <w:r>
        <w:rPr>
          <w:rFonts w:ascii="Times New Roman" w:hAnsi="Times New Roman" w:cs="Times New Roman"/>
          <w:sz w:val="24"/>
          <w:szCs w:val="24"/>
        </w:rPr>
        <w:t xml:space="preserve">and </w:t>
      </w:r>
      <w:r w:rsidRPr="008C7311">
        <w:rPr>
          <w:rFonts w:ascii="Times New Roman" w:hAnsi="Times New Roman" w:cs="Times New Roman"/>
          <w:sz w:val="24"/>
          <w:szCs w:val="24"/>
        </w:rPr>
        <w:t>Health Survey</w:t>
      </w:r>
      <w:r>
        <w:rPr>
          <w:rFonts w:ascii="Times New Roman" w:hAnsi="Times New Roman" w:cs="Times New Roman"/>
          <w:sz w:val="24"/>
          <w:szCs w:val="24"/>
        </w:rPr>
        <w:t>s</w:t>
      </w:r>
      <w:r w:rsidRPr="008C7311">
        <w:rPr>
          <w:rFonts w:ascii="Times New Roman" w:hAnsi="Times New Roman" w:cs="Times New Roman"/>
          <w:sz w:val="24"/>
          <w:szCs w:val="24"/>
        </w:rPr>
        <w:t xml:space="preserve"> </w:t>
      </w:r>
      <w:r>
        <w:rPr>
          <w:rFonts w:ascii="Times New Roman" w:hAnsi="Times New Roman" w:cs="Times New Roman"/>
          <w:sz w:val="24"/>
          <w:szCs w:val="24"/>
        </w:rPr>
        <w:t xml:space="preserve">(DHS) </w:t>
      </w:r>
      <w:r w:rsidRPr="008C7311">
        <w:rPr>
          <w:rFonts w:ascii="Times New Roman" w:hAnsi="Times New Roman" w:cs="Times New Roman"/>
          <w:sz w:val="24"/>
          <w:szCs w:val="24"/>
        </w:rPr>
        <w:t>results for our modeled location. We assessed correlation between continuous measures of weight for height z-scores (WHZ), height for age z-scores (HAZ), and weight for age z-scores (WAZ) at the age-specific level with age groups of 1</w:t>
      </w:r>
      <w:r>
        <w:rPr>
          <w:rFonts w:ascii="Times New Roman" w:hAnsi="Times New Roman" w:cs="Times New Roman"/>
          <w:sz w:val="24"/>
          <w:szCs w:val="24"/>
        </w:rPr>
        <w:t>–</w:t>
      </w:r>
      <w:r w:rsidRPr="008C7311">
        <w:rPr>
          <w:rFonts w:ascii="Times New Roman" w:hAnsi="Times New Roman" w:cs="Times New Roman"/>
          <w:sz w:val="24"/>
          <w:szCs w:val="24"/>
        </w:rPr>
        <w:t>5 months, 6</w:t>
      </w:r>
      <w:r>
        <w:rPr>
          <w:rFonts w:ascii="Times New Roman" w:hAnsi="Times New Roman" w:cs="Times New Roman"/>
          <w:sz w:val="24"/>
          <w:szCs w:val="24"/>
        </w:rPr>
        <w:t>–</w:t>
      </w:r>
      <w:r w:rsidRPr="008C7311">
        <w:rPr>
          <w:rFonts w:ascii="Times New Roman" w:hAnsi="Times New Roman" w:cs="Times New Roman"/>
          <w:sz w:val="24"/>
          <w:szCs w:val="24"/>
        </w:rPr>
        <w:t>11 months, 12</w:t>
      </w:r>
      <w:r>
        <w:rPr>
          <w:rFonts w:ascii="Times New Roman" w:hAnsi="Times New Roman" w:cs="Times New Roman"/>
          <w:sz w:val="24"/>
          <w:szCs w:val="24"/>
        </w:rPr>
        <w:t>–</w:t>
      </w:r>
      <w:r w:rsidRPr="008C7311">
        <w:rPr>
          <w:rFonts w:ascii="Times New Roman" w:hAnsi="Times New Roman" w:cs="Times New Roman"/>
          <w:sz w:val="24"/>
          <w:szCs w:val="24"/>
        </w:rPr>
        <w:t>23 months, and 1</w:t>
      </w:r>
      <w:r>
        <w:rPr>
          <w:rFonts w:ascii="Times New Roman" w:hAnsi="Times New Roman" w:cs="Times New Roman"/>
          <w:sz w:val="24"/>
          <w:szCs w:val="24"/>
        </w:rPr>
        <w:t>–</w:t>
      </w:r>
      <w:r w:rsidRPr="008C7311">
        <w:rPr>
          <w:rFonts w:ascii="Times New Roman" w:hAnsi="Times New Roman" w:cs="Times New Roman"/>
          <w:sz w:val="24"/>
          <w:szCs w:val="24"/>
        </w:rPr>
        <w:t xml:space="preserve">4 years. We observed moderate (0.4 to 0.59) to strong (0.6 to 0.79) positive </w:t>
      </w:r>
      <w:r>
        <w:rPr>
          <w:rFonts w:ascii="Times New Roman" w:hAnsi="Times New Roman" w:cs="Times New Roman"/>
          <w:sz w:val="24"/>
          <w:szCs w:val="24"/>
        </w:rPr>
        <w:t>S</w:t>
      </w:r>
      <w:r w:rsidRPr="008C7311">
        <w:rPr>
          <w:rFonts w:ascii="Times New Roman" w:hAnsi="Times New Roman" w:cs="Times New Roman"/>
          <w:sz w:val="24"/>
          <w:szCs w:val="24"/>
        </w:rPr>
        <w:t xml:space="preserve">pearman correlation coefficients between WAZ and HAZ as well as WAZ and WHZ for all age groups assessed. The </w:t>
      </w:r>
      <w:r>
        <w:rPr>
          <w:rFonts w:ascii="Times New Roman" w:hAnsi="Times New Roman" w:cs="Times New Roman"/>
          <w:sz w:val="24"/>
          <w:szCs w:val="24"/>
        </w:rPr>
        <w:t>S</w:t>
      </w:r>
      <w:r w:rsidRPr="008C7311">
        <w:rPr>
          <w:rFonts w:ascii="Times New Roman" w:hAnsi="Times New Roman" w:cs="Times New Roman"/>
          <w:sz w:val="24"/>
          <w:szCs w:val="24"/>
        </w:rPr>
        <w:t>pearman correlation coefficient between HAZ and WHZ ranged from a weak negative correlation (-0.2 to -0.39) in the 1</w:t>
      </w:r>
      <w:r>
        <w:rPr>
          <w:rFonts w:ascii="Times New Roman" w:hAnsi="Times New Roman" w:cs="Times New Roman"/>
          <w:sz w:val="24"/>
          <w:szCs w:val="24"/>
        </w:rPr>
        <w:t>–</w:t>
      </w:r>
      <w:r w:rsidRPr="008C7311">
        <w:rPr>
          <w:rFonts w:ascii="Times New Roman" w:hAnsi="Times New Roman" w:cs="Times New Roman"/>
          <w:sz w:val="24"/>
          <w:szCs w:val="24"/>
        </w:rPr>
        <w:t>5</w:t>
      </w:r>
      <w:r>
        <w:rPr>
          <w:rFonts w:ascii="Times New Roman" w:hAnsi="Times New Roman" w:cs="Times New Roman"/>
          <w:sz w:val="24"/>
          <w:szCs w:val="24"/>
        </w:rPr>
        <w:t>-</w:t>
      </w:r>
      <w:r w:rsidRPr="008C7311">
        <w:rPr>
          <w:rFonts w:ascii="Times New Roman" w:hAnsi="Times New Roman" w:cs="Times New Roman"/>
          <w:sz w:val="24"/>
          <w:szCs w:val="24"/>
        </w:rPr>
        <w:t>month age group to a weak positive correlation (0.2 to 0.39) in the 12</w:t>
      </w:r>
      <w:r>
        <w:rPr>
          <w:rFonts w:ascii="Times New Roman" w:hAnsi="Times New Roman" w:cs="Times New Roman"/>
          <w:sz w:val="24"/>
          <w:szCs w:val="24"/>
        </w:rPr>
        <w:t>–</w:t>
      </w:r>
      <w:r w:rsidRPr="008C7311">
        <w:rPr>
          <w:rFonts w:ascii="Times New Roman" w:hAnsi="Times New Roman" w:cs="Times New Roman"/>
          <w:sz w:val="24"/>
          <w:szCs w:val="24"/>
        </w:rPr>
        <w:t>23</w:t>
      </w:r>
      <w:r>
        <w:rPr>
          <w:rFonts w:ascii="Times New Roman" w:hAnsi="Times New Roman" w:cs="Times New Roman"/>
          <w:sz w:val="24"/>
          <w:szCs w:val="24"/>
        </w:rPr>
        <w:t>-</w:t>
      </w:r>
      <w:r w:rsidRPr="008C7311">
        <w:rPr>
          <w:rFonts w:ascii="Times New Roman" w:hAnsi="Times New Roman" w:cs="Times New Roman"/>
          <w:sz w:val="24"/>
          <w:szCs w:val="24"/>
        </w:rPr>
        <w:t xml:space="preserve">month age group. </w:t>
      </w:r>
    </w:p>
    <w:p w14:paraId="7C2B02C2"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Given the weak magnitude of association between stunting and wasting and the variation across age groups, we assumed there was zero correlation between WHZ/wasting and HAZ/stunting in our simulation in order to simplify our model. We did</w:t>
      </w:r>
      <w:r>
        <w:rPr>
          <w:rFonts w:ascii="Times New Roman" w:hAnsi="Times New Roman" w:cs="Times New Roman"/>
          <w:sz w:val="24"/>
          <w:szCs w:val="24"/>
        </w:rPr>
        <w:t>,</w:t>
      </w:r>
      <w:r w:rsidRPr="008C7311">
        <w:rPr>
          <w:rFonts w:ascii="Times New Roman" w:hAnsi="Times New Roman" w:cs="Times New Roman"/>
          <w:sz w:val="24"/>
          <w:szCs w:val="24"/>
        </w:rPr>
        <w:t xml:space="preserve"> however</w:t>
      </w:r>
      <w:r>
        <w:rPr>
          <w:rFonts w:ascii="Times New Roman" w:hAnsi="Times New Roman" w:cs="Times New Roman"/>
          <w:sz w:val="24"/>
          <w:szCs w:val="24"/>
        </w:rPr>
        <w:t>,</w:t>
      </w:r>
      <w:r w:rsidRPr="008C7311">
        <w:rPr>
          <w:rFonts w:ascii="Times New Roman" w:hAnsi="Times New Roman" w:cs="Times New Roman"/>
          <w:sz w:val="24"/>
          <w:szCs w:val="24"/>
        </w:rPr>
        <w:t xml:space="preserve"> model the correlation between WAZ/underweight and HAZ/stunting as well as WAZ/underweight and WHZ/wasting in accordance with the observed age-specific values from DHS through our modeling strategy of underweight risk exposure in our simulation. We generated </w:t>
      </w:r>
      <w:r>
        <w:rPr>
          <w:rFonts w:ascii="Times New Roman" w:hAnsi="Times New Roman" w:cs="Times New Roman"/>
          <w:sz w:val="24"/>
          <w:szCs w:val="24"/>
        </w:rPr>
        <w:t>500</w:t>
      </w:r>
      <w:r w:rsidRPr="008C7311">
        <w:rPr>
          <w:rFonts w:ascii="Times New Roman" w:hAnsi="Times New Roman" w:cs="Times New Roman"/>
          <w:sz w:val="24"/>
          <w:szCs w:val="24"/>
        </w:rPr>
        <w:t xml:space="preserve"> draws of observed correlation coefficients based on confidence intervals calculated from the sample size of the data used to derive the correlation coefficients.</w:t>
      </w:r>
    </w:p>
    <w:p w14:paraId="1915C81C"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To achieve this, we initialize a simulated population of 150,000 individuals at the location-, age-, and sex-specific level. We assign each simulant propensity values between zero and </w:t>
      </w:r>
      <w:r>
        <w:rPr>
          <w:rFonts w:ascii="Times New Roman" w:hAnsi="Times New Roman" w:cs="Times New Roman"/>
          <w:sz w:val="24"/>
          <w:szCs w:val="24"/>
        </w:rPr>
        <w:t>1</w:t>
      </w:r>
      <w:r w:rsidRPr="008C7311">
        <w:rPr>
          <w:rFonts w:ascii="Times New Roman" w:hAnsi="Times New Roman" w:cs="Times New Roman"/>
          <w:sz w:val="24"/>
          <w:szCs w:val="24"/>
        </w:rPr>
        <w:t xml:space="preserve"> for HAZ, WAZ, and WHZ scores such that the population-level correlation between HAZ, WAZ, and WHZ propensities matched the correlation values described above. We then assign </w:t>
      </w:r>
      <w:r>
        <w:rPr>
          <w:rFonts w:ascii="Times New Roman" w:hAnsi="Times New Roman" w:cs="Times New Roman"/>
          <w:sz w:val="24"/>
          <w:szCs w:val="24"/>
        </w:rPr>
        <w:t>four</w:t>
      </w:r>
      <w:r w:rsidRPr="008C7311">
        <w:rPr>
          <w:rFonts w:ascii="Times New Roman" w:hAnsi="Times New Roman" w:cs="Times New Roman"/>
          <w:sz w:val="24"/>
          <w:szCs w:val="24"/>
        </w:rPr>
        <w:t xml:space="preserve">-category stunting, underweight, and wasting exposure values to each simulated individual by benchmarking the HAZ, WAZ, and WHZ propensity values to the </w:t>
      </w:r>
      <w:r>
        <w:rPr>
          <w:rFonts w:ascii="Times New Roman" w:hAnsi="Times New Roman" w:cs="Times New Roman"/>
          <w:sz w:val="24"/>
          <w:szCs w:val="24"/>
        </w:rPr>
        <w:t>four</w:t>
      </w:r>
      <w:r w:rsidRPr="008C7311">
        <w:rPr>
          <w:rFonts w:ascii="Times New Roman" w:hAnsi="Times New Roman" w:cs="Times New Roman"/>
          <w:sz w:val="24"/>
          <w:szCs w:val="24"/>
        </w:rPr>
        <w:t xml:space="preserve">-category location-, sex-, age-, and year-specific population stunting, underweight, and wasting exposure distributions from the GBD </w:t>
      </w:r>
      <w:r>
        <w:rPr>
          <w:rFonts w:ascii="Times New Roman" w:hAnsi="Times New Roman" w:cs="Times New Roman"/>
          <w:sz w:val="24"/>
          <w:szCs w:val="24"/>
        </w:rPr>
        <w:t xml:space="preserve">2021 </w:t>
      </w:r>
      <w:r w:rsidRPr="008C7311">
        <w:rPr>
          <w:rFonts w:ascii="Times New Roman" w:hAnsi="Times New Roman" w:cs="Times New Roman"/>
          <w:sz w:val="24"/>
          <w:szCs w:val="24"/>
        </w:rPr>
        <w:t xml:space="preserve">study (note that we did not consider moderate wasting substates in this portion of the analysis). We then calculate </w:t>
      </w:r>
      <w:r>
        <w:rPr>
          <w:rFonts w:ascii="Times New Roman" w:hAnsi="Times New Roman" w:cs="Times New Roman"/>
          <w:sz w:val="24"/>
          <w:szCs w:val="24"/>
        </w:rPr>
        <w:t>four</w:t>
      </w:r>
      <w:r w:rsidRPr="008C7311">
        <w:rPr>
          <w:rFonts w:ascii="Times New Roman" w:hAnsi="Times New Roman" w:cs="Times New Roman"/>
          <w:sz w:val="24"/>
          <w:szCs w:val="24"/>
        </w:rPr>
        <w:t xml:space="preserve">-category underweight exposure distributions conditional on joint </w:t>
      </w:r>
      <w:r>
        <w:rPr>
          <w:rFonts w:ascii="Times New Roman" w:hAnsi="Times New Roman" w:cs="Times New Roman"/>
          <w:sz w:val="24"/>
          <w:szCs w:val="24"/>
        </w:rPr>
        <w:t>four</w:t>
      </w:r>
      <w:r w:rsidRPr="008C7311">
        <w:rPr>
          <w:rFonts w:ascii="Times New Roman" w:hAnsi="Times New Roman" w:cs="Times New Roman"/>
          <w:sz w:val="24"/>
          <w:szCs w:val="24"/>
        </w:rPr>
        <w:t xml:space="preserve">-category wasting and </w:t>
      </w:r>
      <w:r>
        <w:rPr>
          <w:rFonts w:ascii="Times New Roman" w:hAnsi="Times New Roman" w:cs="Times New Roman"/>
          <w:sz w:val="24"/>
          <w:szCs w:val="24"/>
        </w:rPr>
        <w:t>four</w:t>
      </w:r>
      <w:r w:rsidRPr="008C7311">
        <w:rPr>
          <w:rFonts w:ascii="Times New Roman" w:hAnsi="Times New Roman" w:cs="Times New Roman"/>
          <w:sz w:val="24"/>
          <w:szCs w:val="24"/>
        </w:rPr>
        <w:t>-category wasting stunting exposure values. For instance, the exposure prevalence of severe underweight may be 90% among those who are both severely wasted and severely stunted</w:t>
      </w:r>
      <w:r>
        <w:rPr>
          <w:rFonts w:ascii="Times New Roman" w:hAnsi="Times New Roman" w:cs="Times New Roman"/>
          <w:sz w:val="24"/>
          <w:szCs w:val="24"/>
        </w:rPr>
        <w:t>,</w:t>
      </w:r>
      <w:r w:rsidRPr="008C7311">
        <w:rPr>
          <w:rFonts w:ascii="Times New Roman" w:hAnsi="Times New Roman" w:cs="Times New Roman"/>
          <w:sz w:val="24"/>
          <w:szCs w:val="24"/>
        </w:rPr>
        <w:t xml:space="preserve"> whereas it may be 5% among those who are mildly wasted and mildly stunted. The underweight exposure distributions conditional on joint wasting and stunting exposures are then used to inform underweight exposures in our main simulation as described in the main text.</w:t>
      </w:r>
    </w:p>
    <w:p w14:paraId="73AAA8EB"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Notably, we also utilize this simulated population of 150,000 with correlated wasting, stunting, and underweight exposures to calculate custom joint population attributable fractions (PAFs) due to child growth failure (inclusive of wasting, stunting, and underweight risks) that reflect the specific correlation structure between wasting, stunting, and underweight modeled in our simulation rather than rely on PAFs estimated from the GBD</w:t>
      </w:r>
      <w:r>
        <w:rPr>
          <w:rFonts w:ascii="Times New Roman" w:hAnsi="Times New Roman" w:cs="Times New Roman"/>
          <w:sz w:val="24"/>
          <w:szCs w:val="24"/>
        </w:rPr>
        <w:t xml:space="preserve"> 2021</w:t>
      </w:r>
      <w:r w:rsidRPr="008C7311">
        <w:rPr>
          <w:rFonts w:ascii="Times New Roman" w:hAnsi="Times New Roman" w:cs="Times New Roman"/>
          <w:sz w:val="24"/>
          <w:szCs w:val="24"/>
        </w:rPr>
        <w:t xml:space="preserve"> study</w:t>
      </w:r>
      <w:r>
        <w:rPr>
          <w:rFonts w:ascii="Times New Roman" w:hAnsi="Times New Roman" w:cs="Times New Roman"/>
          <w:sz w:val="24"/>
          <w:szCs w:val="24"/>
        </w:rPr>
        <w:t xml:space="preserve"> that do not account for this correlation</w:t>
      </w:r>
      <w:r w:rsidRPr="008C7311">
        <w:rPr>
          <w:rFonts w:ascii="Times New Roman" w:hAnsi="Times New Roman" w:cs="Times New Roman"/>
          <w:sz w:val="24"/>
          <w:szCs w:val="24"/>
        </w:rPr>
        <w:t>. We do this by calculating a simulant-specific joint child growth failure relative risk value for a given outcome (e.g.</w:t>
      </w:r>
      <w:r>
        <w:rPr>
          <w:rFonts w:ascii="Times New Roman" w:hAnsi="Times New Roman" w:cs="Times New Roman"/>
          <w:sz w:val="24"/>
          <w:szCs w:val="24"/>
        </w:rPr>
        <w:t>,</w:t>
      </w:r>
      <w:r w:rsidRPr="008C7311">
        <w:rPr>
          <w:rFonts w:ascii="Times New Roman" w:hAnsi="Times New Roman" w:cs="Times New Roman"/>
          <w:sz w:val="24"/>
          <w:szCs w:val="24"/>
        </w:rPr>
        <w:t xml:space="preserve"> diarrheal diseases incidence) equal to the product of the stunting, wasting, and underweight relative risk values corresponding to its stunting, wasting, and underweight exposures as informed from the GBD</w:t>
      </w:r>
      <w:r>
        <w:rPr>
          <w:rFonts w:ascii="Times New Roman" w:hAnsi="Times New Roman" w:cs="Times New Roman"/>
          <w:sz w:val="24"/>
          <w:szCs w:val="24"/>
        </w:rPr>
        <w:t xml:space="preserve"> 2021</w:t>
      </w:r>
      <w:r w:rsidRPr="008C7311">
        <w:rPr>
          <w:rFonts w:ascii="Times New Roman" w:hAnsi="Times New Roman" w:cs="Times New Roman"/>
          <w:sz w:val="24"/>
          <w:szCs w:val="24"/>
        </w:rPr>
        <w:t xml:space="preserve"> study. The joint CGF PAF for that outcome is then calculated as </w:t>
      </w:r>
      <m:oMath>
        <m:f>
          <m:fPr>
            <m:type m:val="skw"/>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RR</m:t>
                </m:r>
              </m:e>
            </m:acc>
            <m:r>
              <w:rPr>
                <w:rFonts w:ascii="Cambria Math" w:hAnsi="Cambria Math" w:cs="Times New Roman"/>
                <w:sz w:val="24"/>
                <w:szCs w:val="24"/>
              </w:rPr>
              <m:t>-1</m:t>
            </m:r>
          </m:num>
          <m:den>
            <m:acc>
              <m:accPr>
                <m:chr m:val="̅"/>
                <m:ctrlPr>
                  <w:rPr>
                    <w:rFonts w:ascii="Cambria Math" w:hAnsi="Cambria Math" w:cs="Times New Roman"/>
                    <w:i/>
                    <w:sz w:val="24"/>
                    <w:szCs w:val="24"/>
                  </w:rPr>
                </m:ctrlPr>
              </m:accPr>
              <m:e>
                <m:r>
                  <w:rPr>
                    <w:rFonts w:ascii="Cambria Math" w:hAnsi="Cambria Math" w:cs="Times New Roman"/>
                    <w:sz w:val="24"/>
                    <w:szCs w:val="24"/>
                  </w:rPr>
                  <m:t>RR</m:t>
                </m:r>
              </m:e>
            </m:acc>
          </m:den>
        </m:f>
      </m:oMath>
      <w:r w:rsidRPr="008C7311">
        <w:rPr>
          <w:rFonts w:ascii="Times New Roman" w:eastAsiaTheme="minorEastAsia" w:hAnsi="Times New Roman" w:cs="Times New Roman"/>
          <w:sz w:val="24"/>
          <w:szCs w:val="24"/>
        </w:rPr>
        <w:t xml:space="preserve">, where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RR</m:t>
            </m:r>
          </m:e>
        </m:acc>
      </m:oMath>
      <w:r w:rsidRPr="008C7311">
        <w:rPr>
          <w:rFonts w:ascii="Times New Roman" w:eastAsiaTheme="minorEastAsia" w:hAnsi="Times New Roman" w:cs="Times New Roman"/>
          <w:sz w:val="24"/>
          <w:szCs w:val="24"/>
        </w:rPr>
        <w:t xml:space="preserve"> represents the mean joint CGF relative risk among the entire simulated population. </w:t>
      </w:r>
    </w:p>
    <w:p w14:paraId="751F3BE6"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Calibration of wasting transition model</w:t>
      </w:r>
    </w:p>
    <w:p w14:paraId="4A49E290"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As described in the main text, transition rates used in the wasting transition model in our simulation are calibrated to a steady state equilibrium model, shown in the figure below.</w:t>
      </w:r>
      <w:r>
        <w:rPr>
          <w:rFonts w:ascii="Times New Roman" w:hAnsi="Times New Roman" w:cs="Times New Roman"/>
          <w:sz w:val="24"/>
          <w:szCs w:val="24"/>
        </w:rPr>
        <w:t xml:space="preserve"> Our calibration model does not consider subcategories of moderate wasting, and we assume that each moderate wasting subcategory is subject to the same transition rates as the overall moderate wasting state in the calibration model.</w:t>
      </w:r>
    </w:p>
    <w:p w14:paraId="0F857978" w14:textId="77777777" w:rsidR="00A130BA" w:rsidRPr="008C7311" w:rsidRDefault="00A130BA" w:rsidP="00A130BA">
      <w:pPr>
        <w:jc w:val="center"/>
        <w:rPr>
          <w:rFonts w:ascii="Times New Roman" w:hAnsi="Times New Roman" w:cs="Times New Roman"/>
          <w:sz w:val="24"/>
          <w:szCs w:val="24"/>
        </w:rPr>
      </w:pPr>
      <w:r>
        <w:rPr>
          <w:noProof/>
        </w:rPr>
        <w:drawing>
          <wp:inline distT="0" distB="0" distL="0" distR="0" wp14:anchorId="7D2D8FA4" wp14:editId="57EC8D3A">
            <wp:extent cx="4762500" cy="1911350"/>
            <wp:effectExtent l="0" t="0" r="0" b="0"/>
            <wp:docPr id="896762253" name="Picture 896762253" descr="A black and whit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62253" name="Picture 1" descr="A black and white screen with whit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911350"/>
                    </a:xfrm>
                    <a:prstGeom prst="rect">
                      <a:avLst/>
                    </a:prstGeom>
                    <a:noFill/>
                    <a:ln>
                      <a:noFill/>
                    </a:ln>
                  </pic:spPr>
                </pic:pic>
              </a:graphicData>
            </a:graphic>
          </wp:inline>
        </w:drawing>
      </w:r>
    </w:p>
    <w:p w14:paraId="0E91AB31"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This steady state equilibrium model has several direct inputs, outlined below.</w:t>
      </w:r>
    </w:p>
    <w:p w14:paraId="05612BEE" w14:textId="77777777" w:rsidR="00A130BA" w:rsidRPr="009C0217" w:rsidRDefault="00A130BA" w:rsidP="00A130BA">
      <w:pPr>
        <w:ind w:firstLine="720"/>
        <w:rPr>
          <w:rFonts w:ascii="Times New Roman" w:hAnsi="Times New Roman" w:cs="Times New Roman"/>
          <w:i/>
          <w:iCs/>
          <w:sz w:val="24"/>
          <w:szCs w:val="24"/>
        </w:rPr>
      </w:pPr>
      <w:r w:rsidRPr="009C0217">
        <w:rPr>
          <w:rFonts w:ascii="Times New Roman" w:hAnsi="Times New Roman" w:cs="Times New Roman"/>
          <w:i/>
          <w:iCs/>
          <w:sz w:val="24"/>
          <w:szCs w:val="24"/>
        </w:rPr>
        <w:t>Wasting prevalence</w:t>
      </w:r>
    </w:p>
    <w:p w14:paraId="7BDEF49E" w14:textId="77777777" w:rsidR="00A130BA" w:rsidRDefault="00A130BA" w:rsidP="00A130BA">
      <w:pPr>
        <w:ind w:left="720"/>
        <w:rPr>
          <w:rFonts w:ascii="Times New Roman" w:hAnsi="Times New Roman" w:cs="Times New Roman"/>
          <w:sz w:val="24"/>
          <w:szCs w:val="24"/>
        </w:rPr>
      </w:pPr>
      <w:r w:rsidRPr="009C0217">
        <w:rPr>
          <w:rFonts w:ascii="Times New Roman" w:hAnsi="Times New Roman" w:cs="Times New Roman"/>
          <w:sz w:val="24"/>
          <w:szCs w:val="24"/>
        </w:rPr>
        <w:t>GBD</w:t>
      </w:r>
      <w:r>
        <w:rPr>
          <w:rFonts w:ascii="Times New Roman" w:hAnsi="Times New Roman" w:cs="Times New Roman"/>
          <w:sz w:val="24"/>
          <w:szCs w:val="24"/>
        </w:rPr>
        <w:t xml:space="preserve"> 2021</w:t>
      </w:r>
      <w:r w:rsidRPr="009C0217">
        <w:rPr>
          <w:rFonts w:ascii="Times New Roman" w:hAnsi="Times New Roman" w:cs="Times New Roman"/>
          <w:sz w:val="24"/>
          <w:szCs w:val="24"/>
        </w:rPr>
        <w:t xml:space="preserve"> study estimates of </w:t>
      </w:r>
      <w:r>
        <w:rPr>
          <w:rFonts w:ascii="Times New Roman" w:hAnsi="Times New Roman" w:cs="Times New Roman"/>
          <w:sz w:val="24"/>
          <w:szCs w:val="24"/>
        </w:rPr>
        <w:t>four</w:t>
      </w:r>
      <w:r w:rsidRPr="009C0217">
        <w:rPr>
          <w:rFonts w:ascii="Times New Roman" w:hAnsi="Times New Roman" w:cs="Times New Roman"/>
          <w:sz w:val="24"/>
          <w:szCs w:val="24"/>
        </w:rPr>
        <w:t xml:space="preserve">-category wasting exposure prevalence are used to inform the steady state exposure value for each category. Notably, these values are rescaled to include a </w:t>
      </w:r>
      <w:r>
        <w:rPr>
          <w:rFonts w:ascii="Times New Roman" w:hAnsi="Times New Roman" w:cs="Times New Roman"/>
          <w:sz w:val="24"/>
          <w:szCs w:val="24"/>
        </w:rPr>
        <w:t>fifth</w:t>
      </w:r>
      <w:r w:rsidRPr="009C0217">
        <w:rPr>
          <w:rFonts w:ascii="Times New Roman" w:hAnsi="Times New Roman" w:cs="Times New Roman"/>
          <w:sz w:val="24"/>
          <w:szCs w:val="24"/>
        </w:rPr>
        <w:t xml:space="preserve"> category that represented death</w:t>
      </w:r>
      <w:r>
        <w:rPr>
          <w:rFonts w:ascii="Times New Roman" w:hAnsi="Times New Roman" w:cs="Times New Roman"/>
          <w:sz w:val="24"/>
          <w:szCs w:val="24"/>
        </w:rPr>
        <w:t>, equal in prevalence to the all-cause mortality rate (ACMR) for the given age/sex/location demographic group</w:t>
      </w:r>
      <w:r w:rsidRPr="009C0217">
        <w:rPr>
          <w:rFonts w:ascii="Times New Roman" w:hAnsi="Times New Roman" w:cs="Times New Roman"/>
          <w:sz w:val="24"/>
          <w:szCs w:val="24"/>
        </w:rPr>
        <w:t>.</w:t>
      </w:r>
    </w:p>
    <w:p w14:paraId="335B4337" w14:textId="77777777" w:rsidR="00A130BA" w:rsidRPr="00273046" w:rsidRDefault="00A130BA" w:rsidP="00A130BA">
      <w:pPr>
        <w:ind w:left="720"/>
        <w:rPr>
          <w:rFonts w:ascii="Times New Roman" w:hAnsi="Times New Roman" w:cs="Times New Roman"/>
          <w:i/>
          <w:iCs/>
          <w:sz w:val="24"/>
          <w:szCs w:val="24"/>
        </w:rPr>
      </w:pPr>
      <w:r>
        <w:rPr>
          <w:rFonts w:ascii="Times New Roman" w:hAnsi="Times New Roman" w:cs="Times New Roman"/>
          <w:sz w:val="24"/>
          <w:szCs w:val="24"/>
        </w:rPr>
        <w:tab/>
        <w:t xml:space="preserve">Prevalence of each category </w:t>
      </w:r>
      <w:proofErr w:type="spellStart"/>
      <w:r>
        <w:rPr>
          <w:rFonts w:ascii="Times New Roman" w:hAnsi="Times New Roman" w:cs="Times New Roman"/>
          <w:i/>
          <w:iCs/>
          <w:sz w:val="24"/>
          <w:szCs w:val="24"/>
        </w:rPr>
        <w:t>i</w:t>
      </w:r>
      <w:proofErr w:type="spellEnd"/>
      <w:r>
        <w:rPr>
          <w:rFonts w:ascii="Times New Roman" w:hAnsi="Times New Roman" w:cs="Times New Roman"/>
          <w:sz w:val="24"/>
          <w:szCs w:val="24"/>
        </w:rPr>
        <w:t xml:space="preserve"> is represented as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p>
    <w:p w14:paraId="4F2E6B86" w14:textId="77777777" w:rsidR="00A130BA" w:rsidRPr="009C0217" w:rsidRDefault="00A130BA" w:rsidP="00A130B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iCs/>
          <w:sz w:val="24"/>
          <w:szCs w:val="24"/>
        </w:rPr>
        <w:t>Wasting mortality</w:t>
      </w:r>
      <w:r w:rsidRPr="009C0217">
        <w:rPr>
          <w:rFonts w:ascii="Times New Roman" w:hAnsi="Times New Roman" w:cs="Times New Roman"/>
          <w:sz w:val="24"/>
          <w:szCs w:val="24"/>
        </w:rPr>
        <w:t xml:space="preserve"> </w:t>
      </w:r>
    </w:p>
    <w:p w14:paraId="42DFC5A7" w14:textId="77777777" w:rsidR="00A130BA" w:rsidRPr="003C35EC" w:rsidRDefault="00A130BA" w:rsidP="00A130BA">
      <w:pPr>
        <w:ind w:left="720"/>
        <w:rPr>
          <w:rFonts w:ascii="Times New Roman" w:hAnsi="Times New Roman" w:cs="Times New Roman"/>
          <w:sz w:val="24"/>
          <w:szCs w:val="24"/>
        </w:rPr>
      </w:pPr>
      <w:r w:rsidRPr="003C35EC">
        <w:rPr>
          <w:rFonts w:ascii="Times New Roman" w:hAnsi="Times New Roman" w:cs="Times New Roman"/>
          <w:sz w:val="24"/>
          <w:szCs w:val="24"/>
        </w:rPr>
        <w:t xml:space="preserve">Estimates of </w:t>
      </w:r>
      <w:r>
        <w:rPr>
          <w:rFonts w:ascii="Times New Roman" w:hAnsi="Times New Roman" w:cs="Times New Roman"/>
          <w:sz w:val="24"/>
          <w:szCs w:val="24"/>
        </w:rPr>
        <w:t>four</w:t>
      </w:r>
      <w:r w:rsidRPr="003C35EC">
        <w:rPr>
          <w:rFonts w:ascii="Times New Roman" w:hAnsi="Times New Roman" w:cs="Times New Roman"/>
          <w:sz w:val="24"/>
          <w:szCs w:val="24"/>
        </w:rPr>
        <w:t xml:space="preserve">-category wasting exposure-specific mortality rates, derived from the GBD </w:t>
      </w:r>
      <w:r>
        <w:rPr>
          <w:rFonts w:ascii="Times New Roman" w:hAnsi="Times New Roman" w:cs="Times New Roman"/>
          <w:sz w:val="24"/>
          <w:szCs w:val="24"/>
        </w:rPr>
        <w:t xml:space="preserve">2021 </w:t>
      </w:r>
      <w:r w:rsidRPr="003C35EC">
        <w:rPr>
          <w:rFonts w:ascii="Times New Roman" w:hAnsi="Times New Roman" w:cs="Times New Roman"/>
          <w:sz w:val="24"/>
          <w:szCs w:val="24"/>
        </w:rPr>
        <w:t>study</w:t>
      </w:r>
      <w:r>
        <w:rPr>
          <w:rFonts w:ascii="Times New Roman" w:hAnsi="Times New Roman" w:cs="Times New Roman"/>
          <w:sz w:val="24"/>
          <w:szCs w:val="24"/>
        </w:rPr>
        <w:t>,</w:t>
      </w:r>
      <w:r w:rsidRPr="003C35EC">
        <w:rPr>
          <w:rFonts w:ascii="Times New Roman" w:hAnsi="Times New Roman" w:cs="Times New Roman"/>
          <w:sz w:val="24"/>
          <w:szCs w:val="24"/>
        </w:rPr>
        <w:t xml:space="preserve"> inform the transition rates from each wasting state to the death state. Wasting state-specific mortality rates are informed from (a) GBD</w:t>
      </w:r>
      <w:r>
        <w:rPr>
          <w:rFonts w:ascii="Times New Roman" w:hAnsi="Times New Roman" w:cs="Times New Roman"/>
          <w:sz w:val="24"/>
          <w:szCs w:val="24"/>
        </w:rPr>
        <w:t xml:space="preserve"> 2021</w:t>
      </w:r>
      <w:r w:rsidRPr="003C35EC">
        <w:rPr>
          <w:rFonts w:ascii="Times New Roman" w:hAnsi="Times New Roman" w:cs="Times New Roman"/>
          <w:sz w:val="24"/>
          <w:szCs w:val="24"/>
        </w:rPr>
        <w:t xml:space="preserve"> estimates of location-, sex-, age-, and year-specific all</w:t>
      </w:r>
      <w:r>
        <w:rPr>
          <w:rFonts w:ascii="Times New Roman" w:hAnsi="Times New Roman" w:cs="Times New Roman"/>
          <w:sz w:val="24"/>
          <w:szCs w:val="24"/>
        </w:rPr>
        <w:t>-</w:t>
      </w:r>
      <w:r w:rsidRPr="003C35EC">
        <w:rPr>
          <w:rFonts w:ascii="Times New Roman" w:hAnsi="Times New Roman" w:cs="Times New Roman"/>
          <w:sz w:val="24"/>
          <w:szCs w:val="24"/>
        </w:rPr>
        <w:t>cause mortality rate values, (b) joint CGF PAFs calculated to reflect the modeled correlation between wasting, stunting, and underweight exposures as described in the previous section, (c) CGF risk effects as informed from the GBD</w:t>
      </w:r>
      <w:r>
        <w:rPr>
          <w:rFonts w:ascii="Times New Roman" w:hAnsi="Times New Roman" w:cs="Times New Roman"/>
          <w:sz w:val="24"/>
          <w:szCs w:val="24"/>
        </w:rPr>
        <w:t xml:space="preserve"> 2021</w:t>
      </w:r>
      <w:r w:rsidRPr="003C35EC">
        <w:rPr>
          <w:rFonts w:ascii="Times New Roman" w:hAnsi="Times New Roman" w:cs="Times New Roman"/>
          <w:sz w:val="24"/>
          <w:szCs w:val="24"/>
        </w:rPr>
        <w:t xml:space="preserve"> study, and (d) mortality due to protein</w:t>
      </w:r>
      <w:r>
        <w:rPr>
          <w:rFonts w:ascii="Times New Roman" w:hAnsi="Times New Roman" w:cs="Times New Roman"/>
          <w:sz w:val="24"/>
          <w:szCs w:val="24"/>
        </w:rPr>
        <w:t>-</w:t>
      </w:r>
      <w:r w:rsidRPr="003C35EC">
        <w:rPr>
          <w:rFonts w:ascii="Times New Roman" w:hAnsi="Times New Roman" w:cs="Times New Roman"/>
          <w:sz w:val="24"/>
          <w:szCs w:val="24"/>
        </w:rPr>
        <w:t>energy malnutrition, which was proportionately distributed across moderate and severe wasting states.</w:t>
      </w:r>
    </w:p>
    <w:p w14:paraId="1DAE6692" w14:textId="77777777" w:rsidR="00A130BA" w:rsidRPr="00D33369" w:rsidRDefault="00A130BA" w:rsidP="00A130BA">
      <w:pPr>
        <w:ind w:left="720"/>
        <w:rPr>
          <w:rFonts w:ascii="Times New Roman" w:hAnsi="Times New Roman" w:cs="Times New Roman"/>
          <w:sz w:val="24"/>
          <w:szCs w:val="24"/>
        </w:rPr>
      </w:pPr>
      <w:r w:rsidRPr="003C35EC">
        <w:rPr>
          <w:rFonts w:ascii="Times New Roman" w:hAnsi="Times New Roman" w:cs="Times New Roman"/>
          <w:sz w:val="24"/>
          <w:szCs w:val="24"/>
        </w:rPr>
        <w:t>Notably, in addition to transitions from each wasting state into the death state</w:t>
      </w:r>
      <w:r>
        <w:rPr>
          <w:rFonts w:ascii="Times New Roman" w:hAnsi="Times New Roman" w:cs="Times New Roman"/>
          <w:sz w:val="24"/>
          <w:szCs w:val="24"/>
        </w:rPr>
        <w:t xml:space="preserve"> (</w:t>
      </w:r>
      <w:r>
        <w:rPr>
          <w:rFonts w:ascii="Times New Roman" w:hAnsi="Times New Roman" w:cs="Times New Roman"/>
          <w:i/>
          <w:iCs/>
          <w:sz w:val="24"/>
          <w:szCs w:val="24"/>
        </w:rPr>
        <w:t xml:space="preserve">d </w:t>
      </w:r>
      <w:r>
        <w:rPr>
          <w:rFonts w:ascii="Times New Roman" w:hAnsi="Times New Roman" w:cs="Times New Roman"/>
          <w:sz w:val="24"/>
          <w:szCs w:val="24"/>
        </w:rPr>
        <w:t>transitions)</w:t>
      </w:r>
      <w:r w:rsidRPr="003C35EC">
        <w:rPr>
          <w:rFonts w:ascii="Times New Roman" w:hAnsi="Times New Roman" w:cs="Times New Roman"/>
          <w:sz w:val="24"/>
          <w:szCs w:val="24"/>
        </w:rPr>
        <w:t>, we also include transitions from the death state back to each wasting state</w:t>
      </w:r>
      <w:r>
        <w:rPr>
          <w:rFonts w:ascii="Times New Roman" w:hAnsi="Times New Roman" w:cs="Times New Roman"/>
          <w:sz w:val="24"/>
          <w:szCs w:val="24"/>
        </w:rPr>
        <w:t xml:space="preserve"> (</w:t>
      </w:r>
      <w:r>
        <w:rPr>
          <w:rFonts w:ascii="Times New Roman" w:hAnsi="Times New Roman" w:cs="Times New Roman"/>
          <w:i/>
          <w:iCs/>
          <w:sz w:val="24"/>
          <w:szCs w:val="24"/>
        </w:rPr>
        <w:t>f</w:t>
      </w:r>
      <w:r>
        <w:rPr>
          <w:rFonts w:ascii="Times New Roman" w:hAnsi="Times New Roman" w:cs="Times New Roman"/>
          <w:sz w:val="24"/>
          <w:szCs w:val="24"/>
        </w:rPr>
        <w:t xml:space="preserve"> transitions)</w:t>
      </w:r>
      <w:r w:rsidRPr="003C35EC">
        <w:rPr>
          <w:rFonts w:ascii="Times New Roman" w:hAnsi="Times New Roman" w:cs="Times New Roman"/>
          <w:sz w:val="24"/>
          <w:szCs w:val="24"/>
        </w:rPr>
        <w:t xml:space="preserve"> in order to maintain steady state in our calibration model (this could also be considered “aging in” to the system). These transition rates are scaled to the </w:t>
      </w:r>
      <w:r>
        <w:rPr>
          <w:rFonts w:ascii="Times New Roman" w:hAnsi="Times New Roman" w:cs="Times New Roman"/>
          <w:sz w:val="24"/>
          <w:szCs w:val="24"/>
        </w:rPr>
        <w:t xml:space="preserve">prevalence of each wasting category. In other words, for wasting category </w:t>
      </w:r>
      <w:proofErr w:type="spellStart"/>
      <w:r>
        <w:rPr>
          <w:rFonts w:ascii="Times New Roman" w:hAnsi="Times New Roman" w:cs="Times New Roman"/>
          <w:i/>
          <w:iCs/>
          <w:sz w:val="24"/>
          <w:szCs w:val="24"/>
        </w:rPr>
        <w:t>i</w:t>
      </w:r>
      <w:proofErr w:type="spellEnd"/>
      <w:r w:rsidRPr="00F32DA9">
        <w:rPr>
          <w:rFonts w:ascii="Times New Roman" w:hAnsi="Times New Roman" w:cs="Times New Roman"/>
          <w:sz w:val="24"/>
          <w:szCs w:val="24"/>
        </w:rPr>
        <w:t>,</w:t>
      </w:r>
      <w:r>
        <w:rPr>
          <w:rFonts w:ascii="Times New Roman" w:hAnsi="Times New Roman" w:cs="Times New Roman"/>
          <w:i/>
          <w:i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Pr>
          <w:rFonts w:ascii="Times New Roman" w:eastAsiaTheme="minorEastAsia" w:hAnsi="Times New Roman" w:cs="Times New Roman"/>
          <w:i/>
          <w:sz w:val="24"/>
          <w:szCs w:val="24"/>
        </w:rPr>
        <w:t>.</w:t>
      </w:r>
    </w:p>
    <w:p w14:paraId="46A1ACC8" w14:textId="77777777" w:rsidR="00A130BA" w:rsidRPr="003C35EC" w:rsidRDefault="00A130BA" w:rsidP="00A130BA">
      <w:pPr>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i/>
          <w:iCs/>
          <w:sz w:val="24"/>
          <w:szCs w:val="24"/>
        </w:rPr>
        <w:t xml:space="preserve">Treated wasting recovery </w:t>
      </w:r>
      <w:proofErr w:type="gramStart"/>
      <w:r>
        <w:rPr>
          <w:rFonts w:ascii="Times New Roman" w:hAnsi="Times New Roman" w:cs="Times New Roman"/>
          <w:i/>
          <w:iCs/>
          <w:sz w:val="24"/>
          <w:szCs w:val="24"/>
        </w:rPr>
        <w:t>rates</w:t>
      </w:r>
      <w:proofErr w:type="gramEnd"/>
    </w:p>
    <w:p w14:paraId="436E41E8" w14:textId="77777777" w:rsidR="00A130BA" w:rsidRPr="003C35EC" w:rsidRDefault="00A130BA" w:rsidP="00A130BA">
      <w:pPr>
        <w:ind w:left="720"/>
        <w:rPr>
          <w:rFonts w:ascii="Times New Roman" w:hAnsi="Times New Roman" w:cs="Times New Roman"/>
          <w:sz w:val="24"/>
          <w:szCs w:val="24"/>
        </w:rPr>
      </w:pPr>
      <w:r w:rsidRPr="003C35EC">
        <w:rPr>
          <w:rFonts w:ascii="Times New Roman" w:hAnsi="Times New Roman" w:cs="Times New Roman"/>
          <w:sz w:val="24"/>
          <w:szCs w:val="24"/>
        </w:rPr>
        <w:t>T</w:t>
      </w:r>
      <w:r>
        <w:rPr>
          <w:rFonts w:ascii="Times New Roman" w:hAnsi="Times New Roman" w:cs="Times New Roman"/>
          <w:sz w:val="24"/>
          <w:szCs w:val="24"/>
        </w:rPr>
        <w:t>he t</w:t>
      </w:r>
      <w:r w:rsidRPr="003C35EC">
        <w:rPr>
          <w:rFonts w:ascii="Times New Roman" w:hAnsi="Times New Roman" w:cs="Times New Roman"/>
          <w:sz w:val="24"/>
          <w:szCs w:val="24"/>
        </w:rPr>
        <w:t>ransition rate for successfully treated moderate wasting recovery to mild wasting</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w:t>
      </w:r>
      <w:r w:rsidRPr="003C35EC">
        <w:rPr>
          <w:rFonts w:ascii="Times New Roman" w:hAnsi="Times New Roman" w:cs="Times New Roman"/>
          <w:sz w:val="24"/>
          <w:szCs w:val="24"/>
        </w:rPr>
        <w:t xml:space="preserve"> </w:t>
      </w:r>
      <w:r>
        <w:rPr>
          <w:rFonts w:ascii="Times New Roman" w:hAnsi="Times New Roman" w:cs="Times New Roman"/>
          <w:sz w:val="24"/>
          <w:szCs w:val="24"/>
        </w:rPr>
        <w:t>is</w:t>
      </w:r>
      <w:r w:rsidRPr="003C35EC">
        <w:rPr>
          <w:rFonts w:ascii="Times New Roman" w:hAnsi="Times New Roman" w:cs="Times New Roman"/>
          <w:sz w:val="24"/>
          <w:szCs w:val="24"/>
        </w:rPr>
        <w:t xml:space="preserve"> informed from the mean time to recovery of moderate acute malnutrition from the treatment arm of the </w:t>
      </w:r>
      <w:proofErr w:type="spellStart"/>
      <w:r w:rsidRPr="003C35EC">
        <w:rPr>
          <w:rFonts w:ascii="Times New Roman" w:hAnsi="Times New Roman" w:cs="Times New Roman"/>
          <w:sz w:val="24"/>
          <w:szCs w:val="24"/>
        </w:rPr>
        <w:t>ComPAS</w:t>
      </w:r>
      <w:proofErr w:type="spellEnd"/>
      <w:r w:rsidRPr="003C35EC">
        <w:rPr>
          <w:rFonts w:ascii="Times New Roman" w:hAnsi="Times New Roman" w:cs="Times New Roman"/>
          <w:sz w:val="24"/>
          <w:szCs w:val="24"/>
        </w:rPr>
        <w:t xml:space="preserve"> trial </w:t>
      </w:r>
      <w:r w:rsidRPr="003C35E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{"citationID":"UT2xzyer","properties":{"formattedCitation":"(Bailey et al., 2020)","plainCitation":"(Bailey et al., 2020)","noteIndex":0},"citationItems":[{"id":682,"uris":["http://zotero.org/groups/5362931/items/8P3F9QB8"],"itemData":{"id":682,"type":"article-journal","container-title":"PLOS Medicine","DOI":"10.1371/journal.pmed.1003192","ISSN":"1549-1676","issue":"7","journalAbbreviation":"PLoS Med","language":"en","page":"e1003192","source":"DOI.org (Crossref)","title":"A simplified, combined protocol versus standard treatment for acute malnutrition in children 6–59 months (ComPAS trial): A cluster-randomized controlled non-inferiority trial in Kenya and South Sudan","title-short":"A simplified, combined protocol versus standard treatment for acute malnutrition in children 6–59 months (ComPAS trial)","volume":"17","author":[{"family":"Bailey","given":"Jeanette"},{"family":"Opondo","given":"Charles"},{"family":"Lelijveld","given":"Natasha"},{"family":"Marron","given":"Bethany"},{"family":"Onyo","given":"Pamela"},{"family":"Musyoki","given":"Eunice N."},{"family":"Adongo","given":"Susan W."},{"family":"Manary","given":"Mark"},{"family":"Briend","given":"André"},{"family":"Kerac","given":"Marko"}],"editor":[{"family":"Tumwine","given":"James K."}],"issued":{"date-parts":[["2020",7,9]]}}}],"schema":"https://github.com/citation-style-language/schema/raw/master/csl-citation.json"} </w:instrText>
      </w:r>
      <w:r w:rsidRPr="003C35EC">
        <w:rPr>
          <w:rFonts w:ascii="Times New Roman" w:hAnsi="Times New Roman" w:cs="Times New Roman"/>
          <w:sz w:val="24"/>
          <w:szCs w:val="24"/>
        </w:rPr>
        <w:fldChar w:fldCharType="separate"/>
      </w:r>
      <w:r w:rsidRPr="003C35EC">
        <w:rPr>
          <w:rFonts w:ascii="Times New Roman" w:hAnsi="Times New Roman" w:cs="Times New Roman"/>
          <w:sz w:val="24"/>
        </w:rPr>
        <w:t>(Bailey et al., 2020)</w:t>
      </w:r>
      <w:r w:rsidRPr="003C35EC">
        <w:rPr>
          <w:rFonts w:ascii="Times New Roman" w:hAnsi="Times New Roman" w:cs="Times New Roman"/>
          <w:sz w:val="24"/>
          <w:szCs w:val="24"/>
        </w:rPr>
        <w:fldChar w:fldCharType="end"/>
      </w:r>
      <w:r w:rsidRPr="003C35EC">
        <w:rPr>
          <w:rFonts w:ascii="Times New Roman" w:hAnsi="Times New Roman" w:cs="Times New Roman"/>
          <w:sz w:val="24"/>
          <w:szCs w:val="24"/>
        </w:rPr>
        <w:t xml:space="preserve"> equal to 73 days.</w:t>
      </w:r>
      <w:r>
        <w:rPr>
          <w:rFonts w:ascii="Times New Roman" w:hAnsi="Times New Roman" w:cs="Times New Roman"/>
          <w:sz w:val="24"/>
          <w:szCs w:val="24"/>
        </w:rPr>
        <w:t xml:space="preserve"> </w:t>
      </w:r>
      <w:r w:rsidRPr="003C35EC">
        <w:rPr>
          <w:rFonts w:ascii="Times New Roman" w:hAnsi="Times New Roman" w:cs="Times New Roman"/>
          <w:sz w:val="24"/>
          <w:szCs w:val="24"/>
        </w:rPr>
        <w:t>Notably, we assume that those unsuccessfully treated for moderate wasting recover according to the untreated recovery transition</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w:t>
      </w:r>
    </w:p>
    <w:p w14:paraId="77E34588" w14:textId="77777777" w:rsidR="00A130BA" w:rsidRDefault="00A130BA" w:rsidP="00A130BA">
      <w:pPr>
        <w:ind w:left="720"/>
        <w:rPr>
          <w:rFonts w:ascii="Times New Roman" w:hAnsi="Times New Roman" w:cs="Times New Roman"/>
          <w:sz w:val="24"/>
          <w:szCs w:val="24"/>
        </w:rPr>
      </w:pPr>
      <w:r w:rsidRPr="003C35EC">
        <w:rPr>
          <w:rFonts w:ascii="Times New Roman" w:hAnsi="Times New Roman" w:cs="Times New Roman"/>
          <w:sz w:val="24"/>
          <w:szCs w:val="24"/>
        </w:rPr>
        <w:t xml:space="preserve">Transition rate for successfully treated severe wasting recovery to mild wasting </w:t>
      </w:r>
      <w:r>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Pr>
          <w:rFonts w:ascii="Times New Roman" w:eastAsiaTheme="minorEastAsia" w:hAnsi="Times New Roman" w:cs="Times New Roman"/>
          <w:sz w:val="24"/>
          <w:szCs w:val="24"/>
        </w:rPr>
        <w:t>)</w:t>
      </w:r>
      <w:r w:rsidRPr="003C35EC">
        <w:rPr>
          <w:rFonts w:ascii="Times New Roman" w:hAnsi="Times New Roman" w:cs="Times New Roman"/>
          <w:sz w:val="24"/>
          <w:szCs w:val="24"/>
        </w:rPr>
        <w:t xml:space="preserve"> are informed from the mean time to recovery of severe acute malnutrition from the treatment arm of the </w:t>
      </w:r>
      <w:proofErr w:type="spellStart"/>
      <w:r w:rsidRPr="003C35EC">
        <w:rPr>
          <w:rFonts w:ascii="Times New Roman" w:hAnsi="Times New Roman" w:cs="Times New Roman"/>
          <w:sz w:val="24"/>
          <w:szCs w:val="24"/>
        </w:rPr>
        <w:t>ComPAS</w:t>
      </w:r>
      <w:proofErr w:type="spellEnd"/>
      <w:r w:rsidRPr="003C35EC">
        <w:rPr>
          <w:rFonts w:ascii="Times New Roman" w:hAnsi="Times New Roman" w:cs="Times New Roman"/>
          <w:sz w:val="24"/>
          <w:szCs w:val="24"/>
        </w:rPr>
        <w:t xml:space="preserve"> trial </w:t>
      </w:r>
      <w:r w:rsidRPr="003C35E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{"citationID":"EI4LYFpe","properties":{"formattedCitation":"(Bailey et al., 2020)","plainCitation":"(Bailey et al., 2020)","noteIndex":0},"citationItems":[{"id":682,"uris":["http://zotero.org/groups/5362931/items/8P3F9QB8"],"itemData":{"id":682,"type":"article-journal","container-title":"PLOS Medicine","DOI":"10.1371/journal.pmed.1003192","ISSN":"1549-1676","issue":"7","journalAbbreviation":"PLoS Med","language":"en","page":"e1003192","source":"DOI.org (Crossref)","title":"A simplified, combined protocol versus standard treatment for acute malnutrition in children 6–59 months (ComPAS trial): A cluster-randomized controlled non-inferiority trial in Kenya and South Sudan","title-short":"A simplified, combined protocol versus standard treatment for acute malnutrition in children 6–59 months (ComPAS trial)","volume":"17","author":[{"family":"Bailey","given":"Jeanette"},{"family":"Opondo","given":"Charles"},{"family":"Lelijveld","given":"Natasha"},{"family":"Marron","given":"Bethany"},{"family":"Onyo","given":"Pamela"},{"family":"Musyoki","given":"Eunice N."},{"family":"Adongo","given":"Susan W."},{"family":"Manary","given":"Mark"},{"family":"Briend","given":"André"},{"family":"Kerac","given":"Marko"}],"editor":[{"family":"Tumwine","given":"James K."}],"issued":{"date-parts":[["2020",7,9]]}}}],"schema":"https://github.com/citation-style-language/schema/raw/master/csl-citation.json"} </w:instrText>
      </w:r>
      <w:r w:rsidRPr="003C35EC">
        <w:rPr>
          <w:rFonts w:ascii="Times New Roman" w:hAnsi="Times New Roman" w:cs="Times New Roman"/>
          <w:sz w:val="24"/>
          <w:szCs w:val="24"/>
        </w:rPr>
        <w:fldChar w:fldCharType="separate"/>
      </w:r>
      <w:r w:rsidRPr="003C35EC">
        <w:rPr>
          <w:rFonts w:ascii="Times New Roman" w:hAnsi="Times New Roman" w:cs="Times New Roman"/>
          <w:sz w:val="24"/>
        </w:rPr>
        <w:t>(Bailey et al., 2020)</w:t>
      </w:r>
      <w:r w:rsidRPr="003C35EC">
        <w:rPr>
          <w:rFonts w:ascii="Times New Roman" w:hAnsi="Times New Roman" w:cs="Times New Roman"/>
          <w:sz w:val="24"/>
          <w:szCs w:val="24"/>
        </w:rPr>
        <w:fldChar w:fldCharType="end"/>
      </w:r>
      <w:r w:rsidRPr="003C35EC">
        <w:rPr>
          <w:rFonts w:ascii="Times New Roman" w:hAnsi="Times New Roman" w:cs="Times New Roman"/>
          <w:sz w:val="24"/>
          <w:szCs w:val="24"/>
        </w:rPr>
        <w:t xml:space="preserve"> equal to 112 days.</w:t>
      </w:r>
      <w:r>
        <w:rPr>
          <w:rFonts w:ascii="Times New Roman" w:hAnsi="Times New Roman" w:cs="Times New Roman"/>
          <w:sz w:val="24"/>
          <w:szCs w:val="24"/>
        </w:rPr>
        <w:t xml:space="preserve"> </w:t>
      </w:r>
      <w:r w:rsidRPr="003C35EC">
        <w:rPr>
          <w:rFonts w:ascii="Times New Roman" w:hAnsi="Times New Roman" w:cs="Times New Roman"/>
          <w:sz w:val="24"/>
          <w:szCs w:val="24"/>
        </w:rPr>
        <w:t>Notably, we assume that those unsuccessfully treated for severe wasting recover according to the untreated recovery transition</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oMath>
      <w:r>
        <w:rPr>
          <w:rFonts w:ascii="Times New Roman" w:eastAsiaTheme="minorEastAsia" w:hAnsi="Times New Roman" w:cs="Times New Roman"/>
          <w:sz w:val="24"/>
          <w:szCs w:val="24"/>
        </w:rPr>
        <w:t>)</w:t>
      </w:r>
      <w:r w:rsidRPr="003C35EC">
        <w:rPr>
          <w:rFonts w:ascii="Times New Roman" w:hAnsi="Times New Roman" w:cs="Times New Roman"/>
          <w:sz w:val="24"/>
          <w:szCs w:val="24"/>
        </w:rPr>
        <w:t>.</w:t>
      </w:r>
    </w:p>
    <w:p w14:paraId="64EF73F5" w14:textId="77777777" w:rsidR="00A130BA" w:rsidRPr="003C35EC" w:rsidRDefault="00A130BA" w:rsidP="00A130BA">
      <w:pPr>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i/>
          <w:iCs/>
          <w:sz w:val="24"/>
          <w:szCs w:val="24"/>
        </w:rPr>
        <w:t>Wasting treatment rates</w:t>
      </w:r>
    </w:p>
    <w:p w14:paraId="51405A17" w14:textId="77777777" w:rsidR="00A130BA" w:rsidRDefault="00A130BA" w:rsidP="00A130BA">
      <w:pPr>
        <w:ind w:left="720"/>
        <w:rPr>
          <w:rFonts w:ascii="Times New Roman" w:hAnsi="Times New Roman" w:cs="Times New Roman"/>
          <w:sz w:val="24"/>
          <w:szCs w:val="24"/>
        </w:rPr>
      </w:pPr>
      <w:r w:rsidRPr="0F571B85">
        <w:rPr>
          <w:rFonts w:ascii="Times New Roman" w:hAnsi="Times New Roman" w:cs="Times New Roman"/>
          <w:sz w:val="24"/>
          <w:szCs w:val="24"/>
        </w:rPr>
        <w:t>Estimates of the baseline coverage of treatment of moderate wasting and severe wasting as well as estimates of the proportion of moderate and seve</w:t>
      </w:r>
      <w:r w:rsidRPr="00E60DE6">
        <w:rPr>
          <w:rFonts w:ascii="Times New Roman" w:hAnsi="Times New Roman" w:cs="Times New Roman"/>
          <w:sz w:val="24"/>
          <w:szCs w:val="24"/>
        </w:rPr>
        <w:t>re wasting cases covered by treatment interventions who are successfully treated to recovery were</w:t>
      </w:r>
      <w:r w:rsidRPr="0F571B85">
        <w:rPr>
          <w:rFonts w:ascii="Times New Roman" w:hAnsi="Times New Roman" w:cs="Times New Roman"/>
          <w:sz w:val="24"/>
          <w:szCs w:val="24"/>
        </w:rPr>
        <w:t xml:space="preserve"> used to calibrate the proportion of the population transitioning through treated and untreated recovery rates from moderate and severe wasting.</w:t>
      </w:r>
    </w:p>
    <w:tbl>
      <w:tblPr>
        <w:tblStyle w:val="TableGrid"/>
        <w:tblW w:w="0" w:type="auto"/>
        <w:tblInd w:w="720" w:type="dxa"/>
        <w:tblLook w:val="04A0" w:firstRow="1" w:lastRow="0" w:firstColumn="1" w:lastColumn="0" w:noHBand="0" w:noVBand="1"/>
      </w:tblPr>
      <w:tblGrid>
        <w:gridCol w:w="1345"/>
        <w:gridCol w:w="3150"/>
        <w:gridCol w:w="2088"/>
        <w:gridCol w:w="2047"/>
      </w:tblGrid>
      <w:tr w:rsidR="00A130BA" w14:paraId="5F3BBF2A" w14:textId="77777777" w:rsidTr="008A4A49">
        <w:tc>
          <w:tcPr>
            <w:tcW w:w="1345" w:type="dxa"/>
          </w:tcPr>
          <w:p w14:paraId="2CCD0743" w14:textId="77777777" w:rsidR="00A130BA" w:rsidRPr="00976617" w:rsidRDefault="00A130BA" w:rsidP="008A4A49">
            <w:pPr>
              <w:rPr>
                <w:rFonts w:ascii="Times New Roman" w:hAnsi="Times New Roman" w:cs="Times New Roman"/>
                <w:b/>
                <w:bCs/>
                <w:sz w:val="24"/>
                <w:szCs w:val="24"/>
              </w:rPr>
            </w:pPr>
            <w:r w:rsidRPr="00976617">
              <w:rPr>
                <w:rFonts w:ascii="Times New Roman" w:hAnsi="Times New Roman" w:cs="Times New Roman"/>
                <w:b/>
                <w:bCs/>
                <w:sz w:val="24"/>
                <w:szCs w:val="24"/>
              </w:rPr>
              <w:t>Parameter</w:t>
            </w:r>
          </w:p>
        </w:tc>
        <w:tc>
          <w:tcPr>
            <w:tcW w:w="3150" w:type="dxa"/>
          </w:tcPr>
          <w:p w14:paraId="509C6630" w14:textId="77777777" w:rsidR="00A130BA" w:rsidRPr="00976617" w:rsidRDefault="00A130BA" w:rsidP="008A4A49">
            <w:pPr>
              <w:rPr>
                <w:rFonts w:ascii="Times New Roman" w:hAnsi="Times New Roman" w:cs="Times New Roman"/>
                <w:b/>
                <w:bCs/>
                <w:sz w:val="24"/>
                <w:szCs w:val="24"/>
              </w:rPr>
            </w:pPr>
            <w:r w:rsidRPr="00976617">
              <w:rPr>
                <w:rFonts w:ascii="Times New Roman" w:hAnsi="Times New Roman" w:cs="Times New Roman"/>
                <w:b/>
                <w:bCs/>
                <w:sz w:val="24"/>
                <w:szCs w:val="24"/>
              </w:rPr>
              <w:t>Definition</w:t>
            </w:r>
          </w:p>
        </w:tc>
        <w:tc>
          <w:tcPr>
            <w:tcW w:w="2088" w:type="dxa"/>
          </w:tcPr>
          <w:p w14:paraId="1B0918E8" w14:textId="77777777" w:rsidR="00A130BA" w:rsidRPr="00976617" w:rsidRDefault="00A130BA" w:rsidP="008A4A49">
            <w:pPr>
              <w:rPr>
                <w:rFonts w:ascii="Times New Roman" w:hAnsi="Times New Roman" w:cs="Times New Roman"/>
                <w:b/>
                <w:bCs/>
                <w:sz w:val="24"/>
                <w:szCs w:val="24"/>
              </w:rPr>
            </w:pPr>
            <w:r>
              <w:rPr>
                <w:rFonts w:ascii="Times New Roman" w:hAnsi="Times New Roman" w:cs="Times New Roman"/>
                <w:b/>
                <w:bCs/>
                <w:sz w:val="24"/>
                <w:szCs w:val="24"/>
              </w:rPr>
              <w:t>Value (95% UI)</w:t>
            </w:r>
          </w:p>
        </w:tc>
        <w:tc>
          <w:tcPr>
            <w:tcW w:w="2047" w:type="dxa"/>
          </w:tcPr>
          <w:p w14:paraId="470D2B1D" w14:textId="77777777" w:rsidR="00A130BA" w:rsidRDefault="00A130BA" w:rsidP="008A4A49">
            <w:pPr>
              <w:rPr>
                <w:rFonts w:ascii="Times New Roman" w:hAnsi="Times New Roman" w:cs="Times New Roman"/>
                <w:b/>
                <w:bCs/>
                <w:sz w:val="24"/>
                <w:szCs w:val="24"/>
              </w:rPr>
            </w:pPr>
            <w:r>
              <w:rPr>
                <w:rFonts w:ascii="Times New Roman" w:hAnsi="Times New Roman" w:cs="Times New Roman"/>
                <w:b/>
                <w:bCs/>
                <w:sz w:val="24"/>
                <w:szCs w:val="24"/>
              </w:rPr>
              <w:t>Source</w:t>
            </w:r>
          </w:p>
        </w:tc>
      </w:tr>
      <w:tr w:rsidR="00A130BA" w14:paraId="6BADC89D" w14:textId="77777777" w:rsidTr="008A4A49">
        <w:tc>
          <w:tcPr>
            <w:tcW w:w="1345" w:type="dxa"/>
          </w:tcPr>
          <w:p w14:paraId="1221A0FA" w14:textId="77777777" w:rsidR="00A130BA" w:rsidRDefault="00A130BA" w:rsidP="008A4A49">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oMath>
            </m:oMathPara>
          </w:p>
        </w:tc>
        <w:tc>
          <w:tcPr>
            <w:tcW w:w="3150" w:type="dxa"/>
          </w:tcPr>
          <w:p w14:paraId="2F294DD2"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Proportion of severe wasting cases that receive treatment</w:t>
            </w:r>
          </w:p>
        </w:tc>
        <w:tc>
          <w:tcPr>
            <w:tcW w:w="2088" w:type="dxa"/>
          </w:tcPr>
          <w:p w14:paraId="5E9B3134"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48.8% (37.4, 60.4)</w:t>
            </w:r>
          </w:p>
        </w:tc>
        <w:tc>
          <w:tcPr>
            <w:tcW w:w="2047" w:type="dxa"/>
          </w:tcPr>
          <w:p w14:paraId="02BB6F69"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{"citationID":"vif9m4cs","properties":{"formattedCitation":"(Isanaka et al., 2021)","plainCitation":"(Isanaka et al., 2021)","noteIndex":0},"citationItems":[{"id":680,"uris":["http://zotero.org/groups/5362931/items/Q5KFN9G8"],"itemData":{"id":680,"type":"article-journal","abstract":"Introduction\n              Estimates of incident cases of severe wasting among young children are not available for most settings but are needed for optimal planning of treatment programmes and burden estimation. To improve programme planning, global guidance recommends a single ‘incidence correction factor’ of 1.6 be applied to available prevalence estimates to account for incident cases. This study aimed to update estimates of the incidence correction factor to improve programme planning and inform the approach to burden estimation for severe wasting.\n            \n            \n              Methods\n              A global call was issued for secondary data from severe wasting treatment programmes including prevalence, population size, programme admission and programme coverage through a UNICEF-led effort. Site-specific incidence correction factors were calculated as the number of incident cases (annual programme admissions/programme coverage) divided by the number of prevalent cases (prevalence*population size). Estimates were aggregated by country, region and overall using inverse-variance weighted random-effects meta-analysis.\n            \n            \n              Results\n              We estimated incidence correction factors from 352 sites in 20 countries. Estimates aggregated by country ranged from 1.3 (Nigeria) to 30.1 (Burundi). Excluding implausible values, the overall incidence correction factor was 3.6 (95% CI 3.4 to 3.9).\n            \n            \n              Conclusion\n              Our results suggest that incidence correction factors vary between sites and that the burden of severe wasting will often be underestimated using the currently recommended incidence correction factor of 1.6. Application of updated incidence correction factors represents a simple way to improve programme planning when incidence data are not available and could inform the approach to burden estimation.","container-title":"BMJ Global Health","DOI":"10.1136/bmjgh-2020-004342","ISSN":"2059-7908","issue":"3","journalAbbreviation":"BMJ Glob Health","language":"en","page":"e004342","source":"DOI.org (Crossref)","title":"Improving estimates of the burden of severe wasting: analysis of secondary prevalence and incidence data from 352 sites","title-short":"Improving estimates of the burden of severe wasting","volume":"6","author":[{"family":"Isanaka","given":"Sheila"},{"family":"Andersen","given":"Christopher T"},{"family":"Cousens","given":"Simon"},{"family":"Myatt","given":"Mark"},{"family":"Briend","given":"André"},{"family":"Krasevec","given":"Julia"},{"family":"Hayashi","given":"Chika"},{"family":"Mayberry","given":"Amy"},{"family":"Mwirigi","given":"Louise"},{"family":"Guerrero","given":"Saul"}],"issued":{"date-parts":[["2021",3]]}}}],"schema":"https://github.com/citation-style-language/schema/raw/master/csl-citation.json"} </w:instrText>
            </w:r>
            <w:r>
              <w:rPr>
                <w:rFonts w:ascii="Times New Roman" w:hAnsi="Times New Roman" w:cs="Times New Roman"/>
                <w:sz w:val="24"/>
                <w:szCs w:val="24"/>
              </w:rPr>
              <w:fldChar w:fldCharType="separate"/>
            </w:r>
            <w:r w:rsidRPr="008C1F9F">
              <w:rPr>
                <w:rFonts w:ascii="Times New Roman" w:hAnsi="Times New Roman" w:cs="Times New Roman"/>
                <w:sz w:val="24"/>
              </w:rPr>
              <w:t>(</w:t>
            </w:r>
            <w:proofErr w:type="spellStart"/>
            <w:r w:rsidRPr="008C1F9F">
              <w:rPr>
                <w:rFonts w:ascii="Times New Roman" w:hAnsi="Times New Roman" w:cs="Times New Roman"/>
                <w:sz w:val="24"/>
              </w:rPr>
              <w:t>Isanaka</w:t>
            </w:r>
            <w:proofErr w:type="spellEnd"/>
            <w:r w:rsidRPr="008C1F9F">
              <w:rPr>
                <w:rFonts w:ascii="Times New Roman" w:hAnsi="Times New Roman" w:cs="Times New Roman"/>
                <w:sz w:val="24"/>
              </w:rPr>
              <w:t xml:space="preserve"> et al., 2021)</w:t>
            </w:r>
            <w:r>
              <w:rPr>
                <w:rFonts w:ascii="Times New Roman" w:hAnsi="Times New Roman" w:cs="Times New Roman"/>
                <w:sz w:val="24"/>
                <w:szCs w:val="24"/>
              </w:rPr>
              <w:fldChar w:fldCharType="end"/>
            </w:r>
          </w:p>
        </w:tc>
      </w:tr>
      <w:tr w:rsidR="00A130BA" w14:paraId="66FD4D2B" w14:textId="77777777" w:rsidTr="008A4A49">
        <w:tc>
          <w:tcPr>
            <w:tcW w:w="1345" w:type="dxa"/>
          </w:tcPr>
          <w:p w14:paraId="04F61518" w14:textId="77777777" w:rsidR="00A130BA" w:rsidRDefault="00A130BA" w:rsidP="008A4A49">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oMath>
            </m:oMathPara>
          </w:p>
        </w:tc>
        <w:tc>
          <w:tcPr>
            <w:tcW w:w="3150" w:type="dxa"/>
          </w:tcPr>
          <w:p w14:paraId="6F93ED0B"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Proportion of treated cases of severe wasting that successfully respond to treatment</w:t>
            </w:r>
          </w:p>
        </w:tc>
        <w:tc>
          <w:tcPr>
            <w:tcW w:w="2088" w:type="dxa"/>
          </w:tcPr>
          <w:p w14:paraId="18F9A919"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70% (64, 76)</w:t>
            </w:r>
          </w:p>
        </w:tc>
        <w:tc>
          <w:tcPr>
            <w:tcW w:w="2047" w:type="dxa"/>
          </w:tcPr>
          <w:p w14:paraId="3CD8DF5A"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{"citationID":"DP8vAAfg","properties":{"formattedCitation":"(Bitew et al., 2020)","plainCitation":"(Bitew et al., 2020)","noteIndex":0},"citationItems":[{"id":681,"uris":["http://zotero.org/groups/5362931/items/I2UXMQPU"],"itemData":{"id":681,"type":"article-journal","abstract":"Abstract\n            \n              Background\n              Severe acute malnutrition affects around 17 million under-five children in the world, of which the highest burden is accounted by Sub-Saharan Africa where Ethiopia is found. Though there are few individual, inconsistent and inconclusive studies, there is no nationally representative study on treatment outcomes of SAM in outpatient therapeutic feeding programs of Ethiopia. This study aimed at estimating the pooled treatment outcomes and predictors of recovery rate among under- five children with SAM in Ethiopia.\n            \n            \n              Methods\n              \n                Electronic databases (PubMed, Medline (EBSCOhost), EMBASE (Elsevier), CINAHL (EBSCOhost), web of science, Scopus, Science Direct and Food Science and Technology Abstracts (FSTA)), and grey literature sources (Google scholar, Mednar, World Cat and google) were used to retrieve articles. The random effect model was used to estimate the pooled treatment outcomes. Hazard ratios were used to determine the predictors of recovery rate. Cochran’s Q, I\n                2\n                , and univariate Meta regression were done for heterogeneity. Begg’s &amp; Egger’s tests were used for publication bias.\n              \n            \n            \n              Results\n              Nineteen articles with a total number of 23,395 under-five children with SAM were used for this meta-analysis. The pooled recovery, death, defaulter and non-recovery rates were 70% (95% CI: 64, 76), 2% (95% CI: 1, 2), 10% (95%CI: 7, 12), 15% (95% CI: 10, 20), respectively. Diarrhea (HR = 0.8, 95% CI: 0.75, 0.94), no edema (HR = 0.41, 95% CI: 0.33, 0.50) and amoxicillin (HR = 1.81, 95% CI: 1.18, 2.44) were independent predictors of recovery rate of children with SAM in Ethiopia. Publication year was found to be the potential source of heterogeneity between included studies.\n            \n            \n              Conclusion\n              The treatment outcomes of children with SAM from outpatient therapeutic feeding programs of Ethiopia are lower than the sphere guidelines, WHO and national recommendations. Diarrhea and no edema antagonized the recovery rate of children, while amoxicillin enhanced the recovery rate of children from SAM. Community health workers need to be trained. Especial attention should be given while treating children with diarrhea and severe wasting. Community mobilization is also recommended to improve community awareness about the therapeutic foods.","container-title":"BMC Pediatrics","DOI":"10.1186/s12887-020-02188-5","ISSN":"1471-2431","issue":"1","journalAbbreviation":"BMC Pediatr","language":"en","page":"335","source":"DOI.org (Crossref)","title":"Treatment outcomes of severe acute malnutrition and predictors of recovery in under-five children treated within outpatient therapeutic programs in Ethiopia: a systematic review and meta-analysis","title-short":"Treatment outcomes of severe acute malnutrition and predictors of recovery in under-five children treated within outpatient therapeutic programs in Ethiopia","volume":"20","author":[{"family":"Bitew","given":"Zebenay Workneh"},{"family":"Alemu","given":"Ayinalem"},{"family":"Worku","given":"Teshager"}],"issued":{"date-parts":[["2020",12]]}}}],"schema":"https://github.com/citation-style-language/schema/raw/master/csl-citation.json"} </w:instrText>
            </w:r>
            <w:r>
              <w:rPr>
                <w:rFonts w:ascii="Times New Roman" w:hAnsi="Times New Roman" w:cs="Times New Roman"/>
                <w:sz w:val="24"/>
                <w:szCs w:val="24"/>
              </w:rPr>
              <w:fldChar w:fldCharType="separate"/>
            </w:r>
            <w:r w:rsidRPr="00C85897">
              <w:rPr>
                <w:rFonts w:ascii="Times New Roman" w:hAnsi="Times New Roman" w:cs="Times New Roman"/>
                <w:sz w:val="24"/>
              </w:rPr>
              <w:t>(Bitew et al., 2020)</w:t>
            </w:r>
            <w:r>
              <w:rPr>
                <w:rFonts w:ascii="Times New Roman" w:hAnsi="Times New Roman" w:cs="Times New Roman"/>
                <w:sz w:val="24"/>
                <w:szCs w:val="24"/>
              </w:rPr>
              <w:fldChar w:fldCharType="end"/>
            </w:r>
          </w:p>
        </w:tc>
      </w:tr>
      <w:tr w:rsidR="00A130BA" w14:paraId="3DDD5546" w14:textId="77777777" w:rsidTr="008A4A49">
        <w:tc>
          <w:tcPr>
            <w:tcW w:w="1345" w:type="dxa"/>
          </w:tcPr>
          <w:p w14:paraId="1E8663C8" w14:textId="77777777" w:rsidR="00A130BA" w:rsidRDefault="00A130BA" w:rsidP="008A4A49">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oMath>
            </m:oMathPara>
          </w:p>
        </w:tc>
        <w:tc>
          <w:tcPr>
            <w:tcW w:w="3150" w:type="dxa"/>
          </w:tcPr>
          <w:p w14:paraId="24AEBE7C"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Proportion of moderate wasting cases that receive treatment</w:t>
            </w:r>
          </w:p>
        </w:tc>
        <w:tc>
          <w:tcPr>
            <w:tcW w:w="2088" w:type="dxa"/>
          </w:tcPr>
          <w:p w14:paraId="5ECE51D1"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15% (10, 20)</w:t>
            </w:r>
          </w:p>
        </w:tc>
        <w:tc>
          <w:tcPr>
            <w:tcW w:w="2047" w:type="dxa"/>
          </w:tcPr>
          <w:p w14:paraId="2C25B6AA"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Assumption</w:t>
            </w:r>
          </w:p>
        </w:tc>
      </w:tr>
      <w:tr w:rsidR="00A130BA" w14:paraId="59101B0E" w14:textId="77777777" w:rsidTr="008A4A49">
        <w:tc>
          <w:tcPr>
            <w:tcW w:w="1345" w:type="dxa"/>
          </w:tcPr>
          <w:p w14:paraId="6F1D3D23" w14:textId="77777777" w:rsidR="00A130BA" w:rsidRDefault="00A130BA" w:rsidP="008A4A49">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oMath>
            </m:oMathPara>
          </w:p>
        </w:tc>
        <w:tc>
          <w:tcPr>
            <w:tcW w:w="3150" w:type="dxa"/>
          </w:tcPr>
          <w:p w14:paraId="4FBF5855"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Proportion of treated cases of moderate wasting that successfully respond to treatment</w:t>
            </w:r>
          </w:p>
        </w:tc>
        <w:tc>
          <w:tcPr>
            <w:tcW w:w="2088" w:type="dxa"/>
          </w:tcPr>
          <w:p w14:paraId="7AAC8F04"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70% (64, 76)</w:t>
            </w:r>
          </w:p>
        </w:tc>
        <w:tc>
          <w:tcPr>
            <w:tcW w:w="2047" w:type="dxa"/>
          </w:tcPr>
          <w:p w14:paraId="48F77A00" w14:textId="77777777" w:rsidR="00A130BA" w:rsidRDefault="00A130BA" w:rsidP="008A4A49">
            <w:pPr>
              <w:rPr>
                <w:rFonts w:ascii="Times New Roman" w:hAnsi="Times New Roman" w:cs="Times New Roman"/>
                <w:sz w:val="24"/>
                <w:szCs w:val="24"/>
              </w:rPr>
            </w:pPr>
            <w:r>
              <w:rPr>
                <w:rFonts w:ascii="Times New Roman" w:eastAsiaTheme="minorEastAsia" w:hAnsi="Times New Roman" w:cs="Times New Roman"/>
                <w:sz w:val="24"/>
                <w:szCs w:val="24"/>
              </w:rPr>
              <w:t xml:space="preserve">Assumed to be the same as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oMath>
          </w:p>
        </w:tc>
      </w:tr>
    </w:tbl>
    <w:p w14:paraId="59EAC5BF" w14:textId="77777777" w:rsidR="00A130BA" w:rsidRDefault="00A130BA" w:rsidP="00A130BA">
      <w:pPr>
        <w:ind w:left="720"/>
        <w:rPr>
          <w:rFonts w:ascii="Times New Roman" w:hAnsi="Times New Roman" w:cs="Times New Roman"/>
          <w:sz w:val="24"/>
          <w:szCs w:val="24"/>
        </w:rPr>
      </w:pPr>
    </w:p>
    <w:p w14:paraId="1EB10C2D" w14:textId="77777777" w:rsidR="00A130BA" w:rsidRPr="003C35EC" w:rsidRDefault="00A130BA" w:rsidP="00A130BA">
      <w:pPr>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i/>
          <w:iCs/>
          <w:sz w:val="24"/>
          <w:szCs w:val="24"/>
        </w:rPr>
        <w:t xml:space="preserve">“Incident” wasting transition </w:t>
      </w:r>
      <w:proofErr w:type="gramStart"/>
      <w:r>
        <w:rPr>
          <w:rFonts w:ascii="Times New Roman" w:hAnsi="Times New Roman" w:cs="Times New Roman"/>
          <w:i/>
          <w:iCs/>
          <w:sz w:val="24"/>
          <w:szCs w:val="24"/>
        </w:rPr>
        <w:t>rates</w:t>
      </w:r>
      <w:proofErr w:type="gramEnd"/>
    </w:p>
    <w:p w14:paraId="092CE162" w14:textId="77777777" w:rsidR="00A130BA" w:rsidRPr="003C35EC" w:rsidRDefault="00A130BA" w:rsidP="00A130BA">
      <w:pPr>
        <w:ind w:left="720"/>
        <w:rPr>
          <w:rFonts w:ascii="Times New Roman" w:hAnsi="Times New Roman" w:cs="Times New Roman"/>
          <w:sz w:val="24"/>
          <w:szCs w:val="24"/>
        </w:rPr>
      </w:pPr>
      <w:r w:rsidRPr="003C35EC">
        <w:rPr>
          <w:rFonts w:ascii="Times New Roman" w:hAnsi="Times New Roman" w:cs="Times New Roman"/>
          <w:sz w:val="24"/>
          <w:szCs w:val="24"/>
        </w:rPr>
        <w:t>Age-specific transition rate values from less severe to more severe wasting states</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i</w:t>
      </w:r>
      <w:proofErr w:type="spellEnd"/>
      <w:r>
        <w:rPr>
          <w:rFonts w:ascii="Times New Roman" w:hAnsi="Times New Roman" w:cs="Times New Roman"/>
          <w:sz w:val="24"/>
          <w:szCs w:val="24"/>
        </w:rPr>
        <w:t xml:space="preserve"> transitions</w:t>
      </w:r>
      <w:r>
        <w:rPr>
          <w:rFonts w:ascii="Times New Roman" w:eastAsiaTheme="minorEastAsia" w:hAnsi="Times New Roman" w:cs="Times New Roman"/>
          <w:sz w:val="24"/>
          <w:szCs w:val="24"/>
        </w:rPr>
        <w:t xml:space="preserve">) were informed from a collection of </w:t>
      </w:r>
      <w:r w:rsidRPr="00533B9E">
        <w:rPr>
          <w:rFonts w:ascii="Times New Roman" w:eastAsiaTheme="minorEastAsia" w:hAnsi="Times New Roman" w:cs="Times New Roman"/>
          <w:sz w:val="24"/>
          <w:szCs w:val="24"/>
        </w:rPr>
        <w:t>22 longitudinal cohorts from 11 LMICs in South Asia, Sub-Saharan Africa, and Latin America in which data were collected between 1985 and 2021</w:t>
      </w:r>
      <w:r>
        <w:rPr>
          <w:rFonts w:ascii="Times New Roman" w:eastAsiaTheme="minorEastAsia" w:hAnsi="Times New Roman" w:cs="Times New Roman"/>
          <w:sz w:val="24"/>
          <w:szCs w:val="24"/>
        </w:rPr>
        <w:t>. These cohorts were assembled using the Bill &amp; Melinda Gates Foundation’s Knowledge Integration (ki) initiative database. We excluded studies that had concerns over generalizability of wasting transition rates due to study population and/or the presence of interventions that may directly impact transition rates. A list of included and excluded studies and their reasons for exclusion is included below. We analyzed transition rates among a</w:t>
      </w:r>
      <w:r w:rsidRPr="003C35EC">
        <w:rPr>
          <w:rFonts w:ascii="Times New Roman" w:hAnsi="Times New Roman" w:cs="Times New Roman"/>
          <w:sz w:val="24"/>
          <w:szCs w:val="24"/>
        </w:rPr>
        <w:t xml:space="preserve">ge categories </w:t>
      </w:r>
      <w:r>
        <w:rPr>
          <w:rFonts w:ascii="Times New Roman" w:hAnsi="Times New Roman" w:cs="Times New Roman"/>
          <w:sz w:val="24"/>
          <w:szCs w:val="24"/>
        </w:rPr>
        <w:t>of</w:t>
      </w:r>
      <w:r w:rsidRPr="003C35EC">
        <w:rPr>
          <w:rFonts w:ascii="Times New Roman" w:hAnsi="Times New Roman" w:cs="Times New Roman"/>
          <w:sz w:val="24"/>
          <w:szCs w:val="24"/>
        </w:rPr>
        <w:t xml:space="preserve"> 1</w:t>
      </w:r>
      <w:r>
        <w:rPr>
          <w:rFonts w:ascii="Times New Roman" w:hAnsi="Times New Roman" w:cs="Times New Roman"/>
          <w:sz w:val="24"/>
          <w:szCs w:val="24"/>
        </w:rPr>
        <w:t>–</w:t>
      </w:r>
      <w:r w:rsidRPr="003C35EC">
        <w:rPr>
          <w:rFonts w:ascii="Times New Roman" w:hAnsi="Times New Roman" w:cs="Times New Roman"/>
          <w:sz w:val="24"/>
          <w:szCs w:val="24"/>
        </w:rPr>
        <w:t>5 months, 6</w:t>
      </w:r>
      <w:r>
        <w:rPr>
          <w:rFonts w:ascii="Times New Roman" w:hAnsi="Times New Roman" w:cs="Times New Roman"/>
          <w:sz w:val="24"/>
          <w:szCs w:val="24"/>
        </w:rPr>
        <w:t>–</w:t>
      </w:r>
      <w:r w:rsidRPr="003C35EC">
        <w:rPr>
          <w:rFonts w:ascii="Times New Roman" w:hAnsi="Times New Roman" w:cs="Times New Roman"/>
          <w:sz w:val="24"/>
          <w:szCs w:val="24"/>
        </w:rPr>
        <w:t>11 months, and 1</w:t>
      </w:r>
      <w:r>
        <w:rPr>
          <w:rFonts w:ascii="Times New Roman" w:hAnsi="Times New Roman" w:cs="Times New Roman"/>
          <w:sz w:val="24"/>
          <w:szCs w:val="24"/>
        </w:rPr>
        <w:t>–</w:t>
      </w:r>
      <w:r w:rsidRPr="003C35EC">
        <w:rPr>
          <w:rFonts w:ascii="Times New Roman" w:hAnsi="Times New Roman" w:cs="Times New Roman"/>
          <w:sz w:val="24"/>
          <w:szCs w:val="24"/>
        </w:rPr>
        <w:t xml:space="preserve">4 years. </w:t>
      </w:r>
    </w:p>
    <w:p w14:paraId="19CF2793" w14:textId="77777777" w:rsidR="00A130BA" w:rsidRPr="008C7311" w:rsidRDefault="00A130BA" w:rsidP="00A130BA">
      <w:pPr>
        <w:pStyle w:val="ListParagraph"/>
        <w:numPr>
          <w:ilvl w:val="0"/>
          <w:numId w:val="8"/>
        </w:numPr>
        <w:rPr>
          <w:rFonts w:ascii="Times New Roman" w:hAnsi="Times New Roman" w:cs="Times New Roman"/>
          <w:sz w:val="24"/>
          <w:szCs w:val="24"/>
        </w:rPr>
      </w:pPr>
      <w:r w:rsidRPr="008C7311">
        <w:rPr>
          <w:rFonts w:ascii="Times New Roman" w:hAnsi="Times New Roman" w:cs="Times New Roman"/>
          <w:sz w:val="24"/>
          <w:szCs w:val="24"/>
        </w:rPr>
        <w:t xml:space="preserve">Included studies: CMC-V-BCS, CMIN, GMS_NEPAL, MAL-ED, NIH CRYPTO, PROVIDE, SAS VIT A, SAS VIT B12, SAS_COMPFEED, TANZANIA CHILD 2, UCDNUT_BFA_ZN, </w:t>
      </w:r>
      <w:proofErr w:type="spellStart"/>
      <w:r w:rsidRPr="008C7311">
        <w:rPr>
          <w:rFonts w:ascii="Times New Roman" w:hAnsi="Times New Roman" w:cs="Times New Roman"/>
          <w:sz w:val="24"/>
          <w:szCs w:val="24"/>
        </w:rPr>
        <w:t>Zvitambo</w:t>
      </w:r>
      <w:proofErr w:type="spellEnd"/>
    </w:p>
    <w:p w14:paraId="3B2DE401" w14:textId="77777777" w:rsidR="00A130BA" w:rsidRPr="008C7311" w:rsidRDefault="00A130BA" w:rsidP="00A130BA">
      <w:pPr>
        <w:pStyle w:val="ListParagraph"/>
        <w:numPr>
          <w:ilvl w:val="0"/>
          <w:numId w:val="8"/>
        </w:numPr>
        <w:rPr>
          <w:rFonts w:ascii="Times New Roman" w:hAnsi="Times New Roman" w:cs="Times New Roman"/>
          <w:sz w:val="24"/>
          <w:szCs w:val="24"/>
        </w:rPr>
      </w:pPr>
      <w:r w:rsidRPr="008C7311">
        <w:rPr>
          <w:rFonts w:ascii="Times New Roman" w:hAnsi="Times New Roman" w:cs="Times New Roman"/>
          <w:sz w:val="24"/>
          <w:szCs w:val="24"/>
        </w:rPr>
        <w:t>Excluded studies:</w:t>
      </w:r>
    </w:p>
    <w:p w14:paraId="6A90DDA4" w14:textId="77777777" w:rsidR="00A130BA" w:rsidRPr="008C7311" w:rsidRDefault="00A130BA" w:rsidP="00A130BA">
      <w:pPr>
        <w:pStyle w:val="ListParagraph"/>
        <w:numPr>
          <w:ilvl w:val="1"/>
          <w:numId w:val="8"/>
        </w:numPr>
        <w:rPr>
          <w:rFonts w:ascii="Times New Roman" w:hAnsi="Times New Roman" w:cs="Times New Roman"/>
          <w:sz w:val="24"/>
          <w:szCs w:val="24"/>
        </w:rPr>
      </w:pPr>
      <w:r w:rsidRPr="008C7311">
        <w:rPr>
          <w:rFonts w:ascii="Times New Roman" w:hAnsi="Times New Roman" w:cs="Times New Roman"/>
          <w:sz w:val="24"/>
          <w:szCs w:val="24"/>
        </w:rPr>
        <w:t xml:space="preserve">AKU_EE: excluded due to study population of infants with insufficient respond to ready to use therapeutic </w:t>
      </w:r>
      <w:proofErr w:type="gramStart"/>
      <w:r w:rsidRPr="008C7311">
        <w:rPr>
          <w:rFonts w:ascii="Times New Roman" w:hAnsi="Times New Roman" w:cs="Times New Roman"/>
          <w:sz w:val="24"/>
          <w:szCs w:val="24"/>
        </w:rPr>
        <w:t>food</w:t>
      </w:r>
      <w:proofErr w:type="gramEnd"/>
    </w:p>
    <w:p w14:paraId="5293D044" w14:textId="77777777" w:rsidR="00A130BA" w:rsidRPr="008C7311" w:rsidRDefault="00A130BA" w:rsidP="00A130BA">
      <w:pPr>
        <w:pStyle w:val="ListParagraph"/>
        <w:numPr>
          <w:ilvl w:val="1"/>
          <w:numId w:val="8"/>
        </w:numPr>
        <w:rPr>
          <w:rFonts w:ascii="Times New Roman" w:hAnsi="Times New Roman" w:cs="Times New Roman"/>
          <w:sz w:val="24"/>
          <w:szCs w:val="24"/>
        </w:rPr>
      </w:pPr>
      <w:r w:rsidRPr="008C7311">
        <w:rPr>
          <w:rFonts w:ascii="Times New Roman" w:hAnsi="Times New Roman" w:cs="Times New Roman"/>
          <w:sz w:val="24"/>
          <w:szCs w:val="24"/>
        </w:rPr>
        <w:t xml:space="preserve">DIVIDS: excluded due to study population of small for gestational age </w:t>
      </w:r>
      <w:proofErr w:type="gramStart"/>
      <w:r w:rsidRPr="008C7311">
        <w:rPr>
          <w:rFonts w:ascii="Times New Roman" w:hAnsi="Times New Roman" w:cs="Times New Roman"/>
          <w:sz w:val="24"/>
          <w:szCs w:val="24"/>
        </w:rPr>
        <w:t>infants</w:t>
      </w:r>
      <w:proofErr w:type="gramEnd"/>
    </w:p>
    <w:p w14:paraId="0BA9ABEE" w14:textId="77777777" w:rsidR="00A130BA" w:rsidRPr="008C7311" w:rsidRDefault="00A130BA" w:rsidP="00A130BA">
      <w:pPr>
        <w:pStyle w:val="ListParagraph"/>
        <w:numPr>
          <w:ilvl w:val="1"/>
          <w:numId w:val="8"/>
        </w:numPr>
        <w:rPr>
          <w:rFonts w:ascii="Times New Roman" w:hAnsi="Times New Roman" w:cs="Times New Roman"/>
          <w:sz w:val="24"/>
          <w:szCs w:val="24"/>
        </w:rPr>
      </w:pPr>
      <w:proofErr w:type="spellStart"/>
      <w:r w:rsidRPr="008C7311">
        <w:rPr>
          <w:rFonts w:ascii="Times New Roman" w:hAnsi="Times New Roman" w:cs="Times New Roman"/>
          <w:sz w:val="24"/>
          <w:szCs w:val="24"/>
        </w:rPr>
        <w:t>Ilins</w:t>
      </w:r>
      <w:proofErr w:type="spellEnd"/>
      <w:r w:rsidRPr="008C7311">
        <w:rPr>
          <w:rFonts w:ascii="Times New Roman" w:hAnsi="Times New Roman" w:cs="Times New Roman"/>
          <w:sz w:val="24"/>
          <w:szCs w:val="24"/>
        </w:rPr>
        <w:t xml:space="preserve">-Dose: excluded due to lipid-based nutrient supplementation </w:t>
      </w:r>
      <w:proofErr w:type="gramStart"/>
      <w:r w:rsidRPr="008C7311">
        <w:rPr>
          <w:rFonts w:ascii="Times New Roman" w:hAnsi="Times New Roman" w:cs="Times New Roman"/>
          <w:sz w:val="24"/>
          <w:szCs w:val="24"/>
        </w:rPr>
        <w:t>intervention</w:t>
      </w:r>
      <w:proofErr w:type="gramEnd"/>
    </w:p>
    <w:p w14:paraId="07357A2B" w14:textId="77777777" w:rsidR="00A130BA" w:rsidRPr="008C7311" w:rsidRDefault="00A130BA" w:rsidP="00A130BA">
      <w:pPr>
        <w:pStyle w:val="ListParagraph"/>
        <w:numPr>
          <w:ilvl w:val="1"/>
          <w:numId w:val="8"/>
        </w:numPr>
        <w:rPr>
          <w:rFonts w:ascii="Times New Roman" w:hAnsi="Times New Roman" w:cs="Times New Roman"/>
          <w:sz w:val="24"/>
          <w:szCs w:val="24"/>
        </w:rPr>
      </w:pPr>
      <w:proofErr w:type="spellStart"/>
      <w:r w:rsidRPr="008C7311">
        <w:rPr>
          <w:rFonts w:ascii="Times New Roman" w:hAnsi="Times New Roman" w:cs="Times New Roman"/>
          <w:sz w:val="24"/>
          <w:szCs w:val="24"/>
        </w:rPr>
        <w:t>Ilins</w:t>
      </w:r>
      <w:proofErr w:type="spellEnd"/>
      <w:r w:rsidRPr="008C7311">
        <w:rPr>
          <w:rFonts w:ascii="Times New Roman" w:hAnsi="Times New Roman" w:cs="Times New Roman"/>
          <w:sz w:val="24"/>
          <w:szCs w:val="24"/>
        </w:rPr>
        <w:t xml:space="preserve">-Dyad: excluded due to lipid-based nutrient supplementation </w:t>
      </w:r>
      <w:proofErr w:type="gramStart"/>
      <w:r w:rsidRPr="008C7311">
        <w:rPr>
          <w:rFonts w:ascii="Times New Roman" w:hAnsi="Times New Roman" w:cs="Times New Roman"/>
          <w:sz w:val="24"/>
          <w:szCs w:val="24"/>
        </w:rPr>
        <w:t>intervention</w:t>
      </w:r>
      <w:proofErr w:type="gramEnd"/>
    </w:p>
    <w:p w14:paraId="299C79A5" w14:textId="77777777" w:rsidR="00A130BA" w:rsidRPr="008C7311" w:rsidRDefault="00A130BA" w:rsidP="00A130BA">
      <w:pPr>
        <w:pStyle w:val="ListParagraph"/>
        <w:numPr>
          <w:ilvl w:val="1"/>
          <w:numId w:val="8"/>
        </w:numPr>
        <w:rPr>
          <w:rFonts w:ascii="Times New Roman" w:hAnsi="Times New Roman" w:cs="Times New Roman"/>
          <w:sz w:val="24"/>
          <w:szCs w:val="24"/>
        </w:rPr>
      </w:pPr>
      <w:r w:rsidRPr="008C7311">
        <w:rPr>
          <w:rFonts w:ascii="Times New Roman" w:hAnsi="Times New Roman" w:cs="Times New Roman"/>
          <w:sz w:val="24"/>
          <w:szCs w:val="24"/>
        </w:rPr>
        <w:t xml:space="preserve">SAS_LBW: excluded due to study population of low </w:t>
      </w:r>
      <w:r>
        <w:rPr>
          <w:rFonts w:ascii="Times New Roman" w:hAnsi="Times New Roman" w:cs="Times New Roman"/>
          <w:sz w:val="24"/>
          <w:szCs w:val="24"/>
        </w:rPr>
        <w:t>birthweight</w:t>
      </w:r>
      <w:r w:rsidRPr="008C7311">
        <w:rPr>
          <w:rFonts w:ascii="Times New Roman" w:hAnsi="Times New Roman" w:cs="Times New Roman"/>
          <w:sz w:val="24"/>
          <w:szCs w:val="24"/>
        </w:rPr>
        <w:t xml:space="preserve"> </w:t>
      </w:r>
      <w:proofErr w:type="gramStart"/>
      <w:r w:rsidRPr="008C7311">
        <w:rPr>
          <w:rFonts w:ascii="Times New Roman" w:hAnsi="Times New Roman" w:cs="Times New Roman"/>
          <w:sz w:val="24"/>
          <w:szCs w:val="24"/>
        </w:rPr>
        <w:t>infants</w:t>
      </w:r>
      <w:proofErr w:type="gramEnd"/>
    </w:p>
    <w:p w14:paraId="72F3875B" w14:textId="77777777" w:rsidR="00A130BA" w:rsidRPr="008C7311" w:rsidRDefault="00A130BA" w:rsidP="00A130BA">
      <w:pPr>
        <w:rPr>
          <w:rFonts w:ascii="Times New Roman" w:eastAsia="Calibri" w:hAnsi="Times New Roman" w:cs="Times New Roman"/>
          <w:sz w:val="24"/>
          <w:szCs w:val="24"/>
        </w:rPr>
      </w:pPr>
      <w:r w:rsidRPr="008C7311">
        <w:rPr>
          <w:rFonts w:ascii="Times New Roman" w:eastAsia="Calibri" w:hAnsi="Times New Roman" w:cs="Times New Roman"/>
          <w:sz w:val="24"/>
          <w:szCs w:val="24"/>
        </w:rPr>
        <w:t>Th</w:t>
      </w:r>
      <w:r>
        <w:rPr>
          <w:rFonts w:ascii="Times New Roman" w:eastAsia="Calibri" w:hAnsi="Times New Roman" w:cs="Times New Roman"/>
          <w:sz w:val="24"/>
          <w:szCs w:val="24"/>
        </w:rPr>
        <w:t>ese inputs to the</w:t>
      </w:r>
      <w:r w:rsidRPr="008C7311">
        <w:rPr>
          <w:rFonts w:ascii="Times New Roman" w:eastAsia="Calibri" w:hAnsi="Times New Roman" w:cs="Times New Roman"/>
          <w:sz w:val="24"/>
          <w:szCs w:val="24"/>
        </w:rPr>
        <w:t xml:space="preserve"> steady state model then allowed us to solve for the following transition rates:</w:t>
      </w:r>
    </w:p>
    <w:p w14:paraId="039C94CA" w14:textId="77777777" w:rsidR="00A130BA" w:rsidRPr="008C7311" w:rsidRDefault="00A130BA" w:rsidP="00A130BA">
      <w:pPr>
        <w:pStyle w:val="ListParagraph"/>
        <w:numPr>
          <w:ilvl w:val="0"/>
          <w:numId w:val="8"/>
        </w:numPr>
        <w:rPr>
          <w:rFonts w:ascii="Times New Roman" w:hAnsi="Times New Roman" w:cs="Times New Roman"/>
          <w:sz w:val="24"/>
          <w:szCs w:val="24"/>
        </w:rPr>
      </w:pPr>
      <w:r w:rsidRPr="008C7311">
        <w:rPr>
          <w:rFonts w:ascii="Times New Roman" w:eastAsia="Calibri" w:hAnsi="Times New Roman" w:cs="Times New Roman"/>
          <w:sz w:val="24"/>
          <w:szCs w:val="24"/>
        </w:rPr>
        <w:t>Transition rate from mild wasting to no wasting</w:t>
      </w:r>
      <w:r>
        <w:rPr>
          <w:rFonts w:ascii="Times New Roman" w:eastAsia="Calibri" w:hAnsi="Times New Roman" w:cs="Times New Roman"/>
          <w:sz w:val="24"/>
          <w:szCs w:val="24"/>
        </w:rPr>
        <w:t xml:space="preserve"> </w:t>
      </w:r>
      <w:r>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m:t>
            </m:r>
          </m:sub>
        </m:sSub>
      </m:oMath>
      <w:r w:rsidRPr="4E561F3C">
        <w:rPr>
          <w:rFonts w:ascii="Times New Roman" w:eastAsiaTheme="minorEastAsia" w:hAnsi="Times New Roman" w:cs="Times New Roman"/>
          <w:sz w:val="24"/>
          <w:szCs w:val="24"/>
        </w:rPr>
        <w:t>)</w:t>
      </w:r>
    </w:p>
    <w:p w14:paraId="2904BE0F" w14:textId="77777777" w:rsidR="00A130BA" w:rsidRPr="008C7311" w:rsidRDefault="00A130BA" w:rsidP="00A130BA">
      <w:pPr>
        <w:pStyle w:val="ListParagraph"/>
        <w:numPr>
          <w:ilvl w:val="0"/>
          <w:numId w:val="8"/>
        </w:numPr>
        <w:rPr>
          <w:rFonts w:ascii="Times New Roman" w:hAnsi="Times New Roman" w:cs="Times New Roman"/>
          <w:sz w:val="24"/>
          <w:szCs w:val="24"/>
        </w:rPr>
      </w:pPr>
      <w:r w:rsidRPr="008C7311">
        <w:rPr>
          <w:rFonts w:ascii="Times New Roman" w:eastAsia="Calibri" w:hAnsi="Times New Roman" w:cs="Times New Roman"/>
          <w:sz w:val="24"/>
          <w:szCs w:val="24"/>
        </w:rPr>
        <w:t>Untreated transition rate from moderate wasting to mild wasting</w:t>
      </w:r>
      <w:r>
        <w:rPr>
          <w:rFonts w:ascii="Times New Roman" w:eastAsia="Calibri" w:hAnsi="Times New Roman" w:cs="Times New Roman"/>
          <w:sz w:val="24"/>
          <w:szCs w:val="24"/>
        </w:rPr>
        <w:t xml:space="preserve"> </w:t>
      </w:r>
      <w:r>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 xml:space="preserve"> 2</m:t>
            </m:r>
          </m:sub>
        </m:sSub>
      </m:oMath>
      <w:r>
        <w:rPr>
          <w:rFonts w:ascii="Times New Roman" w:eastAsiaTheme="minorEastAsia" w:hAnsi="Times New Roman" w:cs="Times New Roman"/>
          <w:sz w:val="24"/>
          <w:szCs w:val="24"/>
        </w:rPr>
        <w:t>)</w:t>
      </w:r>
    </w:p>
    <w:p w14:paraId="35FC1387" w14:textId="77777777" w:rsidR="00A130BA" w:rsidRPr="008C7311" w:rsidRDefault="00A130BA" w:rsidP="00A130BA">
      <w:pPr>
        <w:pStyle w:val="ListParagraph"/>
        <w:numPr>
          <w:ilvl w:val="0"/>
          <w:numId w:val="8"/>
        </w:numPr>
        <w:rPr>
          <w:rFonts w:ascii="Times New Roman" w:hAnsi="Times New Roman" w:cs="Times New Roman"/>
          <w:sz w:val="24"/>
          <w:szCs w:val="24"/>
        </w:rPr>
      </w:pPr>
      <w:r w:rsidRPr="008C7311">
        <w:rPr>
          <w:rFonts w:ascii="Times New Roman" w:eastAsia="Calibri" w:hAnsi="Times New Roman" w:cs="Times New Roman"/>
          <w:sz w:val="24"/>
          <w:szCs w:val="24"/>
        </w:rPr>
        <w:t>Untreated transition rate from severe wasting to moderate wasting</w:t>
      </w:r>
      <w:r>
        <w:rPr>
          <w:rFonts w:ascii="Times New Roman" w:eastAsia="Calibri" w:hAnsi="Times New Roman" w:cs="Times New Roman"/>
          <w:sz w:val="24"/>
          <w:szCs w:val="24"/>
        </w:rPr>
        <w:t xml:space="preserve"> </w:t>
      </w:r>
      <w:r>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oMath>
      <w:r w:rsidRPr="4E561F3C">
        <w:rPr>
          <w:rFonts w:ascii="Times New Roman" w:eastAsiaTheme="minorEastAsia" w:hAnsi="Times New Roman" w:cs="Times New Roman"/>
          <w:sz w:val="24"/>
          <w:szCs w:val="24"/>
        </w:rPr>
        <w:t>)</w:t>
      </w:r>
    </w:p>
    <w:p w14:paraId="2285DFDC"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We followed the following process to do so:</w:t>
      </w:r>
    </w:p>
    <w:p w14:paraId="04E9CF25" w14:textId="77777777" w:rsidR="00A130BA" w:rsidRPr="008C7311" w:rsidRDefault="00A130BA" w:rsidP="00A130BA">
      <w:pPr>
        <w:pStyle w:val="ListParagraph"/>
        <w:numPr>
          <w:ilvl w:val="0"/>
          <w:numId w:val="13"/>
        </w:numPr>
        <w:rPr>
          <w:rFonts w:ascii="Times New Roman" w:hAnsi="Times New Roman" w:cs="Times New Roman"/>
          <w:sz w:val="24"/>
          <w:szCs w:val="24"/>
        </w:rPr>
      </w:pPr>
      <w:r w:rsidRPr="008C7311">
        <w:rPr>
          <w:rFonts w:ascii="Times New Roman" w:hAnsi="Times New Roman" w:cs="Times New Roman"/>
          <w:sz w:val="24"/>
          <w:szCs w:val="24"/>
        </w:rPr>
        <w:t>At the sex-, age-, and draw-specific level, randomly sample a study from included longitudinal studies from the Ki database</w:t>
      </w:r>
      <w:r>
        <w:rPr>
          <w:rFonts w:ascii="Times New Roman" w:hAnsi="Times New Roman" w:cs="Times New Roman"/>
          <w:sz w:val="24"/>
          <w:szCs w:val="24"/>
        </w:rPr>
        <w:t>.</w:t>
      </w:r>
    </w:p>
    <w:p w14:paraId="18BC7837" w14:textId="77777777" w:rsidR="00A130BA" w:rsidRPr="008C7311" w:rsidRDefault="00A130BA" w:rsidP="00A130BA">
      <w:pPr>
        <w:pStyle w:val="ListParagraph"/>
        <w:numPr>
          <w:ilvl w:val="0"/>
          <w:numId w:val="13"/>
        </w:numPr>
        <w:rPr>
          <w:rFonts w:ascii="Times New Roman" w:hAnsi="Times New Roman" w:cs="Times New Roman"/>
          <w:sz w:val="24"/>
          <w:szCs w:val="24"/>
        </w:rPr>
      </w:pPr>
      <w:r w:rsidRPr="008C7311">
        <w:rPr>
          <w:rFonts w:ascii="Times New Roman" w:hAnsi="Times New Roman" w:cs="Times New Roman"/>
          <w:sz w:val="24"/>
          <w:szCs w:val="24"/>
        </w:rPr>
        <w:t xml:space="preserve">Randomly sample event count values for the numerator of each “incident” wasting transition </w:t>
      </w:r>
      <w:r>
        <w:rPr>
          <w:rFonts w:ascii="Times New Roman" w:hAnsi="Times New Roman" w:cs="Times New Roman"/>
          <w:sz w:val="24"/>
          <w:szCs w:val="24"/>
        </w:rPr>
        <w:t>(</w:t>
      </w:r>
      <w:proofErr w:type="spellStart"/>
      <w:r w:rsidRPr="009C34F3">
        <w:rPr>
          <w:rFonts w:ascii="Times New Roman" w:hAnsi="Times New Roman" w:cs="Times New Roman"/>
          <w:i/>
          <w:iCs/>
          <w:sz w:val="24"/>
          <w:szCs w:val="24"/>
        </w:rPr>
        <w:t>i</w:t>
      </w:r>
      <w:proofErr w:type="spellEnd"/>
      <w:r>
        <w:rPr>
          <w:rFonts w:ascii="Times New Roman" w:hAnsi="Times New Roman" w:cs="Times New Roman"/>
          <w:sz w:val="24"/>
          <w:szCs w:val="24"/>
        </w:rPr>
        <w:t xml:space="preserve"> transitions) </w:t>
      </w:r>
      <w:r w:rsidRPr="009C34F3">
        <w:rPr>
          <w:rFonts w:ascii="Times New Roman" w:hAnsi="Times New Roman" w:cs="Times New Roman"/>
          <w:sz w:val="24"/>
          <w:szCs w:val="24"/>
        </w:rPr>
        <w:t>under</w:t>
      </w:r>
      <w:r w:rsidRPr="008C7311">
        <w:rPr>
          <w:rFonts w:ascii="Times New Roman" w:hAnsi="Times New Roman" w:cs="Times New Roman"/>
          <w:sz w:val="24"/>
          <w:szCs w:val="24"/>
        </w:rPr>
        <w:t xml:space="preserve"> the assumption of a Poisson distribution of uncertainty and divide by person-time denominators</w:t>
      </w:r>
      <w:r>
        <w:rPr>
          <w:rFonts w:ascii="Times New Roman" w:hAnsi="Times New Roman" w:cs="Times New Roman"/>
          <w:sz w:val="24"/>
          <w:szCs w:val="24"/>
        </w:rPr>
        <w:t xml:space="preserve"> corresponding to the sampled Ki study.</w:t>
      </w:r>
    </w:p>
    <w:p w14:paraId="115C8B2F" w14:textId="77777777" w:rsidR="00A130BA" w:rsidRDefault="00A130BA" w:rsidP="00A130BA">
      <w:pPr>
        <w:pStyle w:val="ListParagraph"/>
        <w:numPr>
          <w:ilvl w:val="0"/>
          <w:numId w:val="13"/>
        </w:numPr>
        <w:rPr>
          <w:rFonts w:ascii="Times New Roman" w:hAnsi="Times New Roman" w:cs="Times New Roman"/>
          <w:sz w:val="24"/>
          <w:szCs w:val="24"/>
        </w:rPr>
      </w:pPr>
      <w:r w:rsidRPr="008C7311">
        <w:rPr>
          <w:rFonts w:ascii="Times New Roman" w:hAnsi="Times New Roman" w:cs="Times New Roman"/>
          <w:sz w:val="24"/>
          <w:szCs w:val="24"/>
        </w:rPr>
        <w:t>Calculate output transition rates according to steady state equilibrium assumptions</w:t>
      </w:r>
      <w:r>
        <w:rPr>
          <w:rFonts w:ascii="Times New Roman" w:hAnsi="Times New Roman" w:cs="Times New Roman"/>
          <w:sz w:val="24"/>
          <w:szCs w:val="24"/>
        </w:rPr>
        <w:t>.</w:t>
      </w:r>
    </w:p>
    <w:p w14:paraId="26543C34" w14:textId="77777777" w:rsidR="00A130BA" w:rsidRPr="00165464" w:rsidRDefault="00A130BA" w:rsidP="00A130BA">
      <w:pPr>
        <w:pStyle w:val="ListParagraph"/>
        <w:numPr>
          <w:ilvl w:val="1"/>
          <w:numId w:val="13"/>
        </w:numPr>
        <w:rPr>
          <w:rFonts w:ascii="Times New Roman" w:hAnsi="Times New Roman" w:cs="Times New Roman"/>
          <w:sz w:val="24"/>
          <w:szCs w:val="24"/>
        </w:rPr>
      </w:pPr>
      <w:r>
        <w:rPr>
          <w:rFonts w:ascii="Times New Roman" w:hAnsi="Times New Roman" w:cs="Times New Roman"/>
          <w:sz w:val="24"/>
          <w:szCs w:val="24"/>
        </w:rPr>
        <w:t>We assumed the following equations were true at steady state equilibrium. Note that all transition rates (labeled in diagram above) represent the number of transitions through that pathway divided by person time in the source state for that transition.</w:t>
      </w:r>
    </w:p>
    <w:p w14:paraId="08965E3A" w14:textId="77777777" w:rsidR="00A130BA" w:rsidRDefault="00A130BA" w:rsidP="00A130BA">
      <w:pPr>
        <w:pStyle w:val="ListParagraph"/>
        <w:numPr>
          <w:ilvl w:val="2"/>
          <w:numId w:val="13"/>
        </w:numPr>
        <w:spacing w:after="0"/>
        <w:rPr>
          <w:rFonts w:ascii="Times New Roman" w:hAnsi="Times New Roman" w:cs="Times New Roman"/>
          <w:sz w:val="24"/>
          <w:szCs w:val="24"/>
        </w:rPr>
      </w:pPr>
      <w:r w:rsidRPr="00DB5D8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+r</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4</m:t>
            </m:r>
          </m:sub>
        </m:sSub>
      </m:oMath>
    </w:p>
    <w:p w14:paraId="0BA9878D" w14:textId="77777777" w:rsidR="00A130BA" w:rsidRDefault="00A130BA" w:rsidP="00A130BA">
      <w:pPr>
        <w:pStyle w:val="ListParagraph"/>
        <w:numPr>
          <w:ilvl w:val="2"/>
          <w:numId w:val="13"/>
        </w:numPr>
        <w:spacing w:after="0"/>
        <w:rPr>
          <w:rFonts w:ascii="Times New Roman" w:hAnsi="Times New Roman" w:cs="Times New Roman"/>
          <w:sz w:val="24"/>
          <w:szCs w:val="24"/>
        </w:rPr>
      </w:pPr>
      <m:oMath>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+i</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oMath>
    </w:p>
    <w:p w14:paraId="01C1F3B5" w14:textId="77777777" w:rsidR="00A130BA" w:rsidRPr="009A6B1C" w:rsidRDefault="00A130BA" w:rsidP="00A130BA">
      <w:pPr>
        <w:pStyle w:val="ListParagraph"/>
        <w:numPr>
          <w:ilvl w:val="2"/>
          <w:numId w:val="13"/>
        </w:numPr>
        <w:spacing w:after="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(1-C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 xml:space="preserve"> </m:t>
        </m:r>
      </m:oMath>
    </w:p>
    <w:p w14:paraId="08AF252C" w14:textId="77777777" w:rsidR="00A130BA" w:rsidRDefault="00A130BA" w:rsidP="00A130BA">
      <w:pPr>
        <w:pStyle w:val="ListParagraph"/>
        <w:numPr>
          <w:ilvl w:val="2"/>
          <w:numId w:val="13"/>
        </w:numPr>
        <w:spacing w:after="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 xml:space="preserve"> </m:t>
        </m:r>
      </m:oMath>
    </w:p>
    <w:p w14:paraId="4231C83A" w14:textId="77777777" w:rsidR="00A130BA" w:rsidRPr="004E1C10" w:rsidRDefault="00A130BA" w:rsidP="00A130BA">
      <w:pPr>
        <w:pStyle w:val="ListParagraph"/>
        <w:spacing w:after="0"/>
        <w:rPr>
          <w:rFonts w:ascii="Times New Roman" w:eastAsiaTheme="minorEastAsia" w:hAnsi="Times New Roman" w:cs="Times New Roman"/>
          <w:sz w:val="24"/>
          <w:szCs w:val="24"/>
        </w:rPr>
      </w:pPr>
    </w:p>
    <w:p w14:paraId="0ADB2F3B" w14:textId="77777777" w:rsidR="00A130BA" w:rsidRPr="00E92EEA" w:rsidRDefault="00A130BA" w:rsidP="00A130BA">
      <w:pPr>
        <w:pStyle w:val="ListParagraph"/>
        <w:numPr>
          <w:ilvl w:val="1"/>
          <w:numId w:val="13"/>
        </w:numPr>
        <w:rPr>
          <w:rFonts w:ascii="Times New Roman" w:eastAsiaTheme="minorEastAsia" w:hAnsi="Times New Roman" w:cs="Times New Roman"/>
          <w:sz w:val="24"/>
          <w:szCs w:val="24"/>
        </w:rPr>
      </w:pPr>
      <w:r>
        <w:rPr>
          <w:rFonts w:ascii="Times New Roman" w:hAnsi="Times New Roman" w:cs="Times New Roman"/>
          <w:sz w:val="24"/>
          <w:szCs w:val="24"/>
        </w:rPr>
        <w:t xml:space="preserve">This allowed us to calculate values for the unknown parameters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oMath>
      <w:r>
        <w:rPr>
          <w:rFonts w:ascii="Times New Roman" w:eastAsiaTheme="minorEastAsia" w:hAnsi="Times New Roman" w:cs="Times New Roman"/>
          <w:sz w:val="24"/>
          <w:szCs w:val="24"/>
        </w:rPr>
        <w:t xml:space="preserve">) according to the following equations. Note that there are two options for finding the value of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 xml:space="preserve"> that can be derived from the above equations, one based on maintaining equilibrium in the mild wasting state, and the other in the moderate wasting state. The two alternative values for parameter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 xml:space="preserve"> (equation ii and iii) were averaged for use as the final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 xml:space="preserve"> parameter value.</w:t>
      </w:r>
    </w:p>
    <w:p w14:paraId="15AFB0A5" w14:textId="77777777" w:rsidR="00A130BA" w:rsidRPr="00C84E8A" w:rsidRDefault="00A130BA" w:rsidP="00A130BA">
      <w:pPr>
        <w:pStyle w:val="ListParagraph"/>
        <w:numPr>
          <w:ilvl w:val="2"/>
          <w:numId w:val="13"/>
        </w:num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m:t>
            </m:r>
          </m:sub>
        </m:sSub>
        <m:r>
          <w:rPr>
            <w:rFonts w:ascii="Cambria Math" w:hAnsi="Cambria Math" w:cs="Times New Roman"/>
            <w:sz w:val="24"/>
            <w:szCs w:val="24"/>
          </w:rPr>
          <m:t>=</m:t>
        </m:r>
        <m:f>
          <m:fPr>
            <m:type m:val="skw"/>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den>
        </m:f>
      </m:oMath>
    </w:p>
    <w:p w14:paraId="101864FD" w14:textId="77777777" w:rsidR="00A130BA" w:rsidRPr="002B270A" w:rsidRDefault="00A130BA" w:rsidP="00A130BA">
      <w:pPr>
        <w:pStyle w:val="ListParagraph"/>
        <w:numPr>
          <w:ilvl w:val="2"/>
          <w:numId w:val="13"/>
        </w:num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d>
          </m:den>
        </m:f>
      </m:oMath>
    </w:p>
    <w:p w14:paraId="12E6F67C" w14:textId="77777777" w:rsidR="00A130BA" w:rsidRPr="002B270A" w:rsidRDefault="00A130BA" w:rsidP="00A130BA">
      <w:pPr>
        <w:pStyle w:val="ListParagraph"/>
        <w:numPr>
          <w:ilvl w:val="2"/>
          <w:numId w:val="13"/>
        </w:num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d>
          </m:den>
        </m:f>
      </m:oMath>
    </w:p>
    <w:p w14:paraId="418AABD8" w14:textId="77777777" w:rsidR="00A130BA" w:rsidRPr="0008130E" w:rsidRDefault="00A130BA" w:rsidP="00A130BA">
      <w:pPr>
        <w:pStyle w:val="ListParagraph"/>
        <w:numPr>
          <w:ilvl w:val="2"/>
          <w:numId w:val="13"/>
        </w:numP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f>
          <m:fPr>
            <m:type m:val="skw"/>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1</m:t>
                </m:r>
              </m:sub>
            </m:sSub>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den>
        </m:f>
      </m:oMath>
    </w:p>
    <w:p w14:paraId="7FEF4B2A" w14:textId="77777777" w:rsidR="00A130BA" w:rsidRDefault="00A130BA" w:rsidP="00A130BA">
      <w:pPr>
        <w:pStyle w:val="ListParagraph"/>
        <w:numPr>
          <w:ilvl w:val="0"/>
          <w:numId w:val="13"/>
        </w:numPr>
        <w:rPr>
          <w:rFonts w:ascii="Times New Roman" w:hAnsi="Times New Roman" w:cs="Times New Roman"/>
          <w:sz w:val="24"/>
          <w:szCs w:val="24"/>
        </w:rPr>
      </w:pPr>
      <w:r w:rsidRPr="008C7311">
        <w:rPr>
          <w:rFonts w:ascii="Times New Roman" w:hAnsi="Times New Roman" w:cs="Times New Roman"/>
          <w:sz w:val="24"/>
          <w:szCs w:val="24"/>
        </w:rPr>
        <w:t>Assess validity of outputs based on the following criteria:</w:t>
      </w:r>
    </w:p>
    <w:p w14:paraId="1A239853" w14:textId="77777777" w:rsidR="00A130BA" w:rsidRPr="006564B8" w:rsidRDefault="00A130BA" w:rsidP="00A130BA">
      <w:pPr>
        <w:pStyle w:val="ListParagraph"/>
        <w:numPr>
          <w:ilvl w:val="1"/>
          <w:numId w:val="13"/>
        </w:numPr>
        <w:rPr>
          <w:rFonts w:ascii="Times New Roman" w:hAnsi="Times New Roman" w:cs="Times New Roman"/>
          <w:sz w:val="24"/>
          <w:szCs w:val="24"/>
        </w:rPr>
      </w:pPr>
      <w:r w:rsidRPr="006564B8">
        <w:rPr>
          <w:rFonts w:ascii="Times New Roman" w:eastAsia="Calibri" w:hAnsi="Times New Roman" w:cs="Times New Roman"/>
          <w:sz w:val="24"/>
          <w:szCs w:val="24"/>
        </w:rPr>
        <w:t>All transition rates must be positive</w:t>
      </w:r>
      <w:r>
        <w:rPr>
          <w:rFonts w:ascii="Times New Roman" w:eastAsia="Calibri" w:hAnsi="Times New Roman" w:cs="Times New Roman"/>
          <w:sz w:val="24"/>
          <w:szCs w:val="24"/>
        </w:rPr>
        <w:t>.</w:t>
      </w:r>
    </w:p>
    <w:p w14:paraId="62976A9D" w14:textId="77777777" w:rsidR="00A130BA" w:rsidRPr="006564B8" w:rsidRDefault="00A130BA" w:rsidP="00A130BA">
      <w:pPr>
        <w:pStyle w:val="ListParagraph"/>
        <w:numPr>
          <w:ilvl w:val="1"/>
          <w:numId w:val="13"/>
        </w:numPr>
        <w:rPr>
          <w:rFonts w:ascii="Times New Roman" w:hAnsi="Times New Roman" w:cs="Times New Roman"/>
          <w:sz w:val="24"/>
          <w:szCs w:val="24"/>
        </w:rPr>
      </w:pPr>
      <w:r w:rsidRPr="006564B8">
        <w:rPr>
          <w:rFonts w:ascii="Times New Roman" w:eastAsia="Calibri" w:hAnsi="Times New Roman" w:cs="Times New Roman"/>
          <w:sz w:val="24"/>
          <w:szCs w:val="24"/>
        </w:rPr>
        <w:t>Treated recovery rate of severe wasting to mild wasting</w:t>
      </w:r>
      <w:r>
        <w:rPr>
          <w:rFonts w:ascii="Times New Roman" w:eastAsia="Calibri"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Pr>
          <w:rFonts w:ascii="Times New Roman" w:eastAsia="Calibri" w:hAnsi="Times New Roman" w:cs="Times New Roman"/>
          <w:sz w:val="24"/>
          <w:szCs w:val="24"/>
        </w:rPr>
        <w:t>)</w:t>
      </w:r>
      <w:r w:rsidRPr="006564B8">
        <w:rPr>
          <w:rFonts w:ascii="Times New Roman" w:eastAsia="Calibri" w:hAnsi="Times New Roman" w:cs="Times New Roman"/>
          <w:sz w:val="24"/>
          <w:szCs w:val="24"/>
        </w:rPr>
        <w:t xml:space="preserve"> must be greater than the untreated recovery rate of severe wasting to moderate wasting</w:t>
      </w:r>
      <w:r>
        <w:rPr>
          <w:rFonts w:ascii="Times New Roman" w:eastAsia="Calibri"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oMath>
      <w:r>
        <w:rPr>
          <w:rFonts w:ascii="Times New Roman" w:eastAsia="Calibri" w:hAnsi="Times New Roman" w:cs="Times New Roman"/>
          <w:sz w:val="24"/>
          <w:szCs w:val="24"/>
        </w:rPr>
        <w:t>).</w:t>
      </w:r>
    </w:p>
    <w:p w14:paraId="65E1E74B" w14:textId="77777777" w:rsidR="00A130BA" w:rsidRPr="006B6A52" w:rsidRDefault="00A130BA" w:rsidP="00A130BA">
      <w:pPr>
        <w:pStyle w:val="ListParagraph"/>
        <w:numPr>
          <w:ilvl w:val="1"/>
          <w:numId w:val="13"/>
        </w:numPr>
        <w:rPr>
          <w:rFonts w:ascii="Times New Roman" w:hAnsi="Times New Roman" w:cs="Times New Roman"/>
          <w:sz w:val="24"/>
          <w:szCs w:val="24"/>
        </w:rPr>
      </w:pPr>
      <w:r w:rsidRPr="006564B8">
        <w:rPr>
          <w:rFonts w:ascii="Times New Roman" w:eastAsia="Calibri" w:hAnsi="Times New Roman" w:cs="Times New Roman"/>
          <w:sz w:val="24"/>
          <w:szCs w:val="24"/>
        </w:rPr>
        <w:t xml:space="preserve">Treated recovery rate of moderate wasting to mild wasting </w:t>
      </w:r>
      <w:r>
        <w:rPr>
          <w:rFonts w:ascii="Times New Roman" w:eastAsia="Calibri"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Pr>
          <w:rFonts w:ascii="Times New Roman" w:eastAsia="Calibri" w:hAnsi="Times New Roman" w:cs="Times New Roman"/>
          <w:sz w:val="24"/>
          <w:szCs w:val="24"/>
        </w:rPr>
        <w:t xml:space="preserve">) </w:t>
      </w:r>
      <w:r w:rsidRPr="006564B8">
        <w:rPr>
          <w:rFonts w:ascii="Times New Roman" w:eastAsia="Calibri" w:hAnsi="Times New Roman" w:cs="Times New Roman"/>
          <w:sz w:val="24"/>
          <w:szCs w:val="24"/>
        </w:rPr>
        <w:t xml:space="preserve">must be greater than the untreated recovery rate of moderate wasting to mild wasting </w:t>
      </w:r>
      <w:r>
        <w:rPr>
          <w:rFonts w:ascii="Times New Roman" w:eastAsia="Calibri" w:hAnsi="Times New Roman" w:cs="Times New Roman"/>
          <w:sz w:val="24"/>
          <w:szCs w:val="24"/>
        </w:rPr>
        <w:t>(</w:t>
      </w:r>
      <m:oMath>
        <m:sSub>
          <m:sSubPr>
            <m:ctrlPr>
              <w:rPr>
                <w:rFonts w:ascii="Cambria Math" w:hAnsi="Cambria Math" w:cs="Times New Roman"/>
                <w:iCs/>
                <w:sz w:val="24"/>
                <w:szCs w:val="24"/>
              </w:rPr>
            </m:ctrlPr>
          </m:sSubPr>
          <m:e>
            <m:r>
              <w:rPr>
                <w:rFonts w:ascii="Cambria Math" w:hAnsi="Cambria Math" w:cs="Times New Roman"/>
                <w:sz w:val="24"/>
                <w:szCs w:val="24"/>
              </w:rPr>
              <m:t>r</m:t>
            </m:r>
          </m:e>
          <m:sub>
            <m:r>
              <m:rPr>
                <m:sty m:val="p"/>
              </m:rPr>
              <w:rPr>
                <w:rFonts w:ascii="Cambria Math" w:hAnsi="Cambria Math" w:cs="Times New Roman"/>
                <w:sz w:val="24"/>
                <w:szCs w:val="24"/>
              </w:rPr>
              <m:t>2</m:t>
            </m:r>
          </m:sub>
        </m:sSub>
      </m:oMath>
      <w:r>
        <w:rPr>
          <w:rFonts w:ascii="Times New Roman" w:eastAsia="Calibri" w:hAnsi="Times New Roman" w:cs="Times New Roman"/>
          <w:sz w:val="24"/>
          <w:szCs w:val="24"/>
        </w:rPr>
        <w:t>).</w:t>
      </w:r>
    </w:p>
    <w:p w14:paraId="2673156B" w14:textId="77777777" w:rsidR="00A130BA" w:rsidRPr="006564B8" w:rsidRDefault="00A130BA" w:rsidP="00A130BA">
      <w:pPr>
        <w:pStyle w:val="ListParagraph"/>
        <w:numPr>
          <w:ilvl w:val="1"/>
          <w:numId w:val="13"/>
        </w:numPr>
        <w:rPr>
          <w:rFonts w:ascii="Times New Roman" w:hAnsi="Times New Roman" w:cs="Times New Roman"/>
          <w:sz w:val="24"/>
          <w:szCs w:val="24"/>
        </w:rPr>
      </w:pPr>
      <w:r>
        <w:rPr>
          <w:rFonts w:ascii="Times New Roman" w:eastAsia="Calibri" w:hAnsi="Times New Roman" w:cs="Times New Roman"/>
          <w:sz w:val="24"/>
          <w:szCs w:val="24"/>
        </w:rPr>
        <w:t>The two alternative values for</w:t>
      </w:r>
      <m:oMath>
        <m:r>
          <w:rPr>
            <w:rFonts w:ascii="Cambria Math" w:eastAsia="Calibri"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oMath>
      <w:r>
        <w:rPr>
          <w:rFonts w:ascii="Times New Roman" w:eastAsia="Calibri" w:hAnsi="Times New Roman" w:cs="Times New Roman"/>
          <w:sz w:val="24"/>
          <w:szCs w:val="24"/>
        </w:rPr>
        <w:t xml:space="preserve"> (equation ii and equation iii in step 3b above) must be within 10% of one another.</w:t>
      </w:r>
    </w:p>
    <w:p w14:paraId="2809764D" w14:textId="77777777" w:rsidR="00A130BA" w:rsidRPr="00D869A4" w:rsidRDefault="00A130BA" w:rsidP="00A130BA">
      <w:pPr>
        <w:pStyle w:val="ListParagraph"/>
        <w:numPr>
          <w:ilvl w:val="0"/>
          <w:numId w:val="13"/>
        </w:numPr>
        <w:rPr>
          <w:rFonts w:ascii="Times New Roman" w:hAnsi="Times New Roman" w:cs="Times New Roman"/>
          <w:sz w:val="24"/>
          <w:szCs w:val="24"/>
        </w:rPr>
      </w:pPr>
      <w:r w:rsidRPr="006564B8">
        <w:rPr>
          <w:rFonts w:ascii="Times New Roman" w:eastAsia="Calibri" w:hAnsi="Times New Roman" w:cs="Times New Roman"/>
          <w:sz w:val="24"/>
          <w:szCs w:val="24"/>
        </w:rPr>
        <w:t xml:space="preserve">If any of the validity criteria in the previous step are not satisfied, repeat from the first step until a valid result is obtained. Continue until </w:t>
      </w:r>
      <w:r>
        <w:rPr>
          <w:rFonts w:ascii="Times New Roman" w:eastAsia="Calibri" w:hAnsi="Times New Roman" w:cs="Times New Roman"/>
          <w:sz w:val="24"/>
          <w:szCs w:val="24"/>
        </w:rPr>
        <w:t>500</w:t>
      </w:r>
      <w:r w:rsidRPr="006564B8">
        <w:rPr>
          <w:rFonts w:ascii="Times New Roman" w:eastAsia="Calibri" w:hAnsi="Times New Roman" w:cs="Times New Roman"/>
          <w:sz w:val="24"/>
          <w:szCs w:val="24"/>
        </w:rPr>
        <w:t xml:space="preserve"> valid draws are generated for each age/sex/location group.</w:t>
      </w:r>
    </w:p>
    <w:p w14:paraId="0E0C25F1" w14:textId="77777777" w:rsidR="00A130BA" w:rsidRDefault="00A130BA" w:rsidP="00A130BA">
      <w:pPr>
        <w:rPr>
          <w:rFonts w:ascii="Times New Roman" w:hAnsi="Times New Roman" w:cs="Times New Roman"/>
          <w:sz w:val="24"/>
          <w:szCs w:val="24"/>
        </w:rPr>
      </w:pPr>
      <w:r>
        <w:rPr>
          <w:rFonts w:ascii="Times New Roman" w:hAnsi="Times New Roman" w:cs="Times New Roman"/>
          <w:sz w:val="24"/>
          <w:szCs w:val="24"/>
        </w:rPr>
        <w:t>The resulting values for untreated recovery rates (</w:t>
      </w:r>
      <w:r>
        <w:rPr>
          <w:rFonts w:ascii="Times New Roman" w:hAnsi="Times New Roman" w:cs="Times New Roman"/>
          <w:i/>
          <w:iCs/>
          <w:sz w:val="24"/>
          <w:szCs w:val="24"/>
        </w:rPr>
        <w:t xml:space="preserve">r </w:t>
      </w:r>
      <w:r>
        <w:rPr>
          <w:rFonts w:ascii="Times New Roman" w:hAnsi="Times New Roman" w:cs="Times New Roman"/>
          <w:sz w:val="24"/>
          <w:szCs w:val="24"/>
        </w:rPr>
        <w:t>transitions), shown in transitions per person-year, are summarized in the table below along with their 95% uncertainty intervals (UIs), for the illustrative example model calibrated to Ethiopia as described in the main text of this paper.</w:t>
      </w:r>
    </w:p>
    <w:tbl>
      <w:tblPr>
        <w:tblStyle w:val="TableGrid"/>
        <w:tblW w:w="0" w:type="auto"/>
        <w:tblLook w:val="04A0" w:firstRow="1" w:lastRow="0" w:firstColumn="1" w:lastColumn="0" w:noHBand="0" w:noVBand="1"/>
      </w:tblPr>
      <w:tblGrid>
        <w:gridCol w:w="2337"/>
        <w:gridCol w:w="2337"/>
        <w:gridCol w:w="2338"/>
        <w:gridCol w:w="2338"/>
      </w:tblGrid>
      <w:tr w:rsidR="00A130BA" w14:paraId="3942E1AB" w14:textId="77777777" w:rsidTr="008A4A49">
        <w:tc>
          <w:tcPr>
            <w:tcW w:w="2337" w:type="dxa"/>
          </w:tcPr>
          <w:p w14:paraId="03184A59" w14:textId="77777777" w:rsidR="00A130BA" w:rsidRPr="00CC6C18" w:rsidRDefault="00A130BA" w:rsidP="008A4A49">
            <w:pPr>
              <w:rPr>
                <w:rFonts w:ascii="Times New Roman" w:hAnsi="Times New Roman" w:cs="Times New Roman"/>
                <w:b/>
                <w:bCs/>
                <w:sz w:val="24"/>
                <w:szCs w:val="24"/>
              </w:rPr>
            </w:pPr>
            <w:r w:rsidRPr="00CC6C18">
              <w:rPr>
                <w:rFonts w:ascii="Times New Roman" w:hAnsi="Times New Roman" w:cs="Times New Roman"/>
                <w:b/>
                <w:bCs/>
                <w:sz w:val="24"/>
                <w:szCs w:val="24"/>
              </w:rPr>
              <w:t>Age group</w:t>
            </w:r>
          </w:p>
        </w:tc>
        <w:tc>
          <w:tcPr>
            <w:tcW w:w="2337" w:type="dxa"/>
          </w:tcPr>
          <w:p w14:paraId="55E8E9DC" w14:textId="77777777" w:rsidR="00A130BA" w:rsidRPr="00CC6C18" w:rsidRDefault="00A130BA" w:rsidP="008A4A49">
            <w:pPr>
              <w:rPr>
                <w:rFonts w:ascii="Times New Roman" w:hAnsi="Times New Roman" w:cs="Times New Roman"/>
                <w:b/>
                <w:bCs/>
                <w:sz w:val="24"/>
                <w:szCs w:val="24"/>
              </w:rPr>
            </w:pPr>
            <w:r w:rsidRPr="00CC6C18">
              <w:rPr>
                <w:rFonts w:ascii="Times New Roman" w:hAnsi="Times New Roman" w:cs="Times New Roman"/>
                <w:b/>
                <w:bCs/>
                <w:sz w:val="24"/>
                <w:szCs w:val="24"/>
              </w:rPr>
              <w:t xml:space="preserve">Untreated transition rate from mild wasting to no wasting </w:t>
            </w:r>
            <w:r w:rsidRPr="00CC6C18">
              <w:rPr>
                <w:rFonts w:ascii="Times New Roman" w:eastAsia="Calibri" w:hAnsi="Times New Roman" w:cs="Times New Roman"/>
                <w:b/>
                <w:bCs/>
                <w:sz w:val="24"/>
                <w:szCs w:val="24"/>
              </w:rPr>
              <w:t>(</w:t>
            </w:r>
            <m:oMath>
              <m:sSub>
                <m:sSubPr>
                  <m:ctrlPr>
                    <w:rPr>
                      <w:rFonts w:ascii="Cambria Math" w:hAnsi="Cambria Math" w:cs="Times New Roman"/>
                      <w:b/>
                      <w:bCs/>
                      <w:iCs/>
                      <w:sz w:val="24"/>
                      <w:szCs w:val="24"/>
                    </w:rPr>
                  </m:ctrlPr>
                </m:sSubPr>
                <m:e>
                  <m:r>
                    <m:rPr>
                      <m:sty m:val="bi"/>
                    </m:rPr>
                    <w:rPr>
                      <w:rFonts w:ascii="Cambria Math" w:hAnsi="Cambria Math" w:cs="Times New Roman"/>
                      <w:sz w:val="24"/>
                      <w:szCs w:val="24"/>
                    </w:rPr>
                    <m:t>r</m:t>
                  </m:r>
                </m:e>
                <m:sub>
                  <m:r>
                    <m:rPr>
                      <m:sty m:val="b"/>
                    </m:rPr>
                    <w:rPr>
                      <w:rFonts w:ascii="Cambria Math" w:hAnsi="Cambria Math" w:cs="Times New Roman"/>
                      <w:sz w:val="24"/>
                      <w:szCs w:val="24"/>
                    </w:rPr>
                    <m:t>3</m:t>
                  </m:r>
                </m:sub>
              </m:sSub>
            </m:oMath>
            <w:r w:rsidRPr="00CC6C18">
              <w:rPr>
                <w:rFonts w:ascii="Times New Roman" w:eastAsia="Calibri" w:hAnsi="Times New Roman" w:cs="Times New Roman"/>
                <w:b/>
                <w:bCs/>
                <w:sz w:val="24"/>
                <w:szCs w:val="24"/>
              </w:rPr>
              <w:t>)</w:t>
            </w:r>
          </w:p>
        </w:tc>
        <w:tc>
          <w:tcPr>
            <w:tcW w:w="2338" w:type="dxa"/>
          </w:tcPr>
          <w:p w14:paraId="6360793C" w14:textId="77777777" w:rsidR="00A130BA" w:rsidRPr="00CC6C18" w:rsidRDefault="00A130BA" w:rsidP="008A4A49">
            <w:pPr>
              <w:rPr>
                <w:rFonts w:ascii="Times New Roman" w:hAnsi="Times New Roman" w:cs="Times New Roman"/>
                <w:b/>
                <w:bCs/>
                <w:sz w:val="24"/>
                <w:szCs w:val="24"/>
              </w:rPr>
            </w:pPr>
            <w:r w:rsidRPr="00CC6C18">
              <w:rPr>
                <w:rFonts w:ascii="Times New Roman" w:hAnsi="Times New Roman" w:cs="Times New Roman"/>
                <w:b/>
                <w:bCs/>
                <w:sz w:val="24"/>
                <w:szCs w:val="24"/>
              </w:rPr>
              <w:t xml:space="preserve">Untreated transition rate from moderate wasting to mild wasting </w:t>
            </w:r>
            <w:r w:rsidRPr="00CC6C18">
              <w:rPr>
                <w:rFonts w:ascii="Times New Roman" w:eastAsia="Calibri" w:hAnsi="Times New Roman" w:cs="Times New Roman"/>
                <w:b/>
                <w:bCs/>
                <w:sz w:val="24"/>
                <w:szCs w:val="24"/>
              </w:rPr>
              <w:t>(</w:t>
            </w:r>
            <m:oMath>
              <m:sSub>
                <m:sSubPr>
                  <m:ctrlPr>
                    <w:rPr>
                      <w:rFonts w:ascii="Cambria Math" w:hAnsi="Cambria Math" w:cs="Times New Roman"/>
                      <w:b/>
                      <w:bCs/>
                      <w:iCs/>
                      <w:sz w:val="24"/>
                      <w:szCs w:val="24"/>
                    </w:rPr>
                  </m:ctrlPr>
                </m:sSubPr>
                <m:e>
                  <m:r>
                    <m:rPr>
                      <m:sty m:val="bi"/>
                    </m:rPr>
                    <w:rPr>
                      <w:rFonts w:ascii="Cambria Math" w:hAnsi="Cambria Math" w:cs="Times New Roman"/>
                      <w:sz w:val="24"/>
                      <w:szCs w:val="24"/>
                    </w:rPr>
                    <m:t>r</m:t>
                  </m:r>
                </m:e>
                <m:sub>
                  <m:r>
                    <m:rPr>
                      <m:sty m:val="b"/>
                    </m:rPr>
                    <w:rPr>
                      <w:rFonts w:ascii="Cambria Math" w:hAnsi="Cambria Math" w:cs="Times New Roman"/>
                      <w:sz w:val="24"/>
                      <w:szCs w:val="24"/>
                    </w:rPr>
                    <m:t>2</m:t>
                  </m:r>
                </m:sub>
              </m:sSub>
            </m:oMath>
            <w:r w:rsidRPr="00CC6C18">
              <w:rPr>
                <w:rFonts w:ascii="Times New Roman" w:eastAsia="Calibri" w:hAnsi="Times New Roman" w:cs="Times New Roman"/>
                <w:b/>
                <w:bCs/>
                <w:sz w:val="24"/>
                <w:szCs w:val="24"/>
              </w:rPr>
              <w:t>)</w:t>
            </w:r>
          </w:p>
        </w:tc>
        <w:tc>
          <w:tcPr>
            <w:tcW w:w="2338" w:type="dxa"/>
          </w:tcPr>
          <w:p w14:paraId="0717DB40" w14:textId="77777777" w:rsidR="00A130BA" w:rsidRPr="00CC6C18" w:rsidRDefault="00A130BA" w:rsidP="008A4A49">
            <w:pPr>
              <w:rPr>
                <w:rFonts w:ascii="Times New Roman" w:hAnsi="Times New Roman" w:cs="Times New Roman"/>
                <w:b/>
                <w:bCs/>
                <w:sz w:val="24"/>
                <w:szCs w:val="24"/>
              </w:rPr>
            </w:pPr>
            <w:r w:rsidRPr="00CC6C18">
              <w:rPr>
                <w:rFonts w:ascii="Times New Roman" w:hAnsi="Times New Roman" w:cs="Times New Roman"/>
                <w:b/>
                <w:bCs/>
                <w:sz w:val="24"/>
                <w:szCs w:val="24"/>
              </w:rPr>
              <w:t xml:space="preserve">Untreated transition rate from severe wasting to mild wasting </w:t>
            </w:r>
            <w:r w:rsidRPr="00CC6C18">
              <w:rPr>
                <w:rFonts w:ascii="Times New Roman" w:eastAsia="Calibri" w:hAnsi="Times New Roman" w:cs="Times New Roman"/>
                <w:b/>
                <w:bCs/>
                <w:sz w:val="24"/>
                <w:szCs w:val="24"/>
              </w:rPr>
              <w:t>(</w:t>
            </w:r>
            <m:oMath>
              <m:sSub>
                <m:sSubPr>
                  <m:ctrlPr>
                    <w:rPr>
                      <w:rFonts w:ascii="Cambria Math" w:hAnsi="Cambria Math" w:cs="Times New Roman"/>
                      <w:b/>
                      <w:bCs/>
                      <w:iCs/>
                      <w:sz w:val="24"/>
                      <w:szCs w:val="24"/>
                    </w:rPr>
                  </m:ctrlPr>
                </m:sSubPr>
                <m:e>
                  <m:r>
                    <m:rPr>
                      <m:sty m:val="bi"/>
                    </m:rPr>
                    <w:rPr>
                      <w:rFonts w:ascii="Cambria Math" w:hAnsi="Cambria Math" w:cs="Times New Roman"/>
                      <w:sz w:val="24"/>
                      <w:szCs w:val="24"/>
                    </w:rPr>
                    <m:t>r</m:t>
                  </m:r>
                </m:e>
                <m:sub>
                  <m:r>
                    <m:rPr>
                      <m:sty m:val="b"/>
                    </m:rPr>
                    <w:rPr>
                      <w:rFonts w:ascii="Cambria Math" w:hAnsi="Cambria Math" w:cs="Times New Roman"/>
                      <w:sz w:val="24"/>
                      <w:szCs w:val="24"/>
                    </w:rPr>
                    <m:t>1</m:t>
                  </m:r>
                </m:sub>
              </m:sSub>
            </m:oMath>
            <w:r w:rsidRPr="00CC6C18">
              <w:rPr>
                <w:rFonts w:ascii="Times New Roman" w:eastAsia="Calibri" w:hAnsi="Times New Roman" w:cs="Times New Roman"/>
                <w:b/>
                <w:bCs/>
                <w:sz w:val="24"/>
                <w:szCs w:val="24"/>
              </w:rPr>
              <w:t>)</w:t>
            </w:r>
          </w:p>
        </w:tc>
      </w:tr>
      <w:tr w:rsidR="00A130BA" w14:paraId="28E7D249" w14:textId="77777777" w:rsidTr="008A4A49">
        <w:tc>
          <w:tcPr>
            <w:tcW w:w="2337" w:type="dxa"/>
          </w:tcPr>
          <w:p w14:paraId="55D83888"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1-5 months</w:t>
            </w:r>
          </w:p>
        </w:tc>
        <w:tc>
          <w:tcPr>
            <w:tcW w:w="2337" w:type="dxa"/>
          </w:tcPr>
          <w:p w14:paraId="62FDAA52"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3.10 (0.81, 6.19)</w:t>
            </w:r>
          </w:p>
        </w:tc>
        <w:tc>
          <w:tcPr>
            <w:tcW w:w="2338" w:type="dxa"/>
          </w:tcPr>
          <w:p w14:paraId="387C01BA"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2.49 (0.41, 5.79)</w:t>
            </w:r>
          </w:p>
        </w:tc>
        <w:tc>
          <w:tcPr>
            <w:tcW w:w="2338" w:type="dxa"/>
          </w:tcPr>
          <w:p w14:paraId="085B12AB"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2.66 (0.08, 7.12)</w:t>
            </w:r>
          </w:p>
        </w:tc>
      </w:tr>
      <w:tr w:rsidR="00A130BA" w14:paraId="456D00C7" w14:textId="77777777" w:rsidTr="008A4A49">
        <w:tc>
          <w:tcPr>
            <w:tcW w:w="2337" w:type="dxa"/>
          </w:tcPr>
          <w:p w14:paraId="607AFBC8"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6-11 months</w:t>
            </w:r>
          </w:p>
        </w:tc>
        <w:tc>
          <w:tcPr>
            <w:tcW w:w="2337" w:type="dxa"/>
          </w:tcPr>
          <w:p w14:paraId="691A0983"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4.19 (2.12, 6.48)</w:t>
            </w:r>
          </w:p>
        </w:tc>
        <w:tc>
          <w:tcPr>
            <w:tcW w:w="2338" w:type="dxa"/>
          </w:tcPr>
          <w:p w14:paraId="26EBC8F9"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3.05 (1.48, 4.31)</w:t>
            </w:r>
          </w:p>
        </w:tc>
        <w:tc>
          <w:tcPr>
            <w:tcW w:w="2338" w:type="dxa"/>
          </w:tcPr>
          <w:p w14:paraId="3E89BEE4"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1.17 (0.24, 2.30)</w:t>
            </w:r>
          </w:p>
        </w:tc>
      </w:tr>
      <w:tr w:rsidR="00A130BA" w14:paraId="1116621D" w14:textId="77777777" w:rsidTr="008A4A49">
        <w:tc>
          <w:tcPr>
            <w:tcW w:w="2337" w:type="dxa"/>
          </w:tcPr>
          <w:p w14:paraId="01C3A4DE"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12-23 months</w:t>
            </w:r>
          </w:p>
        </w:tc>
        <w:tc>
          <w:tcPr>
            <w:tcW w:w="2337" w:type="dxa"/>
          </w:tcPr>
          <w:p w14:paraId="49989291"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2.60 (0.98, 4.75)</w:t>
            </w:r>
          </w:p>
        </w:tc>
        <w:tc>
          <w:tcPr>
            <w:tcW w:w="2338" w:type="dxa"/>
          </w:tcPr>
          <w:p w14:paraId="7D3BAE2C"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2.19 (1.13, 3.23)</w:t>
            </w:r>
          </w:p>
        </w:tc>
        <w:tc>
          <w:tcPr>
            <w:tcW w:w="2338" w:type="dxa"/>
          </w:tcPr>
          <w:p w14:paraId="7595DB99"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1.15 (0.21, 2.45)</w:t>
            </w:r>
          </w:p>
        </w:tc>
      </w:tr>
      <w:tr w:rsidR="00A130BA" w14:paraId="64DAE3C3" w14:textId="77777777" w:rsidTr="008A4A49">
        <w:tc>
          <w:tcPr>
            <w:tcW w:w="2337" w:type="dxa"/>
          </w:tcPr>
          <w:p w14:paraId="22BEAACF"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2-4 years</w:t>
            </w:r>
          </w:p>
        </w:tc>
        <w:tc>
          <w:tcPr>
            <w:tcW w:w="2337" w:type="dxa"/>
          </w:tcPr>
          <w:p w14:paraId="07AB8A7D"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2.88 (1.12, 5.27)</w:t>
            </w:r>
          </w:p>
        </w:tc>
        <w:tc>
          <w:tcPr>
            <w:tcW w:w="2338" w:type="dxa"/>
          </w:tcPr>
          <w:p w14:paraId="5AEC953B"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2.47 (1.06, 3.79)</w:t>
            </w:r>
          </w:p>
        </w:tc>
        <w:tc>
          <w:tcPr>
            <w:tcW w:w="2338" w:type="dxa"/>
          </w:tcPr>
          <w:p w14:paraId="4125DEA3" w14:textId="77777777" w:rsidR="00A130BA" w:rsidRDefault="00A130BA" w:rsidP="008A4A49">
            <w:pPr>
              <w:rPr>
                <w:rFonts w:ascii="Times New Roman" w:hAnsi="Times New Roman" w:cs="Times New Roman"/>
                <w:sz w:val="24"/>
                <w:szCs w:val="24"/>
              </w:rPr>
            </w:pPr>
            <w:r>
              <w:rPr>
                <w:rFonts w:ascii="Times New Roman" w:hAnsi="Times New Roman" w:cs="Times New Roman"/>
                <w:sz w:val="24"/>
                <w:szCs w:val="24"/>
              </w:rPr>
              <w:t>1.13 (0.12, 2.41)</w:t>
            </w:r>
          </w:p>
        </w:tc>
      </w:tr>
    </w:tbl>
    <w:p w14:paraId="3C6093CB" w14:textId="77777777" w:rsidR="00A130BA" w:rsidRPr="00D00D83" w:rsidRDefault="00A130BA" w:rsidP="00A130BA">
      <w:pPr>
        <w:rPr>
          <w:rFonts w:ascii="Times New Roman" w:hAnsi="Times New Roman" w:cs="Times New Roman"/>
          <w:sz w:val="24"/>
          <w:szCs w:val="24"/>
        </w:rPr>
      </w:pPr>
    </w:p>
    <w:p w14:paraId="6012B86C" w14:textId="77777777" w:rsidR="00A130BA" w:rsidRPr="008C7311" w:rsidRDefault="00A130BA" w:rsidP="00A130BA">
      <w:pPr>
        <w:rPr>
          <w:rFonts w:ascii="Times New Roman" w:eastAsia="Calibri" w:hAnsi="Times New Roman" w:cs="Times New Roman"/>
          <w:sz w:val="24"/>
          <w:szCs w:val="24"/>
        </w:rPr>
      </w:pPr>
      <w:r w:rsidRPr="008C7311">
        <w:rPr>
          <w:rFonts w:ascii="Times New Roman" w:eastAsia="Calibri" w:hAnsi="Times New Roman" w:cs="Times New Roman"/>
          <w:sz w:val="24"/>
          <w:szCs w:val="24"/>
        </w:rPr>
        <w:t xml:space="preserve">Our approach is limited in at least four ways. First, we do not consider seasonal variation in wasting exposure or transition rates. Additionally, we do not consider individual heterogeneity in wasting transition rates and/or relapse dynamics following treatment. We rely on sparse data on wasting treatment and assume that child wasting as measured by WHZ is a reasonable proxy for acute malnutrition assessed by WHZ, mid-upper arm circumference (MUAC), and the presence of edema as is often typical for wasting treatment. Finally, we assume that those successfully treated for severe wasting transition directly to the mild wasting state without transitioning through the moderate wasting state. By definition, a transition through the moderate wasting state must occur in reality. However, this design was selected for convenient compatibility with the standard discharge criteria for severe wasting treatment used in studies that report treated severe wasting recovery rates. </w:t>
      </w:r>
    </w:p>
    <w:p w14:paraId="4939F3BB" w14:textId="77777777" w:rsidR="00A130BA" w:rsidRDefault="00A130BA" w:rsidP="00A130BA">
      <w:pPr>
        <w:rPr>
          <w:rFonts w:ascii="Times New Roman" w:eastAsia="Calibri" w:hAnsi="Times New Roman" w:cs="Times New Roman"/>
          <w:sz w:val="24"/>
          <w:szCs w:val="24"/>
        </w:rPr>
      </w:pPr>
      <w:r w:rsidRPr="008C7311">
        <w:rPr>
          <w:rFonts w:ascii="Times New Roman" w:eastAsia="Calibri" w:hAnsi="Times New Roman" w:cs="Times New Roman"/>
          <w:sz w:val="24"/>
          <w:szCs w:val="24"/>
        </w:rPr>
        <w:t>Our approach benefits from using data on “incident” wasting transition rates paired with GBD estimates of child growth failure and literature on wasting treatment to inform transition rates of untreated moderate and severe wasting, which are generally unavailable in the literature as ethical constraints prevent the direct observation of the natural history of severe wasting without intervention. Notably, limited data on untreated recovery from moderate acute malnutrition do exist and largely support the findings of our calibration model (James et al. 2016).</w:t>
      </w:r>
    </w:p>
    <w:p w14:paraId="4F48275F" w14:textId="77777777" w:rsidR="00A130BA" w:rsidRDefault="00A130BA" w:rsidP="00A130BA">
      <w:pPr>
        <w:rPr>
          <w:rFonts w:asciiTheme="majorHAnsi" w:eastAsiaTheme="majorEastAsia" w:hAnsiTheme="majorHAnsi" w:cstheme="majorBidi"/>
          <w:color w:val="2F5496" w:themeColor="accent1" w:themeShade="BF"/>
          <w:sz w:val="26"/>
          <w:szCs w:val="26"/>
        </w:rPr>
      </w:pPr>
      <w:r>
        <w:br w:type="page"/>
      </w:r>
    </w:p>
    <w:p w14:paraId="1E1B4A92" w14:textId="32AF3D98" w:rsidR="00A130BA" w:rsidRPr="00150A9D" w:rsidRDefault="00A130BA" w:rsidP="00A130BA">
      <w:pPr>
        <w:pStyle w:val="Heading2"/>
      </w:pPr>
      <w:r w:rsidRPr="00150A9D">
        <w:t xml:space="preserve">Appendix </w:t>
      </w:r>
      <w:r w:rsidR="00131813">
        <w:t>5</w:t>
      </w:r>
      <w:r w:rsidRPr="00150A9D">
        <w:t xml:space="preserve">: Impact of </w:t>
      </w:r>
      <w:r>
        <w:t>birthweight</w:t>
      </w:r>
      <w:r w:rsidRPr="00150A9D">
        <w:t xml:space="preserve"> on child growth failure</w:t>
      </w:r>
    </w:p>
    <w:p w14:paraId="18087B76"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 xml:space="preserve">Stunting </w:t>
      </w:r>
    </w:p>
    <w:p w14:paraId="18752F18"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We informed the effect of birthweight on child stunting exposure from evidence of an analysis of twin and sibling pairs in </w:t>
      </w:r>
      <w:r>
        <w:rPr>
          <w:rFonts w:ascii="Times New Roman" w:hAnsi="Times New Roman" w:cs="Times New Roman"/>
          <w:sz w:val="24"/>
          <w:szCs w:val="24"/>
        </w:rPr>
        <w:t>DHS</w:t>
      </w:r>
      <w:r w:rsidRPr="008C7311">
        <w:rPr>
          <w:rFonts w:ascii="Times New Roman" w:hAnsi="Times New Roman" w:cs="Times New Roman"/>
          <w:sz w:val="24"/>
          <w:szCs w:val="24"/>
        </w:rPr>
        <w:t xml:space="preserve"> data by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{"citationID":"hUS7rWIQ","properties":{"formattedCitation":"(McGovern, 2019)","plainCitation":"(McGovern, 2019)","noteIndex":0},"citationItems":[{"id":671,"uris":["http://zotero.org/groups/5362931/items/SAN6RVDE"],"itemData":{"id":671,"type":"article-journal","abstract":"Abstract\n            About 200 million children globally are not meeting their growth potential, and as a result will suffer the consequences in terms of future outcomes. I examine the effects of birth weight on child health and growth using information from 66 countries. I account for missing data and measurement error using instrumental variables and adopt an identification strategy based on siblings and twins. I find a consistent effect of birth weight on mortality risk, stunting, wasting, and coughing, with some evidence for fever, diarrhoea, and anaemia. Bounds analysis indicates that coefficients may be substantially underestimated due to mortality selection. Improving the pre‐natal environment is likely to be important for helping children reach their full potential.","container-title":"Health Economics","DOI":"10.1002/hec.3823","ISSN":"1057-9230, 1099-1050","issue":"1","journalAbbreviation":"Health Economics","language":"en","page":"3-22","source":"DOI.org (Crossref)","title":"How much does birth weight matter for child health in developing countries? Estimates from siblings and twins","title-short":"How much does birth weight matter for child health in developing countries?","volume":"28","author":[{"family":"McGovern","given":"Mark E."}],"issued":{"date-parts":[["2019",1]]}}}],"schema":"https://github.com/citation-style-language/schema/raw/master/csl-citation.json"} </w:instrText>
      </w:r>
      <w:r>
        <w:rPr>
          <w:rFonts w:ascii="Times New Roman" w:hAnsi="Times New Roman" w:cs="Times New Roman"/>
          <w:sz w:val="24"/>
          <w:szCs w:val="24"/>
        </w:rPr>
        <w:fldChar w:fldCharType="separate"/>
      </w:r>
      <w:r w:rsidRPr="00675722">
        <w:rPr>
          <w:rFonts w:ascii="Times New Roman" w:hAnsi="Times New Roman" w:cs="Times New Roman"/>
          <w:sz w:val="24"/>
        </w:rPr>
        <w:t>(McGovern, 2019)</w:t>
      </w:r>
      <w:r>
        <w:rPr>
          <w:rFonts w:ascii="Times New Roman" w:hAnsi="Times New Roman" w:cs="Times New Roman"/>
          <w:sz w:val="24"/>
          <w:szCs w:val="24"/>
        </w:rPr>
        <w:fldChar w:fldCharType="end"/>
      </w:r>
      <w:r w:rsidRPr="008C7311">
        <w:rPr>
          <w:rFonts w:ascii="Times New Roman" w:hAnsi="Times New Roman" w:cs="Times New Roman"/>
          <w:sz w:val="24"/>
          <w:szCs w:val="24"/>
        </w:rPr>
        <w:t xml:space="preserve"> that found the marginal effect of a 200</w:t>
      </w:r>
      <w:r>
        <w:rPr>
          <w:rFonts w:ascii="Times New Roman" w:hAnsi="Times New Roman" w:cs="Times New Roman"/>
          <w:sz w:val="24"/>
          <w:szCs w:val="24"/>
        </w:rPr>
        <w:t>-</w:t>
      </w:r>
      <w:r w:rsidRPr="008C7311">
        <w:rPr>
          <w:rFonts w:ascii="Times New Roman" w:hAnsi="Times New Roman" w:cs="Times New Roman"/>
          <w:sz w:val="24"/>
          <w:szCs w:val="24"/>
        </w:rPr>
        <w:t>g increase in birthweight (at 2500</w:t>
      </w:r>
      <w:r>
        <w:rPr>
          <w:rFonts w:ascii="Times New Roman" w:hAnsi="Times New Roman" w:cs="Times New Roman"/>
          <w:sz w:val="24"/>
          <w:szCs w:val="24"/>
        </w:rPr>
        <w:t xml:space="preserve"> </w:t>
      </w:r>
      <w:r w:rsidRPr="008C7311">
        <w:rPr>
          <w:rFonts w:ascii="Times New Roman" w:hAnsi="Times New Roman" w:cs="Times New Roman"/>
          <w:sz w:val="24"/>
          <w:szCs w:val="24"/>
        </w:rPr>
        <w:t xml:space="preserve">g) is associated with a 2.0 (SD: 0.6) to 2.3 (SD: 0.5) percentage point decrease in the probability of stunting among children under </w:t>
      </w:r>
      <w:r>
        <w:rPr>
          <w:rFonts w:ascii="Times New Roman" w:hAnsi="Times New Roman" w:cs="Times New Roman"/>
          <w:sz w:val="24"/>
          <w:szCs w:val="24"/>
        </w:rPr>
        <w:t>5</w:t>
      </w:r>
      <w:r w:rsidRPr="008C7311">
        <w:rPr>
          <w:rFonts w:ascii="Times New Roman" w:hAnsi="Times New Roman" w:cs="Times New Roman"/>
          <w:sz w:val="24"/>
          <w:szCs w:val="24"/>
        </w:rPr>
        <w:t xml:space="preserve"> years of age.</w:t>
      </w:r>
    </w:p>
    <w:p w14:paraId="629C5B4C"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We did not model baseline correlation between </w:t>
      </w:r>
      <w:r>
        <w:rPr>
          <w:rFonts w:ascii="Times New Roman" w:hAnsi="Times New Roman" w:cs="Times New Roman"/>
          <w:sz w:val="24"/>
          <w:szCs w:val="24"/>
        </w:rPr>
        <w:t>birthweight</w:t>
      </w:r>
      <w:r w:rsidRPr="008C7311">
        <w:rPr>
          <w:rFonts w:ascii="Times New Roman" w:hAnsi="Times New Roman" w:cs="Times New Roman"/>
          <w:sz w:val="24"/>
          <w:szCs w:val="24"/>
        </w:rPr>
        <w:t xml:space="preserve"> and child stunting but did model changes in </w:t>
      </w:r>
      <w:r>
        <w:rPr>
          <w:rFonts w:ascii="Times New Roman" w:hAnsi="Times New Roman" w:cs="Times New Roman"/>
          <w:sz w:val="24"/>
          <w:szCs w:val="24"/>
        </w:rPr>
        <w:t>birthweight</w:t>
      </w:r>
      <w:r w:rsidRPr="008C7311">
        <w:rPr>
          <w:rFonts w:ascii="Times New Roman" w:hAnsi="Times New Roman" w:cs="Times New Roman"/>
          <w:sz w:val="24"/>
          <w:szCs w:val="24"/>
        </w:rPr>
        <w:t xml:space="preserve"> between simulated scenarios for individual simulants (due to changes in intervention exposures) resulting in associated changes in child stunting exposures. We did this by reducing the combined prevalence of moderate and severe categories of the population-level stunting exposure distribution used to benchmark individual-level stunting exposures by two percentage points (assuming proportionate relative decreases in the moderate and severe categories</w:t>
      </w:r>
      <w:r>
        <w:rPr>
          <w:rFonts w:ascii="Times New Roman" w:hAnsi="Times New Roman" w:cs="Times New Roman"/>
          <w:sz w:val="24"/>
          <w:szCs w:val="24"/>
        </w:rPr>
        <w:t>,</w:t>
      </w:r>
      <w:r w:rsidRPr="008C7311">
        <w:rPr>
          <w:rFonts w:ascii="Times New Roman" w:hAnsi="Times New Roman" w:cs="Times New Roman"/>
          <w:sz w:val="24"/>
          <w:szCs w:val="24"/>
        </w:rPr>
        <w:t xml:space="preserve"> respectively) and a two percentage</w:t>
      </w:r>
      <w:r>
        <w:rPr>
          <w:rFonts w:ascii="Times New Roman" w:hAnsi="Times New Roman" w:cs="Times New Roman"/>
          <w:sz w:val="24"/>
          <w:szCs w:val="24"/>
        </w:rPr>
        <w:t>-</w:t>
      </w:r>
      <w:r w:rsidRPr="008C7311">
        <w:rPr>
          <w:rFonts w:ascii="Times New Roman" w:hAnsi="Times New Roman" w:cs="Times New Roman"/>
          <w:sz w:val="24"/>
          <w:szCs w:val="24"/>
        </w:rPr>
        <w:t xml:space="preserve">point increase in the mild stunting exposure category. This adjustment was applied to all age groups between </w:t>
      </w:r>
      <w:r>
        <w:rPr>
          <w:rFonts w:ascii="Times New Roman" w:hAnsi="Times New Roman" w:cs="Times New Roman"/>
          <w:sz w:val="24"/>
          <w:szCs w:val="24"/>
        </w:rPr>
        <w:t>1</w:t>
      </w:r>
      <w:r w:rsidRPr="008C7311">
        <w:rPr>
          <w:rFonts w:ascii="Times New Roman" w:hAnsi="Times New Roman" w:cs="Times New Roman"/>
          <w:sz w:val="24"/>
          <w:szCs w:val="24"/>
        </w:rPr>
        <w:t xml:space="preserve"> month and 5 years of age. </w:t>
      </w:r>
    </w:p>
    <w:p w14:paraId="23675990"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Wasting</w:t>
      </w:r>
    </w:p>
    <w:p w14:paraId="4EE3B2D1"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We modeled an impact of </w:t>
      </w:r>
      <w:r>
        <w:rPr>
          <w:rFonts w:ascii="Times New Roman" w:hAnsi="Times New Roman" w:cs="Times New Roman"/>
          <w:sz w:val="24"/>
          <w:szCs w:val="24"/>
        </w:rPr>
        <w:t>birthweight</w:t>
      </w:r>
      <w:r w:rsidRPr="008C7311">
        <w:rPr>
          <w:rFonts w:ascii="Times New Roman" w:hAnsi="Times New Roman" w:cs="Times New Roman"/>
          <w:sz w:val="24"/>
          <w:szCs w:val="24"/>
        </w:rPr>
        <w:t xml:space="preserve"> on wasting exposure at 28 days of life such that infants classified as low </w:t>
      </w:r>
      <w:r>
        <w:rPr>
          <w:rFonts w:ascii="Times New Roman" w:hAnsi="Times New Roman" w:cs="Times New Roman"/>
          <w:sz w:val="24"/>
          <w:szCs w:val="24"/>
        </w:rPr>
        <w:t>birthweight</w:t>
      </w:r>
      <w:r w:rsidRPr="008C7311">
        <w:rPr>
          <w:rFonts w:ascii="Times New Roman" w:hAnsi="Times New Roman" w:cs="Times New Roman"/>
          <w:sz w:val="24"/>
          <w:szCs w:val="24"/>
        </w:rPr>
        <w:t xml:space="preserve"> (&lt;2,500 grams at birth) were 1.82 (95% CI: 1.35, 2.45) times more likely to be wasted at 28 days of life than infants who were not classified as low </w:t>
      </w:r>
      <w:r>
        <w:rPr>
          <w:rFonts w:ascii="Times New Roman" w:hAnsi="Times New Roman" w:cs="Times New Roman"/>
          <w:sz w:val="24"/>
          <w:szCs w:val="24"/>
        </w:rPr>
        <w:t>birthweight</w:t>
      </w:r>
      <w:r w:rsidRPr="008C7311">
        <w:rPr>
          <w:rFonts w:ascii="Times New Roman" w:hAnsi="Times New Roman" w:cs="Times New Roman"/>
          <w:sz w:val="24"/>
          <w:szCs w:val="24"/>
        </w:rPr>
        <w:t xml:space="preserve"> (&gt;2,500 grams at birth). We assumed that this relative risk applied equally to moderate and severe wasting categories and was associated with a proportionate increase in mild wasting and no wasting categories. </w:t>
      </w:r>
    </w:p>
    <w:p w14:paraId="104FDD09"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The magnitude of this effect was informed from an analysis of DHS data, in which we calculated the relative risk of </w:t>
      </w:r>
      <w:r>
        <w:rPr>
          <w:rFonts w:ascii="Times New Roman" w:hAnsi="Times New Roman" w:cs="Times New Roman"/>
          <w:sz w:val="24"/>
          <w:szCs w:val="24"/>
        </w:rPr>
        <w:t>birthweight</w:t>
      </w:r>
      <w:r w:rsidRPr="008C7311">
        <w:rPr>
          <w:rFonts w:ascii="Times New Roman" w:hAnsi="Times New Roman" w:cs="Times New Roman"/>
          <w:sz w:val="24"/>
          <w:szCs w:val="24"/>
        </w:rPr>
        <w:t xml:space="preserve"> less than 2,500 grams on the outcome of WHZ &lt; -2 among those </w:t>
      </w:r>
      <w:r>
        <w:rPr>
          <w:rFonts w:ascii="Times New Roman" w:hAnsi="Times New Roman" w:cs="Times New Roman"/>
          <w:sz w:val="24"/>
          <w:szCs w:val="24"/>
        </w:rPr>
        <w:t>2</w:t>
      </w:r>
      <w:r w:rsidRPr="008C7311">
        <w:rPr>
          <w:rFonts w:ascii="Times New Roman" w:hAnsi="Times New Roman" w:cs="Times New Roman"/>
          <w:sz w:val="24"/>
          <w:szCs w:val="24"/>
        </w:rPr>
        <w:t xml:space="preserve"> months of age or less for the most recent round of available DHS round 7 and 8 and then meta-analyzed the results under the assumption of random effects (forest plot shown below). We found that there was no significant heterogeneity by geographic region, so we proceeded with the overall effect estimate pooled across all analyzed locations. </w:t>
      </w:r>
    </w:p>
    <w:p w14:paraId="62DF6554"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Beyond the effect of </w:t>
      </w:r>
      <w:r>
        <w:rPr>
          <w:rFonts w:ascii="Times New Roman" w:hAnsi="Times New Roman" w:cs="Times New Roman"/>
          <w:sz w:val="24"/>
          <w:szCs w:val="24"/>
        </w:rPr>
        <w:t>birthweight</w:t>
      </w:r>
      <w:r w:rsidRPr="008C7311">
        <w:rPr>
          <w:rFonts w:ascii="Times New Roman" w:hAnsi="Times New Roman" w:cs="Times New Roman"/>
          <w:sz w:val="24"/>
          <w:szCs w:val="24"/>
        </w:rPr>
        <w:t xml:space="preserve"> on wasting state at 28 days, we assumed that there was no direct effect of </w:t>
      </w:r>
      <w:r>
        <w:rPr>
          <w:rFonts w:ascii="Times New Roman" w:hAnsi="Times New Roman" w:cs="Times New Roman"/>
          <w:sz w:val="24"/>
          <w:szCs w:val="24"/>
        </w:rPr>
        <w:t>birthweight</w:t>
      </w:r>
      <w:r w:rsidRPr="008C7311">
        <w:rPr>
          <w:rFonts w:ascii="Times New Roman" w:hAnsi="Times New Roman" w:cs="Times New Roman"/>
          <w:sz w:val="24"/>
          <w:szCs w:val="24"/>
        </w:rPr>
        <w:t xml:space="preserve"> exposure on wasting transition rates thereafter. This assumption is supported by evidence from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{"citationID":"ZsS6BwnE","properties":{"formattedCitation":"(Mertens et al., 2023)","plainCitation":"(Mertens et al., 2023)","noteIndex":0},"citationItems":[{"id":645,"uris":["http://zotero.org/groups/5362931/items/Y7ZPAFIU"],"itemData":{"id":645,"type":"article-journal","abstract":"Abstract\n            \n              Growth faltering in children (low length for age or low weight for length) during the first 1,000 days of life (from conception to 2 years of age) influences short-term and long-term health and survival\n              1,2\n              . Interventions such as nutritional supplementation during pregnancy and the postnatal period could help prevent growth faltering, but programmatic action has been insufficient to eliminate the high burden of stunting and wasting in low- and middle-income countries. Identification of age windows and population subgroups on which to focus will benefit future preventive efforts. Here we use a population intervention effects analysis of 33 longitudinal cohorts (83,671 children, 662,763 measurements) and 30 separate exposures to show that improving maternal anthropometry and child condition at birth accounted for population increases in length-for-age\n              z\n              -scores of up to 0.40 and weight-for-length\n              z\n              -scores of up to 0.15 by 24 months of age. Boys had consistently higher risk of all forms of growth faltering than girls. Early postnatal growth faltering predisposed children to subsequent and persistent growth faltering. Children with multiple growth deficits exhibited higher mortality rates from birth to 2 years of age than children without growth deficits (hazard ratios 1.9 to 8.7). The importance of prenatal causes and severe consequences for children who experienced early growth faltering support a focus on pre-conception and pregnancy as a key opportunity for new preventive interventions.","container-title":"Nature","DOI":"10.1038/s41586-023-06501-x","ISSN":"0028-0836, 1476-4687","issue":"7979","journalAbbreviation":"Nature","language":"en","page":"568-576","source":"DOI.org (Crossref)","title":"Causes and consequences of child growth faltering in low-resource settings","volume":"621","author":[{"family":"Mertens","given":"Andrew"},{"family":"Benjamin-Chung","given":"Jade"},{"family":"Colford","given":"John M."},{"family":"Coyle","given":"Jeremy"},{"family":"Van Der Laan","given":"Mark J."},{"family":"Hubbard","given":"Alan E."},{"family":"Rosete","given":"Sonali"},{"family":"Malenica","given":"Ivana"},{"family":"Hejazi","given":"Nima"},{"family":"Sofrygin","given":"Oleg"},{"family":"Cai","given":"Wilson"},{"family":"Li","given":"Haodong"},{"family":"Nguyen","given":"Anna"},{"family":"Pokpongkiat","given":"Nolan N."},{"family":"Djajadi","given":"Stephanie"},{"family":"Seth","given":"Anmol"},{"family":"Jung","given":"Esther"},{"family":"Chung","given":"Esther O."},{"family":"Jilek","given":"Wendy"},{"family":"Subramoney","given":"Vishak"},{"family":"Hafen","given":"Ryan"},{"family":"Häggström","given":"Jonas"},{"family":"Norman","given":"Thea"},{"family":"Brown","given":"Kenneth H."},{"family":"Christian","given":"Parul"},{"family":"Arnold","given":"Benjamin F."},{"literal":"The Ki Child Growth Consortium"},{"family":"Abbeddou","given":"Souheila"},{"family":"Adair","given":"Linda S."},{"family":"Ahmed","given":"Tahmeed"},{"family":"Ali","given":"Asad"},{"family":"Ali","given":"Hasmot"},{"family":"Ashorn","given":"Per"},{"family":"Bahl","given":"Rajiv"},{"family":"Barreto","given":"Mauricio L."},{"family":"Becquey","given":"Elodie"},{"family":"Begín","given":"France"},{"family":"Bessong","given":"Pascal Obong"},{"family":"Bhan","given":"Maharaj Kishan"},{"family":"Bhandari","given":"Nita"},{"family":"Bhargava","given":"Santosh K."},{"family":"Bhutta","given":"Zulfiqar A."},{"family":"Black","given":"Robert E."},{"family":"Bodhidatta","given":"Ladaporn"},{"family":"Carba","given":"Delia"},{"family":"Checkley","given":"William"},{"family":"Christian","given":"Parul"},{"family":"Crabtree","given":"Jean E."},{"family":"Dewey","given":"Kathryn G."},{"family":"Duggan","given":"Christopher P."},{"family":"Fall","given":"Caroline H. D."},{"family":"Faruque","given":"Abu Syed Golam"},{"family":"Fawzi","given":"Wafaie W."},{"family":"Da Silva Filho","given":"José Quirino"},{"family":"Gilman","given":"Robert H."},{"family":"Guerrant","given":"Richard L."},{"family":"Haque","given":"Rashidul"},{"family":"Hasan","given":"S. M. Tafsir"},{"family":"Hess","given":"Sonja Y."},{"family":"Houpt","given":"Eric R."},{"family":"Humphrey","given":"Jean H."},{"family":"Iqbal","given":"Najeeha Talat"},{"family":"Jimenez","given":"Elizabeth Yakes"},{"family":"John","given":"Jacob"},{"family":"John","given":"Sushil Matthew"},{"family":"Kang","given":"Gagandeep"},{"family":"Kosek","given":"Margaret"},{"family":"Kramer","given":"Michael S."},{"family":"Labrique","given":"Alain"},{"family":"Lee","given":"Nanette R."},{"family":"Lima","given":"Aldo Ângelo Moreira"},{"family":"Mahopo","given":"Tjale Cloupas"},{"family":"Maleta","given":"Kenneth"},{"family":"Manandhar","given":"Dharma S."},{"family":"Manji","given":"Karim P."},{"family":"Martorell","given":"Reynaldo"},{"family":"Mazumder","given":"Sarmila"},{"family":"Mduma","given":"Estomih"},{"family":"Mohan","given":"Venkata Raghava"},{"family":"Moore","given":"Sophie E."},{"family":"Ntozini","given":"Robert"},{"family":"Nyathi","given":"Mzwakhe Emanuel"},{"family":"Olortegui","given":"Maribel Paredes"},{"family":"Ouédraogo","given":"Césaire T."},{"family":"Petri","given":"William A."},{"family":"Premkumar","given":"Prasanna Samuel"},{"family":"Prentice","given":"Andrew M."},{"family":"Rahman","given":"Najeeb"},{"family":"Ramirez-Zea","given":"Manuel"},{"family":"Sachdev","given":"Harshpal Singh"},{"family":"Sadiq","given":"Kamran"},{"family":"Sarkar","given":"Rajiv"},{"family":"Sarmin","given":"Monira"},{"family":"Saville","given":"Naomi M."},{"family":"Shaikh","given":"Saijuddin"},{"family":"Shrestha","given":"Bhim P."},{"family":"Shrestha","given":"Sanjaya Kumar"},{"family":"Soares","given":"Alberto Melo"},{"family":"Sonko","given":"Bakary"},{"family":"Stein","given":"Aryeh D."},{"family":"Svensen","given":"Erling"},{"family":"Syed","given":"Sana"},{"family":"Umrani","given":"Fayaz"},{"family":"Ward","given":"Honorine D."},{"family":"West","given":"Keith P."},{"family":"Wu","given":"Lee Shu Fune"},{"family":"Yang","given":"Seungmi"},{"family":"Yori","given":"Pablo Penataro"}],"issued":{"date-parts":[["2023",9,21]]}}}],"schema":"https://github.com/citation-style-language/schema/raw/master/csl-citation.json"} </w:instrText>
      </w:r>
      <w:r>
        <w:rPr>
          <w:rFonts w:ascii="Times New Roman" w:hAnsi="Times New Roman" w:cs="Times New Roman"/>
          <w:sz w:val="24"/>
          <w:szCs w:val="24"/>
        </w:rPr>
        <w:fldChar w:fldCharType="separate"/>
      </w:r>
      <w:r w:rsidRPr="00684D28">
        <w:rPr>
          <w:rFonts w:ascii="Times New Roman" w:hAnsi="Times New Roman" w:cs="Times New Roman"/>
          <w:sz w:val="24"/>
        </w:rPr>
        <w:t>(Mertens et al., 2023)</w:t>
      </w:r>
      <w:r>
        <w:rPr>
          <w:rFonts w:ascii="Times New Roman" w:hAnsi="Times New Roman" w:cs="Times New Roman"/>
          <w:sz w:val="24"/>
          <w:szCs w:val="24"/>
        </w:rPr>
        <w:fldChar w:fldCharType="end"/>
      </w:r>
      <w:r w:rsidRPr="008C7311">
        <w:rPr>
          <w:rFonts w:ascii="Times New Roman" w:hAnsi="Times New Roman" w:cs="Times New Roman"/>
          <w:sz w:val="24"/>
          <w:szCs w:val="24"/>
        </w:rPr>
        <w:t xml:space="preserve"> that found gestational age at birth (which is highly correlated with </w:t>
      </w:r>
      <w:r>
        <w:rPr>
          <w:rFonts w:ascii="Times New Roman" w:hAnsi="Times New Roman" w:cs="Times New Roman"/>
          <w:sz w:val="24"/>
          <w:szCs w:val="24"/>
        </w:rPr>
        <w:t>birthweight</w:t>
      </w:r>
      <w:r w:rsidRPr="008C7311">
        <w:rPr>
          <w:rFonts w:ascii="Times New Roman" w:hAnsi="Times New Roman" w:cs="Times New Roman"/>
          <w:sz w:val="24"/>
          <w:szCs w:val="24"/>
        </w:rPr>
        <w:t>) was not associated with wasting incidence from 0 to 6 months of age. Notably, this analysis found that preterm birth was positively associated with wasting incidence at 6</w:t>
      </w:r>
      <w:r>
        <w:rPr>
          <w:rFonts w:ascii="Times New Roman" w:hAnsi="Times New Roman" w:cs="Times New Roman"/>
          <w:sz w:val="24"/>
          <w:szCs w:val="24"/>
        </w:rPr>
        <w:t>–</w:t>
      </w:r>
      <w:r w:rsidRPr="008C7311">
        <w:rPr>
          <w:rFonts w:ascii="Times New Roman" w:hAnsi="Times New Roman" w:cs="Times New Roman"/>
          <w:sz w:val="24"/>
          <w:szCs w:val="24"/>
        </w:rPr>
        <w:t>24 months of age; however, we hypothesize that this association may be driven by a common cause between these variables (such as food insecurity) rather than a causal impact</w:t>
      </w:r>
      <w:r>
        <w:rPr>
          <w:rFonts w:ascii="Times New Roman" w:hAnsi="Times New Roman" w:cs="Times New Roman"/>
          <w:sz w:val="24"/>
          <w:szCs w:val="24"/>
        </w:rPr>
        <w:t>,</w:t>
      </w:r>
      <w:r w:rsidRPr="008C7311">
        <w:rPr>
          <w:rFonts w:ascii="Times New Roman" w:hAnsi="Times New Roman" w:cs="Times New Roman"/>
          <w:sz w:val="24"/>
          <w:szCs w:val="24"/>
        </w:rPr>
        <w:t xml:space="preserve"> given that we would expect a causal impact to be apparent in the 0</w:t>
      </w:r>
      <w:r>
        <w:rPr>
          <w:rFonts w:ascii="Times New Roman" w:hAnsi="Times New Roman" w:cs="Times New Roman"/>
          <w:sz w:val="24"/>
          <w:szCs w:val="24"/>
        </w:rPr>
        <w:t>–</w:t>
      </w:r>
      <w:r w:rsidRPr="008C7311">
        <w:rPr>
          <w:rFonts w:ascii="Times New Roman" w:hAnsi="Times New Roman" w:cs="Times New Roman"/>
          <w:sz w:val="24"/>
          <w:szCs w:val="24"/>
        </w:rPr>
        <w:t>6</w:t>
      </w:r>
      <w:r>
        <w:rPr>
          <w:rFonts w:ascii="Times New Roman" w:hAnsi="Times New Roman" w:cs="Times New Roman"/>
          <w:sz w:val="24"/>
          <w:szCs w:val="24"/>
        </w:rPr>
        <w:t>-</w:t>
      </w:r>
      <w:r w:rsidRPr="008C7311">
        <w:rPr>
          <w:rFonts w:ascii="Times New Roman" w:hAnsi="Times New Roman" w:cs="Times New Roman"/>
          <w:sz w:val="24"/>
          <w:szCs w:val="24"/>
        </w:rPr>
        <w:t xml:space="preserve">month age group as well if it existed. </w:t>
      </w:r>
    </w:p>
    <w:p w14:paraId="2F3F3729"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noProof/>
          <w:sz w:val="24"/>
          <w:szCs w:val="24"/>
        </w:rPr>
        <w:drawing>
          <wp:inline distT="0" distB="0" distL="0" distR="0" wp14:anchorId="28F2C436" wp14:editId="045E12CE">
            <wp:extent cx="5661089" cy="6616700"/>
            <wp:effectExtent l="0" t="0" r="0" b="0"/>
            <wp:docPr id="980380236" name="Picture 98038023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80236" name="Picture 1" descr="A screenshot of a computer scree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3538" cy="6619562"/>
                    </a:xfrm>
                    <a:prstGeom prst="rect">
                      <a:avLst/>
                    </a:prstGeom>
                    <a:noFill/>
                    <a:ln>
                      <a:noFill/>
                    </a:ln>
                  </pic:spPr>
                </pic:pic>
              </a:graphicData>
            </a:graphic>
          </wp:inline>
        </w:drawing>
      </w:r>
    </w:p>
    <w:p w14:paraId="2733EC19"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br w:type="page"/>
      </w:r>
    </w:p>
    <w:p w14:paraId="0DF54A82" w14:textId="6FB750EC" w:rsidR="00A130BA" w:rsidRPr="00150A9D" w:rsidRDefault="00A130BA" w:rsidP="00A130BA">
      <w:pPr>
        <w:pStyle w:val="Heading2"/>
      </w:pPr>
      <w:r w:rsidRPr="00150A9D">
        <w:t xml:space="preserve">Appendix </w:t>
      </w:r>
      <w:r w:rsidR="00131813">
        <w:t>6</w:t>
      </w:r>
      <w:r w:rsidRPr="00150A9D">
        <w:t>: Small-quantity lipid</w:t>
      </w:r>
      <w:r>
        <w:t>-</w:t>
      </w:r>
      <w:r w:rsidRPr="00150A9D">
        <w:t>based nutrient supplementation intervention effects</w:t>
      </w:r>
    </w:p>
    <w:p w14:paraId="16382563"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Stunting</w:t>
      </w:r>
    </w:p>
    <w:p w14:paraId="02FEF75F"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The impact of SQ-LNS on stunting exposure in our model was informed from an individual participant (IPD) data meta-analysis performed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{"citationID":"QFx4VrCY","properties":{"formattedCitation":"(Dewey et al., 2021)","plainCitation":"(Dewey et al., 2021)","noteIndex":0},"citationItems":[{"id":677,"uris":["http://zotero.org/groups/5362931/items/58TZ3D84"],"itemData":{"id":677,"type":"article-journal","container-title":"The American Journal of Clinical Nutrition","DOI":"10.1093/ajcn/nqab279","ISSN":"00029165","journalAbbreviation":"The American Journal of Clinical Nutrition","language":"en","page":"3S-14S","source":"DOI.org (Crossref)","title":"Small-quantity lipid-based nutrient supplements for the prevention of child malnutrition and promotion of healthy development: overview of individual participant data meta-analysis and programmatic implications","title-short":"Small-quantity lipid-based nutrient supplements for the prevention of child malnutrition and promotion of healthy development","volume":"114","author":[{"family":"Dewey","given":"Kathryn G"},{"family":"Stewart","given":"Christine P"},{"family":"Wessells","given":"K Ryan"},{"family":"Prado","given":"Elizabeth L"},{"family":"Arnold","given":"Charles D"}],"issued":{"date-parts":[["2021",11]]}}}],"schema":"https://github.com/citation-style-language/schema/raw/master/csl-citation.json"} </w:instrText>
      </w:r>
      <w:r>
        <w:rPr>
          <w:rFonts w:ascii="Times New Roman" w:hAnsi="Times New Roman" w:cs="Times New Roman"/>
          <w:sz w:val="24"/>
          <w:szCs w:val="24"/>
        </w:rPr>
        <w:fldChar w:fldCharType="separate"/>
      </w:r>
      <w:r w:rsidRPr="00BD7C3C">
        <w:rPr>
          <w:rFonts w:ascii="Times New Roman" w:hAnsi="Times New Roman" w:cs="Times New Roman"/>
          <w:sz w:val="24"/>
        </w:rPr>
        <w:t>(Dewey et al., 2021)</w:t>
      </w:r>
      <w:r>
        <w:rPr>
          <w:rFonts w:ascii="Times New Roman" w:hAnsi="Times New Roman" w:cs="Times New Roman"/>
          <w:sz w:val="24"/>
          <w:szCs w:val="24"/>
        </w:rPr>
        <w:fldChar w:fldCharType="end"/>
      </w:r>
      <w:r w:rsidRPr="008C7311">
        <w:rPr>
          <w:rFonts w:ascii="Times New Roman" w:hAnsi="Times New Roman" w:cs="Times New Roman"/>
          <w:sz w:val="24"/>
          <w:szCs w:val="24"/>
        </w:rPr>
        <w:t xml:space="preserve">. While effects specific to severe stunting were available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{"citationID":"eUyndYKN","properties":{"formattedCitation":"(Dewey et al., 2022)","plainCitation":"(Dewey et al., 2022)","noteIndex":0},"citationItems":[{"id":679,"uris":["http://zotero.org/groups/5362931/items/KD8HDF8H"],"itemData":{"id":679,"type":"article-journal","container-title":"The American Journal of Clinical Nutrition","DOI":"10.1093/ajcn/nqac232","ISSN":"00029165","issue":"5","journalAbbreviation":"The American Journal of Clinical Nutrition","language":"en","page":"1314-1333","source":"DOI.org (Crossref)","title":"Preventive small-quantity lipid-based nutrient supplements reduce severe wasting and severe stunting among young children: an individual participant data meta-analysis of randomized controlled trials","title-short":"Preventive small-quantity lipid-based nutrient supplements reduce severe wasting and severe stunting among young children","volume":"116","author":[{"family":"Dewey","given":"Kathryn G"},{"family":"Arnold","given":"Charles D"},{"family":"Wessells","given":"K Ryan"},{"family":"Prado","given":"Elizabeth L"},{"family":"Abbeddou","given":"Souheila"},{"family":"Adu-Afarwuah","given":"Seth"},{"family":"Ali","given":"Hasmot"},{"family":"Arnold","given":"Benjamin F"},{"family":"Ashorn","given":"Per"},{"family":"Ashorn","given":"Ulla"},{"family":"Ashraf","given":"Sania"},{"family":"Becquey","given":"Elodie"},{"family":"Brown","given":"Kenneth H"},{"family":"Christian","given":"Parul"},{"family":"Colford, Jr","given":"John M"},{"family":"Dulience","given":"Sherlie Jl"},{"family":"Fernald","given":"Lia Ch"},{"family":"Galasso","given":"Emanuela"},{"family":"Hallamaa","given":"Lotta"},{"family":"Hess","given":"Sonja Y"},{"family":"Humphrey","given":"Jean H"},{"family":"Huybregts","given":"Lieven"},{"family":"Iannotti","given":"Lora L"},{"family":"Jannat","given":"Kaniz"},{"family":"Lartey","given":"Anna"},{"family":"Le Port","given":"Agnes"},{"family":"Leroy","given":"Jef L"},{"family":"Luby","given":"Stephen P"},{"family":"Maleta","given":"Kenneth"},{"family":"Matias","given":"Susana L"},{"family":"Mbuya","given":"Mduduzi Nn"},{"family":"Mridha","given":"Malay K"},{"family":"Nkhoma","given":"Minyanga"},{"family":"Null","given":"Clair"},{"family":"Paul","given":"Rina R"},{"family":"Okronipa","given":"Harriet"},{"family":"Ouédraogo","given":"Jean-Bosco"},{"family":"Pickering","given":"Amy J"},{"family":"Prendergast","given":"Andrew J"},{"family":"Ruel","given":"Marie"},{"family":"Shaikh","given":"Saijuddin"},{"family":"Weber","given":"Ann M"},{"family":"Wolff","given":"Patricia"},{"family":"Zongrone","given":"Amanda"},{"family":"Stewart","given":"Christine P"}],"issued":{"date-parts":[["2022",11]]}}}],"schema":"https://github.com/citation-style-language/schema/raw/master/csl-citation.json"} </w:instrText>
      </w:r>
      <w:r>
        <w:rPr>
          <w:rFonts w:ascii="Times New Roman" w:hAnsi="Times New Roman" w:cs="Times New Roman"/>
          <w:sz w:val="24"/>
          <w:szCs w:val="24"/>
        </w:rPr>
        <w:fldChar w:fldCharType="separate"/>
      </w:r>
      <w:r w:rsidRPr="00BD7C3C">
        <w:rPr>
          <w:rFonts w:ascii="Times New Roman" w:hAnsi="Times New Roman" w:cs="Times New Roman"/>
          <w:sz w:val="24"/>
        </w:rPr>
        <w:t>(Dewey et al., 2022)</w:t>
      </w:r>
      <w:r>
        <w:rPr>
          <w:rFonts w:ascii="Times New Roman" w:hAnsi="Times New Roman" w:cs="Times New Roman"/>
          <w:sz w:val="24"/>
          <w:szCs w:val="24"/>
        </w:rPr>
        <w:fldChar w:fldCharType="end"/>
      </w:r>
      <w:r w:rsidRPr="008C7311">
        <w:rPr>
          <w:rFonts w:ascii="Times New Roman" w:hAnsi="Times New Roman" w:cs="Times New Roman"/>
          <w:sz w:val="24"/>
          <w:szCs w:val="24"/>
        </w:rPr>
        <w:t>, the study authors provided us with additional unpublished effect estimates on moderate, mild, and non-stunted categories as well. The prevalence ratio for mild stunting did not significantly differ from 1, so we assumed that the prevalence ratio for this category was equal to 1. Additionally, rather than utilize the prevalence ratio for the non-stunted category from these results, we modeled an increase in the non-stunted exposure category equal in magnitude to the decreases in the moderate and severe stunting exposure categories. In our model, we modified the population-level stunting exposure used to benchmark individual-level stunting exposures in accordance with the prevalence ratios as described above for those covered by the SQ-LNS supplementation intervention from the beginning of supplementation at 6 months of age through 5 years of age.</w:t>
      </w:r>
    </w:p>
    <w:p w14:paraId="0A64B807"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Wasting</w:t>
      </w:r>
    </w:p>
    <w:p w14:paraId="54F4A715"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As for stunting, we also informed the effect of the SQ-LNS intervention on wasting from data provided from the IPD meta-analysis performed by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{"citationID":"yEEI4WLU","properties":{"formattedCitation":"(Dewey et al., 2021)","plainCitation":"(Dewey et al., 2021)","noteIndex":0},"citationItems":[{"id":677,"uris":["http://zotero.org/groups/5362931/items/58TZ3D84"],"itemData":{"id":677,"type":"article-journal","container-title":"The American Journal of Clinical Nutrition","DOI":"10.1093/ajcn/nqab279","ISSN":"00029165","journalAbbreviation":"The American Journal of Clinical Nutrition","language":"en","page":"3S-14S","source":"DOI.org (Crossref)","title":"Small-quantity lipid-based nutrient supplements for the prevention of child malnutrition and promotion of healthy development: overview of individual participant data meta-analysis and programmatic implications","title-short":"Small-quantity lipid-based nutrient supplements for the prevention of child malnutrition and promotion of healthy development","volume":"114","author":[{"family":"Dewey","given":"Kathryn G"},{"family":"Stewart","given":"Christine P"},{"family":"Wessells","given":"K Ryan"},{"family":"Prado","given":"Elizabeth L"},{"family":"Arnold","given":"Charles D"}],"issued":{"date-parts":[["2021",11]]}}}],"schema":"https://github.com/citation-style-language/schema/raw/master/csl-citation.json"} </w:instrText>
      </w:r>
      <w:r>
        <w:rPr>
          <w:rFonts w:ascii="Times New Roman" w:hAnsi="Times New Roman" w:cs="Times New Roman"/>
          <w:sz w:val="24"/>
          <w:szCs w:val="24"/>
        </w:rPr>
        <w:fldChar w:fldCharType="separate"/>
      </w:r>
      <w:r w:rsidRPr="00E053B7">
        <w:rPr>
          <w:rFonts w:ascii="Times New Roman" w:hAnsi="Times New Roman" w:cs="Times New Roman"/>
          <w:sz w:val="24"/>
        </w:rPr>
        <w:t>(Dewey et al., 2021)</w:t>
      </w:r>
      <w:r>
        <w:rPr>
          <w:rFonts w:ascii="Times New Roman" w:hAnsi="Times New Roman" w:cs="Times New Roman"/>
          <w:sz w:val="24"/>
          <w:szCs w:val="24"/>
        </w:rPr>
        <w:fldChar w:fldCharType="end"/>
      </w:r>
      <w:r w:rsidRPr="008C7311">
        <w:rPr>
          <w:rFonts w:ascii="Times New Roman" w:hAnsi="Times New Roman" w:cs="Times New Roman"/>
          <w:sz w:val="24"/>
          <w:szCs w:val="24"/>
        </w:rPr>
        <w:t xml:space="preserve"> study authors. Notably, these data were provided as wasting prevalence ratios; however, as we utilized a transition rather than prevalence-based model of wasting in our simulation, we could not directly apply these prevalence ratios in our model. </w:t>
      </w:r>
    </w:p>
    <w:p w14:paraId="48BAA67D"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 xml:space="preserve">Therefore, we calibrated an individual-based microsimulation of wasting transition rates to estimate effects of the SQ-LNS intervention on wasting transition rates that resulted in the prevalence ratios observed in the IPD meta-analysis. Notably, the SQ-LNS intervention may impact wasting prevalence through reductions in wasting incidence, increases in wasting recovery, or some combination of the two. Few studies have directly measured impacts on wasting transition rates; however, limited evidence from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{"citationID":"RZ8IFPPs","properties":{"formattedCitation":"(Huybregts et al., 2019)","plainCitation":"(Huybregts et al., 2019)","noteIndex":0},"citationItems":[{"id":666,"uris":["http://zotero.org/groups/5362931/items/2CKQFLB7"],"itemData":{"id":666,"type":"article-journal","container-title":"PLOS Medicine","DOI":"10.1371/journal.pmed.1002892","ISSN":"1549-1676","issue":"8","journalAbbreviation":"PLoS Med","language":"en","page":"e1002892","source":"DOI.org (Crossref)","title":"Impact on child acute malnutrition of integrating small-quantity lipid-based nutrient supplements into community-level screening for acute malnutrition: A cluster-randomized controlled trial in Mali","title-short":"Impact on child acute malnutrition of integrating small-quantity lipid-based nutrient supplements into community-level screening for acute malnutrition","volume":"16","author":[{"family":"Huybregts","given":"Lieven"},{"family":"Le Port","given":"Agnes"},{"family":"Becquey","given":"Elodie"},{"family":"Zongrone","given":"Amanda"},{"family":"Barba","given":"Francisco M."},{"family":"Rawat","given":"Rahul"},{"family":"Leroy","given":"Jef L."},{"family":"Ruel","given":"Marie T."}],"editor":[{"family":"Persson","given":"Lars Åke"}],"issued":{"date-parts":[["2019",8,27]]}}}],"schema":"https://github.com/citation-style-language/schema/raw/master/csl-citation.json"} </w:instrText>
      </w:r>
      <w:r>
        <w:rPr>
          <w:rFonts w:ascii="Times New Roman" w:hAnsi="Times New Roman" w:cs="Times New Roman"/>
          <w:sz w:val="24"/>
          <w:szCs w:val="24"/>
        </w:rPr>
        <w:fldChar w:fldCharType="separate"/>
      </w:r>
      <w:r w:rsidRPr="008502E0">
        <w:rPr>
          <w:rFonts w:ascii="Times New Roman" w:hAnsi="Times New Roman" w:cs="Times New Roman"/>
          <w:sz w:val="24"/>
        </w:rPr>
        <w:t>(</w:t>
      </w:r>
      <w:proofErr w:type="spellStart"/>
      <w:r w:rsidRPr="008502E0">
        <w:rPr>
          <w:rFonts w:ascii="Times New Roman" w:hAnsi="Times New Roman" w:cs="Times New Roman"/>
          <w:sz w:val="24"/>
        </w:rPr>
        <w:t>Huybregts</w:t>
      </w:r>
      <w:proofErr w:type="spellEnd"/>
      <w:r w:rsidRPr="008502E0">
        <w:rPr>
          <w:rFonts w:ascii="Times New Roman" w:hAnsi="Times New Roman" w:cs="Times New Roman"/>
          <w:sz w:val="24"/>
        </w:rPr>
        <w:t xml:space="preserve"> et al., 2019)</w:t>
      </w:r>
      <w:r>
        <w:rPr>
          <w:rFonts w:ascii="Times New Roman" w:hAnsi="Times New Roman" w:cs="Times New Roman"/>
          <w:sz w:val="24"/>
          <w:szCs w:val="24"/>
        </w:rPr>
        <w:fldChar w:fldCharType="end"/>
      </w:r>
      <w:r w:rsidRPr="008C7311">
        <w:rPr>
          <w:rFonts w:ascii="Times New Roman" w:hAnsi="Times New Roman" w:cs="Times New Roman"/>
          <w:sz w:val="24"/>
          <w:szCs w:val="24"/>
        </w:rPr>
        <w:t xml:space="preserve"> suggests that the intervention may influence wasting prevalence primarily through reductions in wasting incidence (with a relative risk value on all acute malnutrition episodes of 0.69) rather than increases in wasting recovery rates (with no significant difference found in the length of treatment between treatment arms). Therefore, we made the simplifying assumption in our model that the SQ-LNS intervention had no impact on wasting recovery rates. </w:t>
      </w:r>
    </w:p>
    <w:p w14:paraId="3B91DA1C" w14:textId="77777777" w:rsidR="00A130BA" w:rsidRPr="008C7311" w:rsidRDefault="00A130BA" w:rsidP="00A130BA">
      <w:pPr>
        <w:rPr>
          <w:rFonts w:ascii="Times New Roman" w:hAnsi="Times New Roman" w:cs="Times New Roman"/>
          <w:sz w:val="24"/>
          <w:szCs w:val="24"/>
        </w:rPr>
      </w:pPr>
      <w:r w:rsidRPr="008C7311">
        <w:rPr>
          <w:rFonts w:ascii="Times New Roman" w:hAnsi="Times New Roman" w:cs="Times New Roman"/>
          <w:sz w:val="24"/>
          <w:szCs w:val="24"/>
        </w:rPr>
        <w:t>Due to the finding by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{"citationID":"YSaDzfZp","properties":{"formattedCitation":"(Huybregts et al., 2019)","plainCitation":"(Huybregts et al., 2019)","noteIndex":0},"citationItems":[{"id":666,"uris":["http://zotero.org/groups/5362931/items/2CKQFLB7"],"itemData":{"id":666,"type":"article-journal","container-title":"PLOS Medicine","DOI":"10.1371/journal.pmed.1002892","ISSN":"1549-1676","issue":"8","journalAbbreviation":"PLoS Med","language":"en","page":"e1002892","source":"DOI.org (Crossref)","title":"Impact on child acute malnutrition of integrating small-quantity lipid-based nutrient supplements into community-level screening for acute malnutrition: A cluster-randomized controlled trial in Mali","title-short":"Impact on child acute malnutrition of integrating small-quantity lipid-based nutrient supplements into community-level screening for acute malnutrition","volume":"16","author":[{"family":"Huybregts","given":"Lieven"},{"family":"Le Port","given":"Agnes"},{"family":"Becquey","given":"Elodie"},{"family":"Zongrone","given":"Amanda"},{"family":"Barba","given":"Francisco M."},{"family":"Rawat","given":"Rahul"},{"family":"Leroy","given":"Jef L."},{"family":"Ruel","given":"Marie T."}],"editor":[{"family":"Persson","given":"Lars Åke"}],"issued":{"date-parts":[["2019",8,27]]}}}],"schema":"https://github.com/citation-style-language/schema/raw/master/csl-citation.json"} </w:instrText>
      </w:r>
      <w:r>
        <w:rPr>
          <w:rFonts w:ascii="Times New Roman" w:hAnsi="Times New Roman" w:cs="Times New Roman"/>
          <w:sz w:val="24"/>
          <w:szCs w:val="24"/>
        </w:rPr>
        <w:fldChar w:fldCharType="separate"/>
      </w:r>
      <w:r w:rsidRPr="006C08D3">
        <w:rPr>
          <w:rFonts w:ascii="Times New Roman" w:hAnsi="Times New Roman" w:cs="Times New Roman"/>
          <w:sz w:val="24"/>
        </w:rPr>
        <w:t>(</w:t>
      </w:r>
      <w:proofErr w:type="spellStart"/>
      <w:r w:rsidRPr="006C08D3">
        <w:rPr>
          <w:rFonts w:ascii="Times New Roman" w:hAnsi="Times New Roman" w:cs="Times New Roman"/>
          <w:sz w:val="24"/>
        </w:rPr>
        <w:t>Huybregts</w:t>
      </w:r>
      <w:proofErr w:type="spellEnd"/>
      <w:r w:rsidRPr="006C08D3">
        <w:rPr>
          <w:rFonts w:ascii="Times New Roman" w:hAnsi="Times New Roman" w:cs="Times New Roman"/>
          <w:sz w:val="24"/>
        </w:rPr>
        <w:t xml:space="preserve"> et al., 2019)</w:t>
      </w:r>
      <w:r>
        <w:rPr>
          <w:rFonts w:ascii="Times New Roman" w:hAnsi="Times New Roman" w:cs="Times New Roman"/>
          <w:sz w:val="24"/>
          <w:szCs w:val="24"/>
        </w:rPr>
        <w:fldChar w:fldCharType="end"/>
      </w:r>
      <w:r w:rsidRPr="008C7311">
        <w:rPr>
          <w:rFonts w:ascii="Times New Roman" w:hAnsi="Times New Roman" w:cs="Times New Roman"/>
          <w:sz w:val="24"/>
          <w:szCs w:val="24"/>
        </w:rPr>
        <w:t xml:space="preserve"> that “the difference between study arms in the probability of developing the first [acute malnutrition] episode mainly occurred during the first 4 months of follow-up and then remained constant” (p. 19), we implemented age-specific effects such the prevalence ratios from the meta-analysis are achieved at 10 months of age (four months following the initiation of supplementation at six month of age) and maintained through 18 months of age (12 months supplementation duration). Results from the calibration model were applied in our main simulation and are summarized in the table below. Notably, these values were calibrated to the child population in Ethiopia and did not include mortality; the calibration may not hold for all other populations.</w:t>
      </w:r>
    </w:p>
    <w:tbl>
      <w:tblPr>
        <w:tblStyle w:val="TableGrid"/>
        <w:tblW w:w="0" w:type="auto"/>
        <w:tblLook w:val="04A0" w:firstRow="1" w:lastRow="0" w:firstColumn="1" w:lastColumn="0" w:noHBand="0" w:noVBand="1"/>
      </w:tblPr>
      <w:tblGrid>
        <w:gridCol w:w="3116"/>
        <w:gridCol w:w="3117"/>
        <w:gridCol w:w="3117"/>
      </w:tblGrid>
      <w:tr w:rsidR="00A130BA" w:rsidRPr="008C7311" w14:paraId="5436F2EE" w14:textId="77777777" w:rsidTr="008A4A49">
        <w:tc>
          <w:tcPr>
            <w:tcW w:w="3116" w:type="dxa"/>
          </w:tcPr>
          <w:p w14:paraId="65692FB3" w14:textId="77777777" w:rsidR="00A130BA" w:rsidRPr="008C7311" w:rsidRDefault="00A130BA" w:rsidP="008A4A49">
            <w:pPr>
              <w:rPr>
                <w:rFonts w:ascii="Times New Roman" w:hAnsi="Times New Roman" w:cs="Times New Roman"/>
                <w:b/>
                <w:bCs/>
                <w:sz w:val="24"/>
                <w:szCs w:val="24"/>
              </w:rPr>
            </w:pPr>
            <w:r w:rsidRPr="008C7311">
              <w:rPr>
                <w:rFonts w:ascii="Times New Roman" w:hAnsi="Times New Roman" w:cs="Times New Roman"/>
                <w:b/>
                <w:bCs/>
                <w:sz w:val="24"/>
                <w:szCs w:val="24"/>
              </w:rPr>
              <w:t>Wasting transition</w:t>
            </w:r>
          </w:p>
        </w:tc>
        <w:tc>
          <w:tcPr>
            <w:tcW w:w="3117" w:type="dxa"/>
          </w:tcPr>
          <w:p w14:paraId="0F57C377" w14:textId="77777777" w:rsidR="00A130BA" w:rsidRPr="008C7311" w:rsidRDefault="00A130BA" w:rsidP="008A4A49">
            <w:pPr>
              <w:rPr>
                <w:rFonts w:ascii="Times New Roman" w:hAnsi="Times New Roman" w:cs="Times New Roman"/>
                <w:b/>
                <w:bCs/>
                <w:sz w:val="24"/>
                <w:szCs w:val="24"/>
              </w:rPr>
            </w:pPr>
            <w:r w:rsidRPr="008C7311">
              <w:rPr>
                <w:rFonts w:ascii="Times New Roman" w:hAnsi="Times New Roman" w:cs="Times New Roman"/>
                <w:b/>
                <w:bCs/>
                <w:sz w:val="24"/>
                <w:szCs w:val="24"/>
              </w:rPr>
              <w:t>Relative risk (95% uncertainty interval) among 6</w:t>
            </w:r>
            <w:r w:rsidRPr="00AA2B54">
              <w:rPr>
                <w:rFonts w:ascii="Times New Roman" w:hAnsi="Times New Roman" w:cs="Times New Roman"/>
                <w:b/>
                <w:bCs/>
                <w:sz w:val="24"/>
                <w:szCs w:val="24"/>
              </w:rPr>
              <w:t>–</w:t>
            </w:r>
            <w:r w:rsidRPr="008C7311">
              <w:rPr>
                <w:rFonts w:ascii="Times New Roman" w:hAnsi="Times New Roman" w:cs="Times New Roman"/>
                <w:b/>
                <w:bCs/>
                <w:sz w:val="24"/>
                <w:szCs w:val="24"/>
              </w:rPr>
              <w:t>10</w:t>
            </w:r>
            <w:r>
              <w:rPr>
                <w:rFonts w:ascii="Times New Roman" w:hAnsi="Times New Roman" w:cs="Times New Roman"/>
                <w:b/>
                <w:bCs/>
                <w:sz w:val="24"/>
                <w:szCs w:val="24"/>
              </w:rPr>
              <w:t>-</w:t>
            </w:r>
            <w:r w:rsidRPr="008C7311">
              <w:rPr>
                <w:rFonts w:ascii="Times New Roman" w:hAnsi="Times New Roman" w:cs="Times New Roman"/>
                <w:b/>
                <w:bCs/>
                <w:sz w:val="24"/>
                <w:szCs w:val="24"/>
              </w:rPr>
              <w:t>month age group</w:t>
            </w:r>
          </w:p>
        </w:tc>
        <w:tc>
          <w:tcPr>
            <w:tcW w:w="3117" w:type="dxa"/>
          </w:tcPr>
          <w:p w14:paraId="34F2731D" w14:textId="77777777" w:rsidR="00A130BA" w:rsidRPr="008C7311" w:rsidRDefault="00A130BA" w:rsidP="008A4A49">
            <w:pPr>
              <w:rPr>
                <w:rFonts w:ascii="Times New Roman" w:hAnsi="Times New Roman" w:cs="Times New Roman"/>
                <w:b/>
                <w:bCs/>
                <w:sz w:val="24"/>
                <w:szCs w:val="24"/>
              </w:rPr>
            </w:pPr>
            <w:r w:rsidRPr="008C7311">
              <w:rPr>
                <w:rFonts w:ascii="Times New Roman" w:hAnsi="Times New Roman" w:cs="Times New Roman"/>
                <w:b/>
                <w:bCs/>
                <w:sz w:val="24"/>
                <w:szCs w:val="24"/>
              </w:rPr>
              <w:t>Relative risk (95% uncertainty interval) among 10</w:t>
            </w:r>
            <w:r w:rsidRPr="00AA2B54">
              <w:rPr>
                <w:rFonts w:ascii="Times New Roman" w:hAnsi="Times New Roman" w:cs="Times New Roman"/>
                <w:b/>
                <w:bCs/>
                <w:sz w:val="24"/>
                <w:szCs w:val="24"/>
              </w:rPr>
              <w:t>–</w:t>
            </w:r>
            <w:r w:rsidRPr="008C7311">
              <w:rPr>
                <w:rFonts w:ascii="Times New Roman" w:hAnsi="Times New Roman" w:cs="Times New Roman"/>
                <w:b/>
                <w:bCs/>
                <w:sz w:val="24"/>
                <w:szCs w:val="24"/>
              </w:rPr>
              <w:t>18</w:t>
            </w:r>
            <w:r>
              <w:rPr>
                <w:rFonts w:ascii="Times New Roman" w:hAnsi="Times New Roman" w:cs="Times New Roman"/>
                <w:b/>
                <w:bCs/>
                <w:sz w:val="24"/>
                <w:szCs w:val="24"/>
              </w:rPr>
              <w:t>-</w:t>
            </w:r>
            <w:r w:rsidRPr="008C7311">
              <w:rPr>
                <w:rFonts w:ascii="Times New Roman" w:hAnsi="Times New Roman" w:cs="Times New Roman"/>
                <w:b/>
                <w:bCs/>
                <w:sz w:val="24"/>
                <w:szCs w:val="24"/>
              </w:rPr>
              <w:t>month age group</w:t>
            </w:r>
          </w:p>
        </w:tc>
      </w:tr>
      <w:tr w:rsidR="00A130BA" w:rsidRPr="008C7311" w14:paraId="21832C7E" w14:textId="77777777" w:rsidTr="008A4A49">
        <w:tc>
          <w:tcPr>
            <w:tcW w:w="3116" w:type="dxa"/>
          </w:tcPr>
          <w:p w14:paraId="5B1274AB"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No wasting to mild wasting</w:t>
            </w:r>
          </w:p>
        </w:tc>
        <w:tc>
          <w:tcPr>
            <w:tcW w:w="3117" w:type="dxa"/>
          </w:tcPr>
          <w:p w14:paraId="6E12A6A6"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w:t>
            </w:r>
            <w:r w:rsidRPr="1C3450DA">
              <w:rPr>
                <w:rFonts w:ascii="Times New Roman" w:hAnsi="Times New Roman" w:cs="Times New Roman"/>
                <w:sz w:val="24"/>
                <w:szCs w:val="24"/>
              </w:rPr>
              <w:t>81</w:t>
            </w:r>
            <w:r w:rsidRPr="008C7311">
              <w:rPr>
                <w:rFonts w:ascii="Times New Roman" w:hAnsi="Times New Roman" w:cs="Times New Roman"/>
                <w:sz w:val="24"/>
                <w:szCs w:val="24"/>
              </w:rPr>
              <w:t xml:space="preserve"> (0.</w:t>
            </w:r>
            <w:r w:rsidRPr="1CC29E73">
              <w:rPr>
                <w:rFonts w:ascii="Times New Roman" w:hAnsi="Times New Roman" w:cs="Times New Roman"/>
                <w:sz w:val="24"/>
                <w:szCs w:val="24"/>
              </w:rPr>
              <w:t>73</w:t>
            </w:r>
            <w:r w:rsidRPr="008C7311">
              <w:rPr>
                <w:rFonts w:ascii="Times New Roman" w:hAnsi="Times New Roman" w:cs="Times New Roman"/>
                <w:sz w:val="24"/>
                <w:szCs w:val="24"/>
              </w:rPr>
              <w:t>, 0.93)</w:t>
            </w:r>
          </w:p>
        </w:tc>
        <w:tc>
          <w:tcPr>
            <w:tcW w:w="3117" w:type="dxa"/>
          </w:tcPr>
          <w:p w14:paraId="5C902909"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0.90 (0.</w:t>
            </w:r>
            <w:r w:rsidRPr="14D7A557">
              <w:rPr>
                <w:rFonts w:ascii="Times New Roman" w:hAnsi="Times New Roman" w:cs="Times New Roman"/>
                <w:sz w:val="24"/>
                <w:szCs w:val="24"/>
              </w:rPr>
              <w:t>85</w:t>
            </w:r>
            <w:r w:rsidRPr="008C7311">
              <w:rPr>
                <w:rFonts w:ascii="Times New Roman" w:hAnsi="Times New Roman" w:cs="Times New Roman"/>
                <w:sz w:val="24"/>
                <w:szCs w:val="24"/>
              </w:rPr>
              <w:t>, 0.</w:t>
            </w:r>
            <w:r w:rsidRPr="01B9095C">
              <w:rPr>
                <w:rFonts w:ascii="Times New Roman" w:hAnsi="Times New Roman" w:cs="Times New Roman"/>
                <w:sz w:val="24"/>
                <w:szCs w:val="24"/>
              </w:rPr>
              <w:t>97</w:t>
            </w:r>
            <w:r w:rsidRPr="008C7311">
              <w:rPr>
                <w:rFonts w:ascii="Times New Roman" w:hAnsi="Times New Roman" w:cs="Times New Roman"/>
                <w:sz w:val="24"/>
                <w:szCs w:val="24"/>
              </w:rPr>
              <w:t>)</w:t>
            </w:r>
          </w:p>
        </w:tc>
      </w:tr>
      <w:tr w:rsidR="00A130BA" w:rsidRPr="008C7311" w14:paraId="777315EC" w14:textId="77777777" w:rsidTr="008A4A49">
        <w:tc>
          <w:tcPr>
            <w:tcW w:w="3116" w:type="dxa"/>
          </w:tcPr>
          <w:p w14:paraId="404E98AB"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Mild wasting to moderate wasting</w:t>
            </w:r>
          </w:p>
        </w:tc>
        <w:tc>
          <w:tcPr>
            <w:tcW w:w="3117" w:type="dxa"/>
          </w:tcPr>
          <w:p w14:paraId="2243A91F"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w:t>
            </w:r>
            <w:r w:rsidRPr="46572B4D">
              <w:rPr>
                <w:rFonts w:ascii="Times New Roman" w:hAnsi="Times New Roman" w:cs="Times New Roman"/>
                <w:sz w:val="24"/>
                <w:szCs w:val="24"/>
              </w:rPr>
              <w:t>69</w:t>
            </w:r>
            <w:r w:rsidRPr="008C7311">
              <w:rPr>
                <w:rFonts w:ascii="Times New Roman" w:hAnsi="Times New Roman" w:cs="Times New Roman"/>
                <w:sz w:val="24"/>
                <w:szCs w:val="24"/>
              </w:rPr>
              <w:t xml:space="preserve"> (0.</w:t>
            </w:r>
            <w:r w:rsidRPr="21EA491E">
              <w:rPr>
                <w:rFonts w:ascii="Times New Roman" w:hAnsi="Times New Roman" w:cs="Times New Roman"/>
                <w:sz w:val="24"/>
                <w:szCs w:val="24"/>
              </w:rPr>
              <w:t>55</w:t>
            </w:r>
            <w:r w:rsidRPr="008C7311">
              <w:rPr>
                <w:rFonts w:ascii="Times New Roman" w:hAnsi="Times New Roman" w:cs="Times New Roman"/>
                <w:sz w:val="24"/>
                <w:szCs w:val="24"/>
              </w:rPr>
              <w:t>, 0.</w:t>
            </w:r>
            <w:r w:rsidRPr="21EA491E">
              <w:rPr>
                <w:rFonts w:ascii="Times New Roman" w:hAnsi="Times New Roman" w:cs="Times New Roman"/>
                <w:sz w:val="24"/>
                <w:szCs w:val="24"/>
              </w:rPr>
              <w:t>89</w:t>
            </w:r>
            <w:r w:rsidRPr="008C7311">
              <w:rPr>
                <w:rFonts w:ascii="Times New Roman" w:hAnsi="Times New Roman" w:cs="Times New Roman"/>
                <w:sz w:val="24"/>
                <w:szCs w:val="24"/>
              </w:rPr>
              <w:t>)</w:t>
            </w:r>
          </w:p>
        </w:tc>
        <w:tc>
          <w:tcPr>
            <w:tcW w:w="3117" w:type="dxa"/>
          </w:tcPr>
          <w:p w14:paraId="18BBCB4D"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0.90 (0.</w:t>
            </w:r>
            <w:r w:rsidRPr="516A8292">
              <w:rPr>
                <w:rFonts w:ascii="Times New Roman" w:hAnsi="Times New Roman" w:cs="Times New Roman"/>
                <w:sz w:val="24"/>
                <w:szCs w:val="24"/>
              </w:rPr>
              <w:t>84</w:t>
            </w:r>
            <w:r w:rsidRPr="008C7311">
              <w:rPr>
                <w:rFonts w:ascii="Times New Roman" w:hAnsi="Times New Roman" w:cs="Times New Roman"/>
                <w:sz w:val="24"/>
                <w:szCs w:val="24"/>
              </w:rPr>
              <w:t>, 0.97)</w:t>
            </w:r>
          </w:p>
        </w:tc>
      </w:tr>
      <w:tr w:rsidR="00A130BA" w:rsidRPr="008C7311" w14:paraId="22D18AD4" w14:textId="77777777" w:rsidTr="008A4A49">
        <w:tc>
          <w:tcPr>
            <w:tcW w:w="3116" w:type="dxa"/>
          </w:tcPr>
          <w:p w14:paraId="151CED7B"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Moderate wasting to severe wasting</w:t>
            </w:r>
          </w:p>
        </w:tc>
        <w:tc>
          <w:tcPr>
            <w:tcW w:w="3117" w:type="dxa"/>
          </w:tcPr>
          <w:p w14:paraId="11CF4D25"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w:t>
            </w:r>
            <w:r w:rsidRPr="05D52A78">
              <w:rPr>
                <w:rFonts w:ascii="Times New Roman" w:hAnsi="Times New Roman" w:cs="Times New Roman"/>
                <w:sz w:val="24"/>
                <w:szCs w:val="24"/>
              </w:rPr>
              <w:t>27</w:t>
            </w:r>
            <w:r w:rsidRPr="008C7311">
              <w:rPr>
                <w:rFonts w:ascii="Times New Roman" w:hAnsi="Times New Roman" w:cs="Times New Roman"/>
                <w:sz w:val="24"/>
                <w:szCs w:val="24"/>
              </w:rPr>
              <w:t xml:space="preserve"> (0.</w:t>
            </w:r>
            <w:r w:rsidRPr="05D52A78">
              <w:rPr>
                <w:rFonts w:ascii="Times New Roman" w:hAnsi="Times New Roman" w:cs="Times New Roman"/>
                <w:sz w:val="24"/>
                <w:szCs w:val="24"/>
              </w:rPr>
              <w:t>05</w:t>
            </w:r>
            <w:r w:rsidRPr="008C7311">
              <w:rPr>
                <w:rFonts w:ascii="Times New Roman" w:hAnsi="Times New Roman" w:cs="Times New Roman"/>
                <w:sz w:val="24"/>
                <w:szCs w:val="24"/>
              </w:rPr>
              <w:t>, 0.</w:t>
            </w:r>
            <w:r w:rsidRPr="05D52A78">
              <w:rPr>
                <w:rFonts w:ascii="Times New Roman" w:hAnsi="Times New Roman" w:cs="Times New Roman"/>
                <w:sz w:val="24"/>
                <w:szCs w:val="24"/>
              </w:rPr>
              <w:t>67</w:t>
            </w:r>
            <w:r w:rsidRPr="008C7311">
              <w:rPr>
                <w:rFonts w:ascii="Times New Roman" w:hAnsi="Times New Roman" w:cs="Times New Roman"/>
                <w:sz w:val="24"/>
                <w:szCs w:val="24"/>
              </w:rPr>
              <w:t>)</w:t>
            </w:r>
          </w:p>
        </w:tc>
        <w:tc>
          <w:tcPr>
            <w:tcW w:w="3117" w:type="dxa"/>
          </w:tcPr>
          <w:p w14:paraId="58CF4687" w14:textId="77777777" w:rsidR="00A130BA" w:rsidRPr="008C7311" w:rsidRDefault="00A130BA" w:rsidP="008A4A49">
            <w:pPr>
              <w:rPr>
                <w:rFonts w:ascii="Times New Roman" w:hAnsi="Times New Roman" w:cs="Times New Roman"/>
                <w:sz w:val="24"/>
                <w:szCs w:val="24"/>
              </w:rPr>
            </w:pPr>
            <w:r w:rsidRPr="008C7311">
              <w:rPr>
                <w:rFonts w:ascii="Times New Roman" w:hAnsi="Times New Roman" w:cs="Times New Roman"/>
                <w:sz w:val="24"/>
                <w:szCs w:val="24"/>
              </w:rPr>
              <w:t>0.79 (0.</w:t>
            </w:r>
            <w:r w:rsidRPr="504ABF37">
              <w:rPr>
                <w:rFonts w:ascii="Times New Roman" w:hAnsi="Times New Roman" w:cs="Times New Roman"/>
                <w:sz w:val="24"/>
                <w:szCs w:val="24"/>
              </w:rPr>
              <w:t>68</w:t>
            </w:r>
            <w:r w:rsidRPr="008C7311">
              <w:rPr>
                <w:rFonts w:ascii="Times New Roman" w:hAnsi="Times New Roman" w:cs="Times New Roman"/>
                <w:sz w:val="24"/>
                <w:szCs w:val="24"/>
              </w:rPr>
              <w:t>, 0.90)</w:t>
            </w:r>
          </w:p>
        </w:tc>
      </w:tr>
    </w:tbl>
    <w:p w14:paraId="5BC79C10" w14:textId="77777777" w:rsidR="00A130BA" w:rsidRPr="008C7311" w:rsidRDefault="00A130BA" w:rsidP="00A130BA">
      <w:pPr>
        <w:rPr>
          <w:rFonts w:ascii="Times New Roman" w:hAnsi="Times New Roman" w:cs="Times New Roman"/>
          <w:sz w:val="24"/>
          <w:szCs w:val="24"/>
          <w:u w:val="single"/>
        </w:rPr>
      </w:pPr>
    </w:p>
    <w:p w14:paraId="13BB02BC" w14:textId="77777777" w:rsidR="00A130BA" w:rsidRPr="008C7311" w:rsidRDefault="00A130BA" w:rsidP="00A130BA">
      <w:pPr>
        <w:rPr>
          <w:rFonts w:ascii="Times New Roman" w:hAnsi="Times New Roman" w:cs="Times New Roman"/>
          <w:sz w:val="24"/>
          <w:szCs w:val="24"/>
          <w:u w:val="single"/>
        </w:rPr>
      </w:pPr>
      <w:r w:rsidRPr="008C7311">
        <w:rPr>
          <w:rFonts w:ascii="Times New Roman" w:hAnsi="Times New Roman" w:cs="Times New Roman"/>
          <w:sz w:val="24"/>
          <w:szCs w:val="24"/>
          <w:u w:val="single"/>
        </w:rPr>
        <w:t>Other outcomes</w:t>
      </w:r>
    </w:p>
    <w:p w14:paraId="08648F83" w14:textId="77777777" w:rsidR="00A130BA" w:rsidRDefault="00A130BA" w:rsidP="00A130BA">
      <w:pPr>
        <w:rPr>
          <w:rFonts w:ascii="Times New Roman" w:hAnsi="Times New Roman" w:cs="Times New Roman"/>
          <w:sz w:val="24"/>
          <w:szCs w:val="24"/>
        </w:rPr>
      </w:pPr>
      <w:r>
        <w:rPr>
          <w:rFonts w:ascii="Times New Roman" w:hAnsi="Times New Roman" w:cs="Times New Roman"/>
          <w:sz w:val="24"/>
          <w:szCs w:val="24"/>
        </w:rPr>
        <w:t>W</w:t>
      </w:r>
      <w:r w:rsidRPr="008C7311">
        <w:rPr>
          <w:rFonts w:ascii="Times New Roman" w:hAnsi="Times New Roman" w:cs="Times New Roman"/>
          <w:sz w:val="24"/>
          <w:szCs w:val="24"/>
        </w:rPr>
        <w:t xml:space="preserve">e did not model impacts of the SQ-LNS intervention on anemia, vitamin A deficiency, or developmental outcomes despite evidence that it may affect these outcomes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{"citationID":"mHiIyjqB","properties":{"formattedCitation":"(Prado et al., 2021; Wessells et al., 2021)","plainCitation":"(Prado et al., 2021; Wessells et al., 2021)","noteIndex":0},"citationItems":[{"id":644,"uris":["http://zotero.org/groups/5362931/items/YY8IWI99"],"itemData":{"id":644,"type":"article-journal","abstract":"ABSTRACT\n            \n              Background\n              Small-quantity (SQ) lipid-based nutrient supplements (LNSs) provide many nutrients needed for brain development.\n            \n            \n              Objectives\n              We aimed to generate pooled estimates of the effect of SQ-LNSs on developmental outcomes (language, social-emotional, motor, and executive function), and to identify study-level and individual-level modifiers of these effects.\n            \n            \n              Methods\n              We conducted a 2-stage meta-analysis of individual participant data from 14 intervention against control group comparisons in 13 randomized trials of SQ-LNSs provided to children age 6–24 mo (total n = 30,024).\n            \n            \n              Results\n              In 11–13 intervention against control group comparisons (n = 23,588–24,561), SQ-LNSs increased mean language (mean difference: 0.07 SD; 95% CI: 0.04, 0.10 SD), social-emotional (0.08; 0.05, 0.11 SD), and motor scores (0.08; 95% CI: 0.05, 0.11 SD) and reduced the prevalence of children in the lowest decile of these scores by 16% (prevalence ratio: 0.84; 95% CI: 0.76, 0.92), 19% (0.81; 95% CI: 0.74, 0.89), and 16% (0.84; 95% CI: 0.76, 0.92), respectively. SQ-LNSs also increased the prevalence of children walking without support at 12 mo by 9% (1.09; 95% CI: 1.05, 1.14). Effects of SQ-LNSs on language, social-emotional, and motor outcomes were larger among study populations with a higher stunting burden (≥35%) (mean difference: 0.11–0.13 SD; 8–9 comparisons). At the individual level, greater effects of SQ-LNSs were found on language among children who were acutely malnourished (mean difference: 0.31) at baseline; on language (0.12), motor (0.11), and executive function (0.06) among children in households with lower socioeconomic status; and on motor development among later-born children (0.11), children of older mothers (0.10), and children of mothers with lower education (0.11).\n            \n            \n              Conclusions\n              Child SQ-LNSs can be expected to result in modest developmental gains, which would be analogous to 1–1.5 IQ points on an IQ test, particularly in populations with a high child stunting burden. Certain groups of children who experience higher-risk environments have greater potential to benefit from SQ-LNSs in developmental outcomes.\n              This trial was registered at www.crd.york.ac.uk/PROSPERO as CRD42020159971.","container-title":"The American Journal of Clinical Nutrition","DOI":"10.1093/ajcn/nqab277","ISSN":"0002-9165, 1938-3207","issue":"Supplement_1","language":"en","page":"43S-67S","source":"DOI.org (Crossref)","title":"Small-quantity lipid-based nutrient supplements for children age 6–24 months: a systematic review and individual participant data meta-analysis of effects on developmental outcomes and effect modifiers","title-short":"Small-quantity lipid-based nutrient supplements for children age 6–24 months","volume":"114","author":[{"family":"Prado","given":"Elizabeth L"},{"family":"Arnold","given":"Charles D"},{"family":"Wessells","given":"K Ryan"},{"family":"Stewart","given":"Christine P"},{"family":"Abbeddou","given":"Souheila"},{"family":"Adu-Afarwuah","given":"Seth"},{"family":"Arnold","given":"Benjamin F"},{"family":"Ashorn","given":"Ulla"},{"family":"Ashorn","given":"Per"},{"family":"Becquey","given":"Elodie"},{"family":"Brown","given":"Kenneth H"},{"family":"Chandna","given":"Jaya"},{"family":"Christian","given":"Parul"},{"family":"Dentz","given":"Holly N"},{"family":"Dulience","given":"Sherlie J L"},{"family":"Fernald","given":"Lia C H"},{"family":"Galasso","given":"Emanuela"},{"family":"Hallamaa","given":"Lotta"},{"family":"Hess","given":"Sonja Y"},{"family":"Huybregts","given":"Lieven"},{"family":"Iannotti","given":"Lora L"},{"family":"Jimenez","given":"Elizabeth Y"},{"family":"Kohl","given":"Patricia"},{"family":"Lartey","given":"Anna"},{"family":"Le Port","given":"Agnes"},{"family":"Luby","given":"Stephen P"},{"family":"Maleta","given":"Kenneth"},{"family":"Matchado","given":"Andrew"},{"family":"Matias","given":"Susana L"},{"family":"Mridha","given":"Malay K"},{"family":"Ntozini","given":"Robert"},{"family":"Null","given":"Clair"},{"family":"Ocansey","given":"Maku E"},{"family":"Parvez","given":"Sarker M"},{"family":"Phuka","given":"John"},{"family":"Pickering","given":"Amy J"},{"family":"Prendergast","given":"Andrew J"},{"family":"Shamim","given":"Abu A"},{"family":"Siddiqui","given":"Zakia"},{"family":"Tofail","given":"Fahmida"},{"family":"Weber","given":"Ann M"},{"family":"Wu","given":"Lee S F"},{"family":"Dewey","given":"Kathryn G"}],"issued":{"date-parts":[["2021",11,2]]}}},{"id":648,"uris":["http://zotero.org/groups/5362931/items/GUPFP4Z4"],"itemData":{"id":648,"type":"article-journal","container-title":"The American Journal of Clinical Nutrition","DOI":"10.1093/ajcn/nqab276","ISSN":"00029165","journalAbbreviation":"The American Journal of Clinical Nutrition","language":"en","page":"68S-94S","source":"DOI.org (Crossref)","title":"Characteristics that modify the effect of small-quantity lipid-based nutrient supplementation on child anemia and micronutrient status: an individual participant data meta-analysis of randomized controlled trials","title-short":"Characteristics that modify the effect of small-quantity lipid-based nutrient supplementation on child anemia and micronutrient status","volume":"114","author":[{"family":"Wessells","given":"K Ryan"},{"family":"Arnold","given":"Charles D"},{"family":"Stewart","given":"Christine P"},{"family":"Prado","given":"Elizabeth L"},{"family":"Abbeddou","given":"Souheila"},{"family":"Adu-Afarwuah","given":"Seth"},{"family":"Arnold","given":"Benjamin F"},{"family":"Ashorn","given":"Per"},{"family":"Ashorn","given":"Ulla"},{"family":"Becquey","given":"Elodie"},{"family":"Brown","given":"Kenneth H"},{"family":"Byrd","given":"Kendra A"},{"family":"Campbell","given":"Rebecca K"},{"family":"Christian","given":"Parul"},{"family":"Fernald","given":"Lia Ch"},{"family":"Fan","given":"Yue-Mei"},{"family":"Galasso","given":"Emanuela"},{"family":"Hess","given":"Sonja Y"},{"family":"Huybregts","given":"Lieven"},{"family":"Jorgensen","given":"Josh M"},{"family":"Kiprotich","given":"Marion"},{"family":"Kortekangas","given":"Emma"},{"family":"Lartey","given":"Anna"},{"family":"Le Port","given":"Agnes"},{"family":"Leroy","given":"Jef L"},{"family":"Lin","given":"Audrie"},{"family":"Maleta","given":"Kenneth"},{"family":"Matias","given":"Susana L"},{"family":"Mbuya","given":"Mduduzi Nn"},{"family":"Mridha","given":"Malay K"},{"family":"Mutasa","given":"Kuda"},{"family":"Naser","given":"Abu M"},{"family":"Paul","given":"Rina R"},{"family":"Okronipa","given":"Harriet"},{"family":"Ouédraogo","given":"Jean-Bosco"},{"family":"Pickering","given":"Amy J"},{"family":"Rahman","given":"Mahbubur"},{"family":"Schulze","given":"Kerry"},{"family":"Smith","given":"Laura E"},{"family":"Weber","given":"Ann M"},{"family":"Zongrone","given":"Amanda"},{"family":"Dewey","given":"Kathryn G"}],"issued":{"date-parts":[["2021",11]]}}}],"schema":"https://github.com/citation-style-language/schema/raw/master/csl-citation.json"} </w:instrText>
      </w:r>
      <w:r>
        <w:rPr>
          <w:rFonts w:ascii="Times New Roman" w:hAnsi="Times New Roman" w:cs="Times New Roman"/>
          <w:sz w:val="24"/>
          <w:szCs w:val="24"/>
        </w:rPr>
        <w:fldChar w:fldCharType="separate"/>
      </w:r>
      <w:r w:rsidRPr="00DB7478">
        <w:rPr>
          <w:rFonts w:ascii="Times New Roman" w:hAnsi="Times New Roman" w:cs="Times New Roman"/>
          <w:sz w:val="24"/>
        </w:rPr>
        <w:t>(Prado et al., 2021; Wessells et al., 2021)</w:t>
      </w:r>
      <w:r>
        <w:rPr>
          <w:rFonts w:ascii="Times New Roman" w:hAnsi="Times New Roman" w:cs="Times New Roman"/>
          <w:sz w:val="24"/>
          <w:szCs w:val="24"/>
        </w:rPr>
        <w:fldChar w:fldCharType="end"/>
      </w:r>
      <w:r w:rsidRPr="008C7311">
        <w:rPr>
          <w:rFonts w:ascii="Times New Roman" w:hAnsi="Times New Roman" w:cs="Times New Roman"/>
          <w:sz w:val="24"/>
          <w:szCs w:val="24"/>
        </w:rPr>
        <w:t xml:space="preserve">. Additionally, we did not model any direct impact of the SQ-LNS intervention on child mortality outside of the pathway mediated through its impacts on wasting and stunting and their associated effects on mortality in our simulation model, which may differ from the reported effects of the intervention on child mortality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{"citationID":"MWO2Z5KD","properties":{"formattedCitation":"(Stewart et al., 2019)","plainCitation":"(Stewart et al., 2019)","noteIndex":0},"citationItems":[{"id":643,"uris":["http://zotero.org/groups/5362931/items/6ZJ2R83I"],"itemData":{"id":643,"type":"article-journal","abstract":"ABSTRACT\n            \n              Background\n              Undernutrition is associated with an elevated risk of mortality among children in low- and middle-income countries. Small-quantity lipid-based nutrient supplements (LNS) have been evaluated as a method to prevent undernutrition and improve infant development, but the effects on mortality are unknown.\n            \n            \n              Objective\n              Our objective was to evaluate the effect of LNS on all-cause mortality among children 6–24 mo old.\n            \n            \n              Methods\n              We conducted a systematic review and meta-analysis of randomized controlled trials of LNS designed to prevent undernutrition, with or without other interventions. Literature was searched in May 2019 and trials were included if they enrolled children between 6 and 24 mo old and the period of supplementation lasted ≥6 mo. We extracted data from participant flow diagrams and contacted study investigators to request data. We conducted a meta-analysis to produce summary RR estimates.\n            \n            \n              Results\n              We identified 18 trials conducted in 11 countries that enrolled 41,280 children and reported 586 deaths. The risk of mortality was lower in the LNS arms than in the non-LNS comparison arms (RR: 0.73; 95% CI: 0.59, 0.89; 13 trials). Estimates were similar when trials with maternal LNS intervention arms were added or when alternative formulations of LNS were excluded. The results appeared stronger in trials in which LNS were compared with passive control arms. Excluding these contrasts and only comparing multicomponent arms with LNS groups and comparison groups that contained all the same components without LNS attenuated the effect estimate (RR: 0.82; 95% CI: 0.61, 1.10).\n            \n            \n              Conclusions\n              LNS provided for the prevention of undernutrition may reduce the risk of mortality, but more trials with appropriate comparison groups allowing isolation of the effect of LNS alone are needed.\n              This study was registered at www.crd.york.ac.uk/PROSPERO as CRD42019128718.","container-title":"The American Journal of Clinical Nutrition","DOI":"10.1093/ajcn/nqz262","ISSN":"0002-9165, 1938-3207","language":"en","page":"nqz262","source":"DOI.org (Crossref)","title":"Lipid-based nutrient supplements and all-cause mortality in children 6–24 months of age: a meta-analysis of randomized controlled trials","title-short":"Lipid-based nutrient supplements and all-cause mortality in children 6–24 months of age","author":[{"family":"Stewart","given":"Christine P"},{"family":"Wessells","given":"K Ryan"},{"family":"Arnold","given":"Charles D"},{"family":"Huybregts","given":"Lieven"},{"family":"Ashorn","given":"Per"},{"family":"Becquey","given":"Elodie"},{"family":"Humphrey","given":"Jean H"},{"family":"Dewey","given":"Kathryn G"}],"issued":{"date-parts":[["2019",11,7]]}}}],"schema":"https://github.com/citation-style-language/schema/raw/master/csl-citation.json"} </w:instrText>
      </w:r>
      <w:r>
        <w:rPr>
          <w:rFonts w:ascii="Times New Roman" w:hAnsi="Times New Roman" w:cs="Times New Roman"/>
          <w:sz w:val="24"/>
          <w:szCs w:val="24"/>
        </w:rPr>
        <w:fldChar w:fldCharType="separate"/>
      </w:r>
      <w:r w:rsidRPr="00957A6B">
        <w:rPr>
          <w:rFonts w:ascii="Times New Roman" w:hAnsi="Times New Roman" w:cs="Times New Roman"/>
          <w:sz w:val="24"/>
        </w:rPr>
        <w:t>(Stewart et al., 2019)</w:t>
      </w:r>
      <w:r>
        <w:rPr>
          <w:rFonts w:ascii="Times New Roman" w:hAnsi="Times New Roman" w:cs="Times New Roman"/>
          <w:sz w:val="24"/>
          <w:szCs w:val="24"/>
        </w:rPr>
        <w:fldChar w:fldCharType="end"/>
      </w:r>
      <w:r>
        <w:rPr>
          <w:rFonts w:ascii="Times New Roman" w:hAnsi="Times New Roman" w:cs="Times New Roman"/>
          <w:sz w:val="24"/>
          <w:szCs w:val="24"/>
        </w:rPr>
        <w:t>.</w:t>
      </w:r>
    </w:p>
    <w:p w14:paraId="14E24452" w14:textId="77777777" w:rsidR="00A130BA" w:rsidRDefault="00A130BA" w:rsidP="00A130BA">
      <w:pPr>
        <w:rPr>
          <w:rFonts w:ascii="Times New Roman" w:hAnsi="Times New Roman" w:cs="Times New Roman"/>
          <w:sz w:val="24"/>
          <w:szCs w:val="24"/>
        </w:rPr>
      </w:pPr>
      <w:r>
        <w:rPr>
          <w:rFonts w:ascii="Times New Roman" w:hAnsi="Times New Roman" w:cs="Times New Roman"/>
          <w:sz w:val="24"/>
          <w:szCs w:val="24"/>
        </w:rPr>
        <w:br w:type="page"/>
      </w:r>
    </w:p>
    <w:p w14:paraId="4763CC50" w14:textId="61BD397D" w:rsidR="00A130BA" w:rsidRPr="00150A9D" w:rsidRDefault="00A130BA" w:rsidP="00A130BA">
      <w:pPr>
        <w:pStyle w:val="Heading2"/>
      </w:pPr>
      <w:r w:rsidRPr="00150A9D">
        <w:t xml:space="preserve">Appendix </w:t>
      </w:r>
      <w:r w:rsidR="00131813">
        <w:t>7</w:t>
      </w:r>
      <w:r w:rsidRPr="00150A9D">
        <w:t xml:space="preserve">: </w:t>
      </w:r>
      <w:r w:rsidRPr="00CA2C73">
        <w:t xml:space="preserve">Monte Carlo </w:t>
      </w:r>
      <w:r>
        <w:t xml:space="preserve">draws and propagating </w:t>
      </w:r>
      <w:proofErr w:type="gramStart"/>
      <w:r>
        <w:t>uncertainty</w:t>
      </w:r>
      <w:proofErr w:type="gramEnd"/>
      <w:r>
        <w:t xml:space="preserve"> </w:t>
      </w:r>
    </w:p>
    <w:p w14:paraId="5AA200B0" w14:textId="77777777" w:rsidR="00A130BA" w:rsidRPr="00FE7FA5" w:rsidRDefault="00A130BA" w:rsidP="00A130BA">
      <w:pPr>
        <w:rPr>
          <w:rFonts w:ascii="Times New Roman" w:hAnsi="Times New Roman" w:cs="Times New Roman"/>
          <w:sz w:val="24"/>
          <w:szCs w:val="24"/>
          <w:u w:val="single"/>
        </w:rPr>
      </w:pPr>
      <w:r>
        <w:rPr>
          <w:rFonts w:ascii="Times New Roman" w:hAnsi="Times New Roman" w:cs="Times New Roman"/>
          <w:sz w:val="24"/>
          <w:szCs w:val="24"/>
          <w:u w:val="single"/>
        </w:rPr>
        <w:t xml:space="preserve">Monte Carlo </w:t>
      </w:r>
      <w:proofErr w:type="gramStart"/>
      <w:r>
        <w:rPr>
          <w:rFonts w:ascii="Times New Roman" w:hAnsi="Times New Roman" w:cs="Times New Roman"/>
          <w:sz w:val="24"/>
          <w:szCs w:val="24"/>
          <w:u w:val="single"/>
        </w:rPr>
        <w:t>draws</w:t>
      </w:r>
      <w:proofErr w:type="gramEnd"/>
    </w:p>
    <w:p w14:paraId="140141CC" w14:textId="77777777" w:rsidR="00A130BA" w:rsidRDefault="00A130BA" w:rsidP="00A130BA">
      <w:pPr>
        <w:rPr>
          <w:rFonts w:ascii="Times New Roman" w:hAnsi="Times New Roman" w:cs="Times New Roman"/>
          <w:sz w:val="24"/>
          <w:szCs w:val="24"/>
        </w:rPr>
      </w:pPr>
      <w:r w:rsidRPr="00422486">
        <w:rPr>
          <w:rFonts w:ascii="Times New Roman" w:hAnsi="Times New Roman" w:cs="Times New Roman"/>
          <w:sz w:val="24"/>
          <w:szCs w:val="24"/>
        </w:rPr>
        <w:t xml:space="preserve">In order to account for </w:t>
      </w:r>
      <w:r>
        <w:rPr>
          <w:rFonts w:ascii="Times New Roman" w:hAnsi="Times New Roman" w:cs="Times New Roman"/>
          <w:sz w:val="24"/>
          <w:szCs w:val="24"/>
        </w:rPr>
        <w:t xml:space="preserve">parameter uncertainty in the model, we utilized different Monte </w:t>
      </w:r>
      <w:r w:rsidRPr="0F06EAA4">
        <w:rPr>
          <w:rFonts w:ascii="Times New Roman" w:hAnsi="Times New Roman" w:cs="Times New Roman"/>
          <w:sz w:val="24"/>
          <w:szCs w:val="24"/>
        </w:rPr>
        <w:t xml:space="preserve">Carlo </w:t>
      </w:r>
      <w:r>
        <w:rPr>
          <w:rFonts w:ascii="Times New Roman" w:hAnsi="Times New Roman" w:cs="Times New Roman"/>
          <w:sz w:val="24"/>
          <w:szCs w:val="24"/>
        </w:rPr>
        <w:t xml:space="preserve">uncertainty draws for all input values. The GBD study generates 500 draws for each parameter estimate they produce. These are basically 500 different possible values for each parameter that are estimated based on the underlying data sources. They are designed to acknowledge the inherent uncertainty in estimating parameters. For inputs that were not from GBD, we generated 500 draws based on the mean and uncertainty interval in the relevant data source. To run the model, we then randomly selected a subset of the uncertainty draws and used these as the input values to the model. For the pregnancy simulation, we used 100 draws, and 20 of these were randomly for use in the child simulation. </w:t>
      </w:r>
    </w:p>
    <w:p w14:paraId="0F45EB21" w14:textId="77777777" w:rsidR="00A130BA" w:rsidRPr="00E95290" w:rsidRDefault="00A130BA" w:rsidP="00A130BA">
      <w:pPr>
        <w:rPr>
          <w:rFonts w:ascii="Times New Roman" w:hAnsi="Times New Roman" w:cs="Times New Roman"/>
          <w:sz w:val="24"/>
          <w:szCs w:val="24"/>
          <w:u w:val="single"/>
        </w:rPr>
      </w:pPr>
      <w:r w:rsidRPr="00E95290">
        <w:rPr>
          <w:rFonts w:ascii="Times New Roman" w:hAnsi="Times New Roman" w:cs="Times New Roman"/>
          <w:sz w:val="24"/>
          <w:szCs w:val="24"/>
          <w:u w:val="single"/>
        </w:rPr>
        <w:t xml:space="preserve">Propagating uncertainty </w:t>
      </w:r>
    </w:p>
    <w:p w14:paraId="085A176D" w14:textId="77777777" w:rsidR="00A130BA" w:rsidRPr="00422486" w:rsidRDefault="00A130BA" w:rsidP="00A130BA">
      <w:pPr>
        <w:rPr>
          <w:rFonts w:ascii="Times New Roman" w:hAnsi="Times New Roman" w:cs="Times New Roman"/>
          <w:sz w:val="24"/>
          <w:szCs w:val="24"/>
        </w:rPr>
      </w:pPr>
      <w:r>
        <w:rPr>
          <w:rFonts w:ascii="Times New Roman" w:hAnsi="Times New Roman" w:cs="Times New Roman"/>
          <w:sz w:val="24"/>
          <w:szCs w:val="24"/>
        </w:rPr>
        <w:t xml:space="preserve">We ran the model separately for each draw selected. Results can therefore be generated at the draw level, as well as averaging across draws. By finding draw-level results, we can assess how sensitive the model is to input parameters. If there is significant variation in final results across draws, it indicates that the model results are highly sensitive to small changes in input parameters, while if all draw-level results provide the same answer, it indicates that the model is not sensitive to small changes. </w:t>
      </w:r>
    </w:p>
    <w:p w14:paraId="03415A30" w14:textId="77777777" w:rsidR="00A130BA" w:rsidRPr="008C7311" w:rsidRDefault="00A130BA" w:rsidP="00A130BA"/>
    <w:p w14:paraId="10379828" w14:textId="77777777" w:rsidR="00A130BA" w:rsidRDefault="00A130BA">
      <w:pPr>
        <w:rPr>
          <w:rFonts w:asciiTheme="majorHAnsi" w:eastAsiaTheme="majorEastAsia" w:hAnsiTheme="majorHAnsi" w:cstheme="majorBidi"/>
          <w:color w:val="2F5496" w:themeColor="accent1" w:themeShade="BF"/>
          <w:sz w:val="32"/>
          <w:szCs w:val="32"/>
        </w:rPr>
      </w:pPr>
      <w:r>
        <w:br w:type="page"/>
      </w:r>
    </w:p>
    <w:p w14:paraId="61A4EBD5" w14:textId="4A3FE4C1" w:rsidR="00273B65" w:rsidRPr="00150A9D" w:rsidRDefault="00273B65" w:rsidP="00150A9D">
      <w:pPr>
        <w:pStyle w:val="Heading1"/>
      </w:pPr>
      <w:r w:rsidRPr="00150A9D">
        <w:t>References</w:t>
      </w:r>
    </w:p>
    <w:p w14:paraId="77F54EEF" w14:textId="77777777" w:rsidR="00557F08" w:rsidRDefault="00273B65" w:rsidP="00557F08">
      <w:pPr>
        <w:pStyle w:val="Bibliography"/>
      </w:pPr>
      <w:r w:rsidRPr="008C7311">
        <w:rPr>
          <w:b/>
          <w:bCs/>
          <w:u w:val="single"/>
        </w:rPr>
        <w:fldChar w:fldCharType="begin"/>
      </w:r>
      <w:r w:rsidR="00557F08">
        <w:rPr>
          <w:b/>
          <w:bCs/>
          <w:u w:val="single"/>
        </w:rPr>
        <w:instrText xml:space="preserve"> ADDIN ZOTERO_BIBL {"uncited":[],"omitted":[],"custom":[]} CSL_BIBLIOGRAPHY </w:instrText>
      </w:r>
      <w:r w:rsidRPr="008C7311">
        <w:rPr>
          <w:b/>
          <w:bCs/>
          <w:u w:val="single"/>
        </w:rPr>
        <w:fldChar w:fldCharType="separate"/>
      </w:r>
      <w:proofErr w:type="spellStart"/>
      <w:r w:rsidR="00557F08">
        <w:t>Aguree</w:t>
      </w:r>
      <w:proofErr w:type="spellEnd"/>
      <w:r w:rsidR="00557F08">
        <w:t xml:space="preserve">, S., &amp; Gernand, A. D. (2019). Plasma volume expansion across healthy pregnancy: A systematic review and meta-analysis of longitudinal studies. </w:t>
      </w:r>
      <w:r w:rsidR="00557F08">
        <w:rPr>
          <w:i/>
          <w:iCs/>
        </w:rPr>
        <w:t>BMC Pregnancy and Childbirth</w:t>
      </w:r>
      <w:r w:rsidR="00557F08">
        <w:t xml:space="preserve">, </w:t>
      </w:r>
      <w:r w:rsidR="00557F08">
        <w:rPr>
          <w:i/>
          <w:iCs/>
        </w:rPr>
        <w:t>19</w:t>
      </w:r>
      <w:r w:rsidR="00557F08">
        <w:t>(1), 508. https://doi.org/10.1186/s12884-019-2619-6</w:t>
      </w:r>
    </w:p>
    <w:p w14:paraId="18E22442" w14:textId="77777777" w:rsidR="00557F08" w:rsidRDefault="00557F08" w:rsidP="00557F08">
      <w:pPr>
        <w:pStyle w:val="Bibliography"/>
      </w:pPr>
      <w:r>
        <w:t xml:space="preserve">Bailey, J., Opondo, C., </w:t>
      </w:r>
      <w:proofErr w:type="spellStart"/>
      <w:r>
        <w:t>Lelijveld</w:t>
      </w:r>
      <w:proofErr w:type="spellEnd"/>
      <w:r>
        <w:t xml:space="preserve">, N., Marron, B., </w:t>
      </w:r>
      <w:proofErr w:type="spellStart"/>
      <w:r>
        <w:t>Onyo</w:t>
      </w:r>
      <w:proofErr w:type="spellEnd"/>
      <w:r>
        <w:t xml:space="preserve">, P., Musyoki, E. N., Adongo, S. W., Manary, M., </w:t>
      </w:r>
      <w:proofErr w:type="spellStart"/>
      <w:r>
        <w:t>Briend</w:t>
      </w:r>
      <w:proofErr w:type="spellEnd"/>
      <w:r>
        <w:t xml:space="preserve">, A., &amp; </w:t>
      </w:r>
      <w:proofErr w:type="spellStart"/>
      <w:r>
        <w:t>Kerac</w:t>
      </w:r>
      <w:proofErr w:type="spellEnd"/>
      <w:r>
        <w:t>, M. (2020). A simplified, combined protocol versus standard treatment for acute malnutrition in children 6–59 months (</w:t>
      </w:r>
      <w:proofErr w:type="spellStart"/>
      <w:r>
        <w:t>ComPAS</w:t>
      </w:r>
      <w:proofErr w:type="spellEnd"/>
      <w:r>
        <w:t xml:space="preserve"> trial): A cluster-randomized controlled non-inferiority trial in Kenya and South Sudan. </w:t>
      </w:r>
      <w:r>
        <w:rPr>
          <w:i/>
          <w:iCs/>
        </w:rPr>
        <w:t>PLOS Medicine</w:t>
      </w:r>
      <w:r>
        <w:t xml:space="preserve">, </w:t>
      </w:r>
      <w:r>
        <w:rPr>
          <w:i/>
          <w:iCs/>
        </w:rPr>
        <w:t>17</w:t>
      </w:r>
      <w:r>
        <w:t>(7), e1003192. https://doi.org/10.1371/journal.pmed.1003192</w:t>
      </w:r>
    </w:p>
    <w:p w14:paraId="3695B98A" w14:textId="77777777" w:rsidR="00557F08" w:rsidRDefault="00557F08" w:rsidP="00557F08">
      <w:pPr>
        <w:pStyle w:val="Bibliography"/>
      </w:pPr>
      <w:r>
        <w:t xml:space="preserve">Bitew, Z. W., Alemu, A., &amp; Worku, T. (2020). Treatment outcomes of severe acute malnutrition and predictors of recovery in under-five children treated within outpatient therapeutic programs in Ethiopia: A systematic review and meta-analysis. </w:t>
      </w:r>
      <w:r>
        <w:rPr>
          <w:i/>
          <w:iCs/>
        </w:rPr>
        <w:t>BMC Pediatrics</w:t>
      </w:r>
      <w:r>
        <w:t xml:space="preserve">, </w:t>
      </w:r>
      <w:r>
        <w:rPr>
          <w:i/>
          <w:iCs/>
        </w:rPr>
        <w:t>20</w:t>
      </w:r>
      <w:r>
        <w:t>(1), 335. https://doi.org/10.1186/s12887-020-02188-5</w:t>
      </w:r>
    </w:p>
    <w:p w14:paraId="28FBBA80" w14:textId="77777777" w:rsidR="00557F08" w:rsidRDefault="00557F08" w:rsidP="00557F08">
      <w:pPr>
        <w:pStyle w:val="Bibliography"/>
      </w:pPr>
      <w:r>
        <w:t xml:space="preserve">Brauer, M., Roth, G. A., </w:t>
      </w:r>
      <w:proofErr w:type="spellStart"/>
      <w:r>
        <w:t>Aravkin</w:t>
      </w:r>
      <w:proofErr w:type="spellEnd"/>
      <w:r>
        <w:t xml:space="preserve">, A. Y., Zheng, P., Abate, K. H., Abate, Y. H., </w:t>
      </w:r>
      <w:proofErr w:type="spellStart"/>
      <w:r>
        <w:t>Abbafati</w:t>
      </w:r>
      <w:proofErr w:type="spellEnd"/>
      <w:r>
        <w:t xml:space="preserve">, C., </w:t>
      </w:r>
      <w:proofErr w:type="spellStart"/>
      <w:r>
        <w:t>Abbasgholizadeh</w:t>
      </w:r>
      <w:proofErr w:type="spellEnd"/>
      <w:r>
        <w:t xml:space="preserve">, R., Abbasi, M. A., Abbasian, M., </w:t>
      </w:r>
      <w:proofErr w:type="spellStart"/>
      <w:r>
        <w:t>Abbasifard</w:t>
      </w:r>
      <w:proofErr w:type="spellEnd"/>
      <w:r>
        <w:t>, M., Abbasi-</w:t>
      </w:r>
      <w:proofErr w:type="spellStart"/>
      <w:r>
        <w:t>Kangevari</w:t>
      </w:r>
      <w:proofErr w:type="spellEnd"/>
      <w:r>
        <w:t xml:space="preserve">, M., </w:t>
      </w:r>
      <w:proofErr w:type="spellStart"/>
      <w:r>
        <w:t>ElHafeez</w:t>
      </w:r>
      <w:proofErr w:type="spellEnd"/>
      <w:r>
        <w:t>, S. A., Abd-</w:t>
      </w:r>
      <w:proofErr w:type="spellStart"/>
      <w:r>
        <w:t>Elsalam</w:t>
      </w:r>
      <w:proofErr w:type="spellEnd"/>
      <w:r>
        <w:t xml:space="preserve">, S., Abdi, P., Abdollahi, M., Abdoun, M., Abdulah, D. M., Abdullahi, A., … </w:t>
      </w:r>
      <w:proofErr w:type="spellStart"/>
      <w:r>
        <w:t>Gakidou</w:t>
      </w:r>
      <w:proofErr w:type="spellEnd"/>
      <w:r>
        <w:t xml:space="preserve">, E. (2024). Global burden and strength of evidence for 88 risk factors in 204 countries and 811 subnational locations, 1990–2021: A systematic analysis for the Global Burden of Disease Study 2021. </w:t>
      </w:r>
      <w:r>
        <w:rPr>
          <w:i/>
          <w:iCs/>
        </w:rPr>
        <w:t>The Lancet</w:t>
      </w:r>
      <w:r>
        <w:t xml:space="preserve">, </w:t>
      </w:r>
      <w:r>
        <w:rPr>
          <w:i/>
          <w:iCs/>
        </w:rPr>
        <w:t>403</w:t>
      </w:r>
      <w:r>
        <w:t>(10440), 2162–2203. https://doi.org/10.1016/S0140-6736(24)00933-4</w:t>
      </w:r>
    </w:p>
    <w:p w14:paraId="5C2E9265" w14:textId="77777777" w:rsidR="00557F08" w:rsidRDefault="00557F08" w:rsidP="00557F08">
      <w:pPr>
        <w:pStyle w:val="Bibliography"/>
      </w:pPr>
      <w:r>
        <w:t xml:space="preserve">Dewey, K. G., Arnold, C. D., Wessells, K. R., Prado, E. L., </w:t>
      </w:r>
      <w:proofErr w:type="spellStart"/>
      <w:r>
        <w:t>Abbeddou</w:t>
      </w:r>
      <w:proofErr w:type="spellEnd"/>
      <w:r>
        <w:t xml:space="preserve">, S., </w:t>
      </w:r>
      <w:proofErr w:type="spellStart"/>
      <w:r>
        <w:t>Adu-Afarwuah</w:t>
      </w:r>
      <w:proofErr w:type="spellEnd"/>
      <w:r>
        <w:t xml:space="preserve">, S., Ali, H., Arnold, B. F., Ashorn, P., Ashorn, U., Ashraf, S., Becquey, E., Brown, K. H., Christian, P., Colford, Jr, J. M., </w:t>
      </w:r>
      <w:proofErr w:type="spellStart"/>
      <w:r>
        <w:t>Dulience</w:t>
      </w:r>
      <w:proofErr w:type="spellEnd"/>
      <w:r>
        <w:t xml:space="preserve">, S. J., Fernald, L. C., Galasso, E., </w:t>
      </w:r>
      <w:proofErr w:type="spellStart"/>
      <w:r>
        <w:t>Hallamaa</w:t>
      </w:r>
      <w:proofErr w:type="spellEnd"/>
      <w:r>
        <w:t xml:space="preserve">, L., … Stewart, C. P. (2022). Preventive small-quantity lipid-based nutrient supplements reduce severe wasting and severe stunting among young children: An individual participant data meta-analysis of randomized controlled trials. </w:t>
      </w:r>
      <w:r>
        <w:rPr>
          <w:i/>
          <w:iCs/>
        </w:rPr>
        <w:t>The American Journal of Clinical Nutrition</w:t>
      </w:r>
      <w:r>
        <w:t xml:space="preserve">, </w:t>
      </w:r>
      <w:r>
        <w:rPr>
          <w:i/>
          <w:iCs/>
        </w:rPr>
        <w:t>116</w:t>
      </w:r>
      <w:r>
        <w:t>(5), 1314–1333. https://doi.org/10.1093/ajcn/nqac232</w:t>
      </w:r>
    </w:p>
    <w:p w14:paraId="01B31AFD" w14:textId="77777777" w:rsidR="00557F08" w:rsidRDefault="00557F08" w:rsidP="00557F08">
      <w:pPr>
        <w:pStyle w:val="Bibliography"/>
      </w:pPr>
      <w:r>
        <w:t xml:space="preserve">Dewey, K. G., Stewart, C. P., Wessells, K. R., Prado, E. L., &amp; Arnold, C. D. (2021). Small-quantity lipid-based nutrient supplements for the prevention of child malnutrition and promotion of healthy development: Overview of individual participant data meta-analysis and programmatic implications. </w:t>
      </w:r>
      <w:r>
        <w:rPr>
          <w:i/>
          <w:iCs/>
        </w:rPr>
        <w:t>The American Journal of Clinical Nutrition</w:t>
      </w:r>
      <w:r>
        <w:t xml:space="preserve">, </w:t>
      </w:r>
      <w:r>
        <w:rPr>
          <w:i/>
          <w:iCs/>
        </w:rPr>
        <w:t>114</w:t>
      </w:r>
      <w:r>
        <w:t>, 3S-14S. https://doi.org/10.1093/ajcn/nqab279</w:t>
      </w:r>
    </w:p>
    <w:p w14:paraId="4F1F1DC6" w14:textId="77777777" w:rsidR="00557F08" w:rsidRDefault="00557F08" w:rsidP="00557F08">
      <w:pPr>
        <w:pStyle w:val="Bibliography"/>
      </w:pPr>
      <w:r>
        <w:t xml:space="preserve">Hambidge, K. M., Westcott, J. E., </w:t>
      </w:r>
      <w:proofErr w:type="spellStart"/>
      <w:r>
        <w:t>Garcés</w:t>
      </w:r>
      <w:proofErr w:type="spellEnd"/>
      <w:r>
        <w:t xml:space="preserve">, A., Figueroa, L., </w:t>
      </w:r>
      <w:proofErr w:type="spellStart"/>
      <w:r>
        <w:t>Goudar</w:t>
      </w:r>
      <w:proofErr w:type="spellEnd"/>
      <w:r>
        <w:t xml:space="preserve">, S. S., </w:t>
      </w:r>
      <w:proofErr w:type="spellStart"/>
      <w:r>
        <w:t>Dhaded</w:t>
      </w:r>
      <w:proofErr w:type="spellEnd"/>
      <w:r>
        <w:t xml:space="preserve">, S. M., Pasha, O., Ali, S. A., </w:t>
      </w:r>
      <w:proofErr w:type="spellStart"/>
      <w:r>
        <w:t>Tshefu</w:t>
      </w:r>
      <w:proofErr w:type="spellEnd"/>
      <w:r>
        <w:t xml:space="preserve">, A., </w:t>
      </w:r>
      <w:proofErr w:type="spellStart"/>
      <w:r>
        <w:t>Lokangaka</w:t>
      </w:r>
      <w:proofErr w:type="spellEnd"/>
      <w:r>
        <w:t xml:space="preserve">, A., Derman, R. J., Goldenberg, R. L., Bose, C. L., Bauserman, M., Koso-Thomas, M., Thorsten, V. R., Sridhar, A., </w:t>
      </w:r>
      <w:proofErr w:type="spellStart"/>
      <w:r>
        <w:t>Stolka</w:t>
      </w:r>
      <w:proofErr w:type="spellEnd"/>
      <w:r>
        <w:t xml:space="preserve">, K., Das, A., … Krebs, N. F. (2019). A </w:t>
      </w:r>
      <w:proofErr w:type="spellStart"/>
      <w:r>
        <w:t>multicountry</w:t>
      </w:r>
      <w:proofErr w:type="spellEnd"/>
      <w:r>
        <w:t xml:space="preserve"> randomized controlled trial of comprehensive maternal nutrition supplementation initiated before conception: The Women First trial. </w:t>
      </w:r>
      <w:r>
        <w:rPr>
          <w:i/>
          <w:iCs/>
        </w:rPr>
        <w:t>The American Journal of Clinical Nutrition</w:t>
      </w:r>
      <w:r>
        <w:t xml:space="preserve">, </w:t>
      </w:r>
      <w:r>
        <w:rPr>
          <w:i/>
          <w:iCs/>
        </w:rPr>
        <w:t>109</w:t>
      </w:r>
      <w:r>
        <w:t>(2), 457–469. https://doi.org/10.1093/ajcn/nqy228</w:t>
      </w:r>
    </w:p>
    <w:p w14:paraId="77C601CE" w14:textId="77777777" w:rsidR="00557F08" w:rsidRDefault="00557F08" w:rsidP="00557F08">
      <w:pPr>
        <w:pStyle w:val="Bibliography"/>
      </w:pPr>
      <w:proofErr w:type="spellStart"/>
      <w:r>
        <w:t>Huybregts</w:t>
      </w:r>
      <w:proofErr w:type="spellEnd"/>
      <w:r>
        <w:t xml:space="preserve">, L., Le Port, A., Becquey, E., </w:t>
      </w:r>
      <w:proofErr w:type="spellStart"/>
      <w:r>
        <w:t>Zongrone</w:t>
      </w:r>
      <w:proofErr w:type="spellEnd"/>
      <w:r>
        <w:t xml:space="preserve">, A., Barba, F. M., Rawat, R., Leroy, J. L., &amp; Ruel, M. T. (2019). Impact on child acute malnutrition of integrating small-quantity lipid-based nutrient supplements into community-level screening for acute malnutrition: A cluster-randomized controlled trial in Mali. </w:t>
      </w:r>
      <w:r>
        <w:rPr>
          <w:i/>
          <w:iCs/>
        </w:rPr>
        <w:t>PLOS Medicine</w:t>
      </w:r>
      <w:r>
        <w:t xml:space="preserve">, </w:t>
      </w:r>
      <w:r>
        <w:rPr>
          <w:i/>
          <w:iCs/>
        </w:rPr>
        <w:t>16</w:t>
      </w:r>
      <w:r>
        <w:t>(8), e1002892. https://doi.org/10.1371/journal.pmed.1002892</w:t>
      </w:r>
    </w:p>
    <w:p w14:paraId="02403A9E" w14:textId="77777777" w:rsidR="00557F08" w:rsidRDefault="00557F08" w:rsidP="00557F08">
      <w:pPr>
        <w:pStyle w:val="Bibliography"/>
      </w:pPr>
      <w:proofErr w:type="spellStart"/>
      <w:r>
        <w:t>Isanaka</w:t>
      </w:r>
      <w:proofErr w:type="spellEnd"/>
      <w:r>
        <w:t xml:space="preserve">, S., Andersen, C. T., Cousens, S., Myatt, M., </w:t>
      </w:r>
      <w:proofErr w:type="spellStart"/>
      <w:r>
        <w:t>Briend</w:t>
      </w:r>
      <w:proofErr w:type="spellEnd"/>
      <w:r>
        <w:t xml:space="preserve">, A., </w:t>
      </w:r>
      <w:proofErr w:type="spellStart"/>
      <w:r>
        <w:t>Krasevec</w:t>
      </w:r>
      <w:proofErr w:type="spellEnd"/>
      <w:r>
        <w:t xml:space="preserve">, J., Hayashi, C., Mayberry, A., Mwirigi, L., &amp; Guerrero, S. (2021). Improving estimates of the burden of severe wasting: Analysis of secondary prevalence and incidence data from 352 sites. </w:t>
      </w:r>
      <w:r>
        <w:rPr>
          <w:i/>
          <w:iCs/>
        </w:rPr>
        <w:t>BMJ Global Health</w:t>
      </w:r>
      <w:r>
        <w:t xml:space="preserve">, </w:t>
      </w:r>
      <w:r>
        <w:rPr>
          <w:i/>
          <w:iCs/>
        </w:rPr>
        <w:t>6</w:t>
      </w:r>
      <w:r>
        <w:t>(3), e004342. https://doi.org/10.1136/bmjgh-2020-004342</w:t>
      </w:r>
    </w:p>
    <w:p w14:paraId="75157FC2" w14:textId="77777777" w:rsidR="00557F08" w:rsidRDefault="00557F08" w:rsidP="00557F08">
      <w:pPr>
        <w:pStyle w:val="Bibliography"/>
      </w:pPr>
      <w:r>
        <w:t xml:space="preserve">McGovern, M. E. (2019). How much does birth weight matter for child health in developing countries? Estimates from siblings and twins. </w:t>
      </w:r>
      <w:r>
        <w:rPr>
          <w:i/>
          <w:iCs/>
        </w:rPr>
        <w:t>Health Economics</w:t>
      </w:r>
      <w:r>
        <w:t xml:space="preserve">, </w:t>
      </w:r>
      <w:r>
        <w:rPr>
          <w:i/>
          <w:iCs/>
        </w:rPr>
        <w:t>28</w:t>
      </w:r>
      <w:r>
        <w:t>(1), 3–22. https://doi.org/10.1002/hec.3823</w:t>
      </w:r>
    </w:p>
    <w:p w14:paraId="54D336CE" w14:textId="77777777" w:rsidR="00557F08" w:rsidRDefault="00557F08" w:rsidP="00557F08">
      <w:pPr>
        <w:pStyle w:val="Bibliography"/>
      </w:pPr>
      <w:r>
        <w:t xml:space="preserve">Mertens, A., Benjamin-Chung, J., Colford, J. M., Coyle, J., Van Der Laan, M. J., Hubbard, A. E., Rosete, S., Malenica, I., Hejazi, N., </w:t>
      </w:r>
      <w:proofErr w:type="spellStart"/>
      <w:r>
        <w:t>Sofrygin</w:t>
      </w:r>
      <w:proofErr w:type="spellEnd"/>
      <w:r>
        <w:t xml:space="preserve">, O., Cai, W., Li, H., Nguyen, A., </w:t>
      </w:r>
      <w:proofErr w:type="spellStart"/>
      <w:r>
        <w:t>Pokpongkiat</w:t>
      </w:r>
      <w:proofErr w:type="spellEnd"/>
      <w:r>
        <w:t xml:space="preserve">, N. N., </w:t>
      </w:r>
      <w:proofErr w:type="spellStart"/>
      <w:r>
        <w:t>Djajadi</w:t>
      </w:r>
      <w:proofErr w:type="spellEnd"/>
      <w:r>
        <w:t xml:space="preserve">, S., Seth, A., Jung, E., Chung, E. O., Jilek, W., … Yori, P. P. (2023). Causes and consequences of child growth faltering in low-resource settings. </w:t>
      </w:r>
      <w:r>
        <w:rPr>
          <w:i/>
          <w:iCs/>
        </w:rPr>
        <w:t>Nature</w:t>
      </w:r>
      <w:r>
        <w:t xml:space="preserve">, </w:t>
      </w:r>
      <w:r>
        <w:rPr>
          <w:i/>
          <w:iCs/>
        </w:rPr>
        <w:t>621</w:t>
      </w:r>
      <w:r>
        <w:t>(7979), 568–576. https://doi.org/10.1038/s41586-023-06501-x</w:t>
      </w:r>
    </w:p>
    <w:p w14:paraId="45EA5B05" w14:textId="77777777" w:rsidR="00557F08" w:rsidRDefault="00557F08" w:rsidP="00557F08">
      <w:pPr>
        <w:pStyle w:val="Bibliography"/>
      </w:pPr>
      <w:proofErr w:type="spellStart"/>
      <w:r>
        <w:t>Naghavi</w:t>
      </w:r>
      <w:proofErr w:type="spellEnd"/>
      <w:r>
        <w:t xml:space="preserve">, M., Ong, K. L., Aali, A., Ababneh, H. S., Abate, Y. H., </w:t>
      </w:r>
      <w:proofErr w:type="spellStart"/>
      <w:r>
        <w:t>Abbafati</w:t>
      </w:r>
      <w:proofErr w:type="spellEnd"/>
      <w:r>
        <w:t xml:space="preserve">, C., </w:t>
      </w:r>
      <w:proofErr w:type="spellStart"/>
      <w:r>
        <w:t>Abbasgholizadeh</w:t>
      </w:r>
      <w:proofErr w:type="spellEnd"/>
      <w:r>
        <w:t>, R., Abbasian, M., Abbasi-</w:t>
      </w:r>
      <w:proofErr w:type="spellStart"/>
      <w:r>
        <w:t>Kangevari</w:t>
      </w:r>
      <w:proofErr w:type="spellEnd"/>
      <w:r>
        <w:t xml:space="preserve">, M., </w:t>
      </w:r>
      <w:proofErr w:type="spellStart"/>
      <w:r>
        <w:t>Abbastabar</w:t>
      </w:r>
      <w:proofErr w:type="spellEnd"/>
      <w:r>
        <w:t xml:space="preserve">, H., Abd </w:t>
      </w:r>
      <w:proofErr w:type="spellStart"/>
      <w:r>
        <w:t>ElHafeez</w:t>
      </w:r>
      <w:proofErr w:type="spellEnd"/>
      <w:r>
        <w:t xml:space="preserve">, S., </w:t>
      </w:r>
      <w:proofErr w:type="spellStart"/>
      <w:r>
        <w:t>Abdelmasseh</w:t>
      </w:r>
      <w:proofErr w:type="spellEnd"/>
      <w:r>
        <w:t>, M., Abd-</w:t>
      </w:r>
      <w:proofErr w:type="spellStart"/>
      <w:r>
        <w:t>Elsalam</w:t>
      </w:r>
      <w:proofErr w:type="spellEnd"/>
      <w:r>
        <w:t xml:space="preserve">, S., Abdelwahab, A., Abdollahi, M., </w:t>
      </w:r>
      <w:proofErr w:type="spellStart"/>
      <w:r>
        <w:t>Abdollahifar</w:t>
      </w:r>
      <w:proofErr w:type="spellEnd"/>
      <w:r>
        <w:t xml:space="preserve">, M.-A., Abdoun, M., Abdulah, D. M., Abdullahi, A., … Murray, C. J. L. (2024). Global burden of 288 causes of death and life expectancy decomposition in 204 countries and territories and 811 subnational locations, 1990–2021: A systematic analysis for the Global Burden of Disease Study 2021. </w:t>
      </w:r>
      <w:r>
        <w:rPr>
          <w:i/>
          <w:iCs/>
        </w:rPr>
        <w:t>The Lancet</w:t>
      </w:r>
      <w:r>
        <w:t>, S0140673624003672. https://doi.org/10.1016/S0140-6736(24)00367-2</w:t>
      </w:r>
    </w:p>
    <w:p w14:paraId="4AB2B505" w14:textId="77777777" w:rsidR="00557F08" w:rsidRDefault="00557F08" w:rsidP="00557F08">
      <w:pPr>
        <w:pStyle w:val="Bibliography"/>
      </w:pPr>
      <w:r>
        <w:t xml:space="preserve">Omotayo, M. O., Abioye, A. I., </w:t>
      </w:r>
      <w:proofErr w:type="spellStart"/>
      <w:r>
        <w:t>Kuyebi</w:t>
      </w:r>
      <w:proofErr w:type="spellEnd"/>
      <w:r>
        <w:t xml:space="preserve">, M., &amp; Eke, A. C. (2021). Prenatal anemia and postpartum hemorrhage risk: A systematic review and meta‐analysis. </w:t>
      </w:r>
      <w:r>
        <w:rPr>
          <w:i/>
          <w:iCs/>
        </w:rPr>
        <w:t xml:space="preserve">Journal of Obstetrics and </w:t>
      </w:r>
      <w:proofErr w:type="spellStart"/>
      <w:r>
        <w:rPr>
          <w:i/>
          <w:iCs/>
        </w:rPr>
        <w:t>Gynaecology</w:t>
      </w:r>
      <w:proofErr w:type="spellEnd"/>
      <w:r>
        <w:rPr>
          <w:i/>
          <w:iCs/>
        </w:rPr>
        <w:t xml:space="preserve"> Research</w:t>
      </w:r>
      <w:r>
        <w:t xml:space="preserve">, </w:t>
      </w:r>
      <w:r>
        <w:rPr>
          <w:i/>
          <w:iCs/>
        </w:rPr>
        <w:t>47</w:t>
      </w:r>
      <w:r>
        <w:t>(8), 2565–2576. https://doi.org/10.1111/jog.14834</w:t>
      </w:r>
    </w:p>
    <w:p w14:paraId="44D7515D" w14:textId="77777777" w:rsidR="00557F08" w:rsidRDefault="00557F08" w:rsidP="00557F08">
      <w:pPr>
        <w:pStyle w:val="Bibliography"/>
      </w:pPr>
      <w:r>
        <w:t xml:space="preserve">Prado, E. L., Arnold, C. D., Wessells, K. R., Stewart, C. P., </w:t>
      </w:r>
      <w:proofErr w:type="spellStart"/>
      <w:r>
        <w:t>Abbeddou</w:t>
      </w:r>
      <w:proofErr w:type="spellEnd"/>
      <w:r>
        <w:t xml:space="preserve">, S., </w:t>
      </w:r>
      <w:proofErr w:type="spellStart"/>
      <w:r>
        <w:t>Adu-Afarwuah</w:t>
      </w:r>
      <w:proofErr w:type="spellEnd"/>
      <w:r>
        <w:t xml:space="preserve">, S., Arnold, B. F., Ashorn, U., Ashorn, P., Becquey, E., Brown, K. H., Chandna, J., Christian, P., Dentz, H. N., </w:t>
      </w:r>
      <w:proofErr w:type="spellStart"/>
      <w:r>
        <w:t>Dulience</w:t>
      </w:r>
      <w:proofErr w:type="spellEnd"/>
      <w:r>
        <w:t xml:space="preserve">, S. J. L., Fernald, L. C. H., Galasso, E., </w:t>
      </w:r>
      <w:proofErr w:type="spellStart"/>
      <w:r>
        <w:t>Hallamaa</w:t>
      </w:r>
      <w:proofErr w:type="spellEnd"/>
      <w:r>
        <w:t xml:space="preserve">, L., Hess, S. Y., … Dewey, K. G. (2021). Small-quantity lipid-based nutrient supplements for children </w:t>
      </w:r>
      <w:proofErr w:type="gramStart"/>
      <w:r>
        <w:t>age</w:t>
      </w:r>
      <w:proofErr w:type="gramEnd"/>
      <w:r>
        <w:t xml:space="preserve"> 6–24 months: A systematic review and individual participant data meta-analysis of effects on developmental outcomes and effect modifiers. </w:t>
      </w:r>
      <w:r>
        <w:rPr>
          <w:i/>
          <w:iCs/>
        </w:rPr>
        <w:t>The American Journal of Clinical Nutrition</w:t>
      </w:r>
      <w:r>
        <w:t xml:space="preserve">, </w:t>
      </w:r>
      <w:r>
        <w:rPr>
          <w:i/>
          <w:iCs/>
        </w:rPr>
        <w:t>114</w:t>
      </w:r>
      <w:r>
        <w:t>(Supplement_1), 43S-67S. https://doi.org/10.1093/ajcn/nqab277</w:t>
      </w:r>
    </w:p>
    <w:p w14:paraId="135940BE" w14:textId="77777777" w:rsidR="00557F08" w:rsidRDefault="00557F08" w:rsidP="00557F08">
      <w:pPr>
        <w:pStyle w:val="Bibliography"/>
      </w:pPr>
      <w:r>
        <w:t xml:space="preserve">Sharma, R., &amp; Sharma, S. (2023). </w:t>
      </w:r>
      <w:r>
        <w:rPr>
          <w:i/>
          <w:iCs/>
        </w:rPr>
        <w:t>Physiology, Blood Volume</w:t>
      </w:r>
      <w:r>
        <w:t xml:space="preserve">. </w:t>
      </w:r>
      <w:proofErr w:type="spellStart"/>
      <w:r>
        <w:t>StatPearls</w:t>
      </w:r>
      <w:proofErr w:type="spellEnd"/>
      <w:r>
        <w:t xml:space="preserve"> Publishing. https://www.ncbi.nlm.nih.gov/books/NBK526077/</w:t>
      </w:r>
    </w:p>
    <w:p w14:paraId="62157856" w14:textId="77777777" w:rsidR="00557F08" w:rsidRDefault="00557F08" w:rsidP="00557F08">
      <w:pPr>
        <w:pStyle w:val="Bibliography"/>
      </w:pPr>
      <w:r>
        <w:t xml:space="preserve">Stewart, C. P., Wessells, K. R., Arnold, C. D., </w:t>
      </w:r>
      <w:proofErr w:type="spellStart"/>
      <w:r>
        <w:t>Huybregts</w:t>
      </w:r>
      <w:proofErr w:type="spellEnd"/>
      <w:r>
        <w:t xml:space="preserve">, L., Ashorn, P., Becquey, E., Humphrey, J. H., &amp; Dewey, K. G. (2019). Lipid-based nutrient supplements and all-cause mortality in children 6–24 months of age: A meta-analysis of randomized controlled trials. </w:t>
      </w:r>
      <w:r>
        <w:rPr>
          <w:i/>
          <w:iCs/>
        </w:rPr>
        <w:t>The American Journal of Clinical Nutrition</w:t>
      </w:r>
      <w:r>
        <w:t>, nqz262. https://doi.org/10.1093/ajcn/nqz262</w:t>
      </w:r>
    </w:p>
    <w:p w14:paraId="6CB667BC" w14:textId="77777777" w:rsidR="00557F08" w:rsidRDefault="00557F08" w:rsidP="00557F08">
      <w:pPr>
        <w:pStyle w:val="Bibliography"/>
      </w:pPr>
      <w:r>
        <w:t xml:space="preserve">Virtanen, P., </w:t>
      </w:r>
      <w:proofErr w:type="spellStart"/>
      <w:r>
        <w:t>Gommers</w:t>
      </w:r>
      <w:proofErr w:type="spellEnd"/>
      <w:r>
        <w:t xml:space="preserve">, R., Oliphant, T. E., Haberland, M., Reddy, T., </w:t>
      </w:r>
      <w:proofErr w:type="spellStart"/>
      <w:r>
        <w:t>Cournapeau</w:t>
      </w:r>
      <w:proofErr w:type="spellEnd"/>
      <w:r>
        <w:t xml:space="preserve">, D., </w:t>
      </w:r>
      <w:proofErr w:type="spellStart"/>
      <w:r>
        <w:t>Burovski</w:t>
      </w:r>
      <w:proofErr w:type="spellEnd"/>
      <w:r>
        <w:t xml:space="preserve">, E., Peterson, P., Weckesser, W., Bright, J., Van Der Walt, S. J., Brett, M., Wilson, J., Millman, K. J., Mayorov, N., Nelson, A. R. J., Jones, E., Kern, R., Larson, E., … Vázquez-Baeza, Y. (2020). SciPy 1.0: Fundamental algorithms for scientific computing in Python. </w:t>
      </w:r>
      <w:r>
        <w:rPr>
          <w:i/>
          <w:iCs/>
        </w:rPr>
        <w:t>Nature Methods</w:t>
      </w:r>
      <w:r>
        <w:t xml:space="preserve">, </w:t>
      </w:r>
      <w:r>
        <w:rPr>
          <w:i/>
          <w:iCs/>
        </w:rPr>
        <w:t>17</w:t>
      </w:r>
      <w:r>
        <w:t>(3), 261–272. https://doi.org/10.1038/s41592-019-0686-2</w:t>
      </w:r>
    </w:p>
    <w:p w14:paraId="2CB6981A" w14:textId="77777777" w:rsidR="00557F08" w:rsidRDefault="00557F08" w:rsidP="00557F08">
      <w:pPr>
        <w:pStyle w:val="Bibliography"/>
      </w:pPr>
      <w:r>
        <w:t xml:space="preserve">Wessells, K. R., Arnold, C. D., Stewart, C. P., Prado, E. L., </w:t>
      </w:r>
      <w:proofErr w:type="spellStart"/>
      <w:r>
        <w:t>Abbeddou</w:t>
      </w:r>
      <w:proofErr w:type="spellEnd"/>
      <w:r>
        <w:t xml:space="preserve">, S., </w:t>
      </w:r>
      <w:proofErr w:type="spellStart"/>
      <w:r>
        <w:t>Adu-Afarwuah</w:t>
      </w:r>
      <w:proofErr w:type="spellEnd"/>
      <w:r>
        <w:t xml:space="preserve">, S., Arnold, B. F., Ashorn, P., Ashorn, U., Becquey, E., Brown, K. H., Byrd, K. A., Campbell, R. K., Christian, P., Fernald, L. C., Fan, Y.-M., Galasso, E., Hess, S. Y., </w:t>
      </w:r>
      <w:proofErr w:type="spellStart"/>
      <w:r>
        <w:t>Huybregts</w:t>
      </w:r>
      <w:proofErr w:type="spellEnd"/>
      <w:r>
        <w:t xml:space="preserve">, L., … Dewey, K. G. (2021). Characteristics that modify the effect of small-quantity lipid-based nutrient supplementation on child anemia and micronutrient status: An individual participant data meta-analysis of randomized controlled trials. </w:t>
      </w:r>
      <w:r>
        <w:rPr>
          <w:i/>
          <w:iCs/>
        </w:rPr>
        <w:t>The American Journal of Clinical Nutrition</w:t>
      </w:r>
      <w:r>
        <w:t xml:space="preserve">, </w:t>
      </w:r>
      <w:r>
        <w:rPr>
          <w:i/>
          <w:iCs/>
        </w:rPr>
        <w:t>114</w:t>
      </w:r>
      <w:r>
        <w:t>, 68S-94S. https://doi.org/10.1093/ajcn/nqab276</w:t>
      </w:r>
    </w:p>
    <w:p w14:paraId="0F186644" w14:textId="39C12F5F" w:rsidR="001842B8" w:rsidRDefault="00273B65" w:rsidP="00A130BA">
      <w:pPr>
        <w:spacing w:line="240" w:lineRule="auto"/>
        <w:rPr>
          <w:rFonts w:ascii="Times New Roman" w:hAnsi="Times New Roman" w:cs="Times New Roman"/>
          <w:b/>
          <w:bCs/>
          <w:sz w:val="24"/>
          <w:szCs w:val="24"/>
          <w:u w:val="single"/>
        </w:rPr>
      </w:pPr>
      <w:r w:rsidRPr="008C7311">
        <w:rPr>
          <w:rFonts w:ascii="Times New Roman" w:hAnsi="Times New Roman" w:cs="Times New Roman"/>
          <w:b/>
          <w:bCs/>
          <w:sz w:val="24"/>
          <w:szCs w:val="24"/>
          <w:u w:val="single"/>
        </w:rPr>
        <w:fldChar w:fldCharType="end"/>
      </w:r>
    </w:p>
    <w:sectPr w:rsidR="001842B8" w:rsidSect="008A3FB3">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AFB6E" w14:textId="77777777" w:rsidR="006747B6" w:rsidRDefault="006747B6" w:rsidP="00150A9D">
      <w:pPr>
        <w:spacing w:after="0" w:line="240" w:lineRule="auto"/>
      </w:pPr>
      <w:r>
        <w:separator/>
      </w:r>
    </w:p>
  </w:endnote>
  <w:endnote w:type="continuationSeparator" w:id="0">
    <w:p w14:paraId="1F3D6746" w14:textId="77777777" w:rsidR="006747B6" w:rsidRDefault="006747B6" w:rsidP="00150A9D">
      <w:pPr>
        <w:spacing w:after="0" w:line="240" w:lineRule="auto"/>
      </w:pPr>
      <w:r>
        <w:continuationSeparator/>
      </w:r>
    </w:p>
  </w:endnote>
  <w:endnote w:type="continuationNotice" w:id="1">
    <w:p w14:paraId="19D75B21" w14:textId="77777777" w:rsidR="006747B6" w:rsidRDefault="006747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3571050"/>
      <w:docPartObj>
        <w:docPartGallery w:val="Page Numbers (Bottom of Page)"/>
        <w:docPartUnique/>
      </w:docPartObj>
    </w:sdtPr>
    <w:sdtEndPr>
      <w:rPr>
        <w:noProof/>
      </w:rPr>
    </w:sdtEndPr>
    <w:sdtContent>
      <w:p w14:paraId="16CAA395" w14:textId="6E17DC9E" w:rsidR="000B6A2E" w:rsidRDefault="000B6A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4CFDF5" w14:textId="77777777" w:rsidR="000B6A2E" w:rsidRDefault="000B6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AA4E9" w14:textId="77777777" w:rsidR="006747B6" w:rsidRDefault="006747B6" w:rsidP="00150A9D">
      <w:pPr>
        <w:spacing w:after="0" w:line="240" w:lineRule="auto"/>
      </w:pPr>
      <w:r>
        <w:separator/>
      </w:r>
    </w:p>
  </w:footnote>
  <w:footnote w:type="continuationSeparator" w:id="0">
    <w:p w14:paraId="4CFBDE33" w14:textId="77777777" w:rsidR="006747B6" w:rsidRDefault="006747B6" w:rsidP="00150A9D">
      <w:pPr>
        <w:spacing w:after="0" w:line="240" w:lineRule="auto"/>
      </w:pPr>
      <w:r>
        <w:continuationSeparator/>
      </w:r>
    </w:p>
  </w:footnote>
  <w:footnote w:type="continuationNotice" w:id="1">
    <w:p w14:paraId="061E16D6" w14:textId="77777777" w:rsidR="006747B6" w:rsidRDefault="006747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6150844"/>
      <w:docPartObj>
        <w:docPartGallery w:val="Page Numbers (Top of Page)"/>
        <w:docPartUnique/>
      </w:docPartObj>
    </w:sdtPr>
    <w:sdtEndPr>
      <w:rPr>
        <w:noProof/>
      </w:rPr>
    </w:sdtEndPr>
    <w:sdtContent>
      <w:p w14:paraId="06C70D2C" w14:textId="3ACE1954" w:rsidR="000B6A2E" w:rsidRDefault="000B6A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015B2B" w14:textId="77777777" w:rsidR="000B6A2E" w:rsidRDefault="000B6A2E">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348D2"/>
    <w:multiLevelType w:val="hybridMultilevel"/>
    <w:tmpl w:val="0F0CC506"/>
    <w:lvl w:ilvl="0" w:tplc="0E727D92">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4D81D"/>
    <w:multiLevelType w:val="hybridMultilevel"/>
    <w:tmpl w:val="8514B280"/>
    <w:lvl w:ilvl="0" w:tplc="04090001">
      <w:start w:val="1"/>
      <w:numFmt w:val="bullet"/>
      <w:lvlText w:val=""/>
      <w:lvlJc w:val="left"/>
      <w:pPr>
        <w:ind w:left="720" w:hanging="360"/>
      </w:pPr>
      <w:rPr>
        <w:rFonts w:ascii="Symbol" w:hAnsi="Symbol" w:hint="default"/>
      </w:rPr>
    </w:lvl>
    <w:lvl w:ilvl="1" w:tplc="9E22FC3A">
      <w:start w:val="1"/>
      <w:numFmt w:val="bullet"/>
      <w:lvlText w:val="o"/>
      <w:lvlJc w:val="left"/>
      <w:pPr>
        <w:ind w:left="1440" w:hanging="360"/>
      </w:pPr>
      <w:rPr>
        <w:rFonts w:ascii="Courier New" w:hAnsi="Courier New" w:hint="default"/>
      </w:rPr>
    </w:lvl>
    <w:lvl w:ilvl="2" w:tplc="F1BC5C78">
      <w:start w:val="1"/>
      <w:numFmt w:val="bullet"/>
      <w:lvlText w:val=""/>
      <w:lvlJc w:val="left"/>
      <w:pPr>
        <w:ind w:left="2160" w:hanging="360"/>
      </w:pPr>
      <w:rPr>
        <w:rFonts w:ascii="Wingdings" w:hAnsi="Wingdings" w:hint="default"/>
      </w:rPr>
    </w:lvl>
    <w:lvl w:ilvl="3" w:tplc="C6C4D546">
      <w:start w:val="1"/>
      <w:numFmt w:val="bullet"/>
      <w:lvlText w:val=""/>
      <w:lvlJc w:val="left"/>
      <w:pPr>
        <w:ind w:left="2880" w:hanging="360"/>
      </w:pPr>
      <w:rPr>
        <w:rFonts w:ascii="Symbol" w:hAnsi="Symbol" w:hint="default"/>
      </w:rPr>
    </w:lvl>
    <w:lvl w:ilvl="4" w:tplc="97D40752">
      <w:start w:val="1"/>
      <w:numFmt w:val="bullet"/>
      <w:lvlText w:val="o"/>
      <w:lvlJc w:val="left"/>
      <w:pPr>
        <w:ind w:left="3600" w:hanging="360"/>
      </w:pPr>
      <w:rPr>
        <w:rFonts w:ascii="Courier New" w:hAnsi="Courier New" w:hint="default"/>
      </w:rPr>
    </w:lvl>
    <w:lvl w:ilvl="5" w:tplc="3EF49950">
      <w:start w:val="1"/>
      <w:numFmt w:val="bullet"/>
      <w:lvlText w:val=""/>
      <w:lvlJc w:val="left"/>
      <w:pPr>
        <w:ind w:left="4320" w:hanging="360"/>
      </w:pPr>
      <w:rPr>
        <w:rFonts w:ascii="Wingdings" w:hAnsi="Wingdings" w:hint="default"/>
      </w:rPr>
    </w:lvl>
    <w:lvl w:ilvl="6" w:tplc="09F4210E">
      <w:start w:val="1"/>
      <w:numFmt w:val="bullet"/>
      <w:lvlText w:val=""/>
      <w:lvlJc w:val="left"/>
      <w:pPr>
        <w:ind w:left="5040" w:hanging="360"/>
      </w:pPr>
      <w:rPr>
        <w:rFonts w:ascii="Symbol" w:hAnsi="Symbol" w:hint="default"/>
      </w:rPr>
    </w:lvl>
    <w:lvl w:ilvl="7" w:tplc="616CEEA8">
      <w:start w:val="1"/>
      <w:numFmt w:val="bullet"/>
      <w:lvlText w:val="o"/>
      <w:lvlJc w:val="left"/>
      <w:pPr>
        <w:ind w:left="5760" w:hanging="360"/>
      </w:pPr>
      <w:rPr>
        <w:rFonts w:ascii="Courier New" w:hAnsi="Courier New" w:hint="default"/>
      </w:rPr>
    </w:lvl>
    <w:lvl w:ilvl="8" w:tplc="30A461A6">
      <w:start w:val="1"/>
      <w:numFmt w:val="bullet"/>
      <w:lvlText w:val=""/>
      <w:lvlJc w:val="left"/>
      <w:pPr>
        <w:ind w:left="6480" w:hanging="360"/>
      </w:pPr>
      <w:rPr>
        <w:rFonts w:ascii="Wingdings" w:hAnsi="Wingdings" w:hint="default"/>
      </w:rPr>
    </w:lvl>
  </w:abstractNum>
  <w:abstractNum w:abstractNumId="2" w15:restartNumberingAfterBreak="0">
    <w:nsid w:val="095D5442"/>
    <w:multiLevelType w:val="hybridMultilevel"/>
    <w:tmpl w:val="C1BA9890"/>
    <w:lvl w:ilvl="0" w:tplc="47AAB452">
      <w:start w:val="1"/>
      <w:numFmt w:val="bullet"/>
      <w:lvlText w:val="-"/>
      <w:lvlJc w:val="left"/>
      <w:pPr>
        <w:ind w:left="720" w:hanging="360"/>
      </w:pPr>
      <w:rPr>
        <w:rFonts w:ascii="Calibri" w:hAnsi="Calibri" w:hint="default"/>
      </w:rPr>
    </w:lvl>
    <w:lvl w:ilvl="1" w:tplc="4B48630A">
      <w:start w:val="1"/>
      <w:numFmt w:val="bullet"/>
      <w:lvlText w:val="o"/>
      <w:lvlJc w:val="left"/>
      <w:pPr>
        <w:ind w:left="1440" w:hanging="360"/>
      </w:pPr>
      <w:rPr>
        <w:rFonts w:ascii="Courier New" w:hAnsi="Courier New" w:hint="default"/>
      </w:rPr>
    </w:lvl>
    <w:lvl w:ilvl="2" w:tplc="F85C88E8">
      <w:start w:val="1"/>
      <w:numFmt w:val="bullet"/>
      <w:lvlText w:val=""/>
      <w:lvlJc w:val="left"/>
      <w:pPr>
        <w:ind w:left="2160" w:hanging="360"/>
      </w:pPr>
      <w:rPr>
        <w:rFonts w:ascii="Wingdings" w:hAnsi="Wingdings" w:hint="default"/>
      </w:rPr>
    </w:lvl>
    <w:lvl w:ilvl="3" w:tplc="BCB641E0">
      <w:start w:val="1"/>
      <w:numFmt w:val="bullet"/>
      <w:lvlText w:val=""/>
      <w:lvlJc w:val="left"/>
      <w:pPr>
        <w:ind w:left="2880" w:hanging="360"/>
      </w:pPr>
      <w:rPr>
        <w:rFonts w:ascii="Symbol" w:hAnsi="Symbol" w:hint="default"/>
      </w:rPr>
    </w:lvl>
    <w:lvl w:ilvl="4" w:tplc="8490FD14">
      <w:start w:val="1"/>
      <w:numFmt w:val="bullet"/>
      <w:lvlText w:val="o"/>
      <w:lvlJc w:val="left"/>
      <w:pPr>
        <w:ind w:left="3600" w:hanging="360"/>
      </w:pPr>
      <w:rPr>
        <w:rFonts w:ascii="Courier New" w:hAnsi="Courier New" w:hint="default"/>
      </w:rPr>
    </w:lvl>
    <w:lvl w:ilvl="5" w:tplc="A7B6827E">
      <w:start w:val="1"/>
      <w:numFmt w:val="bullet"/>
      <w:lvlText w:val=""/>
      <w:lvlJc w:val="left"/>
      <w:pPr>
        <w:ind w:left="4320" w:hanging="360"/>
      </w:pPr>
      <w:rPr>
        <w:rFonts w:ascii="Wingdings" w:hAnsi="Wingdings" w:hint="default"/>
      </w:rPr>
    </w:lvl>
    <w:lvl w:ilvl="6" w:tplc="7D0005DA">
      <w:start w:val="1"/>
      <w:numFmt w:val="bullet"/>
      <w:lvlText w:val=""/>
      <w:lvlJc w:val="left"/>
      <w:pPr>
        <w:ind w:left="5040" w:hanging="360"/>
      </w:pPr>
      <w:rPr>
        <w:rFonts w:ascii="Symbol" w:hAnsi="Symbol" w:hint="default"/>
      </w:rPr>
    </w:lvl>
    <w:lvl w:ilvl="7" w:tplc="F9CE2096">
      <w:start w:val="1"/>
      <w:numFmt w:val="bullet"/>
      <w:lvlText w:val="o"/>
      <w:lvlJc w:val="left"/>
      <w:pPr>
        <w:ind w:left="5760" w:hanging="360"/>
      </w:pPr>
      <w:rPr>
        <w:rFonts w:ascii="Courier New" w:hAnsi="Courier New" w:hint="default"/>
      </w:rPr>
    </w:lvl>
    <w:lvl w:ilvl="8" w:tplc="A232014A">
      <w:start w:val="1"/>
      <w:numFmt w:val="bullet"/>
      <w:lvlText w:val=""/>
      <w:lvlJc w:val="left"/>
      <w:pPr>
        <w:ind w:left="6480" w:hanging="360"/>
      </w:pPr>
      <w:rPr>
        <w:rFonts w:ascii="Wingdings" w:hAnsi="Wingdings" w:hint="default"/>
      </w:rPr>
    </w:lvl>
  </w:abstractNum>
  <w:abstractNum w:abstractNumId="3" w15:restartNumberingAfterBreak="0">
    <w:nsid w:val="10F70A20"/>
    <w:multiLevelType w:val="hybridMultilevel"/>
    <w:tmpl w:val="140C75FC"/>
    <w:lvl w:ilvl="0" w:tplc="FFFFFFFF">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627DAEB"/>
    <w:multiLevelType w:val="hybridMultilevel"/>
    <w:tmpl w:val="78A61098"/>
    <w:lvl w:ilvl="0" w:tplc="E01E7EEE">
      <w:start w:val="1"/>
      <w:numFmt w:val="decimal"/>
      <w:lvlText w:val="%1."/>
      <w:lvlJc w:val="left"/>
      <w:pPr>
        <w:ind w:left="720" w:hanging="360"/>
      </w:pPr>
      <w:rPr>
        <w:rFonts w:asciiTheme="minorHAnsi" w:eastAsiaTheme="minorHAnsi" w:hAnsiTheme="minorHAnsi" w:cstheme="minorBidi"/>
      </w:rPr>
    </w:lvl>
    <w:lvl w:ilvl="1" w:tplc="ADF66B68">
      <w:start w:val="1"/>
      <w:numFmt w:val="lowerLetter"/>
      <w:lvlText w:val="%2."/>
      <w:lvlJc w:val="left"/>
      <w:pPr>
        <w:ind w:left="1440" w:hanging="360"/>
      </w:pPr>
    </w:lvl>
    <w:lvl w:ilvl="2" w:tplc="019282C8">
      <w:start w:val="1"/>
      <w:numFmt w:val="lowerRoman"/>
      <w:lvlText w:val="%3."/>
      <w:lvlJc w:val="right"/>
      <w:pPr>
        <w:ind w:left="2160" w:hanging="180"/>
      </w:pPr>
    </w:lvl>
    <w:lvl w:ilvl="3" w:tplc="A366050E">
      <w:start w:val="1"/>
      <w:numFmt w:val="decimal"/>
      <w:lvlText w:val="%4."/>
      <w:lvlJc w:val="left"/>
      <w:pPr>
        <w:ind w:left="2880" w:hanging="360"/>
      </w:pPr>
    </w:lvl>
    <w:lvl w:ilvl="4" w:tplc="41B41216">
      <w:start w:val="1"/>
      <w:numFmt w:val="lowerLetter"/>
      <w:lvlText w:val="%5."/>
      <w:lvlJc w:val="left"/>
      <w:pPr>
        <w:ind w:left="3600" w:hanging="360"/>
      </w:pPr>
    </w:lvl>
    <w:lvl w:ilvl="5" w:tplc="348E74F6">
      <w:start w:val="1"/>
      <w:numFmt w:val="lowerRoman"/>
      <w:lvlText w:val="%6."/>
      <w:lvlJc w:val="right"/>
      <w:pPr>
        <w:ind w:left="4320" w:hanging="180"/>
      </w:pPr>
    </w:lvl>
    <w:lvl w:ilvl="6" w:tplc="6760510C">
      <w:start w:val="1"/>
      <w:numFmt w:val="decimal"/>
      <w:lvlText w:val="%7."/>
      <w:lvlJc w:val="left"/>
      <w:pPr>
        <w:ind w:left="5040" w:hanging="360"/>
      </w:pPr>
    </w:lvl>
    <w:lvl w:ilvl="7" w:tplc="CB9463D4">
      <w:start w:val="1"/>
      <w:numFmt w:val="lowerLetter"/>
      <w:lvlText w:val="%8."/>
      <w:lvlJc w:val="left"/>
      <w:pPr>
        <w:ind w:left="5760" w:hanging="360"/>
      </w:pPr>
    </w:lvl>
    <w:lvl w:ilvl="8" w:tplc="30B27D44">
      <w:start w:val="1"/>
      <w:numFmt w:val="lowerRoman"/>
      <w:lvlText w:val="%9."/>
      <w:lvlJc w:val="right"/>
      <w:pPr>
        <w:ind w:left="6480" w:hanging="180"/>
      </w:pPr>
    </w:lvl>
  </w:abstractNum>
  <w:abstractNum w:abstractNumId="5" w15:restartNumberingAfterBreak="0">
    <w:nsid w:val="257666EC"/>
    <w:multiLevelType w:val="hybridMultilevel"/>
    <w:tmpl w:val="140C75FC"/>
    <w:lvl w:ilvl="0" w:tplc="FFFFFFFF">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91F1B94"/>
    <w:multiLevelType w:val="hybridMultilevel"/>
    <w:tmpl w:val="2BD62BE2"/>
    <w:lvl w:ilvl="0" w:tplc="D3469F3E">
      <w:start w:val="1"/>
      <w:numFmt w:val="bullet"/>
      <w:lvlText w:val="-"/>
      <w:lvlJc w:val="left"/>
      <w:pPr>
        <w:ind w:left="720" w:hanging="360"/>
      </w:pPr>
      <w:rPr>
        <w:rFonts w:ascii="Calibri" w:hAnsi="Calibri" w:hint="default"/>
      </w:rPr>
    </w:lvl>
    <w:lvl w:ilvl="1" w:tplc="BEDA3AAE">
      <w:start w:val="1"/>
      <w:numFmt w:val="bullet"/>
      <w:lvlText w:val="o"/>
      <w:lvlJc w:val="left"/>
      <w:pPr>
        <w:ind w:left="1440" w:hanging="360"/>
      </w:pPr>
      <w:rPr>
        <w:rFonts w:ascii="Courier New" w:hAnsi="Courier New" w:hint="default"/>
      </w:rPr>
    </w:lvl>
    <w:lvl w:ilvl="2" w:tplc="B0B0E768">
      <w:start w:val="1"/>
      <w:numFmt w:val="bullet"/>
      <w:lvlText w:val=""/>
      <w:lvlJc w:val="left"/>
      <w:pPr>
        <w:ind w:left="2160" w:hanging="360"/>
      </w:pPr>
      <w:rPr>
        <w:rFonts w:ascii="Wingdings" w:hAnsi="Wingdings" w:hint="default"/>
      </w:rPr>
    </w:lvl>
    <w:lvl w:ilvl="3" w:tplc="0344B2BA">
      <w:start w:val="1"/>
      <w:numFmt w:val="bullet"/>
      <w:lvlText w:val=""/>
      <w:lvlJc w:val="left"/>
      <w:pPr>
        <w:ind w:left="2880" w:hanging="360"/>
      </w:pPr>
      <w:rPr>
        <w:rFonts w:ascii="Symbol" w:hAnsi="Symbol" w:hint="default"/>
      </w:rPr>
    </w:lvl>
    <w:lvl w:ilvl="4" w:tplc="287EE20A">
      <w:start w:val="1"/>
      <w:numFmt w:val="bullet"/>
      <w:lvlText w:val="o"/>
      <w:lvlJc w:val="left"/>
      <w:pPr>
        <w:ind w:left="3600" w:hanging="360"/>
      </w:pPr>
      <w:rPr>
        <w:rFonts w:ascii="Courier New" w:hAnsi="Courier New" w:hint="default"/>
      </w:rPr>
    </w:lvl>
    <w:lvl w:ilvl="5" w:tplc="4BA2E206">
      <w:start w:val="1"/>
      <w:numFmt w:val="bullet"/>
      <w:lvlText w:val=""/>
      <w:lvlJc w:val="left"/>
      <w:pPr>
        <w:ind w:left="4320" w:hanging="360"/>
      </w:pPr>
      <w:rPr>
        <w:rFonts w:ascii="Wingdings" w:hAnsi="Wingdings" w:hint="default"/>
      </w:rPr>
    </w:lvl>
    <w:lvl w:ilvl="6" w:tplc="A54844EC">
      <w:start w:val="1"/>
      <w:numFmt w:val="bullet"/>
      <w:lvlText w:val=""/>
      <w:lvlJc w:val="left"/>
      <w:pPr>
        <w:ind w:left="5040" w:hanging="360"/>
      </w:pPr>
      <w:rPr>
        <w:rFonts w:ascii="Symbol" w:hAnsi="Symbol" w:hint="default"/>
      </w:rPr>
    </w:lvl>
    <w:lvl w:ilvl="7" w:tplc="A126D1D2">
      <w:start w:val="1"/>
      <w:numFmt w:val="bullet"/>
      <w:lvlText w:val="o"/>
      <w:lvlJc w:val="left"/>
      <w:pPr>
        <w:ind w:left="5760" w:hanging="360"/>
      </w:pPr>
      <w:rPr>
        <w:rFonts w:ascii="Courier New" w:hAnsi="Courier New" w:hint="default"/>
      </w:rPr>
    </w:lvl>
    <w:lvl w:ilvl="8" w:tplc="1E842260">
      <w:start w:val="1"/>
      <w:numFmt w:val="bullet"/>
      <w:lvlText w:val=""/>
      <w:lvlJc w:val="left"/>
      <w:pPr>
        <w:ind w:left="6480" w:hanging="360"/>
      </w:pPr>
      <w:rPr>
        <w:rFonts w:ascii="Wingdings" w:hAnsi="Wingdings" w:hint="default"/>
      </w:rPr>
    </w:lvl>
  </w:abstractNum>
  <w:abstractNum w:abstractNumId="7" w15:restartNumberingAfterBreak="0">
    <w:nsid w:val="344A34A2"/>
    <w:multiLevelType w:val="hybridMultilevel"/>
    <w:tmpl w:val="140C75FC"/>
    <w:lvl w:ilvl="0" w:tplc="FFFFFFFF">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B0F5F42"/>
    <w:multiLevelType w:val="hybridMultilevel"/>
    <w:tmpl w:val="67B4FA28"/>
    <w:lvl w:ilvl="0" w:tplc="548AA56C">
      <w:start w:val="1"/>
      <w:numFmt w:val="decimal"/>
      <w:lvlText w:val="%1."/>
      <w:lvlJc w:val="left"/>
      <w:pPr>
        <w:ind w:left="1020" w:hanging="360"/>
      </w:pPr>
    </w:lvl>
    <w:lvl w:ilvl="1" w:tplc="A1FA968A">
      <w:start w:val="1"/>
      <w:numFmt w:val="decimal"/>
      <w:lvlText w:val="%2."/>
      <w:lvlJc w:val="left"/>
      <w:pPr>
        <w:ind w:left="1020" w:hanging="360"/>
      </w:pPr>
    </w:lvl>
    <w:lvl w:ilvl="2" w:tplc="BEE27B4E">
      <w:start w:val="1"/>
      <w:numFmt w:val="decimal"/>
      <w:lvlText w:val="%3."/>
      <w:lvlJc w:val="left"/>
      <w:pPr>
        <w:ind w:left="1020" w:hanging="360"/>
      </w:pPr>
    </w:lvl>
    <w:lvl w:ilvl="3" w:tplc="CD0E124A">
      <w:start w:val="1"/>
      <w:numFmt w:val="decimal"/>
      <w:lvlText w:val="%4."/>
      <w:lvlJc w:val="left"/>
      <w:pPr>
        <w:ind w:left="1020" w:hanging="360"/>
      </w:pPr>
    </w:lvl>
    <w:lvl w:ilvl="4" w:tplc="E71C9AF6">
      <w:start w:val="1"/>
      <w:numFmt w:val="decimal"/>
      <w:lvlText w:val="%5."/>
      <w:lvlJc w:val="left"/>
      <w:pPr>
        <w:ind w:left="1020" w:hanging="360"/>
      </w:pPr>
    </w:lvl>
    <w:lvl w:ilvl="5" w:tplc="4C1C40F4">
      <w:start w:val="1"/>
      <w:numFmt w:val="decimal"/>
      <w:lvlText w:val="%6."/>
      <w:lvlJc w:val="left"/>
      <w:pPr>
        <w:ind w:left="1020" w:hanging="360"/>
      </w:pPr>
    </w:lvl>
    <w:lvl w:ilvl="6" w:tplc="43F8081E">
      <w:start w:val="1"/>
      <w:numFmt w:val="decimal"/>
      <w:lvlText w:val="%7."/>
      <w:lvlJc w:val="left"/>
      <w:pPr>
        <w:ind w:left="1020" w:hanging="360"/>
      </w:pPr>
    </w:lvl>
    <w:lvl w:ilvl="7" w:tplc="E35AA060">
      <w:start w:val="1"/>
      <w:numFmt w:val="decimal"/>
      <w:lvlText w:val="%8."/>
      <w:lvlJc w:val="left"/>
      <w:pPr>
        <w:ind w:left="1020" w:hanging="360"/>
      </w:pPr>
    </w:lvl>
    <w:lvl w:ilvl="8" w:tplc="FAC26F18">
      <w:start w:val="1"/>
      <w:numFmt w:val="decimal"/>
      <w:lvlText w:val="%9."/>
      <w:lvlJc w:val="left"/>
      <w:pPr>
        <w:ind w:left="1020" w:hanging="360"/>
      </w:pPr>
    </w:lvl>
  </w:abstractNum>
  <w:abstractNum w:abstractNumId="9" w15:restartNumberingAfterBreak="0">
    <w:nsid w:val="40674D84"/>
    <w:multiLevelType w:val="hybridMultilevel"/>
    <w:tmpl w:val="49440E16"/>
    <w:lvl w:ilvl="0" w:tplc="9D8CA904">
      <w:start w:val="1"/>
      <w:numFmt w:val="bullet"/>
      <w:lvlText w:val="-"/>
      <w:lvlJc w:val="left"/>
      <w:pPr>
        <w:ind w:left="720" w:hanging="360"/>
      </w:pPr>
      <w:rPr>
        <w:rFonts w:ascii="Calibri" w:hAnsi="Calibri" w:hint="default"/>
      </w:rPr>
    </w:lvl>
    <w:lvl w:ilvl="1" w:tplc="8A765620">
      <w:start w:val="1"/>
      <w:numFmt w:val="bullet"/>
      <w:lvlText w:val="o"/>
      <w:lvlJc w:val="left"/>
      <w:pPr>
        <w:ind w:left="1440" w:hanging="360"/>
      </w:pPr>
      <w:rPr>
        <w:rFonts w:ascii="Courier New" w:hAnsi="Courier New" w:hint="default"/>
      </w:rPr>
    </w:lvl>
    <w:lvl w:ilvl="2" w:tplc="A282C36A">
      <w:start w:val="1"/>
      <w:numFmt w:val="bullet"/>
      <w:lvlText w:val=""/>
      <w:lvlJc w:val="left"/>
      <w:pPr>
        <w:ind w:left="2160" w:hanging="360"/>
      </w:pPr>
      <w:rPr>
        <w:rFonts w:ascii="Wingdings" w:hAnsi="Wingdings" w:hint="default"/>
      </w:rPr>
    </w:lvl>
    <w:lvl w:ilvl="3" w:tplc="45400F86">
      <w:start w:val="1"/>
      <w:numFmt w:val="bullet"/>
      <w:lvlText w:val=""/>
      <w:lvlJc w:val="left"/>
      <w:pPr>
        <w:ind w:left="2880" w:hanging="360"/>
      </w:pPr>
      <w:rPr>
        <w:rFonts w:ascii="Symbol" w:hAnsi="Symbol" w:hint="default"/>
      </w:rPr>
    </w:lvl>
    <w:lvl w:ilvl="4" w:tplc="C8FACD78">
      <w:start w:val="1"/>
      <w:numFmt w:val="bullet"/>
      <w:lvlText w:val="o"/>
      <w:lvlJc w:val="left"/>
      <w:pPr>
        <w:ind w:left="3600" w:hanging="360"/>
      </w:pPr>
      <w:rPr>
        <w:rFonts w:ascii="Courier New" w:hAnsi="Courier New" w:hint="default"/>
      </w:rPr>
    </w:lvl>
    <w:lvl w:ilvl="5" w:tplc="0E6812C2">
      <w:start w:val="1"/>
      <w:numFmt w:val="bullet"/>
      <w:lvlText w:val=""/>
      <w:lvlJc w:val="left"/>
      <w:pPr>
        <w:ind w:left="4320" w:hanging="360"/>
      </w:pPr>
      <w:rPr>
        <w:rFonts w:ascii="Wingdings" w:hAnsi="Wingdings" w:hint="default"/>
      </w:rPr>
    </w:lvl>
    <w:lvl w:ilvl="6" w:tplc="DCF09A04">
      <w:start w:val="1"/>
      <w:numFmt w:val="bullet"/>
      <w:lvlText w:val=""/>
      <w:lvlJc w:val="left"/>
      <w:pPr>
        <w:ind w:left="5040" w:hanging="360"/>
      </w:pPr>
      <w:rPr>
        <w:rFonts w:ascii="Symbol" w:hAnsi="Symbol" w:hint="default"/>
      </w:rPr>
    </w:lvl>
    <w:lvl w:ilvl="7" w:tplc="2512A838">
      <w:start w:val="1"/>
      <w:numFmt w:val="bullet"/>
      <w:lvlText w:val="o"/>
      <w:lvlJc w:val="left"/>
      <w:pPr>
        <w:ind w:left="5760" w:hanging="360"/>
      </w:pPr>
      <w:rPr>
        <w:rFonts w:ascii="Courier New" w:hAnsi="Courier New" w:hint="default"/>
      </w:rPr>
    </w:lvl>
    <w:lvl w:ilvl="8" w:tplc="F81E2CDE">
      <w:start w:val="1"/>
      <w:numFmt w:val="bullet"/>
      <w:lvlText w:val=""/>
      <w:lvlJc w:val="left"/>
      <w:pPr>
        <w:ind w:left="6480" w:hanging="360"/>
      </w:pPr>
      <w:rPr>
        <w:rFonts w:ascii="Wingdings" w:hAnsi="Wingdings" w:hint="default"/>
      </w:rPr>
    </w:lvl>
  </w:abstractNum>
  <w:abstractNum w:abstractNumId="10" w15:restartNumberingAfterBreak="0">
    <w:nsid w:val="4903B8C6"/>
    <w:multiLevelType w:val="hybridMultilevel"/>
    <w:tmpl w:val="094CFD9C"/>
    <w:lvl w:ilvl="0" w:tplc="F1A02F8C">
      <w:start w:val="1"/>
      <w:numFmt w:val="bullet"/>
      <w:lvlText w:val="-"/>
      <w:lvlJc w:val="left"/>
      <w:pPr>
        <w:ind w:left="720" w:hanging="360"/>
      </w:pPr>
      <w:rPr>
        <w:rFonts w:ascii="Calibri" w:hAnsi="Calibri" w:hint="default"/>
      </w:rPr>
    </w:lvl>
    <w:lvl w:ilvl="1" w:tplc="694614B2">
      <w:start w:val="1"/>
      <w:numFmt w:val="bullet"/>
      <w:lvlText w:val="o"/>
      <w:lvlJc w:val="left"/>
      <w:pPr>
        <w:ind w:left="1440" w:hanging="360"/>
      </w:pPr>
      <w:rPr>
        <w:rFonts w:ascii="Courier New" w:hAnsi="Courier New" w:hint="default"/>
      </w:rPr>
    </w:lvl>
    <w:lvl w:ilvl="2" w:tplc="6C40458E">
      <w:start w:val="1"/>
      <w:numFmt w:val="bullet"/>
      <w:lvlText w:val=""/>
      <w:lvlJc w:val="left"/>
      <w:pPr>
        <w:ind w:left="2160" w:hanging="360"/>
      </w:pPr>
      <w:rPr>
        <w:rFonts w:ascii="Wingdings" w:hAnsi="Wingdings" w:hint="default"/>
      </w:rPr>
    </w:lvl>
    <w:lvl w:ilvl="3" w:tplc="DBDE8E98">
      <w:start w:val="1"/>
      <w:numFmt w:val="bullet"/>
      <w:lvlText w:val=""/>
      <w:lvlJc w:val="left"/>
      <w:pPr>
        <w:ind w:left="2880" w:hanging="360"/>
      </w:pPr>
      <w:rPr>
        <w:rFonts w:ascii="Symbol" w:hAnsi="Symbol" w:hint="default"/>
      </w:rPr>
    </w:lvl>
    <w:lvl w:ilvl="4" w:tplc="E150491E">
      <w:start w:val="1"/>
      <w:numFmt w:val="bullet"/>
      <w:lvlText w:val="o"/>
      <w:lvlJc w:val="left"/>
      <w:pPr>
        <w:ind w:left="3600" w:hanging="360"/>
      </w:pPr>
      <w:rPr>
        <w:rFonts w:ascii="Courier New" w:hAnsi="Courier New" w:hint="default"/>
      </w:rPr>
    </w:lvl>
    <w:lvl w:ilvl="5" w:tplc="86C00FD2">
      <w:start w:val="1"/>
      <w:numFmt w:val="bullet"/>
      <w:lvlText w:val=""/>
      <w:lvlJc w:val="left"/>
      <w:pPr>
        <w:ind w:left="4320" w:hanging="360"/>
      </w:pPr>
      <w:rPr>
        <w:rFonts w:ascii="Wingdings" w:hAnsi="Wingdings" w:hint="default"/>
      </w:rPr>
    </w:lvl>
    <w:lvl w:ilvl="6" w:tplc="5290DC94">
      <w:start w:val="1"/>
      <w:numFmt w:val="bullet"/>
      <w:lvlText w:val=""/>
      <w:lvlJc w:val="left"/>
      <w:pPr>
        <w:ind w:left="5040" w:hanging="360"/>
      </w:pPr>
      <w:rPr>
        <w:rFonts w:ascii="Symbol" w:hAnsi="Symbol" w:hint="default"/>
      </w:rPr>
    </w:lvl>
    <w:lvl w:ilvl="7" w:tplc="DBDC2248">
      <w:start w:val="1"/>
      <w:numFmt w:val="bullet"/>
      <w:lvlText w:val="o"/>
      <w:lvlJc w:val="left"/>
      <w:pPr>
        <w:ind w:left="5760" w:hanging="360"/>
      </w:pPr>
      <w:rPr>
        <w:rFonts w:ascii="Courier New" w:hAnsi="Courier New" w:hint="default"/>
      </w:rPr>
    </w:lvl>
    <w:lvl w:ilvl="8" w:tplc="6B88CAD4">
      <w:start w:val="1"/>
      <w:numFmt w:val="bullet"/>
      <w:lvlText w:val=""/>
      <w:lvlJc w:val="left"/>
      <w:pPr>
        <w:ind w:left="6480" w:hanging="360"/>
      </w:pPr>
      <w:rPr>
        <w:rFonts w:ascii="Wingdings" w:hAnsi="Wingdings" w:hint="default"/>
      </w:rPr>
    </w:lvl>
  </w:abstractNum>
  <w:abstractNum w:abstractNumId="11" w15:restartNumberingAfterBreak="0">
    <w:nsid w:val="537E1B37"/>
    <w:multiLevelType w:val="hybridMultilevel"/>
    <w:tmpl w:val="EB7A4B66"/>
    <w:lvl w:ilvl="0" w:tplc="0E96D74C">
      <w:start w:val="1"/>
      <w:numFmt w:val="decimal"/>
      <w:lvlText w:val="%1."/>
      <w:lvlJc w:val="left"/>
      <w:pPr>
        <w:ind w:left="720" w:hanging="360"/>
      </w:pPr>
    </w:lvl>
    <w:lvl w:ilvl="1" w:tplc="F716A21A">
      <w:start w:val="1"/>
      <w:numFmt w:val="lowerLetter"/>
      <w:lvlText w:val="%2."/>
      <w:lvlJc w:val="left"/>
      <w:pPr>
        <w:ind w:left="1440" w:hanging="360"/>
      </w:pPr>
    </w:lvl>
    <w:lvl w:ilvl="2" w:tplc="31BEBE86">
      <w:start w:val="1"/>
      <w:numFmt w:val="lowerRoman"/>
      <w:lvlText w:val="%3."/>
      <w:lvlJc w:val="right"/>
      <w:pPr>
        <w:ind w:left="2160" w:hanging="180"/>
      </w:pPr>
    </w:lvl>
    <w:lvl w:ilvl="3" w:tplc="901624EA">
      <w:start w:val="1"/>
      <w:numFmt w:val="decimal"/>
      <w:lvlText w:val="%4."/>
      <w:lvlJc w:val="left"/>
      <w:pPr>
        <w:ind w:left="2880" w:hanging="360"/>
      </w:pPr>
    </w:lvl>
    <w:lvl w:ilvl="4" w:tplc="6F08F690">
      <w:start w:val="1"/>
      <w:numFmt w:val="lowerLetter"/>
      <w:lvlText w:val="%5."/>
      <w:lvlJc w:val="left"/>
      <w:pPr>
        <w:ind w:left="3600" w:hanging="360"/>
      </w:pPr>
    </w:lvl>
    <w:lvl w:ilvl="5" w:tplc="75B409D0">
      <w:start w:val="1"/>
      <w:numFmt w:val="lowerRoman"/>
      <w:lvlText w:val="%6."/>
      <w:lvlJc w:val="right"/>
      <w:pPr>
        <w:ind w:left="4320" w:hanging="180"/>
      </w:pPr>
    </w:lvl>
    <w:lvl w:ilvl="6" w:tplc="ACF6FC24">
      <w:start w:val="1"/>
      <w:numFmt w:val="decimal"/>
      <w:lvlText w:val="%7."/>
      <w:lvlJc w:val="left"/>
      <w:pPr>
        <w:ind w:left="5040" w:hanging="360"/>
      </w:pPr>
    </w:lvl>
    <w:lvl w:ilvl="7" w:tplc="B83E9286">
      <w:start w:val="1"/>
      <w:numFmt w:val="lowerLetter"/>
      <w:lvlText w:val="%8."/>
      <w:lvlJc w:val="left"/>
      <w:pPr>
        <w:ind w:left="5760" w:hanging="360"/>
      </w:pPr>
    </w:lvl>
    <w:lvl w:ilvl="8" w:tplc="870657B6">
      <w:start w:val="1"/>
      <w:numFmt w:val="lowerRoman"/>
      <w:lvlText w:val="%9."/>
      <w:lvlJc w:val="right"/>
      <w:pPr>
        <w:ind w:left="6480" w:hanging="180"/>
      </w:pPr>
    </w:lvl>
  </w:abstractNum>
  <w:abstractNum w:abstractNumId="12" w15:restartNumberingAfterBreak="0">
    <w:nsid w:val="5901467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EEA49C4"/>
    <w:multiLevelType w:val="hybridMultilevel"/>
    <w:tmpl w:val="2BC4840C"/>
    <w:lvl w:ilvl="0" w:tplc="33ACB3A8">
      <w:start w:val="1"/>
      <w:numFmt w:val="bullet"/>
      <w:lvlText w:val="-"/>
      <w:lvlJc w:val="left"/>
      <w:pPr>
        <w:ind w:left="720" w:hanging="360"/>
      </w:pPr>
      <w:rPr>
        <w:rFonts w:ascii="Calibri" w:hAnsi="Calibri" w:hint="default"/>
      </w:rPr>
    </w:lvl>
    <w:lvl w:ilvl="1" w:tplc="BF244CEA">
      <w:start w:val="1"/>
      <w:numFmt w:val="bullet"/>
      <w:lvlText w:val="o"/>
      <w:lvlJc w:val="left"/>
      <w:pPr>
        <w:ind w:left="1440" w:hanging="360"/>
      </w:pPr>
      <w:rPr>
        <w:rFonts w:ascii="Courier New" w:hAnsi="Courier New" w:hint="default"/>
      </w:rPr>
    </w:lvl>
    <w:lvl w:ilvl="2" w:tplc="1F741894">
      <w:start w:val="1"/>
      <w:numFmt w:val="bullet"/>
      <w:lvlText w:val=""/>
      <w:lvlJc w:val="left"/>
      <w:pPr>
        <w:ind w:left="2160" w:hanging="360"/>
      </w:pPr>
      <w:rPr>
        <w:rFonts w:ascii="Wingdings" w:hAnsi="Wingdings" w:hint="default"/>
      </w:rPr>
    </w:lvl>
    <w:lvl w:ilvl="3" w:tplc="608A1CC0">
      <w:start w:val="1"/>
      <w:numFmt w:val="bullet"/>
      <w:lvlText w:val=""/>
      <w:lvlJc w:val="left"/>
      <w:pPr>
        <w:ind w:left="2880" w:hanging="360"/>
      </w:pPr>
      <w:rPr>
        <w:rFonts w:ascii="Symbol" w:hAnsi="Symbol" w:hint="default"/>
      </w:rPr>
    </w:lvl>
    <w:lvl w:ilvl="4" w:tplc="3146A6CE">
      <w:start w:val="1"/>
      <w:numFmt w:val="bullet"/>
      <w:lvlText w:val="o"/>
      <w:lvlJc w:val="left"/>
      <w:pPr>
        <w:ind w:left="3600" w:hanging="360"/>
      </w:pPr>
      <w:rPr>
        <w:rFonts w:ascii="Courier New" w:hAnsi="Courier New" w:hint="default"/>
      </w:rPr>
    </w:lvl>
    <w:lvl w:ilvl="5" w:tplc="ABEE34DC">
      <w:start w:val="1"/>
      <w:numFmt w:val="bullet"/>
      <w:lvlText w:val=""/>
      <w:lvlJc w:val="left"/>
      <w:pPr>
        <w:ind w:left="4320" w:hanging="360"/>
      </w:pPr>
      <w:rPr>
        <w:rFonts w:ascii="Wingdings" w:hAnsi="Wingdings" w:hint="default"/>
      </w:rPr>
    </w:lvl>
    <w:lvl w:ilvl="6" w:tplc="5A1C3722">
      <w:start w:val="1"/>
      <w:numFmt w:val="bullet"/>
      <w:lvlText w:val=""/>
      <w:lvlJc w:val="left"/>
      <w:pPr>
        <w:ind w:left="5040" w:hanging="360"/>
      </w:pPr>
      <w:rPr>
        <w:rFonts w:ascii="Symbol" w:hAnsi="Symbol" w:hint="default"/>
      </w:rPr>
    </w:lvl>
    <w:lvl w:ilvl="7" w:tplc="6C58E548">
      <w:start w:val="1"/>
      <w:numFmt w:val="bullet"/>
      <w:lvlText w:val="o"/>
      <w:lvlJc w:val="left"/>
      <w:pPr>
        <w:ind w:left="5760" w:hanging="360"/>
      </w:pPr>
      <w:rPr>
        <w:rFonts w:ascii="Courier New" w:hAnsi="Courier New" w:hint="default"/>
      </w:rPr>
    </w:lvl>
    <w:lvl w:ilvl="8" w:tplc="BBC887EC">
      <w:start w:val="1"/>
      <w:numFmt w:val="bullet"/>
      <w:lvlText w:val=""/>
      <w:lvlJc w:val="left"/>
      <w:pPr>
        <w:ind w:left="6480" w:hanging="360"/>
      </w:pPr>
      <w:rPr>
        <w:rFonts w:ascii="Wingdings" w:hAnsi="Wingdings" w:hint="default"/>
      </w:rPr>
    </w:lvl>
  </w:abstractNum>
  <w:abstractNum w:abstractNumId="14" w15:restartNumberingAfterBreak="0">
    <w:nsid w:val="608CA91F"/>
    <w:multiLevelType w:val="hybridMultilevel"/>
    <w:tmpl w:val="EDA0C620"/>
    <w:lvl w:ilvl="0" w:tplc="5CA23990">
      <w:start w:val="1"/>
      <w:numFmt w:val="bullet"/>
      <w:lvlText w:val="-"/>
      <w:lvlJc w:val="left"/>
      <w:pPr>
        <w:ind w:left="720" w:hanging="360"/>
      </w:pPr>
      <w:rPr>
        <w:rFonts w:ascii="Calibri" w:hAnsi="Calibri" w:hint="default"/>
      </w:rPr>
    </w:lvl>
    <w:lvl w:ilvl="1" w:tplc="C65A063E">
      <w:start w:val="1"/>
      <w:numFmt w:val="bullet"/>
      <w:lvlText w:val="o"/>
      <w:lvlJc w:val="left"/>
      <w:pPr>
        <w:ind w:left="1440" w:hanging="360"/>
      </w:pPr>
      <w:rPr>
        <w:rFonts w:ascii="Courier New" w:hAnsi="Courier New" w:hint="default"/>
      </w:rPr>
    </w:lvl>
    <w:lvl w:ilvl="2" w:tplc="D84C84E0">
      <w:start w:val="1"/>
      <w:numFmt w:val="bullet"/>
      <w:lvlText w:val=""/>
      <w:lvlJc w:val="left"/>
      <w:pPr>
        <w:ind w:left="2160" w:hanging="360"/>
      </w:pPr>
      <w:rPr>
        <w:rFonts w:ascii="Wingdings" w:hAnsi="Wingdings" w:hint="default"/>
      </w:rPr>
    </w:lvl>
    <w:lvl w:ilvl="3" w:tplc="E6ACFA88">
      <w:start w:val="1"/>
      <w:numFmt w:val="bullet"/>
      <w:lvlText w:val=""/>
      <w:lvlJc w:val="left"/>
      <w:pPr>
        <w:ind w:left="2880" w:hanging="360"/>
      </w:pPr>
      <w:rPr>
        <w:rFonts w:ascii="Symbol" w:hAnsi="Symbol" w:hint="default"/>
      </w:rPr>
    </w:lvl>
    <w:lvl w:ilvl="4" w:tplc="CE7E5B84">
      <w:start w:val="1"/>
      <w:numFmt w:val="bullet"/>
      <w:lvlText w:val="o"/>
      <w:lvlJc w:val="left"/>
      <w:pPr>
        <w:ind w:left="3600" w:hanging="360"/>
      </w:pPr>
      <w:rPr>
        <w:rFonts w:ascii="Courier New" w:hAnsi="Courier New" w:hint="default"/>
      </w:rPr>
    </w:lvl>
    <w:lvl w:ilvl="5" w:tplc="547EDFF4">
      <w:start w:val="1"/>
      <w:numFmt w:val="bullet"/>
      <w:lvlText w:val=""/>
      <w:lvlJc w:val="left"/>
      <w:pPr>
        <w:ind w:left="4320" w:hanging="360"/>
      </w:pPr>
      <w:rPr>
        <w:rFonts w:ascii="Wingdings" w:hAnsi="Wingdings" w:hint="default"/>
      </w:rPr>
    </w:lvl>
    <w:lvl w:ilvl="6" w:tplc="4C8E477C">
      <w:start w:val="1"/>
      <w:numFmt w:val="bullet"/>
      <w:lvlText w:val=""/>
      <w:lvlJc w:val="left"/>
      <w:pPr>
        <w:ind w:left="5040" w:hanging="360"/>
      </w:pPr>
      <w:rPr>
        <w:rFonts w:ascii="Symbol" w:hAnsi="Symbol" w:hint="default"/>
      </w:rPr>
    </w:lvl>
    <w:lvl w:ilvl="7" w:tplc="B43856CE">
      <w:start w:val="1"/>
      <w:numFmt w:val="bullet"/>
      <w:lvlText w:val="o"/>
      <w:lvlJc w:val="left"/>
      <w:pPr>
        <w:ind w:left="5760" w:hanging="360"/>
      </w:pPr>
      <w:rPr>
        <w:rFonts w:ascii="Courier New" w:hAnsi="Courier New" w:hint="default"/>
      </w:rPr>
    </w:lvl>
    <w:lvl w:ilvl="8" w:tplc="9788B0DA">
      <w:start w:val="1"/>
      <w:numFmt w:val="bullet"/>
      <w:lvlText w:val=""/>
      <w:lvlJc w:val="left"/>
      <w:pPr>
        <w:ind w:left="6480" w:hanging="360"/>
      </w:pPr>
      <w:rPr>
        <w:rFonts w:ascii="Wingdings" w:hAnsi="Wingdings" w:hint="default"/>
      </w:rPr>
    </w:lvl>
  </w:abstractNum>
  <w:abstractNum w:abstractNumId="15" w15:restartNumberingAfterBreak="0">
    <w:nsid w:val="67DDFB1B"/>
    <w:multiLevelType w:val="hybridMultilevel"/>
    <w:tmpl w:val="14BE38AA"/>
    <w:lvl w:ilvl="0" w:tplc="3BB01744">
      <w:start w:val="1"/>
      <w:numFmt w:val="decimal"/>
      <w:lvlText w:val="%1."/>
      <w:lvlJc w:val="left"/>
      <w:pPr>
        <w:ind w:left="720" w:hanging="360"/>
      </w:pPr>
    </w:lvl>
    <w:lvl w:ilvl="1" w:tplc="0AACDFE8">
      <w:start w:val="1"/>
      <w:numFmt w:val="lowerLetter"/>
      <w:lvlText w:val="%2."/>
      <w:lvlJc w:val="left"/>
      <w:pPr>
        <w:ind w:left="1440" w:hanging="360"/>
      </w:pPr>
    </w:lvl>
    <w:lvl w:ilvl="2" w:tplc="7324C54A">
      <w:start w:val="1"/>
      <w:numFmt w:val="lowerRoman"/>
      <w:lvlText w:val="%3."/>
      <w:lvlJc w:val="right"/>
      <w:pPr>
        <w:ind w:left="2160" w:hanging="180"/>
      </w:pPr>
    </w:lvl>
    <w:lvl w:ilvl="3" w:tplc="27568FFE">
      <w:start w:val="1"/>
      <w:numFmt w:val="decimal"/>
      <w:lvlText w:val="%4."/>
      <w:lvlJc w:val="left"/>
      <w:pPr>
        <w:ind w:left="2880" w:hanging="360"/>
      </w:pPr>
    </w:lvl>
    <w:lvl w:ilvl="4" w:tplc="92D22E62">
      <w:start w:val="1"/>
      <w:numFmt w:val="lowerLetter"/>
      <w:lvlText w:val="%5."/>
      <w:lvlJc w:val="left"/>
      <w:pPr>
        <w:ind w:left="3600" w:hanging="360"/>
      </w:pPr>
    </w:lvl>
    <w:lvl w:ilvl="5" w:tplc="BB64A348">
      <w:start w:val="1"/>
      <w:numFmt w:val="lowerRoman"/>
      <w:lvlText w:val="%6."/>
      <w:lvlJc w:val="right"/>
      <w:pPr>
        <w:ind w:left="4320" w:hanging="180"/>
      </w:pPr>
    </w:lvl>
    <w:lvl w:ilvl="6" w:tplc="91C246CE">
      <w:start w:val="1"/>
      <w:numFmt w:val="decimal"/>
      <w:lvlText w:val="%7."/>
      <w:lvlJc w:val="left"/>
      <w:pPr>
        <w:ind w:left="5040" w:hanging="360"/>
      </w:pPr>
    </w:lvl>
    <w:lvl w:ilvl="7" w:tplc="BB007F7E">
      <w:start w:val="1"/>
      <w:numFmt w:val="lowerLetter"/>
      <w:lvlText w:val="%8."/>
      <w:lvlJc w:val="left"/>
      <w:pPr>
        <w:ind w:left="5760" w:hanging="360"/>
      </w:pPr>
    </w:lvl>
    <w:lvl w:ilvl="8" w:tplc="AB08DA64">
      <w:start w:val="1"/>
      <w:numFmt w:val="lowerRoman"/>
      <w:lvlText w:val="%9."/>
      <w:lvlJc w:val="right"/>
      <w:pPr>
        <w:ind w:left="6480" w:hanging="180"/>
      </w:pPr>
    </w:lvl>
  </w:abstractNum>
  <w:abstractNum w:abstractNumId="16" w15:restartNumberingAfterBreak="0">
    <w:nsid w:val="7C4F3026"/>
    <w:multiLevelType w:val="hybridMultilevel"/>
    <w:tmpl w:val="140C75FC"/>
    <w:lvl w:ilvl="0" w:tplc="FFFFFFFF">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267694938">
    <w:abstractNumId w:val="13"/>
  </w:num>
  <w:num w:numId="2" w16cid:durableId="544606381">
    <w:abstractNumId w:val="14"/>
  </w:num>
  <w:num w:numId="3" w16cid:durableId="1160386898">
    <w:abstractNumId w:val="15"/>
  </w:num>
  <w:num w:numId="4" w16cid:durableId="1729375390">
    <w:abstractNumId w:val="2"/>
  </w:num>
  <w:num w:numId="5" w16cid:durableId="472332434">
    <w:abstractNumId w:val="10"/>
  </w:num>
  <w:num w:numId="6" w16cid:durableId="383674806">
    <w:abstractNumId w:val="4"/>
  </w:num>
  <w:num w:numId="7" w16cid:durableId="1442988704">
    <w:abstractNumId w:val="11"/>
  </w:num>
  <w:num w:numId="8" w16cid:durableId="662704964">
    <w:abstractNumId w:val="1"/>
  </w:num>
  <w:num w:numId="9" w16cid:durableId="1507404935">
    <w:abstractNumId w:val="9"/>
  </w:num>
  <w:num w:numId="10" w16cid:durableId="511727192">
    <w:abstractNumId w:val="6"/>
  </w:num>
  <w:num w:numId="11" w16cid:durableId="339940484">
    <w:abstractNumId w:val="3"/>
  </w:num>
  <w:num w:numId="12" w16cid:durableId="1341129257">
    <w:abstractNumId w:val="16"/>
  </w:num>
  <w:num w:numId="13" w16cid:durableId="378478119">
    <w:abstractNumId w:val="12"/>
  </w:num>
  <w:num w:numId="14" w16cid:durableId="1188257072">
    <w:abstractNumId w:val="5"/>
  </w:num>
  <w:num w:numId="15" w16cid:durableId="2011256413">
    <w:abstractNumId w:val="7"/>
  </w:num>
  <w:num w:numId="16" w16cid:durableId="818499565">
    <w:abstractNumId w:val="8"/>
  </w:num>
  <w:num w:numId="17" w16cid:durableId="189846679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4F8179"/>
    <w:rsid w:val="000036C8"/>
    <w:rsid w:val="00004363"/>
    <w:rsid w:val="0000460D"/>
    <w:rsid w:val="00004C17"/>
    <w:rsid w:val="00005068"/>
    <w:rsid w:val="000050AE"/>
    <w:rsid w:val="00006BF4"/>
    <w:rsid w:val="00006D28"/>
    <w:rsid w:val="0000743F"/>
    <w:rsid w:val="00007468"/>
    <w:rsid w:val="0000767F"/>
    <w:rsid w:val="00007AFD"/>
    <w:rsid w:val="00007FBE"/>
    <w:rsid w:val="0001008A"/>
    <w:rsid w:val="00010BE8"/>
    <w:rsid w:val="00011B42"/>
    <w:rsid w:val="00011CD2"/>
    <w:rsid w:val="00012647"/>
    <w:rsid w:val="000138CD"/>
    <w:rsid w:val="00013BC0"/>
    <w:rsid w:val="00013BD7"/>
    <w:rsid w:val="00013D66"/>
    <w:rsid w:val="000141CA"/>
    <w:rsid w:val="00015E04"/>
    <w:rsid w:val="000161E2"/>
    <w:rsid w:val="00016734"/>
    <w:rsid w:val="00017CE9"/>
    <w:rsid w:val="000201E9"/>
    <w:rsid w:val="00021E00"/>
    <w:rsid w:val="0002263A"/>
    <w:rsid w:val="00022FA1"/>
    <w:rsid w:val="00023D13"/>
    <w:rsid w:val="000246BE"/>
    <w:rsid w:val="00024913"/>
    <w:rsid w:val="00024A79"/>
    <w:rsid w:val="00024B3C"/>
    <w:rsid w:val="00024D0F"/>
    <w:rsid w:val="0002580C"/>
    <w:rsid w:val="0002636E"/>
    <w:rsid w:val="00026D79"/>
    <w:rsid w:val="0002793B"/>
    <w:rsid w:val="00027BB1"/>
    <w:rsid w:val="00027CA5"/>
    <w:rsid w:val="00030B9E"/>
    <w:rsid w:val="00032158"/>
    <w:rsid w:val="00032599"/>
    <w:rsid w:val="00032856"/>
    <w:rsid w:val="000335A4"/>
    <w:rsid w:val="00033860"/>
    <w:rsid w:val="0003389C"/>
    <w:rsid w:val="00033F18"/>
    <w:rsid w:val="000344A0"/>
    <w:rsid w:val="00034543"/>
    <w:rsid w:val="00034B57"/>
    <w:rsid w:val="00034E1D"/>
    <w:rsid w:val="00035323"/>
    <w:rsid w:val="00035DB9"/>
    <w:rsid w:val="00035E00"/>
    <w:rsid w:val="000360CC"/>
    <w:rsid w:val="00036DF7"/>
    <w:rsid w:val="00037E3F"/>
    <w:rsid w:val="00037EBB"/>
    <w:rsid w:val="000412FD"/>
    <w:rsid w:val="00042E8F"/>
    <w:rsid w:val="00042F65"/>
    <w:rsid w:val="0004319E"/>
    <w:rsid w:val="00043561"/>
    <w:rsid w:val="00043E42"/>
    <w:rsid w:val="000441A1"/>
    <w:rsid w:val="0004427C"/>
    <w:rsid w:val="00044FAE"/>
    <w:rsid w:val="00045177"/>
    <w:rsid w:val="00045D85"/>
    <w:rsid w:val="00047E2F"/>
    <w:rsid w:val="00047F49"/>
    <w:rsid w:val="00050A0A"/>
    <w:rsid w:val="00050BD9"/>
    <w:rsid w:val="000514E1"/>
    <w:rsid w:val="00052F67"/>
    <w:rsid w:val="00053424"/>
    <w:rsid w:val="000543F6"/>
    <w:rsid w:val="00054BEC"/>
    <w:rsid w:val="00054E66"/>
    <w:rsid w:val="0005632A"/>
    <w:rsid w:val="000573C4"/>
    <w:rsid w:val="00060B0D"/>
    <w:rsid w:val="00061E7B"/>
    <w:rsid w:val="0006219D"/>
    <w:rsid w:val="000621ED"/>
    <w:rsid w:val="00062DDC"/>
    <w:rsid w:val="00063481"/>
    <w:rsid w:val="00063C53"/>
    <w:rsid w:val="00064A9C"/>
    <w:rsid w:val="0006555A"/>
    <w:rsid w:val="00066141"/>
    <w:rsid w:val="00066652"/>
    <w:rsid w:val="00066CDC"/>
    <w:rsid w:val="000677A4"/>
    <w:rsid w:val="00070249"/>
    <w:rsid w:val="00070AF5"/>
    <w:rsid w:val="000732B9"/>
    <w:rsid w:val="00073ABC"/>
    <w:rsid w:val="0007426C"/>
    <w:rsid w:val="00074551"/>
    <w:rsid w:val="00075641"/>
    <w:rsid w:val="00077F84"/>
    <w:rsid w:val="00080602"/>
    <w:rsid w:val="00080E8B"/>
    <w:rsid w:val="0008130E"/>
    <w:rsid w:val="0008212D"/>
    <w:rsid w:val="000834E9"/>
    <w:rsid w:val="0008383C"/>
    <w:rsid w:val="00084007"/>
    <w:rsid w:val="00084559"/>
    <w:rsid w:val="000846FD"/>
    <w:rsid w:val="000850C0"/>
    <w:rsid w:val="00085A89"/>
    <w:rsid w:val="00087839"/>
    <w:rsid w:val="000903E4"/>
    <w:rsid w:val="00090ABD"/>
    <w:rsid w:val="00091584"/>
    <w:rsid w:val="00092009"/>
    <w:rsid w:val="00092503"/>
    <w:rsid w:val="00093184"/>
    <w:rsid w:val="000938C1"/>
    <w:rsid w:val="000941AB"/>
    <w:rsid w:val="00095000"/>
    <w:rsid w:val="000954CD"/>
    <w:rsid w:val="0009580F"/>
    <w:rsid w:val="00095D5B"/>
    <w:rsid w:val="0009635C"/>
    <w:rsid w:val="00096DF3"/>
    <w:rsid w:val="00097606"/>
    <w:rsid w:val="000A1040"/>
    <w:rsid w:val="000A113B"/>
    <w:rsid w:val="000A125E"/>
    <w:rsid w:val="000A1BEB"/>
    <w:rsid w:val="000A21F0"/>
    <w:rsid w:val="000A2816"/>
    <w:rsid w:val="000A29EA"/>
    <w:rsid w:val="000A3478"/>
    <w:rsid w:val="000A39ED"/>
    <w:rsid w:val="000A3BDE"/>
    <w:rsid w:val="000A5A63"/>
    <w:rsid w:val="000A5CE8"/>
    <w:rsid w:val="000A6777"/>
    <w:rsid w:val="000A71F6"/>
    <w:rsid w:val="000A724A"/>
    <w:rsid w:val="000A7464"/>
    <w:rsid w:val="000A7A38"/>
    <w:rsid w:val="000A7E55"/>
    <w:rsid w:val="000B005B"/>
    <w:rsid w:val="000B0403"/>
    <w:rsid w:val="000B1B13"/>
    <w:rsid w:val="000B207B"/>
    <w:rsid w:val="000B227D"/>
    <w:rsid w:val="000B286B"/>
    <w:rsid w:val="000B2C7E"/>
    <w:rsid w:val="000B2FFE"/>
    <w:rsid w:val="000B30DA"/>
    <w:rsid w:val="000B47A6"/>
    <w:rsid w:val="000B48AE"/>
    <w:rsid w:val="000B4E59"/>
    <w:rsid w:val="000B4F07"/>
    <w:rsid w:val="000B515B"/>
    <w:rsid w:val="000B5EA2"/>
    <w:rsid w:val="000B6A2E"/>
    <w:rsid w:val="000B71FA"/>
    <w:rsid w:val="000B780A"/>
    <w:rsid w:val="000B794D"/>
    <w:rsid w:val="000C0F5E"/>
    <w:rsid w:val="000C1962"/>
    <w:rsid w:val="000C342A"/>
    <w:rsid w:val="000C3988"/>
    <w:rsid w:val="000C47BF"/>
    <w:rsid w:val="000C4E40"/>
    <w:rsid w:val="000C5670"/>
    <w:rsid w:val="000C5F33"/>
    <w:rsid w:val="000C69D0"/>
    <w:rsid w:val="000C70CD"/>
    <w:rsid w:val="000C7680"/>
    <w:rsid w:val="000C7EB9"/>
    <w:rsid w:val="000D0DB5"/>
    <w:rsid w:val="000D1186"/>
    <w:rsid w:val="000D1CD0"/>
    <w:rsid w:val="000D1D1E"/>
    <w:rsid w:val="000D268D"/>
    <w:rsid w:val="000D283F"/>
    <w:rsid w:val="000D3045"/>
    <w:rsid w:val="000D3E6F"/>
    <w:rsid w:val="000D7884"/>
    <w:rsid w:val="000D7B61"/>
    <w:rsid w:val="000E07DF"/>
    <w:rsid w:val="000E092A"/>
    <w:rsid w:val="000E13E2"/>
    <w:rsid w:val="000E214C"/>
    <w:rsid w:val="000E2D50"/>
    <w:rsid w:val="000E442D"/>
    <w:rsid w:val="000E4D05"/>
    <w:rsid w:val="000E4F56"/>
    <w:rsid w:val="000E4FF7"/>
    <w:rsid w:val="000E55CF"/>
    <w:rsid w:val="000E5E60"/>
    <w:rsid w:val="000E63C8"/>
    <w:rsid w:val="000E6EA6"/>
    <w:rsid w:val="000E70C1"/>
    <w:rsid w:val="000E73C3"/>
    <w:rsid w:val="000E746E"/>
    <w:rsid w:val="000E791B"/>
    <w:rsid w:val="000E7A03"/>
    <w:rsid w:val="000F04F5"/>
    <w:rsid w:val="000F0899"/>
    <w:rsid w:val="000F08B1"/>
    <w:rsid w:val="000F0CE2"/>
    <w:rsid w:val="000F0FC2"/>
    <w:rsid w:val="000F15D5"/>
    <w:rsid w:val="000F1795"/>
    <w:rsid w:val="000F3CAD"/>
    <w:rsid w:val="000F3D8C"/>
    <w:rsid w:val="000F4460"/>
    <w:rsid w:val="000F5372"/>
    <w:rsid w:val="000F7732"/>
    <w:rsid w:val="000F7CF4"/>
    <w:rsid w:val="00100DA0"/>
    <w:rsid w:val="001010A2"/>
    <w:rsid w:val="00101B73"/>
    <w:rsid w:val="00103835"/>
    <w:rsid w:val="00105212"/>
    <w:rsid w:val="001065C4"/>
    <w:rsid w:val="00106CFE"/>
    <w:rsid w:val="00106FF5"/>
    <w:rsid w:val="00107070"/>
    <w:rsid w:val="001100C1"/>
    <w:rsid w:val="00110D4D"/>
    <w:rsid w:val="00111CB0"/>
    <w:rsid w:val="00112ABA"/>
    <w:rsid w:val="00112DCA"/>
    <w:rsid w:val="00113425"/>
    <w:rsid w:val="00113B7F"/>
    <w:rsid w:val="00115E4D"/>
    <w:rsid w:val="00115F4B"/>
    <w:rsid w:val="00117FA4"/>
    <w:rsid w:val="00120035"/>
    <w:rsid w:val="0012003F"/>
    <w:rsid w:val="0012011C"/>
    <w:rsid w:val="00120FDD"/>
    <w:rsid w:val="001220C8"/>
    <w:rsid w:val="00122C65"/>
    <w:rsid w:val="001233DF"/>
    <w:rsid w:val="0012379B"/>
    <w:rsid w:val="00125584"/>
    <w:rsid w:val="00125FE4"/>
    <w:rsid w:val="0012703C"/>
    <w:rsid w:val="001270E7"/>
    <w:rsid w:val="001279D5"/>
    <w:rsid w:val="0013006B"/>
    <w:rsid w:val="00131813"/>
    <w:rsid w:val="00131AAD"/>
    <w:rsid w:val="00131BCA"/>
    <w:rsid w:val="00132248"/>
    <w:rsid w:val="0013272F"/>
    <w:rsid w:val="001340FE"/>
    <w:rsid w:val="0013465C"/>
    <w:rsid w:val="0013512F"/>
    <w:rsid w:val="00135A98"/>
    <w:rsid w:val="00136985"/>
    <w:rsid w:val="00136C18"/>
    <w:rsid w:val="00137188"/>
    <w:rsid w:val="00137339"/>
    <w:rsid w:val="0013792D"/>
    <w:rsid w:val="0014043B"/>
    <w:rsid w:val="00140450"/>
    <w:rsid w:val="001404BD"/>
    <w:rsid w:val="00140F51"/>
    <w:rsid w:val="00141504"/>
    <w:rsid w:val="001415FA"/>
    <w:rsid w:val="001421B7"/>
    <w:rsid w:val="00142EE7"/>
    <w:rsid w:val="0014350D"/>
    <w:rsid w:val="00144166"/>
    <w:rsid w:val="0014480F"/>
    <w:rsid w:val="00144A90"/>
    <w:rsid w:val="00144ABE"/>
    <w:rsid w:val="00144DBE"/>
    <w:rsid w:val="00146247"/>
    <w:rsid w:val="00146C77"/>
    <w:rsid w:val="0014745E"/>
    <w:rsid w:val="00147516"/>
    <w:rsid w:val="0014772B"/>
    <w:rsid w:val="00147755"/>
    <w:rsid w:val="00150178"/>
    <w:rsid w:val="00150A9D"/>
    <w:rsid w:val="00150E5D"/>
    <w:rsid w:val="001519BB"/>
    <w:rsid w:val="001524C7"/>
    <w:rsid w:val="001538C9"/>
    <w:rsid w:val="00154462"/>
    <w:rsid w:val="00154756"/>
    <w:rsid w:val="00154F0F"/>
    <w:rsid w:val="00155844"/>
    <w:rsid w:val="00156090"/>
    <w:rsid w:val="00157563"/>
    <w:rsid w:val="0016053A"/>
    <w:rsid w:val="001605A1"/>
    <w:rsid w:val="00161801"/>
    <w:rsid w:val="001618E2"/>
    <w:rsid w:val="0016202D"/>
    <w:rsid w:val="0016244E"/>
    <w:rsid w:val="00162A5B"/>
    <w:rsid w:val="00162FE6"/>
    <w:rsid w:val="001633CD"/>
    <w:rsid w:val="001639AD"/>
    <w:rsid w:val="00164982"/>
    <w:rsid w:val="001651E0"/>
    <w:rsid w:val="00165464"/>
    <w:rsid w:val="001655C8"/>
    <w:rsid w:val="00165F02"/>
    <w:rsid w:val="0016606F"/>
    <w:rsid w:val="00166600"/>
    <w:rsid w:val="00166B8D"/>
    <w:rsid w:val="001678BB"/>
    <w:rsid w:val="00167B5F"/>
    <w:rsid w:val="001702F3"/>
    <w:rsid w:val="001704B8"/>
    <w:rsid w:val="00170C5E"/>
    <w:rsid w:val="001724B0"/>
    <w:rsid w:val="001725AD"/>
    <w:rsid w:val="001725C0"/>
    <w:rsid w:val="00172EE1"/>
    <w:rsid w:val="00173EF9"/>
    <w:rsid w:val="001741BC"/>
    <w:rsid w:val="0017422D"/>
    <w:rsid w:val="0017534A"/>
    <w:rsid w:val="00175656"/>
    <w:rsid w:val="00175E67"/>
    <w:rsid w:val="001760DA"/>
    <w:rsid w:val="00177679"/>
    <w:rsid w:val="00177752"/>
    <w:rsid w:val="00180481"/>
    <w:rsid w:val="001804CE"/>
    <w:rsid w:val="0018051D"/>
    <w:rsid w:val="00180D93"/>
    <w:rsid w:val="00181F4E"/>
    <w:rsid w:val="001820D0"/>
    <w:rsid w:val="0018231C"/>
    <w:rsid w:val="00182422"/>
    <w:rsid w:val="001828B5"/>
    <w:rsid w:val="00182DC1"/>
    <w:rsid w:val="00183425"/>
    <w:rsid w:val="00183FCC"/>
    <w:rsid w:val="001842B8"/>
    <w:rsid w:val="00184E7E"/>
    <w:rsid w:val="001857D6"/>
    <w:rsid w:val="00185BBA"/>
    <w:rsid w:val="001860D1"/>
    <w:rsid w:val="00186E79"/>
    <w:rsid w:val="0018763D"/>
    <w:rsid w:val="00187C1B"/>
    <w:rsid w:val="00187D38"/>
    <w:rsid w:val="00190D23"/>
    <w:rsid w:val="001915C7"/>
    <w:rsid w:val="00191F87"/>
    <w:rsid w:val="0019221B"/>
    <w:rsid w:val="00192FFF"/>
    <w:rsid w:val="00193AC4"/>
    <w:rsid w:val="0019442D"/>
    <w:rsid w:val="0019460D"/>
    <w:rsid w:val="00196A69"/>
    <w:rsid w:val="001974A3"/>
    <w:rsid w:val="001A061C"/>
    <w:rsid w:val="001A0BD5"/>
    <w:rsid w:val="001A14B9"/>
    <w:rsid w:val="001A1870"/>
    <w:rsid w:val="001A1C1D"/>
    <w:rsid w:val="001A2C40"/>
    <w:rsid w:val="001A392D"/>
    <w:rsid w:val="001A3A0F"/>
    <w:rsid w:val="001A3EAD"/>
    <w:rsid w:val="001A41A6"/>
    <w:rsid w:val="001A4931"/>
    <w:rsid w:val="001A4A7B"/>
    <w:rsid w:val="001A6A17"/>
    <w:rsid w:val="001B0DDC"/>
    <w:rsid w:val="001B0DEC"/>
    <w:rsid w:val="001B108E"/>
    <w:rsid w:val="001B180C"/>
    <w:rsid w:val="001B3B50"/>
    <w:rsid w:val="001B400A"/>
    <w:rsid w:val="001B4DAA"/>
    <w:rsid w:val="001B56B9"/>
    <w:rsid w:val="001B57EE"/>
    <w:rsid w:val="001B7BAC"/>
    <w:rsid w:val="001B7FC2"/>
    <w:rsid w:val="001C046F"/>
    <w:rsid w:val="001C1122"/>
    <w:rsid w:val="001C1E54"/>
    <w:rsid w:val="001C213B"/>
    <w:rsid w:val="001C225F"/>
    <w:rsid w:val="001C29A6"/>
    <w:rsid w:val="001C324E"/>
    <w:rsid w:val="001C346F"/>
    <w:rsid w:val="001C35A7"/>
    <w:rsid w:val="001C38F2"/>
    <w:rsid w:val="001C3971"/>
    <w:rsid w:val="001C3C30"/>
    <w:rsid w:val="001C45F2"/>
    <w:rsid w:val="001C48D1"/>
    <w:rsid w:val="001C4E63"/>
    <w:rsid w:val="001C57A6"/>
    <w:rsid w:val="001C6537"/>
    <w:rsid w:val="001C6850"/>
    <w:rsid w:val="001C7364"/>
    <w:rsid w:val="001C7C7A"/>
    <w:rsid w:val="001D08EC"/>
    <w:rsid w:val="001D0A37"/>
    <w:rsid w:val="001D0D32"/>
    <w:rsid w:val="001D0D5C"/>
    <w:rsid w:val="001D1140"/>
    <w:rsid w:val="001D132E"/>
    <w:rsid w:val="001D2716"/>
    <w:rsid w:val="001D37EA"/>
    <w:rsid w:val="001D3B17"/>
    <w:rsid w:val="001D3C31"/>
    <w:rsid w:val="001D3EC8"/>
    <w:rsid w:val="001D41A5"/>
    <w:rsid w:val="001D4D9B"/>
    <w:rsid w:val="001D5C6C"/>
    <w:rsid w:val="001D5E0F"/>
    <w:rsid w:val="001D66F3"/>
    <w:rsid w:val="001D74D5"/>
    <w:rsid w:val="001D74E9"/>
    <w:rsid w:val="001D760B"/>
    <w:rsid w:val="001D785B"/>
    <w:rsid w:val="001E0203"/>
    <w:rsid w:val="001E0D31"/>
    <w:rsid w:val="001E13AD"/>
    <w:rsid w:val="001E1CE8"/>
    <w:rsid w:val="001E2132"/>
    <w:rsid w:val="001E22D6"/>
    <w:rsid w:val="001E31FD"/>
    <w:rsid w:val="001E43B4"/>
    <w:rsid w:val="001E4541"/>
    <w:rsid w:val="001E5394"/>
    <w:rsid w:val="001E5C5D"/>
    <w:rsid w:val="001E74A6"/>
    <w:rsid w:val="001F0034"/>
    <w:rsid w:val="001F08B9"/>
    <w:rsid w:val="001F1584"/>
    <w:rsid w:val="001F27C0"/>
    <w:rsid w:val="001F2A2D"/>
    <w:rsid w:val="001F2FDB"/>
    <w:rsid w:val="001F4940"/>
    <w:rsid w:val="001F54A4"/>
    <w:rsid w:val="001F56EC"/>
    <w:rsid w:val="001F589A"/>
    <w:rsid w:val="001F7A88"/>
    <w:rsid w:val="00200222"/>
    <w:rsid w:val="0020028C"/>
    <w:rsid w:val="00201701"/>
    <w:rsid w:val="0020200E"/>
    <w:rsid w:val="002024D7"/>
    <w:rsid w:val="0020299A"/>
    <w:rsid w:val="00202B5A"/>
    <w:rsid w:val="002038C4"/>
    <w:rsid w:val="00204140"/>
    <w:rsid w:val="00204670"/>
    <w:rsid w:val="002049CD"/>
    <w:rsid w:val="00204F06"/>
    <w:rsid w:val="002061DD"/>
    <w:rsid w:val="002063A1"/>
    <w:rsid w:val="002066BD"/>
    <w:rsid w:val="00206B45"/>
    <w:rsid w:val="0020741B"/>
    <w:rsid w:val="00211BEF"/>
    <w:rsid w:val="002128B9"/>
    <w:rsid w:val="00214703"/>
    <w:rsid w:val="0021494E"/>
    <w:rsid w:val="00214959"/>
    <w:rsid w:val="002162E4"/>
    <w:rsid w:val="00217956"/>
    <w:rsid w:val="002216B0"/>
    <w:rsid w:val="00221D56"/>
    <w:rsid w:val="00222389"/>
    <w:rsid w:val="002223AC"/>
    <w:rsid w:val="0022271E"/>
    <w:rsid w:val="00222E2F"/>
    <w:rsid w:val="00223CB7"/>
    <w:rsid w:val="00224A9F"/>
    <w:rsid w:val="00224C9B"/>
    <w:rsid w:val="00224D6A"/>
    <w:rsid w:val="00225711"/>
    <w:rsid w:val="00226E48"/>
    <w:rsid w:val="002278CA"/>
    <w:rsid w:val="002307E0"/>
    <w:rsid w:val="002309E7"/>
    <w:rsid w:val="002316FC"/>
    <w:rsid w:val="00232A47"/>
    <w:rsid w:val="00232EB5"/>
    <w:rsid w:val="002339D9"/>
    <w:rsid w:val="002340A2"/>
    <w:rsid w:val="00235C91"/>
    <w:rsid w:val="00235FB8"/>
    <w:rsid w:val="00236596"/>
    <w:rsid w:val="0023700A"/>
    <w:rsid w:val="00237548"/>
    <w:rsid w:val="00237813"/>
    <w:rsid w:val="002406D7"/>
    <w:rsid w:val="00240AAF"/>
    <w:rsid w:val="00240CCD"/>
    <w:rsid w:val="00241815"/>
    <w:rsid w:val="002420B8"/>
    <w:rsid w:val="002421F7"/>
    <w:rsid w:val="00242448"/>
    <w:rsid w:val="00242572"/>
    <w:rsid w:val="0024261B"/>
    <w:rsid w:val="00242907"/>
    <w:rsid w:val="002431B7"/>
    <w:rsid w:val="00244D8C"/>
    <w:rsid w:val="00244F34"/>
    <w:rsid w:val="002464D4"/>
    <w:rsid w:val="00247031"/>
    <w:rsid w:val="0024762D"/>
    <w:rsid w:val="002478AE"/>
    <w:rsid w:val="00247FEC"/>
    <w:rsid w:val="00250456"/>
    <w:rsid w:val="002516DA"/>
    <w:rsid w:val="00252C47"/>
    <w:rsid w:val="00253726"/>
    <w:rsid w:val="00253F0F"/>
    <w:rsid w:val="002556AE"/>
    <w:rsid w:val="00257659"/>
    <w:rsid w:val="00257719"/>
    <w:rsid w:val="002579E4"/>
    <w:rsid w:val="00260461"/>
    <w:rsid w:val="0026085A"/>
    <w:rsid w:val="00260A2A"/>
    <w:rsid w:val="00260B16"/>
    <w:rsid w:val="00260EFF"/>
    <w:rsid w:val="0026109E"/>
    <w:rsid w:val="0026197F"/>
    <w:rsid w:val="00261E0D"/>
    <w:rsid w:val="00262996"/>
    <w:rsid w:val="00262BCF"/>
    <w:rsid w:val="00263C00"/>
    <w:rsid w:val="00263D73"/>
    <w:rsid w:val="00263FE4"/>
    <w:rsid w:val="00264C07"/>
    <w:rsid w:val="0026589D"/>
    <w:rsid w:val="00266EC2"/>
    <w:rsid w:val="00266EC6"/>
    <w:rsid w:val="0027101C"/>
    <w:rsid w:val="00271025"/>
    <w:rsid w:val="0027119C"/>
    <w:rsid w:val="00271D7A"/>
    <w:rsid w:val="00271E19"/>
    <w:rsid w:val="00272CB5"/>
    <w:rsid w:val="00273046"/>
    <w:rsid w:val="0027338A"/>
    <w:rsid w:val="00273400"/>
    <w:rsid w:val="00273647"/>
    <w:rsid w:val="00273989"/>
    <w:rsid w:val="00273B65"/>
    <w:rsid w:val="0027483F"/>
    <w:rsid w:val="0027513C"/>
    <w:rsid w:val="002755C1"/>
    <w:rsid w:val="00275CEC"/>
    <w:rsid w:val="0027729B"/>
    <w:rsid w:val="00277766"/>
    <w:rsid w:val="00277841"/>
    <w:rsid w:val="002804DB"/>
    <w:rsid w:val="00281060"/>
    <w:rsid w:val="00281103"/>
    <w:rsid w:val="00282413"/>
    <w:rsid w:val="00282445"/>
    <w:rsid w:val="00282899"/>
    <w:rsid w:val="002833F4"/>
    <w:rsid w:val="0028398E"/>
    <w:rsid w:val="002843F9"/>
    <w:rsid w:val="00284484"/>
    <w:rsid w:val="00284691"/>
    <w:rsid w:val="00284A60"/>
    <w:rsid w:val="00284B3F"/>
    <w:rsid w:val="00284CE7"/>
    <w:rsid w:val="00284D0A"/>
    <w:rsid w:val="002858C3"/>
    <w:rsid w:val="002858EB"/>
    <w:rsid w:val="0029007A"/>
    <w:rsid w:val="00290879"/>
    <w:rsid w:val="00290F61"/>
    <w:rsid w:val="00291BAB"/>
    <w:rsid w:val="00292F6C"/>
    <w:rsid w:val="00293C04"/>
    <w:rsid w:val="00294E5B"/>
    <w:rsid w:val="00295A29"/>
    <w:rsid w:val="00296105"/>
    <w:rsid w:val="002966D6"/>
    <w:rsid w:val="00297D7F"/>
    <w:rsid w:val="002A0177"/>
    <w:rsid w:val="002A13E0"/>
    <w:rsid w:val="002A14CB"/>
    <w:rsid w:val="002A168A"/>
    <w:rsid w:val="002A24BF"/>
    <w:rsid w:val="002A64F7"/>
    <w:rsid w:val="002A6524"/>
    <w:rsid w:val="002A7C01"/>
    <w:rsid w:val="002A7D7F"/>
    <w:rsid w:val="002B024E"/>
    <w:rsid w:val="002B060C"/>
    <w:rsid w:val="002B0802"/>
    <w:rsid w:val="002B100C"/>
    <w:rsid w:val="002B1C60"/>
    <w:rsid w:val="002B20DC"/>
    <w:rsid w:val="002B270A"/>
    <w:rsid w:val="002B2DC0"/>
    <w:rsid w:val="002B3495"/>
    <w:rsid w:val="002B42D0"/>
    <w:rsid w:val="002B47C1"/>
    <w:rsid w:val="002B493C"/>
    <w:rsid w:val="002B4CA1"/>
    <w:rsid w:val="002B4DBB"/>
    <w:rsid w:val="002B5522"/>
    <w:rsid w:val="002B64CE"/>
    <w:rsid w:val="002B6B8D"/>
    <w:rsid w:val="002B6F31"/>
    <w:rsid w:val="002B79E4"/>
    <w:rsid w:val="002B79E5"/>
    <w:rsid w:val="002C025F"/>
    <w:rsid w:val="002C0696"/>
    <w:rsid w:val="002C2702"/>
    <w:rsid w:val="002C38F7"/>
    <w:rsid w:val="002C3A8F"/>
    <w:rsid w:val="002C3BD5"/>
    <w:rsid w:val="002C3DB0"/>
    <w:rsid w:val="002C4A3B"/>
    <w:rsid w:val="002C69BB"/>
    <w:rsid w:val="002C7AC1"/>
    <w:rsid w:val="002C7B23"/>
    <w:rsid w:val="002C7E0A"/>
    <w:rsid w:val="002D0706"/>
    <w:rsid w:val="002D12E3"/>
    <w:rsid w:val="002D1A39"/>
    <w:rsid w:val="002D29B8"/>
    <w:rsid w:val="002D4A6C"/>
    <w:rsid w:val="002D4AB4"/>
    <w:rsid w:val="002D4C0B"/>
    <w:rsid w:val="002D5556"/>
    <w:rsid w:val="002D6137"/>
    <w:rsid w:val="002D67BB"/>
    <w:rsid w:val="002D7825"/>
    <w:rsid w:val="002E0BC6"/>
    <w:rsid w:val="002E1F12"/>
    <w:rsid w:val="002E1FEA"/>
    <w:rsid w:val="002E3431"/>
    <w:rsid w:val="002E3433"/>
    <w:rsid w:val="002E3641"/>
    <w:rsid w:val="002E389E"/>
    <w:rsid w:val="002E3B53"/>
    <w:rsid w:val="002E3C0F"/>
    <w:rsid w:val="002E3C88"/>
    <w:rsid w:val="002E5E70"/>
    <w:rsid w:val="002E69A6"/>
    <w:rsid w:val="002E6BA4"/>
    <w:rsid w:val="002E6C85"/>
    <w:rsid w:val="002E7B68"/>
    <w:rsid w:val="002F06E5"/>
    <w:rsid w:val="002F14F1"/>
    <w:rsid w:val="002F172F"/>
    <w:rsid w:val="002F1A8D"/>
    <w:rsid w:val="002F389F"/>
    <w:rsid w:val="002F41AC"/>
    <w:rsid w:val="002F52EA"/>
    <w:rsid w:val="002F538D"/>
    <w:rsid w:val="002F5786"/>
    <w:rsid w:val="002F58C8"/>
    <w:rsid w:val="002F6745"/>
    <w:rsid w:val="002F7478"/>
    <w:rsid w:val="002F77DE"/>
    <w:rsid w:val="002F7E92"/>
    <w:rsid w:val="0030045D"/>
    <w:rsid w:val="00300AA7"/>
    <w:rsid w:val="003012BE"/>
    <w:rsid w:val="00301869"/>
    <w:rsid w:val="00301D22"/>
    <w:rsid w:val="00301DCC"/>
    <w:rsid w:val="00303506"/>
    <w:rsid w:val="00304E07"/>
    <w:rsid w:val="00305111"/>
    <w:rsid w:val="003053A0"/>
    <w:rsid w:val="0030545D"/>
    <w:rsid w:val="0030553E"/>
    <w:rsid w:val="00305C7D"/>
    <w:rsid w:val="00306393"/>
    <w:rsid w:val="00306A10"/>
    <w:rsid w:val="003070AE"/>
    <w:rsid w:val="0031028F"/>
    <w:rsid w:val="00310515"/>
    <w:rsid w:val="00311139"/>
    <w:rsid w:val="003129CF"/>
    <w:rsid w:val="00312B8F"/>
    <w:rsid w:val="00312DD5"/>
    <w:rsid w:val="00312EEB"/>
    <w:rsid w:val="00313E6A"/>
    <w:rsid w:val="00313F78"/>
    <w:rsid w:val="0031417F"/>
    <w:rsid w:val="00314479"/>
    <w:rsid w:val="003147FC"/>
    <w:rsid w:val="003168A5"/>
    <w:rsid w:val="00316AED"/>
    <w:rsid w:val="0031703E"/>
    <w:rsid w:val="00317527"/>
    <w:rsid w:val="00317528"/>
    <w:rsid w:val="00317BB3"/>
    <w:rsid w:val="003203AE"/>
    <w:rsid w:val="00320CED"/>
    <w:rsid w:val="00320F7F"/>
    <w:rsid w:val="00320F80"/>
    <w:rsid w:val="00321515"/>
    <w:rsid w:val="003216FF"/>
    <w:rsid w:val="00321804"/>
    <w:rsid w:val="00321CDA"/>
    <w:rsid w:val="00322919"/>
    <w:rsid w:val="0032554E"/>
    <w:rsid w:val="00330426"/>
    <w:rsid w:val="003318C3"/>
    <w:rsid w:val="00332319"/>
    <w:rsid w:val="00332480"/>
    <w:rsid w:val="00332762"/>
    <w:rsid w:val="00332DD7"/>
    <w:rsid w:val="003338FD"/>
    <w:rsid w:val="003339EB"/>
    <w:rsid w:val="00333A33"/>
    <w:rsid w:val="00334155"/>
    <w:rsid w:val="0033469A"/>
    <w:rsid w:val="00334C63"/>
    <w:rsid w:val="0034063F"/>
    <w:rsid w:val="0034078E"/>
    <w:rsid w:val="00341535"/>
    <w:rsid w:val="00341F0C"/>
    <w:rsid w:val="0034222F"/>
    <w:rsid w:val="00343A1A"/>
    <w:rsid w:val="00343B86"/>
    <w:rsid w:val="00345493"/>
    <w:rsid w:val="00345B66"/>
    <w:rsid w:val="003467C0"/>
    <w:rsid w:val="00347241"/>
    <w:rsid w:val="003473AE"/>
    <w:rsid w:val="003478DA"/>
    <w:rsid w:val="00347B9D"/>
    <w:rsid w:val="00350178"/>
    <w:rsid w:val="00350C3F"/>
    <w:rsid w:val="00350DC4"/>
    <w:rsid w:val="0035168C"/>
    <w:rsid w:val="003522B2"/>
    <w:rsid w:val="003526D0"/>
    <w:rsid w:val="00352965"/>
    <w:rsid w:val="00352A5E"/>
    <w:rsid w:val="00353910"/>
    <w:rsid w:val="00353E07"/>
    <w:rsid w:val="00353E6B"/>
    <w:rsid w:val="00353FCB"/>
    <w:rsid w:val="0035402E"/>
    <w:rsid w:val="00354673"/>
    <w:rsid w:val="00354C02"/>
    <w:rsid w:val="00354EFE"/>
    <w:rsid w:val="00354FA4"/>
    <w:rsid w:val="00356444"/>
    <w:rsid w:val="00357332"/>
    <w:rsid w:val="00357936"/>
    <w:rsid w:val="00357E54"/>
    <w:rsid w:val="0036056D"/>
    <w:rsid w:val="00361077"/>
    <w:rsid w:val="00361DC1"/>
    <w:rsid w:val="00362089"/>
    <w:rsid w:val="003623F7"/>
    <w:rsid w:val="00362A05"/>
    <w:rsid w:val="00362FBD"/>
    <w:rsid w:val="00363B3E"/>
    <w:rsid w:val="0036432A"/>
    <w:rsid w:val="00365983"/>
    <w:rsid w:val="003668E8"/>
    <w:rsid w:val="00366B20"/>
    <w:rsid w:val="00366BCE"/>
    <w:rsid w:val="003675B6"/>
    <w:rsid w:val="00367A02"/>
    <w:rsid w:val="00369964"/>
    <w:rsid w:val="00370ADB"/>
    <w:rsid w:val="00370B06"/>
    <w:rsid w:val="00371E9E"/>
    <w:rsid w:val="00374007"/>
    <w:rsid w:val="0037609C"/>
    <w:rsid w:val="003760CD"/>
    <w:rsid w:val="00376803"/>
    <w:rsid w:val="003768FF"/>
    <w:rsid w:val="00376AC9"/>
    <w:rsid w:val="00377A04"/>
    <w:rsid w:val="00377E74"/>
    <w:rsid w:val="00377FD9"/>
    <w:rsid w:val="0038028D"/>
    <w:rsid w:val="00381A46"/>
    <w:rsid w:val="003829E8"/>
    <w:rsid w:val="00383161"/>
    <w:rsid w:val="003831B0"/>
    <w:rsid w:val="00383235"/>
    <w:rsid w:val="003838A6"/>
    <w:rsid w:val="0038587D"/>
    <w:rsid w:val="00385C38"/>
    <w:rsid w:val="00391575"/>
    <w:rsid w:val="00392745"/>
    <w:rsid w:val="00392EE5"/>
    <w:rsid w:val="00394489"/>
    <w:rsid w:val="0039495D"/>
    <w:rsid w:val="0039525E"/>
    <w:rsid w:val="003958EA"/>
    <w:rsid w:val="0039596F"/>
    <w:rsid w:val="00395F56"/>
    <w:rsid w:val="00396132"/>
    <w:rsid w:val="003971DE"/>
    <w:rsid w:val="00397C2D"/>
    <w:rsid w:val="00397EE7"/>
    <w:rsid w:val="00397EF0"/>
    <w:rsid w:val="003A0203"/>
    <w:rsid w:val="003A0735"/>
    <w:rsid w:val="003A08FF"/>
    <w:rsid w:val="003A0FEA"/>
    <w:rsid w:val="003A141B"/>
    <w:rsid w:val="003A17D6"/>
    <w:rsid w:val="003A1B54"/>
    <w:rsid w:val="003A2121"/>
    <w:rsid w:val="003A29FC"/>
    <w:rsid w:val="003A35C4"/>
    <w:rsid w:val="003A3C86"/>
    <w:rsid w:val="003A4860"/>
    <w:rsid w:val="003A4F41"/>
    <w:rsid w:val="003A5A33"/>
    <w:rsid w:val="003A5E5B"/>
    <w:rsid w:val="003A6B00"/>
    <w:rsid w:val="003B075B"/>
    <w:rsid w:val="003B088E"/>
    <w:rsid w:val="003B109B"/>
    <w:rsid w:val="003B12CE"/>
    <w:rsid w:val="003B1B2E"/>
    <w:rsid w:val="003B1BBD"/>
    <w:rsid w:val="003B1CDA"/>
    <w:rsid w:val="003B28D3"/>
    <w:rsid w:val="003B3899"/>
    <w:rsid w:val="003B3FF7"/>
    <w:rsid w:val="003B4733"/>
    <w:rsid w:val="003B520B"/>
    <w:rsid w:val="003B53DD"/>
    <w:rsid w:val="003B5421"/>
    <w:rsid w:val="003B5819"/>
    <w:rsid w:val="003B5D66"/>
    <w:rsid w:val="003B6266"/>
    <w:rsid w:val="003B6FA1"/>
    <w:rsid w:val="003B76F9"/>
    <w:rsid w:val="003C1525"/>
    <w:rsid w:val="003C2C77"/>
    <w:rsid w:val="003C35EC"/>
    <w:rsid w:val="003C3B53"/>
    <w:rsid w:val="003C687D"/>
    <w:rsid w:val="003C6ADD"/>
    <w:rsid w:val="003D020B"/>
    <w:rsid w:val="003D05F2"/>
    <w:rsid w:val="003D0E8B"/>
    <w:rsid w:val="003D0FD9"/>
    <w:rsid w:val="003D189D"/>
    <w:rsid w:val="003D1A4D"/>
    <w:rsid w:val="003D2263"/>
    <w:rsid w:val="003D261A"/>
    <w:rsid w:val="003D2E10"/>
    <w:rsid w:val="003D2FCF"/>
    <w:rsid w:val="003D4434"/>
    <w:rsid w:val="003D5410"/>
    <w:rsid w:val="003D57A8"/>
    <w:rsid w:val="003D7963"/>
    <w:rsid w:val="003E0094"/>
    <w:rsid w:val="003E11DA"/>
    <w:rsid w:val="003E1512"/>
    <w:rsid w:val="003E1F8A"/>
    <w:rsid w:val="003E2A7B"/>
    <w:rsid w:val="003E368C"/>
    <w:rsid w:val="003E4050"/>
    <w:rsid w:val="003E4287"/>
    <w:rsid w:val="003E5BE4"/>
    <w:rsid w:val="003E5D7C"/>
    <w:rsid w:val="003E635F"/>
    <w:rsid w:val="003E6E57"/>
    <w:rsid w:val="003E701F"/>
    <w:rsid w:val="003E7619"/>
    <w:rsid w:val="003E7B29"/>
    <w:rsid w:val="003F2054"/>
    <w:rsid w:val="003F217A"/>
    <w:rsid w:val="003F2A78"/>
    <w:rsid w:val="003F3EA8"/>
    <w:rsid w:val="003F4745"/>
    <w:rsid w:val="003F4985"/>
    <w:rsid w:val="003F5387"/>
    <w:rsid w:val="003F59E2"/>
    <w:rsid w:val="003F5BAD"/>
    <w:rsid w:val="003F650F"/>
    <w:rsid w:val="003F7755"/>
    <w:rsid w:val="004003D1"/>
    <w:rsid w:val="00403495"/>
    <w:rsid w:val="00403ED0"/>
    <w:rsid w:val="004040C9"/>
    <w:rsid w:val="0040418E"/>
    <w:rsid w:val="004043C2"/>
    <w:rsid w:val="004052F5"/>
    <w:rsid w:val="00405589"/>
    <w:rsid w:val="0040581C"/>
    <w:rsid w:val="00405E90"/>
    <w:rsid w:val="004077F7"/>
    <w:rsid w:val="00407E0F"/>
    <w:rsid w:val="00410E43"/>
    <w:rsid w:val="00411EBA"/>
    <w:rsid w:val="00412364"/>
    <w:rsid w:val="00412902"/>
    <w:rsid w:val="0041291B"/>
    <w:rsid w:val="00412B55"/>
    <w:rsid w:val="00412B7E"/>
    <w:rsid w:val="00413430"/>
    <w:rsid w:val="0041621F"/>
    <w:rsid w:val="00416593"/>
    <w:rsid w:val="00417462"/>
    <w:rsid w:val="00417FE9"/>
    <w:rsid w:val="00420B3C"/>
    <w:rsid w:val="00421A47"/>
    <w:rsid w:val="00421BA5"/>
    <w:rsid w:val="00421FC8"/>
    <w:rsid w:val="00422011"/>
    <w:rsid w:val="00422486"/>
    <w:rsid w:val="0042389F"/>
    <w:rsid w:val="00423FD8"/>
    <w:rsid w:val="00424F56"/>
    <w:rsid w:val="00426200"/>
    <w:rsid w:val="004267BE"/>
    <w:rsid w:val="004274A5"/>
    <w:rsid w:val="004274D8"/>
    <w:rsid w:val="00427EB7"/>
    <w:rsid w:val="00430C0F"/>
    <w:rsid w:val="00431A54"/>
    <w:rsid w:val="00431C8D"/>
    <w:rsid w:val="0043309F"/>
    <w:rsid w:val="00434E13"/>
    <w:rsid w:val="00435604"/>
    <w:rsid w:val="00435ACC"/>
    <w:rsid w:val="00435EDB"/>
    <w:rsid w:val="0043642C"/>
    <w:rsid w:val="00436EAC"/>
    <w:rsid w:val="00437A5A"/>
    <w:rsid w:val="00440653"/>
    <w:rsid w:val="00440E10"/>
    <w:rsid w:val="00441643"/>
    <w:rsid w:val="0044228C"/>
    <w:rsid w:val="004436F3"/>
    <w:rsid w:val="00443A37"/>
    <w:rsid w:val="004457CE"/>
    <w:rsid w:val="00445B69"/>
    <w:rsid w:val="00445CEF"/>
    <w:rsid w:val="00446DD4"/>
    <w:rsid w:val="004474D8"/>
    <w:rsid w:val="00447EAC"/>
    <w:rsid w:val="00450684"/>
    <w:rsid w:val="00451705"/>
    <w:rsid w:val="0045391F"/>
    <w:rsid w:val="00453A78"/>
    <w:rsid w:val="00454267"/>
    <w:rsid w:val="0045497F"/>
    <w:rsid w:val="00455BB4"/>
    <w:rsid w:val="004567AF"/>
    <w:rsid w:val="004567D6"/>
    <w:rsid w:val="00457112"/>
    <w:rsid w:val="004573A9"/>
    <w:rsid w:val="004574E6"/>
    <w:rsid w:val="00457AF5"/>
    <w:rsid w:val="00460663"/>
    <w:rsid w:val="004620E1"/>
    <w:rsid w:val="00462600"/>
    <w:rsid w:val="0046416E"/>
    <w:rsid w:val="0046452F"/>
    <w:rsid w:val="004649A8"/>
    <w:rsid w:val="00464E43"/>
    <w:rsid w:val="00465912"/>
    <w:rsid w:val="0046701B"/>
    <w:rsid w:val="004705B9"/>
    <w:rsid w:val="004707DF"/>
    <w:rsid w:val="00470D8D"/>
    <w:rsid w:val="00470F47"/>
    <w:rsid w:val="0047114C"/>
    <w:rsid w:val="004713F8"/>
    <w:rsid w:val="00471582"/>
    <w:rsid w:val="00471A98"/>
    <w:rsid w:val="0047275B"/>
    <w:rsid w:val="0047284A"/>
    <w:rsid w:val="0047290B"/>
    <w:rsid w:val="0047414E"/>
    <w:rsid w:val="00474201"/>
    <w:rsid w:val="00475262"/>
    <w:rsid w:val="00475715"/>
    <w:rsid w:val="0047624B"/>
    <w:rsid w:val="0047662B"/>
    <w:rsid w:val="0047737B"/>
    <w:rsid w:val="004807C6"/>
    <w:rsid w:val="004808C6"/>
    <w:rsid w:val="00481544"/>
    <w:rsid w:val="00481758"/>
    <w:rsid w:val="004817CC"/>
    <w:rsid w:val="004823C5"/>
    <w:rsid w:val="004828EE"/>
    <w:rsid w:val="004832E5"/>
    <w:rsid w:val="00483969"/>
    <w:rsid w:val="00483A49"/>
    <w:rsid w:val="00483F33"/>
    <w:rsid w:val="00484978"/>
    <w:rsid w:val="00484AC4"/>
    <w:rsid w:val="00484FC6"/>
    <w:rsid w:val="00485A92"/>
    <w:rsid w:val="00486F8A"/>
    <w:rsid w:val="0049023F"/>
    <w:rsid w:val="0049031D"/>
    <w:rsid w:val="00490E4E"/>
    <w:rsid w:val="0049113D"/>
    <w:rsid w:val="0049181C"/>
    <w:rsid w:val="004918DC"/>
    <w:rsid w:val="0049205C"/>
    <w:rsid w:val="00493150"/>
    <w:rsid w:val="0049374E"/>
    <w:rsid w:val="0049425C"/>
    <w:rsid w:val="004942E6"/>
    <w:rsid w:val="004945A9"/>
    <w:rsid w:val="00494FAC"/>
    <w:rsid w:val="00497ABD"/>
    <w:rsid w:val="004A06CF"/>
    <w:rsid w:val="004A0CC1"/>
    <w:rsid w:val="004A0D60"/>
    <w:rsid w:val="004A2855"/>
    <w:rsid w:val="004A2A0C"/>
    <w:rsid w:val="004A3A01"/>
    <w:rsid w:val="004A3A2C"/>
    <w:rsid w:val="004A3B51"/>
    <w:rsid w:val="004A5AA0"/>
    <w:rsid w:val="004A6C1A"/>
    <w:rsid w:val="004A793F"/>
    <w:rsid w:val="004A7C1C"/>
    <w:rsid w:val="004A7D8F"/>
    <w:rsid w:val="004B031E"/>
    <w:rsid w:val="004B0D3E"/>
    <w:rsid w:val="004B1413"/>
    <w:rsid w:val="004B19D5"/>
    <w:rsid w:val="004B1A75"/>
    <w:rsid w:val="004B1FF5"/>
    <w:rsid w:val="004B2766"/>
    <w:rsid w:val="004B548C"/>
    <w:rsid w:val="004B5621"/>
    <w:rsid w:val="004B59D8"/>
    <w:rsid w:val="004B5D97"/>
    <w:rsid w:val="004C078A"/>
    <w:rsid w:val="004C08F2"/>
    <w:rsid w:val="004C12D3"/>
    <w:rsid w:val="004C179D"/>
    <w:rsid w:val="004C1B8B"/>
    <w:rsid w:val="004C3C81"/>
    <w:rsid w:val="004C5291"/>
    <w:rsid w:val="004C52E7"/>
    <w:rsid w:val="004C620A"/>
    <w:rsid w:val="004C7101"/>
    <w:rsid w:val="004C7BA1"/>
    <w:rsid w:val="004D0066"/>
    <w:rsid w:val="004D0384"/>
    <w:rsid w:val="004D146A"/>
    <w:rsid w:val="004D261E"/>
    <w:rsid w:val="004D3122"/>
    <w:rsid w:val="004D4191"/>
    <w:rsid w:val="004D43D5"/>
    <w:rsid w:val="004D4BBC"/>
    <w:rsid w:val="004D541D"/>
    <w:rsid w:val="004D5A14"/>
    <w:rsid w:val="004D7604"/>
    <w:rsid w:val="004D7A6D"/>
    <w:rsid w:val="004E025E"/>
    <w:rsid w:val="004E0659"/>
    <w:rsid w:val="004E07BA"/>
    <w:rsid w:val="004E13F8"/>
    <w:rsid w:val="004E1649"/>
    <w:rsid w:val="004E1C10"/>
    <w:rsid w:val="004E2805"/>
    <w:rsid w:val="004E35A4"/>
    <w:rsid w:val="004E4A54"/>
    <w:rsid w:val="004E4FFE"/>
    <w:rsid w:val="004E590B"/>
    <w:rsid w:val="004E62AC"/>
    <w:rsid w:val="004E66C3"/>
    <w:rsid w:val="004E7A05"/>
    <w:rsid w:val="004F0538"/>
    <w:rsid w:val="004F1F1F"/>
    <w:rsid w:val="004F3FBE"/>
    <w:rsid w:val="004F43FF"/>
    <w:rsid w:val="004F4A02"/>
    <w:rsid w:val="004F4AEC"/>
    <w:rsid w:val="004F68E4"/>
    <w:rsid w:val="004F693D"/>
    <w:rsid w:val="004F7E98"/>
    <w:rsid w:val="004FEF6C"/>
    <w:rsid w:val="005003D6"/>
    <w:rsid w:val="005005A7"/>
    <w:rsid w:val="00500A82"/>
    <w:rsid w:val="00501EB6"/>
    <w:rsid w:val="00501FA6"/>
    <w:rsid w:val="0050260D"/>
    <w:rsid w:val="0050343C"/>
    <w:rsid w:val="005048FB"/>
    <w:rsid w:val="00504E13"/>
    <w:rsid w:val="00504FAE"/>
    <w:rsid w:val="00506000"/>
    <w:rsid w:val="00506ED3"/>
    <w:rsid w:val="005070D5"/>
    <w:rsid w:val="005073F3"/>
    <w:rsid w:val="00507B54"/>
    <w:rsid w:val="00507BD1"/>
    <w:rsid w:val="00507BD9"/>
    <w:rsid w:val="0050B12C"/>
    <w:rsid w:val="0051087D"/>
    <w:rsid w:val="00511BC2"/>
    <w:rsid w:val="00511D94"/>
    <w:rsid w:val="005122B5"/>
    <w:rsid w:val="00514637"/>
    <w:rsid w:val="00516339"/>
    <w:rsid w:val="005166C0"/>
    <w:rsid w:val="005173B0"/>
    <w:rsid w:val="005178A6"/>
    <w:rsid w:val="00520047"/>
    <w:rsid w:val="00520111"/>
    <w:rsid w:val="005203B4"/>
    <w:rsid w:val="00522A37"/>
    <w:rsid w:val="00523F3A"/>
    <w:rsid w:val="005242BA"/>
    <w:rsid w:val="00525FA3"/>
    <w:rsid w:val="00526A9C"/>
    <w:rsid w:val="00526C4B"/>
    <w:rsid w:val="0053055D"/>
    <w:rsid w:val="00530FE9"/>
    <w:rsid w:val="00531329"/>
    <w:rsid w:val="0053248B"/>
    <w:rsid w:val="00532E93"/>
    <w:rsid w:val="00532F87"/>
    <w:rsid w:val="00533B9E"/>
    <w:rsid w:val="00533F51"/>
    <w:rsid w:val="00534296"/>
    <w:rsid w:val="00534C75"/>
    <w:rsid w:val="00535516"/>
    <w:rsid w:val="00536A86"/>
    <w:rsid w:val="00536CCE"/>
    <w:rsid w:val="00536F02"/>
    <w:rsid w:val="0053775D"/>
    <w:rsid w:val="005404BA"/>
    <w:rsid w:val="0054083A"/>
    <w:rsid w:val="00540CCA"/>
    <w:rsid w:val="0054195C"/>
    <w:rsid w:val="005420DE"/>
    <w:rsid w:val="00542843"/>
    <w:rsid w:val="00542854"/>
    <w:rsid w:val="00542C7C"/>
    <w:rsid w:val="00544BA5"/>
    <w:rsid w:val="0054550C"/>
    <w:rsid w:val="00546A0D"/>
    <w:rsid w:val="00546E7E"/>
    <w:rsid w:val="00547544"/>
    <w:rsid w:val="00547CCB"/>
    <w:rsid w:val="005513C4"/>
    <w:rsid w:val="00552752"/>
    <w:rsid w:val="00552EC4"/>
    <w:rsid w:val="0055418B"/>
    <w:rsid w:val="00554447"/>
    <w:rsid w:val="00554AC8"/>
    <w:rsid w:val="00557C01"/>
    <w:rsid w:val="00557F08"/>
    <w:rsid w:val="005600C7"/>
    <w:rsid w:val="0056099E"/>
    <w:rsid w:val="00560B84"/>
    <w:rsid w:val="00561BEF"/>
    <w:rsid w:val="0056201E"/>
    <w:rsid w:val="0056212B"/>
    <w:rsid w:val="005623BE"/>
    <w:rsid w:val="00562DBD"/>
    <w:rsid w:val="00562EF0"/>
    <w:rsid w:val="005631F4"/>
    <w:rsid w:val="00563776"/>
    <w:rsid w:val="00563B32"/>
    <w:rsid w:val="00563B61"/>
    <w:rsid w:val="005641E3"/>
    <w:rsid w:val="00565FE7"/>
    <w:rsid w:val="005665AB"/>
    <w:rsid w:val="005669F5"/>
    <w:rsid w:val="00567390"/>
    <w:rsid w:val="00567D86"/>
    <w:rsid w:val="005706CC"/>
    <w:rsid w:val="00570B3A"/>
    <w:rsid w:val="0057101F"/>
    <w:rsid w:val="00571605"/>
    <w:rsid w:val="005719EB"/>
    <w:rsid w:val="00571FE5"/>
    <w:rsid w:val="00572B9C"/>
    <w:rsid w:val="005730B4"/>
    <w:rsid w:val="00573D73"/>
    <w:rsid w:val="00573FBE"/>
    <w:rsid w:val="00575CB7"/>
    <w:rsid w:val="00575F4D"/>
    <w:rsid w:val="0057654D"/>
    <w:rsid w:val="00576A71"/>
    <w:rsid w:val="00576C8E"/>
    <w:rsid w:val="005777C2"/>
    <w:rsid w:val="005818D7"/>
    <w:rsid w:val="00581B33"/>
    <w:rsid w:val="005826A9"/>
    <w:rsid w:val="005826DA"/>
    <w:rsid w:val="00582CEA"/>
    <w:rsid w:val="005835D6"/>
    <w:rsid w:val="005835F1"/>
    <w:rsid w:val="005839A8"/>
    <w:rsid w:val="005844EC"/>
    <w:rsid w:val="005847B1"/>
    <w:rsid w:val="00584B46"/>
    <w:rsid w:val="00584EB6"/>
    <w:rsid w:val="0058566A"/>
    <w:rsid w:val="00585940"/>
    <w:rsid w:val="0058601F"/>
    <w:rsid w:val="00586D2F"/>
    <w:rsid w:val="005902B3"/>
    <w:rsid w:val="00590399"/>
    <w:rsid w:val="00590DA7"/>
    <w:rsid w:val="00590E7D"/>
    <w:rsid w:val="005918CB"/>
    <w:rsid w:val="00591C4D"/>
    <w:rsid w:val="00592268"/>
    <w:rsid w:val="00592AB6"/>
    <w:rsid w:val="005936C5"/>
    <w:rsid w:val="00593F20"/>
    <w:rsid w:val="00594732"/>
    <w:rsid w:val="00594A9B"/>
    <w:rsid w:val="00595875"/>
    <w:rsid w:val="0059625D"/>
    <w:rsid w:val="00596AFC"/>
    <w:rsid w:val="00596B03"/>
    <w:rsid w:val="00597680"/>
    <w:rsid w:val="005A0284"/>
    <w:rsid w:val="005A0CC1"/>
    <w:rsid w:val="005A149E"/>
    <w:rsid w:val="005A1582"/>
    <w:rsid w:val="005A2796"/>
    <w:rsid w:val="005A416F"/>
    <w:rsid w:val="005A4215"/>
    <w:rsid w:val="005A4589"/>
    <w:rsid w:val="005A6A87"/>
    <w:rsid w:val="005A730F"/>
    <w:rsid w:val="005A7A65"/>
    <w:rsid w:val="005B0608"/>
    <w:rsid w:val="005B0626"/>
    <w:rsid w:val="005B1044"/>
    <w:rsid w:val="005B181A"/>
    <w:rsid w:val="005B190E"/>
    <w:rsid w:val="005B1910"/>
    <w:rsid w:val="005B1CA3"/>
    <w:rsid w:val="005B2083"/>
    <w:rsid w:val="005B2477"/>
    <w:rsid w:val="005B285A"/>
    <w:rsid w:val="005B415F"/>
    <w:rsid w:val="005B4185"/>
    <w:rsid w:val="005B5E3F"/>
    <w:rsid w:val="005B6707"/>
    <w:rsid w:val="005B7C6A"/>
    <w:rsid w:val="005C100A"/>
    <w:rsid w:val="005C172E"/>
    <w:rsid w:val="005C1F76"/>
    <w:rsid w:val="005C2518"/>
    <w:rsid w:val="005C2936"/>
    <w:rsid w:val="005C2B7D"/>
    <w:rsid w:val="005C3585"/>
    <w:rsid w:val="005C3C95"/>
    <w:rsid w:val="005C53B0"/>
    <w:rsid w:val="005D01F9"/>
    <w:rsid w:val="005D07C5"/>
    <w:rsid w:val="005D0AFE"/>
    <w:rsid w:val="005D3131"/>
    <w:rsid w:val="005D3C94"/>
    <w:rsid w:val="005D3F5D"/>
    <w:rsid w:val="005D4D5D"/>
    <w:rsid w:val="005D57C7"/>
    <w:rsid w:val="005D5D6F"/>
    <w:rsid w:val="005D5E45"/>
    <w:rsid w:val="005D68BC"/>
    <w:rsid w:val="005D6C6A"/>
    <w:rsid w:val="005D7896"/>
    <w:rsid w:val="005D7F7E"/>
    <w:rsid w:val="005DF60F"/>
    <w:rsid w:val="005E00F1"/>
    <w:rsid w:val="005E03EE"/>
    <w:rsid w:val="005E0734"/>
    <w:rsid w:val="005E0766"/>
    <w:rsid w:val="005E0A1C"/>
    <w:rsid w:val="005E34C4"/>
    <w:rsid w:val="005E3C7E"/>
    <w:rsid w:val="005E3DC8"/>
    <w:rsid w:val="005E426E"/>
    <w:rsid w:val="005E57B8"/>
    <w:rsid w:val="005E59BF"/>
    <w:rsid w:val="005E5A09"/>
    <w:rsid w:val="005E5BEF"/>
    <w:rsid w:val="005E7F17"/>
    <w:rsid w:val="005F0889"/>
    <w:rsid w:val="005F0976"/>
    <w:rsid w:val="005F2202"/>
    <w:rsid w:val="005F2468"/>
    <w:rsid w:val="005F3162"/>
    <w:rsid w:val="005F31BD"/>
    <w:rsid w:val="005F3BC9"/>
    <w:rsid w:val="005F51A6"/>
    <w:rsid w:val="005F55D2"/>
    <w:rsid w:val="005F5BE7"/>
    <w:rsid w:val="005F769E"/>
    <w:rsid w:val="005F7E76"/>
    <w:rsid w:val="00600A94"/>
    <w:rsid w:val="00600C4B"/>
    <w:rsid w:val="00601D68"/>
    <w:rsid w:val="0060235A"/>
    <w:rsid w:val="006043BA"/>
    <w:rsid w:val="00604E0C"/>
    <w:rsid w:val="00604F6C"/>
    <w:rsid w:val="00605EE5"/>
    <w:rsid w:val="00607094"/>
    <w:rsid w:val="006071F7"/>
    <w:rsid w:val="006104B4"/>
    <w:rsid w:val="006110F3"/>
    <w:rsid w:val="006117F7"/>
    <w:rsid w:val="00611867"/>
    <w:rsid w:val="006122A1"/>
    <w:rsid w:val="00612EE2"/>
    <w:rsid w:val="00613A77"/>
    <w:rsid w:val="00613F07"/>
    <w:rsid w:val="00614A27"/>
    <w:rsid w:val="00614D55"/>
    <w:rsid w:val="00614F46"/>
    <w:rsid w:val="006159EA"/>
    <w:rsid w:val="00615AF7"/>
    <w:rsid w:val="00616110"/>
    <w:rsid w:val="00616FB9"/>
    <w:rsid w:val="006172D3"/>
    <w:rsid w:val="006176BF"/>
    <w:rsid w:val="00617B7C"/>
    <w:rsid w:val="00617F62"/>
    <w:rsid w:val="00620FB8"/>
    <w:rsid w:val="006212F9"/>
    <w:rsid w:val="00621897"/>
    <w:rsid w:val="00621A96"/>
    <w:rsid w:val="00621C91"/>
    <w:rsid w:val="006228E7"/>
    <w:rsid w:val="00622985"/>
    <w:rsid w:val="00623512"/>
    <w:rsid w:val="0062373D"/>
    <w:rsid w:val="00623BC5"/>
    <w:rsid w:val="00623F11"/>
    <w:rsid w:val="00624465"/>
    <w:rsid w:val="00625985"/>
    <w:rsid w:val="00625B5D"/>
    <w:rsid w:val="00625C38"/>
    <w:rsid w:val="006268CA"/>
    <w:rsid w:val="00626D42"/>
    <w:rsid w:val="006278FE"/>
    <w:rsid w:val="0063009A"/>
    <w:rsid w:val="00630918"/>
    <w:rsid w:val="0063477A"/>
    <w:rsid w:val="006353AD"/>
    <w:rsid w:val="006353D2"/>
    <w:rsid w:val="00635DA2"/>
    <w:rsid w:val="0063757E"/>
    <w:rsid w:val="00640199"/>
    <w:rsid w:val="006403FF"/>
    <w:rsid w:val="006405D2"/>
    <w:rsid w:val="00640A40"/>
    <w:rsid w:val="00641E01"/>
    <w:rsid w:val="006424F8"/>
    <w:rsid w:val="00642E67"/>
    <w:rsid w:val="006439A9"/>
    <w:rsid w:val="00643CA7"/>
    <w:rsid w:val="00645D8B"/>
    <w:rsid w:val="006463BE"/>
    <w:rsid w:val="00646679"/>
    <w:rsid w:val="006468D4"/>
    <w:rsid w:val="00647A73"/>
    <w:rsid w:val="006529E2"/>
    <w:rsid w:val="00653266"/>
    <w:rsid w:val="00653E6B"/>
    <w:rsid w:val="00654003"/>
    <w:rsid w:val="00654088"/>
    <w:rsid w:val="006540C5"/>
    <w:rsid w:val="00654248"/>
    <w:rsid w:val="006542D8"/>
    <w:rsid w:val="00654828"/>
    <w:rsid w:val="00655988"/>
    <w:rsid w:val="00656244"/>
    <w:rsid w:val="006564B8"/>
    <w:rsid w:val="00656E2E"/>
    <w:rsid w:val="0065718D"/>
    <w:rsid w:val="006571EE"/>
    <w:rsid w:val="00661347"/>
    <w:rsid w:val="00661AD1"/>
    <w:rsid w:val="00661E68"/>
    <w:rsid w:val="00663BC6"/>
    <w:rsid w:val="00664AB7"/>
    <w:rsid w:val="006651A8"/>
    <w:rsid w:val="0066587B"/>
    <w:rsid w:val="00667227"/>
    <w:rsid w:val="006674ED"/>
    <w:rsid w:val="0067058E"/>
    <w:rsid w:val="0067060B"/>
    <w:rsid w:val="00670C7E"/>
    <w:rsid w:val="00671942"/>
    <w:rsid w:val="00671F6C"/>
    <w:rsid w:val="0067243C"/>
    <w:rsid w:val="00672A31"/>
    <w:rsid w:val="00673790"/>
    <w:rsid w:val="00673AFA"/>
    <w:rsid w:val="00673BBA"/>
    <w:rsid w:val="00673CBF"/>
    <w:rsid w:val="006747B6"/>
    <w:rsid w:val="00675722"/>
    <w:rsid w:val="006762D9"/>
    <w:rsid w:val="0067770C"/>
    <w:rsid w:val="006808BF"/>
    <w:rsid w:val="00681214"/>
    <w:rsid w:val="006813A7"/>
    <w:rsid w:val="00681478"/>
    <w:rsid w:val="00683ADA"/>
    <w:rsid w:val="00684512"/>
    <w:rsid w:val="00684D28"/>
    <w:rsid w:val="00685E53"/>
    <w:rsid w:val="006860C3"/>
    <w:rsid w:val="006875D0"/>
    <w:rsid w:val="00687643"/>
    <w:rsid w:val="006878F9"/>
    <w:rsid w:val="00690612"/>
    <w:rsid w:val="00690BB2"/>
    <w:rsid w:val="00692952"/>
    <w:rsid w:val="0069337B"/>
    <w:rsid w:val="00693816"/>
    <w:rsid w:val="00693B38"/>
    <w:rsid w:val="00693EF5"/>
    <w:rsid w:val="00694639"/>
    <w:rsid w:val="00695F8E"/>
    <w:rsid w:val="00696AA1"/>
    <w:rsid w:val="00697537"/>
    <w:rsid w:val="006975A5"/>
    <w:rsid w:val="00697BB1"/>
    <w:rsid w:val="006A0F1D"/>
    <w:rsid w:val="006A1C96"/>
    <w:rsid w:val="006A270B"/>
    <w:rsid w:val="006A2A00"/>
    <w:rsid w:val="006A414B"/>
    <w:rsid w:val="006A4705"/>
    <w:rsid w:val="006A50EC"/>
    <w:rsid w:val="006A5972"/>
    <w:rsid w:val="006A5D5F"/>
    <w:rsid w:val="006A6432"/>
    <w:rsid w:val="006A684B"/>
    <w:rsid w:val="006A7827"/>
    <w:rsid w:val="006B050C"/>
    <w:rsid w:val="006B07B4"/>
    <w:rsid w:val="006B0A75"/>
    <w:rsid w:val="006B1096"/>
    <w:rsid w:val="006B240C"/>
    <w:rsid w:val="006B5EAA"/>
    <w:rsid w:val="006B647F"/>
    <w:rsid w:val="006B6A52"/>
    <w:rsid w:val="006B7D2D"/>
    <w:rsid w:val="006C061C"/>
    <w:rsid w:val="006C07B8"/>
    <w:rsid w:val="006C0846"/>
    <w:rsid w:val="006C08D3"/>
    <w:rsid w:val="006C0E58"/>
    <w:rsid w:val="006C15C4"/>
    <w:rsid w:val="006C1752"/>
    <w:rsid w:val="006C20DC"/>
    <w:rsid w:val="006C3BF8"/>
    <w:rsid w:val="006C7B65"/>
    <w:rsid w:val="006D01F9"/>
    <w:rsid w:val="006D0251"/>
    <w:rsid w:val="006D1A21"/>
    <w:rsid w:val="006D2B5D"/>
    <w:rsid w:val="006D2D64"/>
    <w:rsid w:val="006D331E"/>
    <w:rsid w:val="006D35C4"/>
    <w:rsid w:val="006D4697"/>
    <w:rsid w:val="006D4B25"/>
    <w:rsid w:val="006D4B77"/>
    <w:rsid w:val="006D5AB4"/>
    <w:rsid w:val="006D5BAB"/>
    <w:rsid w:val="006D5F61"/>
    <w:rsid w:val="006D7167"/>
    <w:rsid w:val="006D71AC"/>
    <w:rsid w:val="006E095F"/>
    <w:rsid w:val="006E09E6"/>
    <w:rsid w:val="006E1CD6"/>
    <w:rsid w:val="006E24E8"/>
    <w:rsid w:val="006E269F"/>
    <w:rsid w:val="006E2E32"/>
    <w:rsid w:val="006E2FE9"/>
    <w:rsid w:val="006E4411"/>
    <w:rsid w:val="006E4CFC"/>
    <w:rsid w:val="006E5A13"/>
    <w:rsid w:val="006E6129"/>
    <w:rsid w:val="006E63E8"/>
    <w:rsid w:val="006E65C4"/>
    <w:rsid w:val="006E68E6"/>
    <w:rsid w:val="006E7923"/>
    <w:rsid w:val="006F04C4"/>
    <w:rsid w:val="006F08C1"/>
    <w:rsid w:val="006F2418"/>
    <w:rsid w:val="006F3065"/>
    <w:rsid w:val="006F3294"/>
    <w:rsid w:val="006F336A"/>
    <w:rsid w:val="006F3C5B"/>
    <w:rsid w:val="006F42AC"/>
    <w:rsid w:val="006F4EE4"/>
    <w:rsid w:val="006F4F45"/>
    <w:rsid w:val="006F601A"/>
    <w:rsid w:val="006F67BC"/>
    <w:rsid w:val="006F7609"/>
    <w:rsid w:val="006F7D90"/>
    <w:rsid w:val="00700385"/>
    <w:rsid w:val="00700CE6"/>
    <w:rsid w:val="007019FA"/>
    <w:rsid w:val="0070223C"/>
    <w:rsid w:val="00702391"/>
    <w:rsid w:val="007026AA"/>
    <w:rsid w:val="0070286C"/>
    <w:rsid w:val="00702A9A"/>
    <w:rsid w:val="00703083"/>
    <w:rsid w:val="007032C7"/>
    <w:rsid w:val="007037D0"/>
    <w:rsid w:val="00704724"/>
    <w:rsid w:val="0070491E"/>
    <w:rsid w:val="00704947"/>
    <w:rsid w:val="00705927"/>
    <w:rsid w:val="00705D96"/>
    <w:rsid w:val="00705D97"/>
    <w:rsid w:val="00705F0A"/>
    <w:rsid w:val="00706C9D"/>
    <w:rsid w:val="00706ECE"/>
    <w:rsid w:val="00707422"/>
    <w:rsid w:val="00707B18"/>
    <w:rsid w:val="007101C3"/>
    <w:rsid w:val="007101E2"/>
    <w:rsid w:val="007106FC"/>
    <w:rsid w:val="00710DD8"/>
    <w:rsid w:val="00710E40"/>
    <w:rsid w:val="00710E6E"/>
    <w:rsid w:val="00711202"/>
    <w:rsid w:val="00711A49"/>
    <w:rsid w:val="00712971"/>
    <w:rsid w:val="00712993"/>
    <w:rsid w:val="0071310D"/>
    <w:rsid w:val="0071399A"/>
    <w:rsid w:val="00713B61"/>
    <w:rsid w:val="00713E4A"/>
    <w:rsid w:val="00713FAB"/>
    <w:rsid w:val="00714AE0"/>
    <w:rsid w:val="00714B67"/>
    <w:rsid w:val="0071579B"/>
    <w:rsid w:val="00715DE9"/>
    <w:rsid w:val="007172A1"/>
    <w:rsid w:val="00717362"/>
    <w:rsid w:val="007178AC"/>
    <w:rsid w:val="007205B8"/>
    <w:rsid w:val="00720C28"/>
    <w:rsid w:val="00720CCA"/>
    <w:rsid w:val="00720CE1"/>
    <w:rsid w:val="00721A31"/>
    <w:rsid w:val="00721CBC"/>
    <w:rsid w:val="00723832"/>
    <w:rsid w:val="00723B45"/>
    <w:rsid w:val="00723BAF"/>
    <w:rsid w:val="00723D42"/>
    <w:rsid w:val="00724F59"/>
    <w:rsid w:val="007256F8"/>
    <w:rsid w:val="00725F04"/>
    <w:rsid w:val="00726B2D"/>
    <w:rsid w:val="00727F17"/>
    <w:rsid w:val="0073073E"/>
    <w:rsid w:val="00731485"/>
    <w:rsid w:val="00731F15"/>
    <w:rsid w:val="00732019"/>
    <w:rsid w:val="0073230C"/>
    <w:rsid w:val="00732943"/>
    <w:rsid w:val="00732A89"/>
    <w:rsid w:val="007340D0"/>
    <w:rsid w:val="0073491C"/>
    <w:rsid w:val="00735F7F"/>
    <w:rsid w:val="00735FFF"/>
    <w:rsid w:val="00740531"/>
    <w:rsid w:val="007407BB"/>
    <w:rsid w:val="007413EF"/>
    <w:rsid w:val="00741780"/>
    <w:rsid w:val="00741E2D"/>
    <w:rsid w:val="00741F29"/>
    <w:rsid w:val="00741FCE"/>
    <w:rsid w:val="00742007"/>
    <w:rsid w:val="00742272"/>
    <w:rsid w:val="00743058"/>
    <w:rsid w:val="00743937"/>
    <w:rsid w:val="00743B0D"/>
    <w:rsid w:val="00743BDA"/>
    <w:rsid w:val="00743F2E"/>
    <w:rsid w:val="007443D7"/>
    <w:rsid w:val="00745AA7"/>
    <w:rsid w:val="00745DEB"/>
    <w:rsid w:val="00745F77"/>
    <w:rsid w:val="00746090"/>
    <w:rsid w:val="007461DD"/>
    <w:rsid w:val="00747BC7"/>
    <w:rsid w:val="00750329"/>
    <w:rsid w:val="00750A83"/>
    <w:rsid w:val="00753169"/>
    <w:rsid w:val="007539CD"/>
    <w:rsid w:val="00753E5B"/>
    <w:rsid w:val="007542E5"/>
    <w:rsid w:val="00755114"/>
    <w:rsid w:val="00755135"/>
    <w:rsid w:val="0075575F"/>
    <w:rsid w:val="00755ADB"/>
    <w:rsid w:val="00755AFC"/>
    <w:rsid w:val="00756AF9"/>
    <w:rsid w:val="0076013A"/>
    <w:rsid w:val="0076048D"/>
    <w:rsid w:val="00761B8B"/>
    <w:rsid w:val="00763127"/>
    <w:rsid w:val="007633EA"/>
    <w:rsid w:val="00763F75"/>
    <w:rsid w:val="007642D7"/>
    <w:rsid w:val="00764370"/>
    <w:rsid w:val="00764F00"/>
    <w:rsid w:val="007650EB"/>
    <w:rsid w:val="0076773A"/>
    <w:rsid w:val="00767B91"/>
    <w:rsid w:val="00767D5C"/>
    <w:rsid w:val="007705AE"/>
    <w:rsid w:val="00770B7C"/>
    <w:rsid w:val="00772655"/>
    <w:rsid w:val="00773450"/>
    <w:rsid w:val="00773E0D"/>
    <w:rsid w:val="00774BCA"/>
    <w:rsid w:val="00775609"/>
    <w:rsid w:val="00776092"/>
    <w:rsid w:val="007768A4"/>
    <w:rsid w:val="007768E4"/>
    <w:rsid w:val="00777A65"/>
    <w:rsid w:val="00780171"/>
    <w:rsid w:val="00780212"/>
    <w:rsid w:val="00781A41"/>
    <w:rsid w:val="00781C34"/>
    <w:rsid w:val="00782513"/>
    <w:rsid w:val="00782B41"/>
    <w:rsid w:val="00782D7F"/>
    <w:rsid w:val="00782FD3"/>
    <w:rsid w:val="00783157"/>
    <w:rsid w:val="00785980"/>
    <w:rsid w:val="00785998"/>
    <w:rsid w:val="00786F7F"/>
    <w:rsid w:val="00790366"/>
    <w:rsid w:val="00791DF1"/>
    <w:rsid w:val="00792906"/>
    <w:rsid w:val="00793806"/>
    <w:rsid w:val="007942B7"/>
    <w:rsid w:val="007946CD"/>
    <w:rsid w:val="00794C8B"/>
    <w:rsid w:val="00796398"/>
    <w:rsid w:val="00796CE2"/>
    <w:rsid w:val="007A27E0"/>
    <w:rsid w:val="007A2ACF"/>
    <w:rsid w:val="007A320C"/>
    <w:rsid w:val="007A3C54"/>
    <w:rsid w:val="007A492F"/>
    <w:rsid w:val="007A5015"/>
    <w:rsid w:val="007A5340"/>
    <w:rsid w:val="007A5871"/>
    <w:rsid w:val="007A5BF7"/>
    <w:rsid w:val="007A6AC1"/>
    <w:rsid w:val="007A7631"/>
    <w:rsid w:val="007A7A94"/>
    <w:rsid w:val="007A7EF2"/>
    <w:rsid w:val="007B0277"/>
    <w:rsid w:val="007B13C3"/>
    <w:rsid w:val="007B1616"/>
    <w:rsid w:val="007B1F1D"/>
    <w:rsid w:val="007B2077"/>
    <w:rsid w:val="007B2520"/>
    <w:rsid w:val="007B3240"/>
    <w:rsid w:val="007B35DB"/>
    <w:rsid w:val="007B394B"/>
    <w:rsid w:val="007B3E3E"/>
    <w:rsid w:val="007B436C"/>
    <w:rsid w:val="007B5014"/>
    <w:rsid w:val="007B5945"/>
    <w:rsid w:val="007B6031"/>
    <w:rsid w:val="007B661E"/>
    <w:rsid w:val="007C0A73"/>
    <w:rsid w:val="007C0C50"/>
    <w:rsid w:val="007C11A7"/>
    <w:rsid w:val="007C16EA"/>
    <w:rsid w:val="007C1A22"/>
    <w:rsid w:val="007C2C99"/>
    <w:rsid w:val="007C2D85"/>
    <w:rsid w:val="007C361C"/>
    <w:rsid w:val="007C384C"/>
    <w:rsid w:val="007C3871"/>
    <w:rsid w:val="007C3B6C"/>
    <w:rsid w:val="007C3BF8"/>
    <w:rsid w:val="007C4093"/>
    <w:rsid w:val="007C4D55"/>
    <w:rsid w:val="007C567F"/>
    <w:rsid w:val="007C606F"/>
    <w:rsid w:val="007C628C"/>
    <w:rsid w:val="007C7B1E"/>
    <w:rsid w:val="007D147F"/>
    <w:rsid w:val="007D2538"/>
    <w:rsid w:val="007D2765"/>
    <w:rsid w:val="007D3829"/>
    <w:rsid w:val="007D3BCA"/>
    <w:rsid w:val="007D3DBA"/>
    <w:rsid w:val="007D43CE"/>
    <w:rsid w:val="007D4A79"/>
    <w:rsid w:val="007D4AD5"/>
    <w:rsid w:val="007D5FE2"/>
    <w:rsid w:val="007D64E2"/>
    <w:rsid w:val="007D679C"/>
    <w:rsid w:val="007D6D20"/>
    <w:rsid w:val="007D7CB5"/>
    <w:rsid w:val="007D7CCE"/>
    <w:rsid w:val="007E0520"/>
    <w:rsid w:val="007E0544"/>
    <w:rsid w:val="007E10D8"/>
    <w:rsid w:val="007E2C15"/>
    <w:rsid w:val="007E3064"/>
    <w:rsid w:val="007E3382"/>
    <w:rsid w:val="007E388C"/>
    <w:rsid w:val="007E4CB2"/>
    <w:rsid w:val="007E60E1"/>
    <w:rsid w:val="007E6616"/>
    <w:rsid w:val="007E7409"/>
    <w:rsid w:val="007E78D7"/>
    <w:rsid w:val="007E7A94"/>
    <w:rsid w:val="007F27BF"/>
    <w:rsid w:val="007F309B"/>
    <w:rsid w:val="007F3687"/>
    <w:rsid w:val="007F3692"/>
    <w:rsid w:val="007F3D9E"/>
    <w:rsid w:val="007F454E"/>
    <w:rsid w:val="007F5366"/>
    <w:rsid w:val="007F5E0C"/>
    <w:rsid w:val="007F6692"/>
    <w:rsid w:val="007F7372"/>
    <w:rsid w:val="007F760E"/>
    <w:rsid w:val="007F7E41"/>
    <w:rsid w:val="00801262"/>
    <w:rsid w:val="008012A0"/>
    <w:rsid w:val="008016E1"/>
    <w:rsid w:val="0080183C"/>
    <w:rsid w:val="0080185A"/>
    <w:rsid w:val="00801B6E"/>
    <w:rsid w:val="008024A3"/>
    <w:rsid w:val="00803CF2"/>
    <w:rsid w:val="0080445C"/>
    <w:rsid w:val="00804A70"/>
    <w:rsid w:val="00804E2A"/>
    <w:rsid w:val="008052FC"/>
    <w:rsid w:val="008053CA"/>
    <w:rsid w:val="0080552A"/>
    <w:rsid w:val="008058E9"/>
    <w:rsid w:val="00806D43"/>
    <w:rsid w:val="00807879"/>
    <w:rsid w:val="0080789B"/>
    <w:rsid w:val="0081054C"/>
    <w:rsid w:val="0081151E"/>
    <w:rsid w:val="00811B25"/>
    <w:rsid w:val="0081368F"/>
    <w:rsid w:val="00813B92"/>
    <w:rsid w:val="008144FA"/>
    <w:rsid w:val="00816D20"/>
    <w:rsid w:val="008171C6"/>
    <w:rsid w:val="008177A2"/>
    <w:rsid w:val="008179E5"/>
    <w:rsid w:val="00817C38"/>
    <w:rsid w:val="00817FBC"/>
    <w:rsid w:val="00820017"/>
    <w:rsid w:val="00820040"/>
    <w:rsid w:val="0082021C"/>
    <w:rsid w:val="00821933"/>
    <w:rsid w:val="008229FC"/>
    <w:rsid w:val="00822BF2"/>
    <w:rsid w:val="008246BF"/>
    <w:rsid w:val="00824CDD"/>
    <w:rsid w:val="008263AA"/>
    <w:rsid w:val="0082653B"/>
    <w:rsid w:val="00826F29"/>
    <w:rsid w:val="00827139"/>
    <w:rsid w:val="00827179"/>
    <w:rsid w:val="00827653"/>
    <w:rsid w:val="00830431"/>
    <w:rsid w:val="00830B27"/>
    <w:rsid w:val="008314CD"/>
    <w:rsid w:val="008319FA"/>
    <w:rsid w:val="008324BE"/>
    <w:rsid w:val="00832738"/>
    <w:rsid w:val="00833325"/>
    <w:rsid w:val="00833CE9"/>
    <w:rsid w:val="00833E14"/>
    <w:rsid w:val="00834487"/>
    <w:rsid w:val="00835EB5"/>
    <w:rsid w:val="008361C5"/>
    <w:rsid w:val="008361E6"/>
    <w:rsid w:val="00836FF1"/>
    <w:rsid w:val="0084007C"/>
    <w:rsid w:val="00840688"/>
    <w:rsid w:val="00840EC7"/>
    <w:rsid w:val="00840F3F"/>
    <w:rsid w:val="00841684"/>
    <w:rsid w:val="008418F1"/>
    <w:rsid w:val="00841B8D"/>
    <w:rsid w:val="00842121"/>
    <w:rsid w:val="00842874"/>
    <w:rsid w:val="00842A71"/>
    <w:rsid w:val="00842C55"/>
    <w:rsid w:val="00842D08"/>
    <w:rsid w:val="00843E63"/>
    <w:rsid w:val="00844003"/>
    <w:rsid w:val="0084448E"/>
    <w:rsid w:val="00844D8F"/>
    <w:rsid w:val="008451CB"/>
    <w:rsid w:val="008455DB"/>
    <w:rsid w:val="00845B1D"/>
    <w:rsid w:val="00846A1A"/>
    <w:rsid w:val="0084754D"/>
    <w:rsid w:val="00850268"/>
    <w:rsid w:val="008502E0"/>
    <w:rsid w:val="00850BA9"/>
    <w:rsid w:val="008515BC"/>
    <w:rsid w:val="00851722"/>
    <w:rsid w:val="00851D91"/>
    <w:rsid w:val="00852363"/>
    <w:rsid w:val="00852FD6"/>
    <w:rsid w:val="00853002"/>
    <w:rsid w:val="0085317D"/>
    <w:rsid w:val="00853F9A"/>
    <w:rsid w:val="0085666C"/>
    <w:rsid w:val="00856D1D"/>
    <w:rsid w:val="008602A2"/>
    <w:rsid w:val="0086073D"/>
    <w:rsid w:val="00860E35"/>
    <w:rsid w:val="0086106D"/>
    <w:rsid w:val="00861637"/>
    <w:rsid w:val="0086238A"/>
    <w:rsid w:val="00862423"/>
    <w:rsid w:val="00862933"/>
    <w:rsid w:val="00862F3C"/>
    <w:rsid w:val="00863F6D"/>
    <w:rsid w:val="00865008"/>
    <w:rsid w:val="00865383"/>
    <w:rsid w:val="0086583F"/>
    <w:rsid w:val="0086740A"/>
    <w:rsid w:val="00867612"/>
    <w:rsid w:val="00867AEC"/>
    <w:rsid w:val="00867B17"/>
    <w:rsid w:val="008700BE"/>
    <w:rsid w:val="00870A28"/>
    <w:rsid w:val="00871F3C"/>
    <w:rsid w:val="00872AA6"/>
    <w:rsid w:val="00872D8C"/>
    <w:rsid w:val="00872E3C"/>
    <w:rsid w:val="0087353B"/>
    <w:rsid w:val="00874850"/>
    <w:rsid w:val="00874D02"/>
    <w:rsid w:val="00874DD4"/>
    <w:rsid w:val="00874F4E"/>
    <w:rsid w:val="0087593A"/>
    <w:rsid w:val="00876300"/>
    <w:rsid w:val="00876CBF"/>
    <w:rsid w:val="0087735D"/>
    <w:rsid w:val="00877749"/>
    <w:rsid w:val="00877EEC"/>
    <w:rsid w:val="00880AB1"/>
    <w:rsid w:val="008832F7"/>
    <w:rsid w:val="00884269"/>
    <w:rsid w:val="00884894"/>
    <w:rsid w:val="00885440"/>
    <w:rsid w:val="008857AF"/>
    <w:rsid w:val="00886555"/>
    <w:rsid w:val="00886C85"/>
    <w:rsid w:val="0088736C"/>
    <w:rsid w:val="00890939"/>
    <w:rsid w:val="00890EA1"/>
    <w:rsid w:val="00891106"/>
    <w:rsid w:val="00892B22"/>
    <w:rsid w:val="008932D2"/>
    <w:rsid w:val="00893F84"/>
    <w:rsid w:val="0089426D"/>
    <w:rsid w:val="008946FA"/>
    <w:rsid w:val="008951DC"/>
    <w:rsid w:val="00895711"/>
    <w:rsid w:val="0089606E"/>
    <w:rsid w:val="0089612F"/>
    <w:rsid w:val="00896B09"/>
    <w:rsid w:val="0089758C"/>
    <w:rsid w:val="008979A3"/>
    <w:rsid w:val="00897EAC"/>
    <w:rsid w:val="008A2A6F"/>
    <w:rsid w:val="008A3F51"/>
    <w:rsid w:val="008A3FB3"/>
    <w:rsid w:val="008A4875"/>
    <w:rsid w:val="008A500B"/>
    <w:rsid w:val="008A58FC"/>
    <w:rsid w:val="008A6267"/>
    <w:rsid w:val="008A6CC6"/>
    <w:rsid w:val="008A7019"/>
    <w:rsid w:val="008A7074"/>
    <w:rsid w:val="008A74B0"/>
    <w:rsid w:val="008A74CD"/>
    <w:rsid w:val="008A7E9A"/>
    <w:rsid w:val="008B00DE"/>
    <w:rsid w:val="008B0AAE"/>
    <w:rsid w:val="008B0ADA"/>
    <w:rsid w:val="008B0B6A"/>
    <w:rsid w:val="008B0EE0"/>
    <w:rsid w:val="008B15F6"/>
    <w:rsid w:val="008B1ACC"/>
    <w:rsid w:val="008B22BB"/>
    <w:rsid w:val="008B2371"/>
    <w:rsid w:val="008B2E51"/>
    <w:rsid w:val="008B33B4"/>
    <w:rsid w:val="008B3B8B"/>
    <w:rsid w:val="008B3CDF"/>
    <w:rsid w:val="008B3DEF"/>
    <w:rsid w:val="008B50DD"/>
    <w:rsid w:val="008B52FC"/>
    <w:rsid w:val="008B61EB"/>
    <w:rsid w:val="008B7A52"/>
    <w:rsid w:val="008C1F9F"/>
    <w:rsid w:val="008C22BC"/>
    <w:rsid w:val="008C3186"/>
    <w:rsid w:val="008C3DBE"/>
    <w:rsid w:val="008C4716"/>
    <w:rsid w:val="008C4893"/>
    <w:rsid w:val="008C4A35"/>
    <w:rsid w:val="008C4F2F"/>
    <w:rsid w:val="008C68F1"/>
    <w:rsid w:val="008C7311"/>
    <w:rsid w:val="008C7AB1"/>
    <w:rsid w:val="008D01C3"/>
    <w:rsid w:val="008D083B"/>
    <w:rsid w:val="008D26DF"/>
    <w:rsid w:val="008D2806"/>
    <w:rsid w:val="008D29C8"/>
    <w:rsid w:val="008D385B"/>
    <w:rsid w:val="008D3D29"/>
    <w:rsid w:val="008D4C35"/>
    <w:rsid w:val="008D5166"/>
    <w:rsid w:val="008D56CA"/>
    <w:rsid w:val="008D58B2"/>
    <w:rsid w:val="008D6815"/>
    <w:rsid w:val="008D68A2"/>
    <w:rsid w:val="008D72AF"/>
    <w:rsid w:val="008E0BA8"/>
    <w:rsid w:val="008E1332"/>
    <w:rsid w:val="008E1D21"/>
    <w:rsid w:val="008E2513"/>
    <w:rsid w:val="008E27F8"/>
    <w:rsid w:val="008E2CFF"/>
    <w:rsid w:val="008E2ED2"/>
    <w:rsid w:val="008E372A"/>
    <w:rsid w:val="008E381B"/>
    <w:rsid w:val="008E3A0F"/>
    <w:rsid w:val="008E49D2"/>
    <w:rsid w:val="008E4D68"/>
    <w:rsid w:val="008E5655"/>
    <w:rsid w:val="008E5B01"/>
    <w:rsid w:val="008E6C2D"/>
    <w:rsid w:val="008E770F"/>
    <w:rsid w:val="008E7AB2"/>
    <w:rsid w:val="008F147D"/>
    <w:rsid w:val="008F2CFB"/>
    <w:rsid w:val="008F32EE"/>
    <w:rsid w:val="008F33F4"/>
    <w:rsid w:val="008F3969"/>
    <w:rsid w:val="008F45E7"/>
    <w:rsid w:val="008F4D51"/>
    <w:rsid w:val="008F5505"/>
    <w:rsid w:val="008F682A"/>
    <w:rsid w:val="008F6A39"/>
    <w:rsid w:val="008F6B60"/>
    <w:rsid w:val="008F71C6"/>
    <w:rsid w:val="008F7452"/>
    <w:rsid w:val="00900BF2"/>
    <w:rsid w:val="00901116"/>
    <w:rsid w:val="0090223B"/>
    <w:rsid w:val="009027CB"/>
    <w:rsid w:val="009028B7"/>
    <w:rsid w:val="009039D5"/>
    <w:rsid w:val="00903F9E"/>
    <w:rsid w:val="00905877"/>
    <w:rsid w:val="0090589F"/>
    <w:rsid w:val="00905D53"/>
    <w:rsid w:val="0090622B"/>
    <w:rsid w:val="0090657D"/>
    <w:rsid w:val="00906729"/>
    <w:rsid w:val="00907224"/>
    <w:rsid w:val="00907358"/>
    <w:rsid w:val="00907753"/>
    <w:rsid w:val="00907D9B"/>
    <w:rsid w:val="009105BC"/>
    <w:rsid w:val="00911DDE"/>
    <w:rsid w:val="00912829"/>
    <w:rsid w:val="00913163"/>
    <w:rsid w:val="00913235"/>
    <w:rsid w:val="009136FA"/>
    <w:rsid w:val="00913838"/>
    <w:rsid w:val="0091771D"/>
    <w:rsid w:val="00917E8F"/>
    <w:rsid w:val="00920288"/>
    <w:rsid w:val="00920898"/>
    <w:rsid w:val="00920DC8"/>
    <w:rsid w:val="00921D25"/>
    <w:rsid w:val="009227EC"/>
    <w:rsid w:val="00922E9C"/>
    <w:rsid w:val="00922FAC"/>
    <w:rsid w:val="00923E60"/>
    <w:rsid w:val="009245FD"/>
    <w:rsid w:val="009250F4"/>
    <w:rsid w:val="0092790E"/>
    <w:rsid w:val="00927DB3"/>
    <w:rsid w:val="009309BF"/>
    <w:rsid w:val="00930D42"/>
    <w:rsid w:val="00931380"/>
    <w:rsid w:val="00931BA5"/>
    <w:rsid w:val="00931BB0"/>
    <w:rsid w:val="00931C36"/>
    <w:rsid w:val="00931F1E"/>
    <w:rsid w:val="00932EAF"/>
    <w:rsid w:val="00933B63"/>
    <w:rsid w:val="00934320"/>
    <w:rsid w:val="00935694"/>
    <w:rsid w:val="009362FC"/>
    <w:rsid w:val="009369B9"/>
    <w:rsid w:val="00937AFF"/>
    <w:rsid w:val="00940D4D"/>
    <w:rsid w:val="00941B09"/>
    <w:rsid w:val="00942598"/>
    <w:rsid w:val="00942C5B"/>
    <w:rsid w:val="00943362"/>
    <w:rsid w:val="0094350E"/>
    <w:rsid w:val="009435C3"/>
    <w:rsid w:val="009444C9"/>
    <w:rsid w:val="00944736"/>
    <w:rsid w:val="0094492E"/>
    <w:rsid w:val="00944C8B"/>
    <w:rsid w:val="00944F6C"/>
    <w:rsid w:val="0094515E"/>
    <w:rsid w:val="0094663F"/>
    <w:rsid w:val="009466D2"/>
    <w:rsid w:val="009470B1"/>
    <w:rsid w:val="0094748F"/>
    <w:rsid w:val="00950F4A"/>
    <w:rsid w:val="009515A9"/>
    <w:rsid w:val="00951A6E"/>
    <w:rsid w:val="009524E6"/>
    <w:rsid w:val="009529DE"/>
    <w:rsid w:val="00952A05"/>
    <w:rsid w:val="00953276"/>
    <w:rsid w:val="00953748"/>
    <w:rsid w:val="00953BD6"/>
    <w:rsid w:val="009540C4"/>
    <w:rsid w:val="00954ECE"/>
    <w:rsid w:val="00955703"/>
    <w:rsid w:val="00955AFB"/>
    <w:rsid w:val="00955BB0"/>
    <w:rsid w:val="00956E76"/>
    <w:rsid w:val="00957843"/>
    <w:rsid w:val="0095799E"/>
    <w:rsid w:val="00957A6B"/>
    <w:rsid w:val="00957DC4"/>
    <w:rsid w:val="0096056C"/>
    <w:rsid w:val="00961645"/>
    <w:rsid w:val="00961DFA"/>
    <w:rsid w:val="00963382"/>
    <w:rsid w:val="009638B8"/>
    <w:rsid w:val="0096444B"/>
    <w:rsid w:val="00964990"/>
    <w:rsid w:val="00965055"/>
    <w:rsid w:val="00965C1A"/>
    <w:rsid w:val="00965CDD"/>
    <w:rsid w:val="00965DA8"/>
    <w:rsid w:val="00966828"/>
    <w:rsid w:val="009710A9"/>
    <w:rsid w:val="00971217"/>
    <w:rsid w:val="009722FB"/>
    <w:rsid w:val="00972A98"/>
    <w:rsid w:val="00972EC6"/>
    <w:rsid w:val="009730F9"/>
    <w:rsid w:val="009733FB"/>
    <w:rsid w:val="0097372A"/>
    <w:rsid w:val="00975028"/>
    <w:rsid w:val="009763DE"/>
    <w:rsid w:val="00976617"/>
    <w:rsid w:val="00976CEB"/>
    <w:rsid w:val="0097702A"/>
    <w:rsid w:val="00977657"/>
    <w:rsid w:val="009807C6"/>
    <w:rsid w:val="00981596"/>
    <w:rsid w:val="00981EA5"/>
    <w:rsid w:val="0098201F"/>
    <w:rsid w:val="00982975"/>
    <w:rsid w:val="00982AA8"/>
    <w:rsid w:val="00982C74"/>
    <w:rsid w:val="009833B2"/>
    <w:rsid w:val="009837DE"/>
    <w:rsid w:val="0098483A"/>
    <w:rsid w:val="009850A6"/>
    <w:rsid w:val="009855C9"/>
    <w:rsid w:val="00986300"/>
    <w:rsid w:val="00986510"/>
    <w:rsid w:val="0099070A"/>
    <w:rsid w:val="00990D0C"/>
    <w:rsid w:val="00991855"/>
    <w:rsid w:val="009925A7"/>
    <w:rsid w:val="009933FC"/>
    <w:rsid w:val="009937C4"/>
    <w:rsid w:val="009938AB"/>
    <w:rsid w:val="00993A58"/>
    <w:rsid w:val="00993B9F"/>
    <w:rsid w:val="00993F26"/>
    <w:rsid w:val="00996723"/>
    <w:rsid w:val="00997480"/>
    <w:rsid w:val="00997572"/>
    <w:rsid w:val="009977BD"/>
    <w:rsid w:val="009A1039"/>
    <w:rsid w:val="009A11AF"/>
    <w:rsid w:val="009A1293"/>
    <w:rsid w:val="009A1A44"/>
    <w:rsid w:val="009A1A46"/>
    <w:rsid w:val="009A378F"/>
    <w:rsid w:val="009A3E2E"/>
    <w:rsid w:val="009A4E1F"/>
    <w:rsid w:val="009A6B1C"/>
    <w:rsid w:val="009A6ECE"/>
    <w:rsid w:val="009A6FCC"/>
    <w:rsid w:val="009A7860"/>
    <w:rsid w:val="009A7937"/>
    <w:rsid w:val="009B011B"/>
    <w:rsid w:val="009B0964"/>
    <w:rsid w:val="009B124C"/>
    <w:rsid w:val="009B1748"/>
    <w:rsid w:val="009B19E4"/>
    <w:rsid w:val="009B1C85"/>
    <w:rsid w:val="009B2AD3"/>
    <w:rsid w:val="009B2E03"/>
    <w:rsid w:val="009B311E"/>
    <w:rsid w:val="009B48F5"/>
    <w:rsid w:val="009B4D0B"/>
    <w:rsid w:val="009B4D5B"/>
    <w:rsid w:val="009B64F9"/>
    <w:rsid w:val="009B693F"/>
    <w:rsid w:val="009B6F55"/>
    <w:rsid w:val="009B7979"/>
    <w:rsid w:val="009B7B61"/>
    <w:rsid w:val="009B7FF8"/>
    <w:rsid w:val="009C0217"/>
    <w:rsid w:val="009C04C8"/>
    <w:rsid w:val="009C0C36"/>
    <w:rsid w:val="009C28B0"/>
    <w:rsid w:val="009C2FB9"/>
    <w:rsid w:val="009C34F3"/>
    <w:rsid w:val="009C3883"/>
    <w:rsid w:val="009C3986"/>
    <w:rsid w:val="009C3F07"/>
    <w:rsid w:val="009C40D9"/>
    <w:rsid w:val="009C430C"/>
    <w:rsid w:val="009C4C16"/>
    <w:rsid w:val="009C4E78"/>
    <w:rsid w:val="009C5807"/>
    <w:rsid w:val="009C593F"/>
    <w:rsid w:val="009C6383"/>
    <w:rsid w:val="009C726C"/>
    <w:rsid w:val="009C7D85"/>
    <w:rsid w:val="009C7E4F"/>
    <w:rsid w:val="009C7EDC"/>
    <w:rsid w:val="009D096E"/>
    <w:rsid w:val="009D1226"/>
    <w:rsid w:val="009D1554"/>
    <w:rsid w:val="009D1F57"/>
    <w:rsid w:val="009D2040"/>
    <w:rsid w:val="009D2CF8"/>
    <w:rsid w:val="009D32BF"/>
    <w:rsid w:val="009D3A37"/>
    <w:rsid w:val="009D40C0"/>
    <w:rsid w:val="009D44EF"/>
    <w:rsid w:val="009D4D38"/>
    <w:rsid w:val="009D4D93"/>
    <w:rsid w:val="009D4F6C"/>
    <w:rsid w:val="009D5697"/>
    <w:rsid w:val="009D5BB1"/>
    <w:rsid w:val="009D6540"/>
    <w:rsid w:val="009E0BB4"/>
    <w:rsid w:val="009E0BEA"/>
    <w:rsid w:val="009E18B3"/>
    <w:rsid w:val="009E2318"/>
    <w:rsid w:val="009E251A"/>
    <w:rsid w:val="009E2532"/>
    <w:rsid w:val="009E27CE"/>
    <w:rsid w:val="009E2F1E"/>
    <w:rsid w:val="009E3666"/>
    <w:rsid w:val="009E3E03"/>
    <w:rsid w:val="009E6878"/>
    <w:rsid w:val="009E6E0D"/>
    <w:rsid w:val="009E7302"/>
    <w:rsid w:val="009E7861"/>
    <w:rsid w:val="009F02BA"/>
    <w:rsid w:val="009F04F6"/>
    <w:rsid w:val="009F0DB0"/>
    <w:rsid w:val="009F1FF0"/>
    <w:rsid w:val="009F233A"/>
    <w:rsid w:val="009F241E"/>
    <w:rsid w:val="009F2918"/>
    <w:rsid w:val="009F2A8C"/>
    <w:rsid w:val="009F3E5E"/>
    <w:rsid w:val="009F4842"/>
    <w:rsid w:val="009F5A75"/>
    <w:rsid w:val="009F5F55"/>
    <w:rsid w:val="009F69A0"/>
    <w:rsid w:val="009F6C67"/>
    <w:rsid w:val="009F727A"/>
    <w:rsid w:val="009F7A1E"/>
    <w:rsid w:val="00A00C4F"/>
    <w:rsid w:val="00A00E85"/>
    <w:rsid w:val="00A01665"/>
    <w:rsid w:val="00A017F4"/>
    <w:rsid w:val="00A01C87"/>
    <w:rsid w:val="00A01CCF"/>
    <w:rsid w:val="00A01D44"/>
    <w:rsid w:val="00A02470"/>
    <w:rsid w:val="00A02B86"/>
    <w:rsid w:val="00A03DC7"/>
    <w:rsid w:val="00A0460C"/>
    <w:rsid w:val="00A055F7"/>
    <w:rsid w:val="00A0609A"/>
    <w:rsid w:val="00A072D7"/>
    <w:rsid w:val="00A108B1"/>
    <w:rsid w:val="00A10BC1"/>
    <w:rsid w:val="00A10E91"/>
    <w:rsid w:val="00A12C22"/>
    <w:rsid w:val="00A130BA"/>
    <w:rsid w:val="00A1334C"/>
    <w:rsid w:val="00A134D0"/>
    <w:rsid w:val="00A13DC9"/>
    <w:rsid w:val="00A14407"/>
    <w:rsid w:val="00A15154"/>
    <w:rsid w:val="00A154BB"/>
    <w:rsid w:val="00A1616C"/>
    <w:rsid w:val="00A1664F"/>
    <w:rsid w:val="00A171A4"/>
    <w:rsid w:val="00A1722A"/>
    <w:rsid w:val="00A17481"/>
    <w:rsid w:val="00A1777E"/>
    <w:rsid w:val="00A17B15"/>
    <w:rsid w:val="00A17B9C"/>
    <w:rsid w:val="00A20711"/>
    <w:rsid w:val="00A22CE7"/>
    <w:rsid w:val="00A23F2F"/>
    <w:rsid w:val="00A24C83"/>
    <w:rsid w:val="00A25A62"/>
    <w:rsid w:val="00A2756C"/>
    <w:rsid w:val="00A30D19"/>
    <w:rsid w:val="00A323D9"/>
    <w:rsid w:val="00A3397D"/>
    <w:rsid w:val="00A33D7E"/>
    <w:rsid w:val="00A340FC"/>
    <w:rsid w:val="00A34165"/>
    <w:rsid w:val="00A34409"/>
    <w:rsid w:val="00A345C0"/>
    <w:rsid w:val="00A35EC2"/>
    <w:rsid w:val="00A40027"/>
    <w:rsid w:val="00A4024C"/>
    <w:rsid w:val="00A40541"/>
    <w:rsid w:val="00A416D9"/>
    <w:rsid w:val="00A419E1"/>
    <w:rsid w:val="00A41BB4"/>
    <w:rsid w:val="00A42058"/>
    <w:rsid w:val="00A428E9"/>
    <w:rsid w:val="00A42FFC"/>
    <w:rsid w:val="00A438F3"/>
    <w:rsid w:val="00A4455A"/>
    <w:rsid w:val="00A4484A"/>
    <w:rsid w:val="00A44921"/>
    <w:rsid w:val="00A453B7"/>
    <w:rsid w:val="00A4569A"/>
    <w:rsid w:val="00A45D50"/>
    <w:rsid w:val="00A466BA"/>
    <w:rsid w:val="00A472C1"/>
    <w:rsid w:val="00A473EA"/>
    <w:rsid w:val="00A47A45"/>
    <w:rsid w:val="00A47C55"/>
    <w:rsid w:val="00A47E5F"/>
    <w:rsid w:val="00A50188"/>
    <w:rsid w:val="00A511C7"/>
    <w:rsid w:val="00A515E7"/>
    <w:rsid w:val="00A5170B"/>
    <w:rsid w:val="00A52C74"/>
    <w:rsid w:val="00A52F11"/>
    <w:rsid w:val="00A532D5"/>
    <w:rsid w:val="00A54086"/>
    <w:rsid w:val="00A54645"/>
    <w:rsid w:val="00A5473C"/>
    <w:rsid w:val="00A56EBE"/>
    <w:rsid w:val="00A578AF"/>
    <w:rsid w:val="00A57928"/>
    <w:rsid w:val="00A57AB2"/>
    <w:rsid w:val="00A57DE0"/>
    <w:rsid w:val="00A57E40"/>
    <w:rsid w:val="00A57F86"/>
    <w:rsid w:val="00A603A4"/>
    <w:rsid w:val="00A60C8B"/>
    <w:rsid w:val="00A60EEA"/>
    <w:rsid w:val="00A61962"/>
    <w:rsid w:val="00A6284F"/>
    <w:rsid w:val="00A62923"/>
    <w:rsid w:val="00A63E0D"/>
    <w:rsid w:val="00A63FBD"/>
    <w:rsid w:val="00A64E1C"/>
    <w:rsid w:val="00A668BA"/>
    <w:rsid w:val="00A67E0F"/>
    <w:rsid w:val="00A7052E"/>
    <w:rsid w:val="00A705C0"/>
    <w:rsid w:val="00A7069A"/>
    <w:rsid w:val="00A70AAE"/>
    <w:rsid w:val="00A722E4"/>
    <w:rsid w:val="00A72A1E"/>
    <w:rsid w:val="00A72A86"/>
    <w:rsid w:val="00A7359C"/>
    <w:rsid w:val="00A73C00"/>
    <w:rsid w:val="00A740B0"/>
    <w:rsid w:val="00A743C2"/>
    <w:rsid w:val="00A74ACE"/>
    <w:rsid w:val="00A76DBB"/>
    <w:rsid w:val="00A77022"/>
    <w:rsid w:val="00A7772F"/>
    <w:rsid w:val="00A77FC3"/>
    <w:rsid w:val="00A77FC9"/>
    <w:rsid w:val="00A808AF"/>
    <w:rsid w:val="00A810D8"/>
    <w:rsid w:val="00A8195B"/>
    <w:rsid w:val="00A83631"/>
    <w:rsid w:val="00A83E5E"/>
    <w:rsid w:val="00A841A9"/>
    <w:rsid w:val="00A84BA9"/>
    <w:rsid w:val="00A852E3"/>
    <w:rsid w:val="00A85A5A"/>
    <w:rsid w:val="00A85C52"/>
    <w:rsid w:val="00A864C2"/>
    <w:rsid w:val="00A906AF"/>
    <w:rsid w:val="00A90893"/>
    <w:rsid w:val="00A90988"/>
    <w:rsid w:val="00A90B1E"/>
    <w:rsid w:val="00A91052"/>
    <w:rsid w:val="00A918EC"/>
    <w:rsid w:val="00A91E86"/>
    <w:rsid w:val="00A92D84"/>
    <w:rsid w:val="00A95984"/>
    <w:rsid w:val="00A95BEE"/>
    <w:rsid w:val="00A962F0"/>
    <w:rsid w:val="00A96C6A"/>
    <w:rsid w:val="00A96CF1"/>
    <w:rsid w:val="00A96D7F"/>
    <w:rsid w:val="00AA02B6"/>
    <w:rsid w:val="00AA0701"/>
    <w:rsid w:val="00AA0788"/>
    <w:rsid w:val="00AA092B"/>
    <w:rsid w:val="00AA10A8"/>
    <w:rsid w:val="00AA16BC"/>
    <w:rsid w:val="00AA2B54"/>
    <w:rsid w:val="00AA2D0B"/>
    <w:rsid w:val="00AA34F9"/>
    <w:rsid w:val="00AA3ADA"/>
    <w:rsid w:val="00AA438D"/>
    <w:rsid w:val="00AA470B"/>
    <w:rsid w:val="00AA5192"/>
    <w:rsid w:val="00AA524B"/>
    <w:rsid w:val="00AA55B9"/>
    <w:rsid w:val="00AA57D4"/>
    <w:rsid w:val="00AA63F7"/>
    <w:rsid w:val="00AA66A5"/>
    <w:rsid w:val="00AA6875"/>
    <w:rsid w:val="00AA6C3C"/>
    <w:rsid w:val="00AA75ED"/>
    <w:rsid w:val="00AB04CB"/>
    <w:rsid w:val="00AB0D00"/>
    <w:rsid w:val="00AB22BA"/>
    <w:rsid w:val="00AB2DF5"/>
    <w:rsid w:val="00AB3541"/>
    <w:rsid w:val="00AB4531"/>
    <w:rsid w:val="00AB48D1"/>
    <w:rsid w:val="00AB53E1"/>
    <w:rsid w:val="00AB5753"/>
    <w:rsid w:val="00AB5B18"/>
    <w:rsid w:val="00AB6638"/>
    <w:rsid w:val="00AB7882"/>
    <w:rsid w:val="00AB7932"/>
    <w:rsid w:val="00AC106B"/>
    <w:rsid w:val="00AC19C5"/>
    <w:rsid w:val="00AC2AAD"/>
    <w:rsid w:val="00AC37A3"/>
    <w:rsid w:val="00AC3AFF"/>
    <w:rsid w:val="00AC3CE8"/>
    <w:rsid w:val="00AC5E15"/>
    <w:rsid w:val="00AC6F10"/>
    <w:rsid w:val="00AD0592"/>
    <w:rsid w:val="00AD062C"/>
    <w:rsid w:val="00AD0FF1"/>
    <w:rsid w:val="00AD1053"/>
    <w:rsid w:val="00AD120D"/>
    <w:rsid w:val="00AD170D"/>
    <w:rsid w:val="00AD1B27"/>
    <w:rsid w:val="00AD379D"/>
    <w:rsid w:val="00AD3B85"/>
    <w:rsid w:val="00AD441B"/>
    <w:rsid w:val="00AD446A"/>
    <w:rsid w:val="00AD45B4"/>
    <w:rsid w:val="00AD5C70"/>
    <w:rsid w:val="00AE0F0D"/>
    <w:rsid w:val="00AE10EF"/>
    <w:rsid w:val="00AE2148"/>
    <w:rsid w:val="00AE2F24"/>
    <w:rsid w:val="00AE30FF"/>
    <w:rsid w:val="00AE401E"/>
    <w:rsid w:val="00AE4276"/>
    <w:rsid w:val="00AE4890"/>
    <w:rsid w:val="00AE4A8E"/>
    <w:rsid w:val="00AE66A1"/>
    <w:rsid w:val="00AE69F0"/>
    <w:rsid w:val="00AE7041"/>
    <w:rsid w:val="00AE784E"/>
    <w:rsid w:val="00AE7868"/>
    <w:rsid w:val="00AE7EEA"/>
    <w:rsid w:val="00AE7F61"/>
    <w:rsid w:val="00AF09F5"/>
    <w:rsid w:val="00AF101D"/>
    <w:rsid w:val="00AF113C"/>
    <w:rsid w:val="00AF18DD"/>
    <w:rsid w:val="00AF2005"/>
    <w:rsid w:val="00AF203D"/>
    <w:rsid w:val="00AF28F5"/>
    <w:rsid w:val="00AF2A53"/>
    <w:rsid w:val="00AF3078"/>
    <w:rsid w:val="00AF309A"/>
    <w:rsid w:val="00AF4D48"/>
    <w:rsid w:val="00AF5460"/>
    <w:rsid w:val="00AF5464"/>
    <w:rsid w:val="00AF61CD"/>
    <w:rsid w:val="00AF682D"/>
    <w:rsid w:val="00AF724B"/>
    <w:rsid w:val="00AF7605"/>
    <w:rsid w:val="00AF79AD"/>
    <w:rsid w:val="00AF7F90"/>
    <w:rsid w:val="00B0031D"/>
    <w:rsid w:val="00B00766"/>
    <w:rsid w:val="00B00E7B"/>
    <w:rsid w:val="00B01BF8"/>
    <w:rsid w:val="00B01F96"/>
    <w:rsid w:val="00B0219A"/>
    <w:rsid w:val="00B02E9C"/>
    <w:rsid w:val="00B038DD"/>
    <w:rsid w:val="00B04AE0"/>
    <w:rsid w:val="00B04D59"/>
    <w:rsid w:val="00B04FA8"/>
    <w:rsid w:val="00B05F61"/>
    <w:rsid w:val="00B066BB"/>
    <w:rsid w:val="00B06FEC"/>
    <w:rsid w:val="00B073C7"/>
    <w:rsid w:val="00B10C3B"/>
    <w:rsid w:val="00B112DF"/>
    <w:rsid w:val="00B11424"/>
    <w:rsid w:val="00B1276C"/>
    <w:rsid w:val="00B129FA"/>
    <w:rsid w:val="00B13BD9"/>
    <w:rsid w:val="00B14A6B"/>
    <w:rsid w:val="00B14ABF"/>
    <w:rsid w:val="00B151E3"/>
    <w:rsid w:val="00B15235"/>
    <w:rsid w:val="00B166D9"/>
    <w:rsid w:val="00B20B9D"/>
    <w:rsid w:val="00B21185"/>
    <w:rsid w:val="00B22746"/>
    <w:rsid w:val="00B23539"/>
    <w:rsid w:val="00B23D45"/>
    <w:rsid w:val="00B23E5C"/>
    <w:rsid w:val="00B23FE6"/>
    <w:rsid w:val="00B24E8C"/>
    <w:rsid w:val="00B24F9A"/>
    <w:rsid w:val="00B26816"/>
    <w:rsid w:val="00B2727E"/>
    <w:rsid w:val="00B305B5"/>
    <w:rsid w:val="00B3093E"/>
    <w:rsid w:val="00B30BA5"/>
    <w:rsid w:val="00B30D58"/>
    <w:rsid w:val="00B314EC"/>
    <w:rsid w:val="00B3226C"/>
    <w:rsid w:val="00B34C5A"/>
    <w:rsid w:val="00B3513F"/>
    <w:rsid w:val="00B35A97"/>
    <w:rsid w:val="00B36115"/>
    <w:rsid w:val="00B36B1D"/>
    <w:rsid w:val="00B407FF"/>
    <w:rsid w:val="00B40FFF"/>
    <w:rsid w:val="00B4153C"/>
    <w:rsid w:val="00B41C24"/>
    <w:rsid w:val="00B4247B"/>
    <w:rsid w:val="00B447D1"/>
    <w:rsid w:val="00B46559"/>
    <w:rsid w:val="00B46B43"/>
    <w:rsid w:val="00B47FEC"/>
    <w:rsid w:val="00B502ED"/>
    <w:rsid w:val="00B50423"/>
    <w:rsid w:val="00B50CA1"/>
    <w:rsid w:val="00B50E18"/>
    <w:rsid w:val="00B51E1D"/>
    <w:rsid w:val="00B528FA"/>
    <w:rsid w:val="00B5319D"/>
    <w:rsid w:val="00B54B18"/>
    <w:rsid w:val="00B56743"/>
    <w:rsid w:val="00B57E3C"/>
    <w:rsid w:val="00B57E54"/>
    <w:rsid w:val="00B5C52B"/>
    <w:rsid w:val="00B614A4"/>
    <w:rsid w:val="00B61F32"/>
    <w:rsid w:val="00B63CF0"/>
    <w:rsid w:val="00B64371"/>
    <w:rsid w:val="00B6528E"/>
    <w:rsid w:val="00B6563C"/>
    <w:rsid w:val="00B65A86"/>
    <w:rsid w:val="00B6650D"/>
    <w:rsid w:val="00B6697C"/>
    <w:rsid w:val="00B66DB0"/>
    <w:rsid w:val="00B676E3"/>
    <w:rsid w:val="00B6783F"/>
    <w:rsid w:val="00B67A3D"/>
    <w:rsid w:val="00B717EB"/>
    <w:rsid w:val="00B71F1C"/>
    <w:rsid w:val="00B723BB"/>
    <w:rsid w:val="00B72628"/>
    <w:rsid w:val="00B72B2F"/>
    <w:rsid w:val="00B73626"/>
    <w:rsid w:val="00B75694"/>
    <w:rsid w:val="00B75988"/>
    <w:rsid w:val="00B75BE4"/>
    <w:rsid w:val="00B76410"/>
    <w:rsid w:val="00B76C4F"/>
    <w:rsid w:val="00B76EEC"/>
    <w:rsid w:val="00B77407"/>
    <w:rsid w:val="00B802B4"/>
    <w:rsid w:val="00B807B0"/>
    <w:rsid w:val="00B80D2C"/>
    <w:rsid w:val="00B816FC"/>
    <w:rsid w:val="00B81AA9"/>
    <w:rsid w:val="00B81DD6"/>
    <w:rsid w:val="00B82A36"/>
    <w:rsid w:val="00B82B99"/>
    <w:rsid w:val="00B830A7"/>
    <w:rsid w:val="00B83DA0"/>
    <w:rsid w:val="00B841F0"/>
    <w:rsid w:val="00B84EB0"/>
    <w:rsid w:val="00B85F61"/>
    <w:rsid w:val="00B86F3C"/>
    <w:rsid w:val="00B903DE"/>
    <w:rsid w:val="00B90633"/>
    <w:rsid w:val="00B91A79"/>
    <w:rsid w:val="00B92629"/>
    <w:rsid w:val="00B93329"/>
    <w:rsid w:val="00B936A0"/>
    <w:rsid w:val="00B93918"/>
    <w:rsid w:val="00B94590"/>
    <w:rsid w:val="00B94969"/>
    <w:rsid w:val="00B94EFF"/>
    <w:rsid w:val="00B9539E"/>
    <w:rsid w:val="00B95847"/>
    <w:rsid w:val="00B9608B"/>
    <w:rsid w:val="00B960F5"/>
    <w:rsid w:val="00B966BD"/>
    <w:rsid w:val="00B96CAE"/>
    <w:rsid w:val="00B96DFB"/>
    <w:rsid w:val="00B96FC6"/>
    <w:rsid w:val="00BA027B"/>
    <w:rsid w:val="00BA0959"/>
    <w:rsid w:val="00BA09AC"/>
    <w:rsid w:val="00BA1002"/>
    <w:rsid w:val="00BA1C21"/>
    <w:rsid w:val="00BA2294"/>
    <w:rsid w:val="00BA2854"/>
    <w:rsid w:val="00BA29A4"/>
    <w:rsid w:val="00BA2ED2"/>
    <w:rsid w:val="00BA3981"/>
    <w:rsid w:val="00BA3B61"/>
    <w:rsid w:val="00BA5231"/>
    <w:rsid w:val="00BA5FD1"/>
    <w:rsid w:val="00BA6124"/>
    <w:rsid w:val="00BA6562"/>
    <w:rsid w:val="00BA67D1"/>
    <w:rsid w:val="00BA68AF"/>
    <w:rsid w:val="00BA69D8"/>
    <w:rsid w:val="00BA6ADD"/>
    <w:rsid w:val="00BA6EDF"/>
    <w:rsid w:val="00BA6FBC"/>
    <w:rsid w:val="00BA723B"/>
    <w:rsid w:val="00BA7581"/>
    <w:rsid w:val="00BB0625"/>
    <w:rsid w:val="00BB160C"/>
    <w:rsid w:val="00BB1E82"/>
    <w:rsid w:val="00BB2854"/>
    <w:rsid w:val="00BB29D7"/>
    <w:rsid w:val="00BB2FF0"/>
    <w:rsid w:val="00BB312A"/>
    <w:rsid w:val="00BB33CB"/>
    <w:rsid w:val="00BB4AB7"/>
    <w:rsid w:val="00BB4D89"/>
    <w:rsid w:val="00BB4DA5"/>
    <w:rsid w:val="00BB51A4"/>
    <w:rsid w:val="00BB6641"/>
    <w:rsid w:val="00BB726F"/>
    <w:rsid w:val="00BB743C"/>
    <w:rsid w:val="00BB787C"/>
    <w:rsid w:val="00BB7D18"/>
    <w:rsid w:val="00BC0482"/>
    <w:rsid w:val="00BC04CC"/>
    <w:rsid w:val="00BC120C"/>
    <w:rsid w:val="00BC139B"/>
    <w:rsid w:val="00BC1EE6"/>
    <w:rsid w:val="00BC2027"/>
    <w:rsid w:val="00BC5751"/>
    <w:rsid w:val="00BC5A22"/>
    <w:rsid w:val="00BC635D"/>
    <w:rsid w:val="00BC650F"/>
    <w:rsid w:val="00BC7425"/>
    <w:rsid w:val="00BC7BFF"/>
    <w:rsid w:val="00BD0AA2"/>
    <w:rsid w:val="00BD12DD"/>
    <w:rsid w:val="00BD1822"/>
    <w:rsid w:val="00BD1E55"/>
    <w:rsid w:val="00BD2452"/>
    <w:rsid w:val="00BD258F"/>
    <w:rsid w:val="00BD266C"/>
    <w:rsid w:val="00BD3702"/>
    <w:rsid w:val="00BD48FE"/>
    <w:rsid w:val="00BD5DB3"/>
    <w:rsid w:val="00BD6C51"/>
    <w:rsid w:val="00BD7C3C"/>
    <w:rsid w:val="00BE087A"/>
    <w:rsid w:val="00BE092B"/>
    <w:rsid w:val="00BE0CDC"/>
    <w:rsid w:val="00BE1C81"/>
    <w:rsid w:val="00BE1F84"/>
    <w:rsid w:val="00BE23C7"/>
    <w:rsid w:val="00BE24F0"/>
    <w:rsid w:val="00BE2A2E"/>
    <w:rsid w:val="00BE3037"/>
    <w:rsid w:val="00BE33AF"/>
    <w:rsid w:val="00BE3CDC"/>
    <w:rsid w:val="00BE41B6"/>
    <w:rsid w:val="00BE485F"/>
    <w:rsid w:val="00BE692C"/>
    <w:rsid w:val="00BE6C86"/>
    <w:rsid w:val="00BE7908"/>
    <w:rsid w:val="00BE7DA8"/>
    <w:rsid w:val="00BF0734"/>
    <w:rsid w:val="00BF097B"/>
    <w:rsid w:val="00BF107C"/>
    <w:rsid w:val="00BF1E5F"/>
    <w:rsid w:val="00BF2022"/>
    <w:rsid w:val="00BF3D25"/>
    <w:rsid w:val="00BF4841"/>
    <w:rsid w:val="00BF4A19"/>
    <w:rsid w:val="00BF4EBB"/>
    <w:rsid w:val="00BF5A6B"/>
    <w:rsid w:val="00BF67FC"/>
    <w:rsid w:val="00BF74A3"/>
    <w:rsid w:val="00BF77C7"/>
    <w:rsid w:val="00BF7C92"/>
    <w:rsid w:val="00C0002A"/>
    <w:rsid w:val="00C00899"/>
    <w:rsid w:val="00C01589"/>
    <w:rsid w:val="00C01A71"/>
    <w:rsid w:val="00C01E35"/>
    <w:rsid w:val="00C0269A"/>
    <w:rsid w:val="00C02804"/>
    <w:rsid w:val="00C02E55"/>
    <w:rsid w:val="00C03222"/>
    <w:rsid w:val="00C0352D"/>
    <w:rsid w:val="00C03EB5"/>
    <w:rsid w:val="00C0416F"/>
    <w:rsid w:val="00C04856"/>
    <w:rsid w:val="00C05C2E"/>
    <w:rsid w:val="00C06503"/>
    <w:rsid w:val="00C06748"/>
    <w:rsid w:val="00C06EFF"/>
    <w:rsid w:val="00C07449"/>
    <w:rsid w:val="00C07C37"/>
    <w:rsid w:val="00C10837"/>
    <w:rsid w:val="00C110D9"/>
    <w:rsid w:val="00C11CAB"/>
    <w:rsid w:val="00C12C69"/>
    <w:rsid w:val="00C13545"/>
    <w:rsid w:val="00C1469F"/>
    <w:rsid w:val="00C14958"/>
    <w:rsid w:val="00C14962"/>
    <w:rsid w:val="00C151D4"/>
    <w:rsid w:val="00C15368"/>
    <w:rsid w:val="00C15BD7"/>
    <w:rsid w:val="00C17D33"/>
    <w:rsid w:val="00C206A1"/>
    <w:rsid w:val="00C20B02"/>
    <w:rsid w:val="00C214E1"/>
    <w:rsid w:val="00C223F3"/>
    <w:rsid w:val="00C22777"/>
    <w:rsid w:val="00C23463"/>
    <w:rsid w:val="00C23E2E"/>
    <w:rsid w:val="00C24A97"/>
    <w:rsid w:val="00C251D9"/>
    <w:rsid w:val="00C2523E"/>
    <w:rsid w:val="00C26253"/>
    <w:rsid w:val="00C264F6"/>
    <w:rsid w:val="00C268F6"/>
    <w:rsid w:val="00C26FB2"/>
    <w:rsid w:val="00C27043"/>
    <w:rsid w:val="00C30150"/>
    <w:rsid w:val="00C30D2C"/>
    <w:rsid w:val="00C314E0"/>
    <w:rsid w:val="00C319FD"/>
    <w:rsid w:val="00C3239B"/>
    <w:rsid w:val="00C32D84"/>
    <w:rsid w:val="00C33265"/>
    <w:rsid w:val="00C345BB"/>
    <w:rsid w:val="00C34659"/>
    <w:rsid w:val="00C350CB"/>
    <w:rsid w:val="00C35C2B"/>
    <w:rsid w:val="00C35E4F"/>
    <w:rsid w:val="00C35E88"/>
    <w:rsid w:val="00C360C2"/>
    <w:rsid w:val="00C360CF"/>
    <w:rsid w:val="00C36168"/>
    <w:rsid w:val="00C36995"/>
    <w:rsid w:val="00C3713D"/>
    <w:rsid w:val="00C379A8"/>
    <w:rsid w:val="00C40436"/>
    <w:rsid w:val="00C4085F"/>
    <w:rsid w:val="00C4125B"/>
    <w:rsid w:val="00C4184C"/>
    <w:rsid w:val="00C41B33"/>
    <w:rsid w:val="00C41DA0"/>
    <w:rsid w:val="00C428FA"/>
    <w:rsid w:val="00C4317B"/>
    <w:rsid w:val="00C43E61"/>
    <w:rsid w:val="00C43EB2"/>
    <w:rsid w:val="00C4515F"/>
    <w:rsid w:val="00C45328"/>
    <w:rsid w:val="00C4565F"/>
    <w:rsid w:val="00C45AD2"/>
    <w:rsid w:val="00C45E86"/>
    <w:rsid w:val="00C45F4F"/>
    <w:rsid w:val="00C45F54"/>
    <w:rsid w:val="00C46680"/>
    <w:rsid w:val="00C469A1"/>
    <w:rsid w:val="00C47BED"/>
    <w:rsid w:val="00C5032D"/>
    <w:rsid w:val="00C50EDD"/>
    <w:rsid w:val="00C50FD3"/>
    <w:rsid w:val="00C510B4"/>
    <w:rsid w:val="00C51833"/>
    <w:rsid w:val="00C51D01"/>
    <w:rsid w:val="00C54FB1"/>
    <w:rsid w:val="00C551E8"/>
    <w:rsid w:val="00C56A74"/>
    <w:rsid w:val="00C609E1"/>
    <w:rsid w:val="00C60E3F"/>
    <w:rsid w:val="00C618A4"/>
    <w:rsid w:val="00C61C76"/>
    <w:rsid w:val="00C61F5B"/>
    <w:rsid w:val="00C61FCD"/>
    <w:rsid w:val="00C62049"/>
    <w:rsid w:val="00C6254B"/>
    <w:rsid w:val="00C657E9"/>
    <w:rsid w:val="00C65B37"/>
    <w:rsid w:val="00C66010"/>
    <w:rsid w:val="00C67607"/>
    <w:rsid w:val="00C67ECA"/>
    <w:rsid w:val="00C70DA5"/>
    <w:rsid w:val="00C71747"/>
    <w:rsid w:val="00C722A7"/>
    <w:rsid w:val="00C72EE1"/>
    <w:rsid w:val="00C74AFE"/>
    <w:rsid w:val="00C7518A"/>
    <w:rsid w:val="00C75745"/>
    <w:rsid w:val="00C76F34"/>
    <w:rsid w:val="00C7776C"/>
    <w:rsid w:val="00C77C47"/>
    <w:rsid w:val="00C77E26"/>
    <w:rsid w:val="00C806D8"/>
    <w:rsid w:val="00C81B80"/>
    <w:rsid w:val="00C834EC"/>
    <w:rsid w:val="00C84082"/>
    <w:rsid w:val="00C84598"/>
    <w:rsid w:val="00C84698"/>
    <w:rsid w:val="00C84E8A"/>
    <w:rsid w:val="00C85897"/>
    <w:rsid w:val="00C85F86"/>
    <w:rsid w:val="00C8637D"/>
    <w:rsid w:val="00C86A16"/>
    <w:rsid w:val="00C86CBD"/>
    <w:rsid w:val="00C878EC"/>
    <w:rsid w:val="00C87D5A"/>
    <w:rsid w:val="00C907F7"/>
    <w:rsid w:val="00C90AF8"/>
    <w:rsid w:val="00C90FA9"/>
    <w:rsid w:val="00C9111B"/>
    <w:rsid w:val="00C91E2C"/>
    <w:rsid w:val="00C91EAB"/>
    <w:rsid w:val="00C9248A"/>
    <w:rsid w:val="00C92D99"/>
    <w:rsid w:val="00C9319A"/>
    <w:rsid w:val="00C95854"/>
    <w:rsid w:val="00C9735C"/>
    <w:rsid w:val="00C97D0F"/>
    <w:rsid w:val="00C97FC8"/>
    <w:rsid w:val="00CA1A81"/>
    <w:rsid w:val="00CA1C75"/>
    <w:rsid w:val="00CA209A"/>
    <w:rsid w:val="00CA2386"/>
    <w:rsid w:val="00CA2C73"/>
    <w:rsid w:val="00CA3940"/>
    <w:rsid w:val="00CA44FA"/>
    <w:rsid w:val="00CA4CC6"/>
    <w:rsid w:val="00CA51B6"/>
    <w:rsid w:val="00CA5475"/>
    <w:rsid w:val="00CA5CD5"/>
    <w:rsid w:val="00CA6731"/>
    <w:rsid w:val="00CA6A2A"/>
    <w:rsid w:val="00CA6CB0"/>
    <w:rsid w:val="00CA76DE"/>
    <w:rsid w:val="00CA786F"/>
    <w:rsid w:val="00CA7D6C"/>
    <w:rsid w:val="00CB078C"/>
    <w:rsid w:val="00CB0B61"/>
    <w:rsid w:val="00CB187F"/>
    <w:rsid w:val="00CB1BB3"/>
    <w:rsid w:val="00CB20D2"/>
    <w:rsid w:val="00CB257C"/>
    <w:rsid w:val="00CB2667"/>
    <w:rsid w:val="00CB296F"/>
    <w:rsid w:val="00CB2C97"/>
    <w:rsid w:val="00CB3192"/>
    <w:rsid w:val="00CB3EDB"/>
    <w:rsid w:val="00CB484C"/>
    <w:rsid w:val="00CB4AC2"/>
    <w:rsid w:val="00CB69E7"/>
    <w:rsid w:val="00CB7107"/>
    <w:rsid w:val="00CB7298"/>
    <w:rsid w:val="00CC04AA"/>
    <w:rsid w:val="00CC07CF"/>
    <w:rsid w:val="00CC1F6A"/>
    <w:rsid w:val="00CC30B9"/>
    <w:rsid w:val="00CC442A"/>
    <w:rsid w:val="00CC4558"/>
    <w:rsid w:val="00CC48AE"/>
    <w:rsid w:val="00CC561A"/>
    <w:rsid w:val="00CC5798"/>
    <w:rsid w:val="00CC595C"/>
    <w:rsid w:val="00CC60A7"/>
    <w:rsid w:val="00CC62AB"/>
    <w:rsid w:val="00CC62E5"/>
    <w:rsid w:val="00CC6C18"/>
    <w:rsid w:val="00CC6FE3"/>
    <w:rsid w:val="00CC77E7"/>
    <w:rsid w:val="00CC7F8C"/>
    <w:rsid w:val="00CD12C8"/>
    <w:rsid w:val="00CD1E1A"/>
    <w:rsid w:val="00CD2080"/>
    <w:rsid w:val="00CD21C6"/>
    <w:rsid w:val="00CD2B3C"/>
    <w:rsid w:val="00CD3621"/>
    <w:rsid w:val="00CD5346"/>
    <w:rsid w:val="00CD537F"/>
    <w:rsid w:val="00CD63C1"/>
    <w:rsid w:val="00CD7774"/>
    <w:rsid w:val="00CD7DD7"/>
    <w:rsid w:val="00CE041C"/>
    <w:rsid w:val="00CE1D53"/>
    <w:rsid w:val="00CE3A3A"/>
    <w:rsid w:val="00CE45D6"/>
    <w:rsid w:val="00CE5993"/>
    <w:rsid w:val="00CE64D7"/>
    <w:rsid w:val="00CE74FF"/>
    <w:rsid w:val="00CE75A2"/>
    <w:rsid w:val="00CF0B74"/>
    <w:rsid w:val="00CF0B96"/>
    <w:rsid w:val="00CF0EB2"/>
    <w:rsid w:val="00CF1454"/>
    <w:rsid w:val="00CF1B57"/>
    <w:rsid w:val="00CF1FD1"/>
    <w:rsid w:val="00CF217F"/>
    <w:rsid w:val="00CF22A7"/>
    <w:rsid w:val="00CF2F85"/>
    <w:rsid w:val="00CF3D0F"/>
    <w:rsid w:val="00CF61BF"/>
    <w:rsid w:val="00CF6BBA"/>
    <w:rsid w:val="00CF72A7"/>
    <w:rsid w:val="00CF7613"/>
    <w:rsid w:val="00CF7678"/>
    <w:rsid w:val="00D002DB"/>
    <w:rsid w:val="00D00D83"/>
    <w:rsid w:val="00D02EEE"/>
    <w:rsid w:val="00D06ACD"/>
    <w:rsid w:val="00D0759C"/>
    <w:rsid w:val="00D07D0D"/>
    <w:rsid w:val="00D07D6C"/>
    <w:rsid w:val="00D07DAC"/>
    <w:rsid w:val="00D100FE"/>
    <w:rsid w:val="00D101E0"/>
    <w:rsid w:val="00D103A8"/>
    <w:rsid w:val="00D1064C"/>
    <w:rsid w:val="00D10881"/>
    <w:rsid w:val="00D130B6"/>
    <w:rsid w:val="00D1325E"/>
    <w:rsid w:val="00D1327B"/>
    <w:rsid w:val="00D13E98"/>
    <w:rsid w:val="00D14357"/>
    <w:rsid w:val="00D14C4F"/>
    <w:rsid w:val="00D15024"/>
    <w:rsid w:val="00D17021"/>
    <w:rsid w:val="00D17551"/>
    <w:rsid w:val="00D17676"/>
    <w:rsid w:val="00D17A2C"/>
    <w:rsid w:val="00D2068E"/>
    <w:rsid w:val="00D22155"/>
    <w:rsid w:val="00D22B5E"/>
    <w:rsid w:val="00D23ECE"/>
    <w:rsid w:val="00D24C0A"/>
    <w:rsid w:val="00D24F8E"/>
    <w:rsid w:val="00D2526F"/>
    <w:rsid w:val="00D279E1"/>
    <w:rsid w:val="00D305F7"/>
    <w:rsid w:val="00D308C9"/>
    <w:rsid w:val="00D30E3B"/>
    <w:rsid w:val="00D32394"/>
    <w:rsid w:val="00D33369"/>
    <w:rsid w:val="00D3346F"/>
    <w:rsid w:val="00D35654"/>
    <w:rsid w:val="00D358B5"/>
    <w:rsid w:val="00D35A19"/>
    <w:rsid w:val="00D35B2B"/>
    <w:rsid w:val="00D3631A"/>
    <w:rsid w:val="00D37202"/>
    <w:rsid w:val="00D37573"/>
    <w:rsid w:val="00D37B62"/>
    <w:rsid w:val="00D40B0A"/>
    <w:rsid w:val="00D40FCF"/>
    <w:rsid w:val="00D41083"/>
    <w:rsid w:val="00D41239"/>
    <w:rsid w:val="00D4168C"/>
    <w:rsid w:val="00D42407"/>
    <w:rsid w:val="00D42ADA"/>
    <w:rsid w:val="00D43535"/>
    <w:rsid w:val="00D4412A"/>
    <w:rsid w:val="00D441A6"/>
    <w:rsid w:val="00D45435"/>
    <w:rsid w:val="00D4592B"/>
    <w:rsid w:val="00D45DE8"/>
    <w:rsid w:val="00D5104D"/>
    <w:rsid w:val="00D51CF6"/>
    <w:rsid w:val="00D53126"/>
    <w:rsid w:val="00D53153"/>
    <w:rsid w:val="00D53C50"/>
    <w:rsid w:val="00D5474A"/>
    <w:rsid w:val="00D54947"/>
    <w:rsid w:val="00D54B54"/>
    <w:rsid w:val="00D55634"/>
    <w:rsid w:val="00D55DC3"/>
    <w:rsid w:val="00D561B0"/>
    <w:rsid w:val="00D562A9"/>
    <w:rsid w:val="00D56612"/>
    <w:rsid w:val="00D570CB"/>
    <w:rsid w:val="00D57529"/>
    <w:rsid w:val="00D602DC"/>
    <w:rsid w:val="00D60C51"/>
    <w:rsid w:val="00D60C86"/>
    <w:rsid w:val="00D60F43"/>
    <w:rsid w:val="00D6108D"/>
    <w:rsid w:val="00D61602"/>
    <w:rsid w:val="00D61653"/>
    <w:rsid w:val="00D6286A"/>
    <w:rsid w:val="00D63704"/>
    <w:rsid w:val="00D63ECE"/>
    <w:rsid w:val="00D6577C"/>
    <w:rsid w:val="00D6632C"/>
    <w:rsid w:val="00D663D2"/>
    <w:rsid w:val="00D66A5B"/>
    <w:rsid w:val="00D67577"/>
    <w:rsid w:val="00D67BA4"/>
    <w:rsid w:val="00D708E2"/>
    <w:rsid w:val="00D71890"/>
    <w:rsid w:val="00D73A3E"/>
    <w:rsid w:val="00D73DBA"/>
    <w:rsid w:val="00D74CE8"/>
    <w:rsid w:val="00D75D5D"/>
    <w:rsid w:val="00D75D61"/>
    <w:rsid w:val="00D76D80"/>
    <w:rsid w:val="00D76F07"/>
    <w:rsid w:val="00D807C4"/>
    <w:rsid w:val="00D81FA9"/>
    <w:rsid w:val="00D8350B"/>
    <w:rsid w:val="00D83D1F"/>
    <w:rsid w:val="00D842BF"/>
    <w:rsid w:val="00D8583D"/>
    <w:rsid w:val="00D8637A"/>
    <w:rsid w:val="00D86464"/>
    <w:rsid w:val="00D8672D"/>
    <w:rsid w:val="00D869A4"/>
    <w:rsid w:val="00D86A82"/>
    <w:rsid w:val="00D86C0A"/>
    <w:rsid w:val="00D86DA7"/>
    <w:rsid w:val="00D86E65"/>
    <w:rsid w:val="00D87575"/>
    <w:rsid w:val="00D8763C"/>
    <w:rsid w:val="00D907EB"/>
    <w:rsid w:val="00D9116B"/>
    <w:rsid w:val="00D91537"/>
    <w:rsid w:val="00D91B1B"/>
    <w:rsid w:val="00D920BB"/>
    <w:rsid w:val="00D93220"/>
    <w:rsid w:val="00D93275"/>
    <w:rsid w:val="00D93874"/>
    <w:rsid w:val="00D93DC7"/>
    <w:rsid w:val="00D96079"/>
    <w:rsid w:val="00D9699A"/>
    <w:rsid w:val="00DA02C2"/>
    <w:rsid w:val="00DA1ECE"/>
    <w:rsid w:val="00DA22E7"/>
    <w:rsid w:val="00DA27E8"/>
    <w:rsid w:val="00DA293C"/>
    <w:rsid w:val="00DA3C91"/>
    <w:rsid w:val="00DA452A"/>
    <w:rsid w:val="00DA4DE3"/>
    <w:rsid w:val="00DA6B8C"/>
    <w:rsid w:val="00DA70F9"/>
    <w:rsid w:val="00DA7584"/>
    <w:rsid w:val="00DA7F5B"/>
    <w:rsid w:val="00DB07FF"/>
    <w:rsid w:val="00DB08E2"/>
    <w:rsid w:val="00DB0BE1"/>
    <w:rsid w:val="00DB0F13"/>
    <w:rsid w:val="00DB2592"/>
    <w:rsid w:val="00DB286F"/>
    <w:rsid w:val="00DB359D"/>
    <w:rsid w:val="00DB394B"/>
    <w:rsid w:val="00DB40B7"/>
    <w:rsid w:val="00DB42FB"/>
    <w:rsid w:val="00DB4C71"/>
    <w:rsid w:val="00DB5D82"/>
    <w:rsid w:val="00DB6491"/>
    <w:rsid w:val="00DB70A4"/>
    <w:rsid w:val="00DB7335"/>
    <w:rsid w:val="00DB7478"/>
    <w:rsid w:val="00DC0A68"/>
    <w:rsid w:val="00DC1512"/>
    <w:rsid w:val="00DC1CE5"/>
    <w:rsid w:val="00DC212B"/>
    <w:rsid w:val="00DC2194"/>
    <w:rsid w:val="00DC2503"/>
    <w:rsid w:val="00DC2E86"/>
    <w:rsid w:val="00DC3C99"/>
    <w:rsid w:val="00DC3E80"/>
    <w:rsid w:val="00DC42D5"/>
    <w:rsid w:val="00DC4B7C"/>
    <w:rsid w:val="00DC4BBA"/>
    <w:rsid w:val="00DC5607"/>
    <w:rsid w:val="00DC5984"/>
    <w:rsid w:val="00DC7A73"/>
    <w:rsid w:val="00DC7FD1"/>
    <w:rsid w:val="00DD027B"/>
    <w:rsid w:val="00DD074E"/>
    <w:rsid w:val="00DD08C6"/>
    <w:rsid w:val="00DD0CD9"/>
    <w:rsid w:val="00DD0DCD"/>
    <w:rsid w:val="00DD1610"/>
    <w:rsid w:val="00DD278A"/>
    <w:rsid w:val="00DD2999"/>
    <w:rsid w:val="00DD3594"/>
    <w:rsid w:val="00DD3BB1"/>
    <w:rsid w:val="00DD3CFE"/>
    <w:rsid w:val="00DD3DDF"/>
    <w:rsid w:val="00DD411D"/>
    <w:rsid w:val="00DD4BC3"/>
    <w:rsid w:val="00DD587C"/>
    <w:rsid w:val="00DD5B6B"/>
    <w:rsid w:val="00DD6ED5"/>
    <w:rsid w:val="00DD7C32"/>
    <w:rsid w:val="00DE26EF"/>
    <w:rsid w:val="00DE2BB6"/>
    <w:rsid w:val="00DE3BB3"/>
    <w:rsid w:val="00DE4059"/>
    <w:rsid w:val="00DE4DB2"/>
    <w:rsid w:val="00DE517E"/>
    <w:rsid w:val="00DE543B"/>
    <w:rsid w:val="00DE60C3"/>
    <w:rsid w:val="00DE6198"/>
    <w:rsid w:val="00DE61A2"/>
    <w:rsid w:val="00DF0FB6"/>
    <w:rsid w:val="00DF102B"/>
    <w:rsid w:val="00DF18A7"/>
    <w:rsid w:val="00DF212A"/>
    <w:rsid w:val="00DF2311"/>
    <w:rsid w:val="00DF23D5"/>
    <w:rsid w:val="00DF31EA"/>
    <w:rsid w:val="00DF324D"/>
    <w:rsid w:val="00DF3F85"/>
    <w:rsid w:val="00DF4883"/>
    <w:rsid w:val="00DF4E23"/>
    <w:rsid w:val="00DF5547"/>
    <w:rsid w:val="00DF5BB3"/>
    <w:rsid w:val="00DF63E8"/>
    <w:rsid w:val="00DF6954"/>
    <w:rsid w:val="00DF6D28"/>
    <w:rsid w:val="00DF7D41"/>
    <w:rsid w:val="00E01F03"/>
    <w:rsid w:val="00E020ED"/>
    <w:rsid w:val="00E03411"/>
    <w:rsid w:val="00E03DAC"/>
    <w:rsid w:val="00E03EB1"/>
    <w:rsid w:val="00E03F1E"/>
    <w:rsid w:val="00E04D30"/>
    <w:rsid w:val="00E053B7"/>
    <w:rsid w:val="00E05572"/>
    <w:rsid w:val="00E05680"/>
    <w:rsid w:val="00E058E3"/>
    <w:rsid w:val="00E05F2D"/>
    <w:rsid w:val="00E07CED"/>
    <w:rsid w:val="00E07E9D"/>
    <w:rsid w:val="00E10085"/>
    <w:rsid w:val="00E1019B"/>
    <w:rsid w:val="00E10D70"/>
    <w:rsid w:val="00E117C2"/>
    <w:rsid w:val="00E119D9"/>
    <w:rsid w:val="00E12370"/>
    <w:rsid w:val="00E12462"/>
    <w:rsid w:val="00E12A65"/>
    <w:rsid w:val="00E132F2"/>
    <w:rsid w:val="00E13D40"/>
    <w:rsid w:val="00E14524"/>
    <w:rsid w:val="00E14A70"/>
    <w:rsid w:val="00E15EDD"/>
    <w:rsid w:val="00E17944"/>
    <w:rsid w:val="00E20733"/>
    <w:rsid w:val="00E20A60"/>
    <w:rsid w:val="00E21DF3"/>
    <w:rsid w:val="00E22312"/>
    <w:rsid w:val="00E225AF"/>
    <w:rsid w:val="00E2331F"/>
    <w:rsid w:val="00E23397"/>
    <w:rsid w:val="00E24A52"/>
    <w:rsid w:val="00E25023"/>
    <w:rsid w:val="00E25738"/>
    <w:rsid w:val="00E259F7"/>
    <w:rsid w:val="00E26A40"/>
    <w:rsid w:val="00E27097"/>
    <w:rsid w:val="00E30EAD"/>
    <w:rsid w:val="00E31FAF"/>
    <w:rsid w:val="00E32259"/>
    <w:rsid w:val="00E323BA"/>
    <w:rsid w:val="00E32C50"/>
    <w:rsid w:val="00E33837"/>
    <w:rsid w:val="00E33B97"/>
    <w:rsid w:val="00E353AE"/>
    <w:rsid w:val="00E408EF"/>
    <w:rsid w:val="00E40C97"/>
    <w:rsid w:val="00E41BA0"/>
    <w:rsid w:val="00E41EBC"/>
    <w:rsid w:val="00E420FA"/>
    <w:rsid w:val="00E437C6"/>
    <w:rsid w:val="00E439AF"/>
    <w:rsid w:val="00E44941"/>
    <w:rsid w:val="00E45F30"/>
    <w:rsid w:val="00E474F9"/>
    <w:rsid w:val="00E47771"/>
    <w:rsid w:val="00E47A4B"/>
    <w:rsid w:val="00E5036F"/>
    <w:rsid w:val="00E506BD"/>
    <w:rsid w:val="00E511A5"/>
    <w:rsid w:val="00E52F0B"/>
    <w:rsid w:val="00E5339F"/>
    <w:rsid w:val="00E533F1"/>
    <w:rsid w:val="00E536C5"/>
    <w:rsid w:val="00E53754"/>
    <w:rsid w:val="00E53B9C"/>
    <w:rsid w:val="00E54028"/>
    <w:rsid w:val="00E55B60"/>
    <w:rsid w:val="00E56055"/>
    <w:rsid w:val="00E560F2"/>
    <w:rsid w:val="00E5692D"/>
    <w:rsid w:val="00E569C0"/>
    <w:rsid w:val="00E56CBE"/>
    <w:rsid w:val="00E56CC2"/>
    <w:rsid w:val="00E60DE6"/>
    <w:rsid w:val="00E61077"/>
    <w:rsid w:val="00E613CD"/>
    <w:rsid w:val="00E617A3"/>
    <w:rsid w:val="00E63082"/>
    <w:rsid w:val="00E63270"/>
    <w:rsid w:val="00E634F7"/>
    <w:rsid w:val="00E638EE"/>
    <w:rsid w:val="00E64596"/>
    <w:rsid w:val="00E650B3"/>
    <w:rsid w:val="00E669AD"/>
    <w:rsid w:val="00E67728"/>
    <w:rsid w:val="00E70BCD"/>
    <w:rsid w:val="00E70DE2"/>
    <w:rsid w:val="00E71573"/>
    <w:rsid w:val="00E71897"/>
    <w:rsid w:val="00E71A5F"/>
    <w:rsid w:val="00E72D47"/>
    <w:rsid w:val="00E74A4B"/>
    <w:rsid w:val="00E74F5C"/>
    <w:rsid w:val="00E75133"/>
    <w:rsid w:val="00E751B5"/>
    <w:rsid w:val="00E75540"/>
    <w:rsid w:val="00E75F62"/>
    <w:rsid w:val="00E766B7"/>
    <w:rsid w:val="00E7675E"/>
    <w:rsid w:val="00E77088"/>
    <w:rsid w:val="00E776DD"/>
    <w:rsid w:val="00E77CBC"/>
    <w:rsid w:val="00E811DE"/>
    <w:rsid w:val="00E8176D"/>
    <w:rsid w:val="00E81A9A"/>
    <w:rsid w:val="00E81AC3"/>
    <w:rsid w:val="00E81BE5"/>
    <w:rsid w:val="00E82020"/>
    <w:rsid w:val="00E82DEE"/>
    <w:rsid w:val="00E832E0"/>
    <w:rsid w:val="00E83370"/>
    <w:rsid w:val="00E834A3"/>
    <w:rsid w:val="00E84F46"/>
    <w:rsid w:val="00E850CA"/>
    <w:rsid w:val="00E8598E"/>
    <w:rsid w:val="00E85C63"/>
    <w:rsid w:val="00E85F69"/>
    <w:rsid w:val="00E86061"/>
    <w:rsid w:val="00E8632E"/>
    <w:rsid w:val="00E864D5"/>
    <w:rsid w:val="00E8686C"/>
    <w:rsid w:val="00E868F1"/>
    <w:rsid w:val="00E86C04"/>
    <w:rsid w:val="00E87169"/>
    <w:rsid w:val="00E871F4"/>
    <w:rsid w:val="00E90B19"/>
    <w:rsid w:val="00E912A4"/>
    <w:rsid w:val="00E9238C"/>
    <w:rsid w:val="00E92AD4"/>
    <w:rsid w:val="00E92EEA"/>
    <w:rsid w:val="00E93D34"/>
    <w:rsid w:val="00E940AD"/>
    <w:rsid w:val="00E94C1D"/>
    <w:rsid w:val="00E94F86"/>
    <w:rsid w:val="00E95104"/>
    <w:rsid w:val="00E9520E"/>
    <w:rsid w:val="00E95290"/>
    <w:rsid w:val="00E95717"/>
    <w:rsid w:val="00E96CAA"/>
    <w:rsid w:val="00E97237"/>
    <w:rsid w:val="00E9763D"/>
    <w:rsid w:val="00EA03E2"/>
    <w:rsid w:val="00EA094D"/>
    <w:rsid w:val="00EA0C1A"/>
    <w:rsid w:val="00EA1949"/>
    <w:rsid w:val="00EA21A3"/>
    <w:rsid w:val="00EA2973"/>
    <w:rsid w:val="00EA3F9D"/>
    <w:rsid w:val="00EA4265"/>
    <w:rsid w:val="00EA4593"/>
    <w:rsid w:val="00EA4B7F"/>
    <w:rsid w:val="00EA4F67"/>
    <w:rsid w:val="00EA5264"/>
    <w:rsid w:val="00EA53AE"/>
    <w:rsid w:val="00EA5E11"/>
    <w:rsid w:val="00EA62C8"/>
    <w:rsid w:val="00EA6CB4"/>
    <w:rsid w:val="00EB03C3"/>
    <w:rsid w:val="00EB0A50"/>
    <w:rsid w:val="00EB2220"/>
    <w:rsid w:val="00EB2CA9"/>
    <w:rsid w:val="00EB39EF"/>
    <w:rsid w:val="00EB4E2A"/>
    <w:rsid w:val="00EB4E78"/>
    <w:rsid w:val="00EB5710"/>
    <w:rsid w:val="00EB58FA"/>
    <w:rsid w:val="00EB5E07"/>
    <w:rsid w:val="00EB6B5E"/>
    <w:rsid w:val="00EB6D9D"/>
    <w:rsid w:val="00EB7490"/>
    <w:rsid w:val="00EC06DB"/>
    <w:rsid w:val="00EC0DA6"/>
    <w:rsid w:val="00EC15C6"/>
    <w:rsid w:val="00EC2526"/>
    <w:rsid w:val="00EC26EF"/>
    <w:rsid w:val="00EC2F43"/>
    <w:rsid w:val="00EC3ED5"/>
    <w:rsid w:val="00EC4395"/>
    <w:rsid w:val="00EC4773"/>
    <w:rsid w:val="00EC530D"/>
    <w:rsid w:val="00EC5633"/>
    <w:rsid w:val="00EC6CE9"/>
    <w:rsid w:val="00EC7612"/>
    <w:rsid w:val="00ED1694"/>
    <w:rsid w:val="00ED3145"/>
    <w:rsid w:val="00ED4E80"/>
    <w:rsid w:val="00ED567A"/>
    <w:rsid w:val="00ED5A89"/>
    <w:rsid w:val="00ED67A6"/>
    <w:rsid w:val="00ED76E5"/>
    <w:rsid w:val="00ED79B5"/>
    <w:rsid w:val="00ED7F76"/>
    <w:rsid w:val="00EE0830"/>
    <w:rsid w:val="00EE1E8E"/>
    <w:rsid w:val="00EE44DD"/>
    <w:rsid w:val="00EE4AFC"/>
    <w:rsid w:val="00EE4F2D"/>
    <w:rsid w:val="00EE5748"/>
    <w:rsid w:val="00EE5ADF"/>
    <w:rsid w:val="00EE671E"/>
    <w:rsid w:val="00EE6FB9"/>
    <w:rsid w:val="00EE7A0C"/>
    <w:rsid w:val="00EF0409"/>
    <w:rsid w:val="00EF2B5C"/>
    <w:rsid w:val="00EF2CED"/>
    <w:rsid w:val="00EF2E4A"/>
    <w:rsid w:val="00EF3B3B"/>
    <w:rsid w:val="00EF4441"/>
    <w:rsid w:val="00EF4B32"/>
    <w:rsid w:val="00EF4E5D"/>
    <w:rsid w:val="00EF5C23"/>
    <w:rsid w:val="00EF5D7B"/>
    <w:rsid w:val="00EF61B0"/>
    <w:rsid w:val="00EF6DBD"/>
    <w:rsid w:val="00EF6FF5"/>
    <w:rsid w:val="00EF72A0"/>
    <w:rsid w:val="00EF7EC5"/>
    <w:rsid w:val="00F00FE9"/>
    <w:rsid w:val="00F01C33"/>
    <w:rsid w:val="00F02C20"/>
    <w:rsid w:val="00F02E69"/>
    <w:rsid w:val="00F038E8"/>
    <w:rsid w:val="00F03DAA"/>
    <w:rsid w:val="00F04BB0"/>
    <w:rsid w:val="00F066DA"/>
    <w:rsid w:val="00F0722B"/>
    <w:rsid w:val="00F07524"/>
    <w:rsid w:val="00F079F7"/>
    <w:rsid w:val="00F07F2C"/>
    <w:rsid w:val="00F101B1"/>
    <w:rsid w:val="00F10704"/>
    <w:rsid w:val="00F10A96"/>
    <w:rsid w:val="00F10FA9"/>
    <w:rsid w:val="00F11702"/>
    <w:rsid w:val="00F11C4C"/>
    <w:rsid w:val="00F1256E"/>
    <w:rsid w:val="00F128DC"/>
    <w:rsid w:val="00F12ABF"/>
    <w:rsid w:val="00F12B6C"/>
    <w:rsid w:val="00F1313D"/>
    <w:rsid w:val="00F13936"/>
    <w:rsid w:val="00F140B8"/>
    <w:rsid w:val="00F14281"/>
    <w:rsid w:val="00F14774"/>
    <w:rsid w:val="00F15A72"/>
    <w:rsid w:val="00F16A2D"/>
    <w:rsid w:val="00F16EFA"/>
    <w:rsid w:val="00F20A8E"/>
    <w:rsid w:val="00F20F1D"/>
    <w:rsid w:val="00F2206E"/>
    <w:rsid w:val="00F22147"/>
    <w:rsid w:val="00F224EE"/>
    <w:rsid w:val="00F22A56"/>
    <w:rsid w:val="00F22E73"/>
    <w:rsid w:val="00F238E8"/>
    <w:rsid w:val="00F2445D"/>
    <w:rsid w:val="00F24AFD"/>
    <w:rsid w:val="00F24CDC"/>
    <w:rsid w:val="00F24EEC"/>
    <w:rsid w:val="00F2512B"/>
    <w:rsid w:val="00F256AF"/>
    <w:rsid w:val="00F26754"/>
    <w:rsid w:val="00F26B60"/>
    <w:rsid w:val="00F26ECF"/>
    <w:rsid w:val="00F2F763"/>
    <w:rsid w:val="00F311AD"/>
    <w:rsid w:val="00F31F67"/>
    <w:rsid w:val="00F32976"/>
    <w:rsid w:val="00F32A3D"/>
    <w:rsid w:val="00F32C0E"/>
    <w:rsid w:val="00F32DA9"/>
    <w:rsid w:val="00F331D6"/>
    <w:rsid w:val="00F33BF0"/>
    <w:rsid w:val="00F33DDA"/>
    <w:rsid w:val="00F33F42"/>
    <w:rsid w:val="00F34EC4"/>
    <w:rsid w:val="00F35037"/>
    <w:rsid w:val="00F35453"/>
    <w:rsid w:val="00F35504"/>
    <w:rsid w:val="00F374A7"/>
    <w:rsid w:val="00F37C33"/>
    <w:rsid w:val="00F405D3"/>
    <w:rsid w:val="00F40617"/>
    <w:rsid w:val="00F40A3D"/>
    <w:rsid w:val="00F40F1D"/>
    <w:rsid w:val="00F4147D"/>
    <w:rsid w:val="00F42B98"/>
    <w:rsid w:val="00F42E4C"/>
    <w:rsid w:val="00F440B5"/>
    <w:rsid w:val="00F454B3"/>
    <w:rsid w:val="00F460AE"/>
    <w:rsid w:val="00F462A4"/>
    <w:rsid w:val="00F47496"/>
    <w:rsid w:val="00F479A0"/>
    <w:rsid w:val="00F54694"/>
    <w:rsid w:val="00F55378"/>
    <w:rsid w:val="00F55A66"/>
    <w:rsid w:val="00F56C0D"/>
    <w:rsid w:val="00F56FB4"/>
    <w:rsid w:val="00F600CA"/>
    <w:rsid w:val="00F60CEB"/>
    <w:rsid w:val="00F622EB"/>
    <w:rsid w:val="00F62928"/>
    <w:rsid w:val="00F6297D"/>
    <w:rsid w:val="00F63663"/>
    <w:rsid w:val="00F64A82"/>
    <w:rsid w:val="00F64B64"/>
    <w:rsid w:val="00F66168"/>
    <w:rsid w:val="00F70513"/>
    <w:rsid w:val="00F709FA"/>
    <w:rsid w:val="00F72939"/>
    <w:rsid w:val="00F72AA8"/>
    <w:rsid w:val="00F72B20"/>
    <w:rsid w:val="00F74FBC"/>
    <w:rsid w:val="00F75A8C"/>
    <w:rsid w:val="00F768B2"/>
    <w:rsid w:val="00F7786F"/>
    <w:rsid w:val="00F77B86"/>
    <w:rsid w:val="00F8077E"/>
    <w:rsid w:val="00F8124E"/>
    <w:rsid w:val="00F81E6F"/>
    <w:rsid w:val="00F82235"/>
    <w:rsid w:val="00F82A52"/>
    <w:rsid w:val="00F82C69"/>
    <w:rsid w:val="00F82DF9"/>
    <w:rsid w:val="00F8432D"/>
    <w:rsid w:val="00F846C2"/>
    <w:rsid w:val="00F84EC3"/>
    <w:rsid w:val="00F855F4"/>
    <w:rsid w:val="00F8562A"/>
    <w:rsid w:val="00F86894"/>
    <w:rsid w:val="00F86B0D"/>
    <w:rsid w:val="00F87ACC"/>
    <w:rsid w:val="00F90359"/>
    <w:rsid w:val="00F90B16"/>
    <w:rsid w:val="00F917A2"/>
    <w:rsid w:val="00F917B3"/>
    <w:rsid w:val="00F91AFE"/>
    <w:rsid w:val="00F91E1A"/>
    <w:rsid w:val="00F920C5"/>
    <w:rsid w:val="00F935F6"/>
    <w:rsid w:val="00F944A8"/>
    <w:rsid w:val="00F94889"/>
    <w:rsid w:val="00F95A9B"/>
    <w:rsid w:val="00F97BD4"/>
    <w:rsid w:val="00F97CC5"/>
    <w:rsid w:val="00FA0057"/>
    <w:rsid w:val="00FA18FA"/>
    <w:rsid w:val="00FA1DD9"/>
    <w:rsid w:val="00FA242D"/>
    <w:rsid w:val="00FA5100"/>
    <w:rsid w:val="00FA5A45"/>
    <w:rsid w:val="00FA64E3"/>
    <w:rsid w:val="00FA6B0F"/>
    <w:rsid w:val="00FA72A6"/>
    <w:rsid w:val="00FA73C4"/>
    <w:rsid w:val="00FB0788"/>
    <w:rsid w:val="00FB0D8F"/>
    <w:rsid w:val="00FB1193"/>
    <w:rsid w:val="00FB2AC2"/>
    <w:rsid w:val="00FB2DA9"/>
    <w:rsid w:val="00FB2DB8"/>
    <w:rsid w:val="00FB386F"/>
    <w:rsid w:val="00FB4534"/>
    <w:rsid w:val="00FB4C93"/>
    <w:rsid w:val="00FB5D2F"/>
    <w:rsid w:val="00FB64A7"/>
    <w:rsid w:val="00FB7276"/>
    <w:rsid w:val="00FB7ACA"/>
    <w:rsid w:val="00FC005D"/>
    <w:rsid w:val="00FC06C0"/>
    <w:rsid w:val="00FC11A9"/>
    <w:rsid w:val="00FC1497"/>
    <w:rsid w:val="00FC20E5"/>
    <w:rsid w:val="00FC220D"/>
    <w:rsid w:val="00FC2863"/>
    <w:rsid w:val="00FC2C9F"/>
    <w:rsid w:val="00FC3134"/>
    <w:rsid w:val="00FC3156"/>
    <w:rsid w:val="00FC3540"/>
    <w:rsid w:val="00FC3AB3"/>
    <w:rsid w:val="00FC41F8"/>
    <w:rsid w:val="00FC42A1"/>
    <w:rsid w:val="00FC45E1"/>
    <w:rsid w:val="00FC54EA"/>
    <w:rsid w:val="00FC5DC1"/>
    <w:rsid w:val="00FC60B1"/>
    <w:rsid w:val="00FC6430"/>
    <w:rsid w:val="00FC7729"/>
    <w:rsid w:val="00FC7A26"/>
    <w:rsid w:val="00FC7CE4"/>
    <w:rsid w:val="00FC7CEA"/>
    <w:rsid w:val="00FD162F"/>
    <w:rsid w:val="00FD1740"/>
    <w:rsid w:val="00FD1794"/>
    <w:rsid w:val="00FD3153"/>
    <w:rsid w:val="00FD37FF"/>
    <w:rsid w:val="00FD3EB7"/>
    <w:rsid w:val="00FD3EBF"/>
    <w:rsid w:val="00FD51BA"/>
    <w:rsid w:val="00FD63E2"/>
    <w:rsid w:val="00FD659A"/>
    <w:rsid w:val="00FD67A0"/>
    <w:rsid w:val="00FD7FE2"/>
    <w:rsid w:val="00FE038D"/>
    <w:rsid w:val="00FE03C5"/>
    <w:rsid w:val="00FE04D9"/>
    <w:rsid w:val="00FE0C9F"/>
    <w:rsid w:val="00FE1D08"/>
    <w:rsid w:val="00FE1D29"/>
    <w:rsid w:val="00FE1DD3"/>
    <w:rsid w:val="00FE1E49"/>
    <w:rsid w:val="00FE2CAF"/>
    <w:rsid w:val="00FE31D6"/>
    <w:rsid w:val="00FE4D69"/>
    <w:rsid w:val="00FE4FEC"/>
    <w:rsid w:val="00FE6116"/>
    <w:rsid w:val="00FE68DA"/>
    <w:rsid w:val="00FE7FA5"/>
    <w:rsid w:val="00FF01BF"/>
    <w:rsid w:val="00FF0B24"/>
    <w:rsid w:val="00FF1318"/>
    <w:rsid w:val="00FF2F96"/>
    <w:rsid w:val="00FF310D"/>
    <w:rsid w:val="00FF3E9F"/>
    <w:rsid w:val="00FF5CA5"/>
    <w:rsid w:val="00FF7C06"/>
    <w:rsid w:val="0124F0E3"/>
    <w:rsid w:val="013F7F6F"/>
    <w:rsid w:val="01517F4A"/>
    <w:rsid w:val="0154AFF6"/>
    <w:rsid w:val="01683A59"/>
    <w:rsid w:val="01690FDD"/>
    <w:rsid w:val="01B32EDC"/>
    <w:rsid w:val="01B81611"/>
    <w:rsid w:val="01B9095C"/>
    <w:rsid w:val="0212F7C6"/>
    <w:rsid w:val="021862D4"/>
    <w:rsid w:val="021D2278"/>
    <w:rsid w:val="021FA4B0"/>
    <w:rsid w:val="02240D5E"/>
    <w:rsid w:val="0248F798"/>
    <w:rsid w:val="02671921"/>
    <w:rsid w:val="027DD618"/>
    <w:rsid w:val="0289004E"/>
    <w:rsid w:val="02AA0EF2"/>
    <w:rsid w:val="02AF79E4"/>
    <w:rsid w:val="02BAA4E1"/>
    <w:rsid w:val="02E33FDD"/>
    <w:rsid w:val="0310B274"/>
    <w:rsid w:val="03182C15"/>
    <w:rsid w:val="031C8D90"/>
    <w:rsid w:val="0327DB4D"/>
    <w:rsid w:val="033BAFE6"/>
    <w:rsid w:val="034B6A9F"/>
    <w:rsid w:val="0369C9DB"/>
    <w:rsid w:val="037F7999"/>
    <w:rsid w:val="03873288"/>
    <w:rsid w:val="038D5379"/>
    <w:rsid w:val="039F87A2"/>
    <w:rsid w:val="03C5691C"/>
    <w:rsid w:val="045DF7D4"/>
    <w:rsid w:val="0467916D"/>
    <w:rsid w:val="04713359"/>
    <w:rsid w:val="04903266"/>
    <w:rsid w:val="04981C2F"/>
    <w:rsid w:val="049B7FC0"/>
    <w:rsid w:val="04C53D63"/>
    <w:rsid w:val="04EFB1A4"/>
    <w:rsid w:val="04F16D36"/>
    <w:rsid w:val="05118451"/>
    <w:rsid w:val="051FCA26"/>
    <w:rsid w:val="0546ABB7"/>
    <w:rsid w:val="057B80B5"/>
    <w:rsid w:val="05AAD557"/>
    <w:rsid w:val="05D52A78"/>
    <w:rsid w:val="061F74F9"/>
    <w:rsid w:val="062CAA0F"/>
    <w:rsid w:val="062F1D6C"/>
    <w:rsid w:val="06423FB9"/>
    <w:rsid w:val="0643BE6C"/>
    <w:rsid w:val="0650FC63"/>
    <w:rsid w:val="065258A4"/>
    <w:rsid w:val="0674748B"/>
    <w:rsid w:val="06933C04"/>
    <w:rsid w:val="06B2B1FA"/>
    <w:rsid w:val="06F475DE"/>
    <w:rsid w:val="06FE2828"/>
    <w:rsid w:val="06FEB8A7"/>
    <w:rsid w:val="0709EAED"/>
    <w:rsid w:val="07129DC8"/>
    <w:rsid w:val="072D4250"/>
    <w:rsid w:val="074331D2"/>
    <w:rsid w:val="074E2B9A"/>
    <w:rsid w:val="0754AF57"/>
    <w:rsid w:val="075B9960"/>
    <w:rsid w:val="075FD12B"/>
    <w:rsid w:val="077050A8"/>
    <w:rsid w:val="0778535E"/>
    <w:rsid w:val="07A17ED7"/>
    <w:rsid w:val="07B74416"/>
    <w:rsid w:val="07BE75BF"/>
    <w:rsid w:val="07C77C7F"/>
    <w:rsid w:val="08526BD4"/>
    <w:rsid w:val="088233AC"/>
    <w:rsid w:val="089CE424"/>
    <w:rsid w:val="08AAB351"/>
    <w:rsid w:val="08B2DAF8"/>
    <w:rsid w:val="08C61053"/>
    <w:rsid w:val="08C6331C"/>
    <w:rsid w:val="09014BF5"/>
    <w:rsid w:val="0941B9ED"/>
    <w:rsid w:val="09683F13"/>
    <w:rsid w:val="0979B386"/>
    <w:rsid w:val="097EC133"/>
    <w:rsid w:val="0983E190"/>
    <w:rsid w:val="09884C99"/>
    <w:rsid w:val="099F2DE5"/>
    <w:rsid w:val="09B17C90"/>
    <w:rsid w:val="09C90CF1"/>
    <w:rsid w:val="09CA4FFF"/>
    <w:rsid w:val="09CB1533"/>
    <w:rsid w:val="09CC341F"/>
    <w:rsid w:val="09CCD863"/>
    <w:rsid w:val="09F9B3C6"/>
    <w:rsid w:val="0A47B028"/>
    <w:rsid w:val="0A56348A"/>
    <w:rsid w:val="0A585760"/>
    <w:rsid w:val="0A63E996"/>
    <w:rsid w:val="0A888B16"/>
    <w:rsid w:val="0A8C28A5"/>
    <w:rsid w:val="0ACD3958"/>
    <w:rsid w:val="0AE269DF"/>
    <w:rsid w:val="0AE40F8A"/>
    <w:rsid w:val="0AF85AA7"/>
    <w:rsid w:val="0B161A88"/>
    <w:rsid w:val="0B2703F2"/>
    <w:rsid w:val="0B5618E6"/>
    <w:rsid w:val="0B91C77F"/>
    <w:rsid w:val="0B9781CC"/>
    <w:rsid w:val="0BCF2268"/>
    <w:rsid w:val="0BE38089"/>
    <w:rsid w:val="0BF6596F"/>
    <w:rsid w:val="0C33A645"/>
    <w:rsid w:val="0C35DD00"/>
    <w:rsid w:val="0C481B60"/>
    <w:rsid w:val="0C7FA7D7"/>
    <w:rsid w:val="0C91FEFE"/>
    <w:rsid w:val="0C92FB9E"/>
    <w:rsid w:val="0CB4C690"/>
    <w:rsid w:val="0CC1E79D"/>
    <w:rsid w:val="0CC36FD6"/>
    <w:rsid w:val="0CC71092"/>
    <w:rsid w:val="0CCA46AF"/>
    <w:rsid w:val="0CDD620C"/>
    <w:rsid w:val="0CDE6838"/>
    <w:rsid w:val="0CE1E5C2"/>
    <w:rsid w:val="0CE469DD"/>
    <w:rsid w:val="0D0CB47D"/>
    <w:rsid w:val="0D1CE2EA"/>
    <w:rsid w:val="0D2D97E0"/>
    <w:rsid w:val="0D3DAA0D"/>
    <w:rsid w:val="0D59D0C3"/>
    <w:rsid w:val="0D6F7953"/>
    <w:rsid w:val="0D7249FE"/>
    <w:rsid w:val="0D8C1BD3"/>
    <w:rsid w:val="0D9243A9"/>
    <w:rsid w:val="0D96A5B9"/>
    <w:rsid w:val="0DB2F6F7"/>
    <w:rsid w:val="0DB71968"/>
    <w:rsid w:val="0E07C481"/>
    <w:rsid w:val="0E10054F"/>
    <w:rsid w:val="0E145E13"/>
    <w:rsid w:val="0E1AF69E"/>
    <w:rsid w:val="0E1CDEB2"/>
    <w:rsid w:val="0E1D1669"/>
    <w:rsid w:val="0E2E3C0E"/>
    <w:rsid w:val="0E32054C"/>
    <w:rsid w:val="0E487959"/>
    <w:rsid w:val="0E5DB7FE"/>
    <w:rsid w:val="0E68519B"/>
    <w:rsid w:val="0E6CD61F"/>
    <w:rsid w:val="0E814255"/>
    <w:rsid w:val="0EA4495A"/>
    <w:rsid w:val="0EC1E4FE"/>
    <w:rsid w:val="0EE4BE39"/>
    <w:rsid w:val="0F06EAA4"/>
    <w:rsid w:val="0F1B214B"/>
    <w:rsid w:val="0F223D7D"/>
    <w:rsid w:val="0F41C75A"/>
    <w:rsid w:val="0F513892"/>
    <w:rsid w:val="0F571B85"/>
    <w:rsid w:val="0F5878BB"/>
    <w:rsid w:val="0F603AD8"/>
    <w:rsid w:val="0F748526"/>
    <w:rsid w:val="0F81F373"/>
    <w:rsid w:val="0F923D97"/>
    <w:rsid w:val="0FB2C1ED"/>
    <w:rsid w:val="0FE34680"/>
    <w:rsid w:val="0FE85BA9"/>
    <w:rsid w:val="100403DC"/>
    <w:rsid w:val="100E7680"/>
    <w:rsid w:val="1021DCE5"/>
    <w:rsid w:val="1023DB87"/>
    <w:rsid w:val="102E4C27"/>
    <w:rsid w:val="10382D32"/>
    <w:rsid w:val="10384E75"/>
    <w:rsid w:val="10732144"/>
    <w:rsid w:val="10738C7C"/>
    <w:rsid w:val="1094C5D4"/>
    <w:rsid w:val="10B6F1AC"/>
    <w:rsid w:val="10CCA9AB"/>
    <w:rsid w:val="10D8E0B6"/>
    <w:rsid w:val="10E3480D"/>
    <w:rsid w:val="10E8FF62"/>
    <w:rsid w:val="1107AB28"/>
    <w:rsid w:val="1147AC39"/>
    <w:rsid w:val="1161E4C2"/>
    <w:rsid w:val="1166E389"/>
    <w:rsid w:val="1178FB5D"/>
    <w:rsid w:val="117B771F"/>
    <w:rsid w:val="11977652"/>
    <w:rsid w:val="11C1C0E2"/>
    <w:rsid w:val="11CBAC0E"/>
    <w:rsid w:val="11D01011"/>
    <w:rsid w:val="1202D528"/>
    <w:rsid w:val="12137CE0"/>
    <w:rsid w:val="122BE433"/>
    <w:rsid w:val="123373CE"/>
    <w:rsid w:val="125BF393"/>
    <w:rsid w:val="1274279A"/>
    <w:rsid w:val="1278C122"/>
    <w:rsid w:val="1294ED5E"/>
    <w:rsid w:val="12ADE665"/>
    <w:rsid w:val="12B04E5C"/>
    <w:rsid w:val="12F5AE76"/>
    <w:rsid w:val="1300BEDD"/>
    <w:rsid w:val="1342FFF0"/>
    <w:rsid w:val="134E4134"/>
    <w:rsid w:val="1371B881"/>
    <w:rsid w:val="1387DB2B"/>
    <w:rsid w:val="13C5CC96"/>
    <w:rsid w:val="13D9C738"/>
    <w:rsid w:val="13F8A2AE"/>
    <w:rsid w:val="13FE3190"/>
    <w:rsid w:val="13FF5D0E"/>
    <w:rsid w:val="14066739"/>
    <w:rsid w:val="140F115F"/>
    <w:rsid w:val="145DAA91"/>
    <w:rsid w:val="14619601"/>
    <w:rsid w:val="1466663D"/>
    <w:rsid w:val="14695B95"/>
    <w:rsid w:val="1477AF88"/>
    <w:rsid w:val="14794712"/>
    <w:rsid w:val="14930ACF"/>
    <w:rsid w:val="14B5595E"/>
    <w:rsid w:val="14C6B76F"/>
    <w:rsid w:val="14D7A557"/>
    <w:rsid w:val="14F00AF0"/>
    <w:rsid w:val="14F202A9"/>
    <w:rsid w:val="150E5501"/>
    <w:rsid w:val="153134FC"/>
    <w:rsid w:val="154FA3FC"/>
    <w:rsid w:val="155DF65D"/>
    <w:rsid w:val="1567DE91"/>
    <w:rsid w:val="157284C5"/>
    <w:rsid w:val="158D7A4D"/>
    <w:rsid w:val="15A2A027"/>
    <w:rsid w:val="15AB6C40"/>
    <w:rsid w:val="15B2FBA3"/>
    <w:rsid w:val="15C4FF8E"/>
    <w:rsid w:val="15C8310D"/>
    <w:rsid w:val="160B9DF6"/>
    <w:rsid w:val="162857D3"/>
    <w:rsid w:val="1634758F"/>
    <w:rsid w:val="164F8179"/>
    <w:rsid w:val="165EA54A"/>
    <w:rsid w:val="166A1534"/>
    <w:rsid w:val="166B4546"/>
    <w:rsid w:val="167582D1"/>
    <w:rsid w:val="169B3B3D"/>
    <w:rsid w:val="16B01BAE"/>
    <w:rsid w:val="1707CF99"/>
    <w:rsid w:val="176061B9"/>
    <w:rsid w:val="17A3E36B"/>
    <w:rsid w:val="17D7591C"/>
    <w:rsid w:val="17DCC3AB"/>
    <w:rsid w:val="1827EC32"/>
    <w:rsid w:val="183B8199"/>
    <w:rsid w:val="1843605A"/>
    <w:rsid w:val="1844F250"/>
    <w:rsid w:val="184D447B"/>
    <w:rsid w:val="18623E17"/>
    <w:rsid w:val="18805D88"/>
    <w:rsid w:val="18B12869"/>
    <w:rsid w:val="18BD535C"/>
    <w:rsid w:val="18C7EEC7"/>
    <w:rsid w:val="18D00FF7"/>
    <w:rsid w:val="18D78204"/>
    <w:rsid w:val="18D915B6"/>
    <w:rsid w:val="18EF2103"/>
    <w:rsid w:val="18F5561C"/>
    <w:rsid w:val="191FD4C6"/>
    <w:rsid w:val="19234C2B"/>
    <w:rsid w:val="195F00F4"/>
    <w:rsid w:val="195F7FCF"/>
    <w:rsid w:val="1975ADFA"/>
    <w:rsid w:val="199A50AE"/>
    <w:rsid w:val="19A446A7"/>
    <w:rsid w:val="19AE0B52"/>
    <w:rsid w:val="19B3EC79"/>
    <w:rsid w:val="19BA8620"/>
    <w:rsid w:val="19E8E8F0"/>
    <w:rsid w:val="1A1C1145"/>
    <w:rsid w:val="1A1F6545"/>
    <w:rsid w:val="1A34552B"/>
    <w:rsid w:val="1A5E9D3C"/>
    <w:rsid w:val="1A68E3D7"/>
    <w:rsid w:val="1A70A91D"/>
    <w:rsid w:val="1A7B2E7B"/>
    <w:rsid w:val="1AE2B175"/>
    <w:rsid w:val="1AE90BC7"/>
    <w:rsid w:val="1AFD564A"/>
    <w:rsid w:val="1B1BA003"/>
    <w:rsid w:val="1B7889CA"/>
    <w:rsid w:val="1BA3F303"/>
    <w:rsid w:val="1BAFD8CF"/>
    <w:rsid w:val="1BC48CC1"/>
    <w:rsid w:val="1C0ABF6D"/>
    <w:rsid w:val="1C1C0C9D"/>
    <w:rsid w:val="1C1C580D"/>
    <w:rsid w:val="1C2C4CAF"/>
    <w:rsid w:val="1C3450DA"/>
    <w:rsid w:val="1C4702DB"/>
    <w:rsid w:val="1C4A00E7"/>
    <w:rsid w:val="1C4C7E94"/>
    <w:rsid w:val="1C8F671A"/>
    <w:rsid w:val="1CB649AB"/>
    <w:rsid w:val="1CC29E73"/>
    <w:rsid w:val="1CE9D525"/>
    <w:rsid w:val="1CEE954A"/>
    <w:rsid w:val="1CFD74CE"/>
    <w:rsid w:val="1D149C2F"/>
    <w:rsid w:val="1D459BE5"/>
    <w:rsid w:val="1DA0ADC6"/>
    <w:rsid w:val="1DA46F8D"/>
    <w:rsid w:val="1DF471B1"/>
    <w:rsid w:val="1E16CF79"/>
    <w:rsid w:val="1E352D3F"/>
    <w:rsid w:val="1E73F189"/>
    <w:rsid w:val="1ED6D5CF"/>
    <w:rsid w:val="1EED3B42"/>
    <w:rsid w:val="1EFC1754"/>
    <w:rsid w:val="1F36A65B"/>
    <w:rsid w:val="1F397FCA"/>
    <w:rsid w:val="1F4019EE"/>
    <w:rsid w:val="1F501567"/>
    <w:rsid w:val="1F8D279B"/>
    <w:rsid w:val="1F9FC8EA"/>
    <w:rsid w:val="1FA994F6"/>
    <w:rsid w:val="20265E85"/>
    <w:rsid w:val="206A2195"/>
    <w:rsid w:val="206D7B30"/>
    <w:rsid w:val="20701B64"/>
    <w:rsid w:val="207DD106"/>
    <w:rsid w:val="20889ECA"/>
    <w:rsid w:val="20A047D2"/>
    <w:rsid w:val="20A349BA"/>
    <w:rsid w:val="20AC7448"/>
    <w:rsid w:val="20B341AD"/>
    <w:rsid w:val="20D9E05F"/>
    <w:rsid w:val="20E1F7F5"/>
    <w:rsid w:val="20EB6BEF"/>
    <w:rsid w:val="21250F25"/>
    <w:rsid w:val="2133CD65"/>
    <w:rsid w:val="21423532"/>
    <w:rsid w:val="2162D83D"/>
    <w:rsid w:val="21652696"/>
    <w:rsid w:val="218C0B43"/>
    <w:rsid w:val="21A4D278"/>
    <w:rsid w:val="21A77156"/>
    <w:rsid w:val="21A80FC0"/>
    <w:rsid w:val="21CB34A5"/>
    <w:rsid w:val="21D48822"/>
    <w:rsid w:val="21EA491E"/>
    <w:rsid w:val="21FE2540"/>
    <w:rsid w:val="2207F14E"/>
    <w:rsid w:val="2210DB74"/>
    <w:rsid w:val="2256FED9"/>
    <w:rsid w:val="226298DD"/>
    <w:rsid w:val="227A33EC"/>
    <w:rsid w:val="2289A6EA"/>
    <w:rsid w:val="22996AA1"/>
    <w:rsid w:val="22A9BAFA"/>
    <w:rsid w:val="22A9F50A"/>
    <w:rsid w:val="22AD7670"/>
    <w:rsid w:val="22D0F8A1"/>
    <w:rsid w:val="22D533AA"/>
    <w:rsid w:val="22D8DA94"/>
    <w:rsid w:val="22F6A359"/>
    <w:rsid w:val="23051546"/>
    <w:rsid w:val="2307C344"/>
    <w:rsid w:val="2308E0FB"/>
    <w:rsid w:val="230DB772"/>
    <w:rsid w:val="231ABDFD"/>
    <w:rsid w:val="2327DBA4"/>
    <w:rsid w:val="2334C96D"/>
    <w:rsid w:val="233DEB00"/>
    <w:rsid w:val="2381C1FC"/>
    <w:rsid w:val="239B399E"/>
    <w:rsid w:val="23A18C2F"/>
    <w:rsid w:val="23AF76AE"/>
    <w:rsid w:val="23E00C62"/>
    <w:rsid w:val="23F6B69A"/>
    <w:rsid w:val="2407DBDA"/>
    <w:rsid w:val="241DF63F"/>
    <w:rsid w:val="2429B26F"/>
    <w:rsid w:val="24302047"/>
    <w:rsid w:val="2441E5A6"/>
    <w:rsid w:val="2444B658"/>
    <w:rsid w:val="24571DC8"/>
    <w:rsid w:val="24789FA8"/>
    <w:rsid w:val="24B57C08"/>
    <w:rsid w:val="24B6D322"/>
    <w:rsid w:val="24B701AC"/>
    <w:rsid w:val="24C2FAC8"/>
    <w:rsid w:val="24D31FA8"/>
    <w:rsid w:val="24DB4C9B"/>
    <w:rsid w:val="24DEC493"/>
    <w:rsid w:val="24EC7066"/>
    <w:rsid w:val="251F06AC"/>
    <w:rsid w:val="2523BADD"/>
    <w:rsid w:val="2531153F"/>
    <w:rsid w:val="253D7377"/>
    <w:rsid w:val="255595C2"/>
    <w:rsid w:val="2556BB15"/>
    <w:rsid w:val="259A6B80"/>
    <w:rsid w:val="25AD234A"/>
    <w:rsid w:val="25E2757A"/>
    <w:rsid w:val="25F24B64"/>
    <w:rsid w:val="25F4B678"/>
    <w:rsid w:val="25FFA526"/>
    <w:rsid w:val="260C93CF"/>
    <w:rsid w:val="263C4847"/>
    <w:rsid w:val="26406136"/>
    <w:rsid w:val="26834F4D"/>
    <w:rsid w:val="26A1C73E"/>
    <w:rsid w:val="26AF4E1A"/>
    <w:rsid w:val="26B6C7F1"/>
    <w:rsid w:val="26BF3C63"/>
    <w:rsid w:val="26C6587B"/>
    <w:rsid w:val="26E7B96D"/>
    <w:rsid w:val="2700AA5F"/>
    <w:rsid w:val="2711CF02"/>
    <w:rsid w:val="2729EFAD"/>
    <w:rsid w:val="272CF956"/>
    <w:rsid w:val="273062D7"/>
    <w:rsid w:val="2772FBDF"/>
    <w:rsid w:val="2795078D"/>
    <w:rsid w:val="27AA32BF"/>
    <w:rsid w:val="27ACD5B6"/>
    <w:rsid w:val="27AD02CC"/>
    <w:rsid w:val="27CC5612"/>
    <w:rsid w:val="27E4B86A"/>
    <w:rsid w:val="27E97740"/>
    <w:rsid w:val="27F88157"/>
    <w:rsid w:val="280CF6D6"/>
    <w:rsid w:val="281172CF"/>
    <w:rsid w:val="2825C94E"/>
    <w:rsid w:val="28458D1A"/>
    <w:rsid w:val="2867642B"/>
    <w:rsid w:val="28715BCF"/>
    <w:rsid w:val="287B7BEE"/>
    <w:rsid w:val="287C0F12"/>
    <w:rsid w:val="288EB98E"/>
    <w:rsid w:val="2895208C"/>
    <w:rsid w:val="289CB2FB"/>
    <w:rsid w:val="28A4A158"/>
    <w:rsid w:val="28B840FD"/>
    <w:rsid w:val="28C1E4A6"/>
    <w:rsid w:val="28C6E36D"/>
    <w:rsid w:val="28D0CFB6"/>
    <w:rsid w:val="28E9D537"/>
    <w:rsid w:val="2916AE49"/>
    <w:rsid w:val="29337542"/>
    <w:rsid w:val="29452E36"/>
    <w:rsid w:val="29C16182"/>
    <w:rsid w:val="29C57712"/>
    <w:rsid w:val="29CBA18F"/>
    <w:rsid w:val="29D05B95"/>
    <w:rsid w:val="29D36670"/>
    <w:rsid w:val="29D73DEC"/>
    <w:rsid w:val="2A00B4FC"/>
    <w:rsid w:val="2A047E70"/>
    <w:rsid w:val="2A0CBF71"/>
    <w:rsid w:val="2A66A4C2"/>
    <w:rsid w:val="2A6DE055"/>
    <w:rsid w:val="2A85F163"/>
    <w:rsid w:val="2A87DA96"/>
    <w:rsid w:val="2AB52C9A"/>
    <w:rsid w:val="2AC98F0D"/>
    <w:rsid w:val="2ADF360C"/>
    <w:rsid w:val="2B137981"/>
    <w:rsid w:val="2B18A75B"/>
    <w:rsid w:val="2B24C696"/>
    <w:rsid w:val="2B3641F7"/>
    <w:rsid w:val="2B94335D"/>
    <w:rsid w:val="2BA9E899"/>
    <w:rsid w:val="2BB291FE"/>
    <w:rsid w:val="2BD86E16"/>
    <w:rsid w:val="2BFCA511"/>
    <w:rsid w:val="2C1AA0E7"/>
    <w:rsid w:val="2C1FB47D"/>
    <w:rsid w:val="2C588AC6"/>
    <w:rsid w:val="2C5BB3E7"/>
    <w:rsid w:val="2C90D181"/>
    <w:rsid w:val="2CD13A56"/>
    <w:rsid w:val="2CD77C58"/>
    <w:rsid w:val="2D42E6C9"/>
    <w:rsid w:val="2D459200"/>
    <w:rsid w:val="2D83B2CF"/>
    <w:rsid w:val="2D9555C9"/>
    <w:rsid w:val="2D95DC98"/>
    <w:rsid w:val="2DA2CCE3"/>
    <w:rsid w:val="2DA73F34"/>
    <w:rsid w:val="2DAFECC5"/>
    <w:rsid w:val="2DCD0A6E"/>
    <w:rsid w:val="2DD42F8C"/>
    <w:rsid w:val="2DFA7C7C"/>
    <w:rsid w:val="2DFD9F77"/>
    <w:rsid w:val="2E217FE7"/>
    <w:rsid w:val="2E2C8FEB"/>
    <w:rsid w:val="2E347A0A"/>
    <w:rsid w:val="2E530F1A"/>
    <w:rsid w:val="2E701000"/>
    <w:rsid w:val="2E776253"/>
    <w:rsid w:val="2EA4F29D"/>
    <w:rsid w:val="2EBA9278"/>
    <w:rsid w:val="2EBF4761"/>
    <w:rsid w:val="2ED14FC7"/>
    <w:rsid w:val="2EDBD8B6"/>
    <w:rsid w:val="2EDE4A99"/>
    <w:rsid w:val="2EF8513F"/>
    <w:rsid w:val="2F37DD5C"/>
    <w:rsid w:val="2F3EB579"/>
    <w:rsid w:val="2F5385CB"/>
    <w:rsid w:val="2F6D8511"/>
    <w:rsid w:val="2F6DACD3"/>
    <w:rsid w:val="2F7EEE36"/>
    <w:rsid w:val="2F81B11D"/>
    <w:rsid w:val="2F8E4631"/>
    <w:rsid w:val="2FA09C16"/>
    <w:rsid w:val="2FBF4B22"/>
    <w:rsid w:val="2FE972C8"/>
    <w:rsid w:val="30177E1D"/>
    <w:rsid w:val="302C0D76"/>
    <w:rsid w:val="302ECE5E"/>
    <w:rsid w:val="3037144D"/>
    <w:rsid w:val="304CE003"/>
    <w:rsid w:val="305F914B"/>
    <w:rsid w:val="3078DBFF"/>
    <w:rsid w:val="309B8244"/>
    <w:rsid w:val="30BB034E"/>
    <w:rsid w:val="30EEFD36"/>
    <w:rsid w:val="311C401A"/>
    <w:rsid w:val="311DE83E"/>
    <w:rsid w:val="3132C5CA"/>
    <w:rsid w:val="314E06F5"/>
    <w:rsid w:val="316F70A3"/>
    <w:rsid w:val="31810060"/>
    <w:rsid w:val="3184EF3B"/>
    <w:rsid w:val="31921356"/>
    <w:rsid w:val="319BCB0E"/>
    <w:rsid w:val="31B36CBB"/>
    <w:rsid w:val="31C0EB54"/>
    <w:rsid w:val="31F36D86"/>
    <w:rsid w:val="32223565"/>
    <w:rsid w:val="32244FF0"/>
    <w:rsid w:val="324F9E8F"/>
    <w:rsid w:val="3283C841"/>
    <w:rsid w:val="329CF3D3"/>
    <w:rsid w:val="32C7E4A3"/>
    <w:rsid w:val="32D8482A"/>
    <w:rsid w:val="3307EB2D"/>
    <w:rsid w:val="331DA53B"/>
    <w:rsid w:val="334FAA7F"/>
    <w:rsid w:val="33501AFC"/>
    <w:rsid w:val="335B236F"/>
    <w:rsid w:val="3374BECB"/>
    <w:rsid w:val="3377185B"/>
    <w:rsid w:val="3398A67F"/>
    <w:rsid w:val="33B33CEB"/>
    <w:rsid w:val="33B87198"/>
    <w:rsid w:val="33CBE3B2"/>
    <w:rsid w:val="33DF0BA0"/>
    <w:rsid w:val="33E7F0D2"/>
    <w:rsid w:val="33F8635F"/>
    <w:rsid w:val="340C0ADE"/>
    <w:rsid w:val="340FC05E"/>
    <w:rsid w:val="34213E5B"/>
    <w:rsid w:val="342EC229"/>
    <w:rsid w:val="344B3764"/>
    <w:rsid w:val="344BCA7C"/>
    <w:rsid w:val="34A5C679"/>
    <w:rsid w:val="34E302D3"/>
    <w:rsid w:val="351E6450"/>
    <w:rsid w:val="3524EC64"/>
    <w:rsid w:val="35616E6A"/>
    <w:rsid w:val="356631FD"/>
    <w:rsid w:val="356C78EA"/>
    <w:rsid w:val="35707C66"/>
    <w:rsid w:val="358EF02B"/>
    <w:rsid w:val="3592F1C4"/>
    <w:rsid w:val="35A74E6D"/>
    <w:rsid w:val="35A9BC80"/>
    <w:rsid w:val="35BAB34F"/>
    <w:rsid w:val="35C2E993"/>
    <w:rsid w:val="35C81F3C"/>
    <w:rsid w:val="35CA0379"/>
    <w:rsid w:val="35D3E812"/>
    <w:rsid w:val="35D85620"/>
    <w:rsid w:val="35F7771E"/>
    <w:rsid w:val="3609639A"/>
    <w:rsid w:val="361DB676"/>
    <w:rsid w:val="363F8BEF"/>
    <w:rsid w:val="36422567"/>
    <w:rsid w:val="364DE3A6"/>
    <w:rsid w:val="36655ED0"/>
    <w:rsid w:val="36AD4C5B"/>
    <w:rsid w:val="36AF8A8E"/>
    <w:rsid w:val="36B21A77"/>
    <w:rsid w:val="36C300F2"/>
    <w:rsid w:val="36CC703C"/>
    <w:rsid w:val="36D4FC92"/>
    <w:rsid w:val="36F37DA9"/>
    <w:rsid w:val="370255F0"/>
    <w:rsid w:val="371EBBAF"/>
    <w:rsid w:val="3721ECD2"/>
    <w:rsid w:val="372707C0"/>
    <w:rsid w:val="376692B6"/>
    <w:rsid w:val="37B39D83"/>
    <w:rsid w:val="37BF6F6A"/>
    <w:rsid w:val="37D3E14B"/>
    <w:rsid w:val="37D5D1C8"/>
    <w:rsid w:val="37DE237A"/>
    <w:rsid w:val="37F56A47"/>
    <w:rsid w:val="3814580A"/>
    <w:rsid w:val="38489432"/>
    <w:rsid w:val="38498B27"/>
    <w:rsid w:val="386D6E83"/>
    <w:rsid w:val="387295E0"/>
    <w:rsid w:val="389CB2B5"/>
    <w:rsid w:val="38A08CFB"/>
    <w:rsid w:val="38A9934E"/>
    <w:rsid w:val="38BDB686"/>
    <w:rsid w:val="38EC0B27"/>
    <w:rsid w:val="392AD1DC"/>
    <w:rsid w:val="3943010B"/>
    <w:rsid w:val="395B5200"/>
    <w:rsid w:val="39683793"/>
    <w:rsid w:val="399CDA57"/>
    <w:rsid w:val="399EBE91"/>
    <w:rsid w:val="39B9BC0D"/>
    <w:rsid w:val="3A142D82"/>
    <w:rsid w:val="3A3448E6"/>
    <w:rsid w:val="3A41359C"/>
    <w:rsid w:val="3A5A5DF9"/>
    <w:rsid w:val="3A5AB074"/>
    <w:rsid w:val="3AA1326D"/>
    <w:rsid w:val="3AE9FABF"/>
    <w:rsid w:val="3B240252"/>
    <w:rsid w:val="3B524ECF"/>
    <w:rsid w:val="3B5A9380"/>
    <w:rsid w:val="3B75ABD3"/>
    <w:rsid w:val="3BB1BD2F"/>
    <w:rsid w:val="3BC6958D"/>
    <w:rsid w:val="3BE38675"/>
    <w:rsid w:val="3BEBC97B"/>
    <w:rsid w:val="3BF3A82A"/>
    <w:rsid w:val="3BFE2749"/>
    <w:rsid w:val="3C2FFC2C"/>
    <w:rsid w:val="3C4C4507"/>
    <w:rsid w:val="3C62F7CA"/>
    <w:rsid w:val="3C74E798"/>
    <w:rsid w:val="3C977637"/>
    <w:rsid w:val="3C9AA460"/>
    <w:rsid w:val="3C9D25E7"/>
    <w:rsid w:val="3CB4FE48"/>
    <w:rsid w:val="3CB78966"/>
    <w:rsid w:val="3CBC32E2"/>
    <w:rsid w:val="3CEE1F30"/>
    <w:rsid w:val="3CFD317D"/>
    <w:rsid w:val="3D26D013"/>
    <w:rsid w:val="3D836979"/>
    <w:rsid w:val="3D8577DE"/>
    <w:rsid w:val="3D8DFD33"/>
    <w:rsid w:val="3D92541A"/>
    <w:rsid w:val="3D94E2AC"/>
    <w:rsid w:val="3DB5ED15"/>
    <w:rsid w:val="3DBBBC28"/>
    <w:rsid w:val="3DCC244F"/>
    <w:rsid w:val="3E24B29F"/>
    <w:rsid w:val="3E28AAAC"/>
    <w:rsid w:val="3E35147D"/>
    <w:rsid w:val="3E3962FD"/>
    <w:rsid w:val="3E587659"/>
    <w:rsid w:val="3E7BD836"/>
    <w:rsid w:val="3E85D97C"/>
    <w:rsid w:val="3E89EF91"/>
    <w:rsid w:val="3E8ADC6A"/>
    <w:rsid w:val="3E934E94"/>
    <w:rsid w:val="3EBC3E92"/>
    <w:rsid w:val="3EBED628"/>
    <w:rsid w:val="3ECAEA73"/>
    <w:rsid w:val="3ECB5AD4"/>
    <w:rsid w:val="3ECD43E9"/>
    <w:rsid w:val="3EE95DF1"/>
    <w:rsid w:val="3F3F5949"/>
    <w:rsid w:val="3F8D26F5"/>
    <w:rsid w:val="3FC2E4FB"/>
    <w:rsid w:val="3FC32D63"/>
    <w:rsid w:val="3FCB3357"/>
    <w:rsid w:val="3FD579CE"/>
    <w:rsid w:val="400B219F"/>
    <w:rsid w:val="400B8130"/>
    <w:rsid w:val="401318C2"/>
    <w:rsid w:val="4088FCFB"/>
    <w:rsid w:val="408AF5FF"/>
    <w:rsid w:val="408FCF0E"/>
    <w:rsid w:val="40B6B807"/>
    <w:rsid w:val="413A7196"/>
    <w:rsid w:val="413C0F19"/>
    <w:rsid w:val="4144910B"/>
    <w:rsid w:val="414A1A3C"/>
    <w:rsid w:val="414D9EA5"/>
    <w:rsid w:val="416A3B30"/>
    <w:rsid w:val="417F86A7"/>
    <w:rsid w:val="4198F10D"/>
    <w:rsid w:val="41C28080"/>
    <w:rsid w:val="41D4E314"/>
    <w:rsid w:val="422AE477"/>
    <w:rsid w:val="4243B10E"/>
    <w:rsid w:val="4263F208"/>
    <w:rsid w:val="42661C86"/>
    <w:rsid w:val="42693025"/>
    <w:rsid w:val="429C24F8"/>
    <w:rsid w:val="42A06A99"/>
    <w:rsid w:val="42CEF95F"/>
    <w:rsid w:val="42FAE65A"/>
    <w:rsid w:val="43176D6F"/>
    <w:rsid w:val="4317FA75"/>
    <w:rsid w:val="431F707C"/>
    <w:rsid w:val="4358E8B5"/>
    <w:rsid w:val="435D60B4"/>
    <w:rsid w:val="4399558E"/>
    <w:rsid w:val="439C5F6B"/>
    <w:rsid w:val="43A2DC5B"/>
    <w:rsid w:val="43B5ADD8"/>
    <w:rsid w:val="43C6D122"/>
    <w:rsid w:val="43CA7C03"/>
    <w:rsid w:val="43CE54DF"/>
    <w:rsid w:val="43D6AD10"/>
    <w:rsid w:val="43E046BD"/>
    <w:rsid w:val="43E817E2"/>
    <w:rsid w:val="43EECD81"/>
    <w:rsid w:val="43F58156"/>
    <w:rsid w:val="440D468C"/>
    <w:rsid w:val="444E6CEB"/>
    <w:rsid w:val="4459913C"/>
    <w:rsid w:val="4467B0BD"/>
    <w:rsid w:val="44683DBE"/>
    <w:rsid w:val="446BC75F"/>
    <w:rsid w:val="448B2213"/>
    <w:rsid w:val="44ADBF16"/>
    <w:rsid w:val="44B2915F"/>
    <w:rsid w:val="44BC80C2"/>
    <w:rsid w:val="44D8B868"/>
    <w:rsid w:val="453404D9"/>
    <w:rsid w:val="45425403"/>
    <w:rsid w:val="4545D726"/>
    <w:rsid w:val="4561EA54"/>
    <w:rsid w:val="456B3119"/>
    <w:rsid w:val="4576A85C"/>
    <w:rsid w:val="45CC05CB"/>
    <w:rsid w:val="45EC52BC"/>
    <w:rsid w:val="45F54184"/>
    <w:rsid w:val="46178AB5"/>
    <w:rsid w:val="4617A8C6"/>
    <w:rsid w:val="461B8AAD"/>
    <w:rsid w:val="461E13F9"/>
    <w:rsid w:val="46572B4D"/>
    <w:rsid w:val="46585123"/>
    <w:rsid w:val="465D9D3F"/>
    <w:rsid w:val="465E79E2"/>
    <w:rsid w:val="46676E1F"/>
    <w:rsid w:val="466C6230"/>
    <w:rsid w:val="4683F877"/>
    <w:rsid w:val="468992AB"/>
    <w:rsid w:val="4692933C"/>
    <w:rsid w:val="46D698AA"/>
    <w:rsid w:val="46E52D2E"/>
    <w:rsid w:val="46FE71E4"/>
    <w:rsid w:val="47279D33"/>
    <w:rsid w:val="473A7A0E"/>
    <w:rsid w:val="475DC19A"/>
    <w:rsid w:val="4774AFA2"/>
    <w:rsid w:val="4782FF0A"/>
    <w:rsid w:val="478ECE42"/>
    <w:rsid w:val="47B7BA29"/>
    <w:rsid w:val="47C2F959"/>
    <w:rsid w:val="47CAF9B9"/>
    <w:rsid w:val="47D87CEB"/>
    <w:rsid w:val="47DCB41A"/>
    <w:rsid w:val="47F31F80"/>
    <w:rsid w:val="4810AE78"/>
    <w:rsid w:val="4812DC0C"/>
    <w:rsid w:val="48209EB2"/>
    <w:rsid w:val="483BB4EC"/>
    <w:rsid w:val="4844D777"/>
    <w:rsid w:val="4883D8A9"/>
    <w:rsid w:val="488549CF"/>
    <w:rsid w:val="48906C8F"/>
    <w:rsid w:val="48AB9DD2"/>
    <w:rsid w:val="48B3FB5D"/>
    <w:rsid w:val="48C24EA3"/>
    <w:rsid w:val="48E0E971"/>
    <w:rsid w:val="48F6201B"/>
    <w:rsid w:val="493EB7AF"/>
    <w:rsid w:val="4943727F"/>
    <w:rsid w:val="4946C2F8"/>
    <w:rsid w:val="49A5C8FC"/>
    <w:rsid w:val="49D86EBD"/>
    <w:rsid w:val="49DD6DD0"/>
    <w:rsid w:val="4A1940C2"/>
    <w:rsid w:val="4A1BD168"/>
    <w:rsid w:val="4A34267B"/>
    <w:rsid w:val="4A3612A6"/>
    <w:rsid w:val="4A38CDCD"/>
    <w:rsid w:val="4A53AFA3"/>
    <w:rsid w:val="4A575966"/>
    <w:rsid w:val="4A724296"/>
    <w:rsid w:val="4A7EBA31"/>
    <w:rsid w:val="4AC9433D"/>
    <w:rsid w:val="4ADB8502"/>
    <w:rsid w:val="4AE88045"/>
    <w:rsid w:val="4AEAFBD8"/>
    <w:rsid w:val="4AEDB48E"/>
    <w:rsid w:val="4B205239"/>
    <w:rsid w:val="4B47773D"/>
    <w:rsid w:val="4B50635C"/>
    <w:rsid w:val="4B591A42"/>
    <w:rsid w:val="4B678787"/>
    <w:rsid w:val="4B6ACA07"/>
    <w:rsid w:val="4B8D3E78"/>
    <w:rsid w:val="4BAEB9CB"/>
    <w:rsid w:val="4BD43471"/>
    <w:rsid w:val="4BD9C3B9"/>
    <w:rsid w:val="4BF47FF3"/>
    <w:rsid w:val="4C10FD69"/>
    <w:rsid w:val="4C119C06"/>
    <w:rsid w:val="4C1CB794"/>
    <w:rsid w:val="4C2D4F55"/>
    <w:rsid w:val="4C410BFC"/>
    <w:rsid w:val="4C601159"/>
    <w:rsid w:val="4C73FDCB"/>
    <w:rsid w:val="4C7E0B25"/>
    <w:rsid w:val="4C924B30"/>
    <w:rsid w:val="4C94389B"/>
    <w:rsid w:val="4C9A0C6E"/>
    <w:rsid w:val="4CA52E5D"/>
    <w:rsid w:val="4CAC85B2"/>
    <w:rsid w:val="4CAEBB66"/>
    <w:rsid w:val="4CB3B666"/>
    <w:rsid w:val="4CC792A7"/>
    <w:rsid w:val="4CDBA3B4"/>
    <w:rsid w:val="4CE0F86D"/>
    <w:rsid w:val="4CED3BC4"/>
    <w:rsid w:val="4CEF33EB"/>
    <w:rsid w:val="4CF4CC11"/>
    <w:rsid w:val="4D08D5D3"/>
    <w:rsid w:val="4D10FD90"/>
    <w:rsid w:val="4D2E59BD"/>
    <w:rsid w:val="4D3D2F24"/>
    <w:rsid w:val="4D4A3FE4"/>
    <w:rsid w:val="4D56B814"/>
    <w:rsid w:val="4DB0D392"/>
    <w:rsid w:val="4DB88602"/>
    <w:rsid w:val="4DE5C364"/>
    <w:rsid w:val="4DEF73C0"/>
    <w:rsid w:val="4DF6F54E"/>
    <w:rsid w:val="4E083B41"/>
    <w:rsid w:val="4E0FCE2C"/>
    <w:rsid w:val="4E18A65B"/>
    <w:rsid w:val="4E273BB9"/>
    <w:rsid w:val="4E292FD4"/>
    <w:rsid w:val="4E561F3C"/>
    <w:rsid w:val="4E693017"/>
    <w:rsid w:val="4E6C8D4D"/>
    <w:rsid w:val="4E7179AB"/>
    <w:rsid w:val="4E777415"/>
    <w:rsid w:val="4E7C1171"/>
    <w:rsid w:val="4E82BD1B"/>
    <w:rsid w:val="4EB23B7E"/>
    <w:rsid w:val="4ECF07BE"/>
    <w:rsid w:val="4ED921B0"/>
    <w:rsid w:val="4EEDDBFD"/>
    <w:rsid w:val="4F137218"/>
    <w:rsid w:val="4F2A5CEB"/>
    <w:rsid w:val="4F3D671F"/>
    <w:rsid w:val="4F638A22"/>
    <w:rsid w:val="4F685AF1"/>
    <w:rsid w:val="4F78ACBE"/>
    <w:rsid w:val="4F8234C8"/>
    <w:rsid w:val="4F83D016"/>
    <w:rsid w:val="4F8670A4"/>
    <w:rsid w:val="4FAB9E8D"/>
    <w:rsid w:val="4FBE6CFB"/>
    <w:rsid w:val="4FD60A67"/>
    <w:rsid w:val="4FE9E458"/>
    <w:rsid w:val="4FF344AE"/>
    <w:rsid w:val="4FFF6428"/>
    <w:rsid w:val="500DD8E4"/>
    <w:rsid w:val="502F140E"/>
    <w:rsid w:val="504966EC"/>
    <w:rsid w:val="504ABF37"/>
    <w:rsid w:val="5059BCC7"/>
    <w:rsid w:val="506A23D2"/>
    <w:rsid w:val="50C8F670"/>
    <w:rsid w:val="50E97F83"/>
    <w:rsid w:val="50EB4738"/>
    <w:rsid w:val="50F3405D"/>
    <w:rsid w:val="50F8E2B7"/>
    <w:rsid w:val="5112BBCA"/>
    <w:rsid w:val="51147D1F"/>
    <w:rsid w:val="512C276D"/>
    <w:rsid w:val="51679F30"/>
    <w:rsid w:val="516A7A73"/>
    <w:rsid w:val="516A8292"/>
    <w:rsid w:val="51A36B2A"/>
    <w:rsid w:val="51E5AB7C"/>
    <w:rsid w:val="525738D5"/>
    <w:rsid w:val="52766A4A"/>
    <w:rsid w:val="52861C35"/>
    <w:rsid w:val="52871799"/>
    <w:rsid w:val="52B93487"/>
    <w:rsid w:val="52CD9415"/>
    <w:rsid w:val="52D04FF1"/>
    <w:rsid w:val="52E5543C"/>
    <w:rsid w:val="52F40AE7"/>
    <w:rsid w:val="52F5B280"/>
    <w:rsid w:val="533950F8"/>
    <w:rsid w:val="533BCC59"/>
    <w:rsid w:val="533C3B14"/>
    <w:rsid w:val="533F33AA"/>
    <w:rsid w:val="53462CEF"/>
    <w:rsid w:val="53630F58"/>
    <w:rsid w:val="53692F7B"/>
    <w:rsid w:val="537EAB31"/>
    <w:rsid w:val="538316D8"/>
    <w:rsid w:val="53A29E45"/>
    <w:rsid w:val="53C46CE8"/>
    <w:rsid w:val="53C61FD7"/>
    <w:rsid w:val="53CF4268"/>
    <w:rsid w:val="53D3FBAA"/>
    <w:rsid w:val="53ED00D5"/>
    <w:rsid w:val="540227AA"/>
    <w:rsid w:val="5402DB8E"/>
    <w:rsid w:val="54626703"/>
    <w:rsid w:val="54791F24"/>
    <w:rsid w:val="54A39C14"/>
    <w:rsid w:val="54A4D0D0"/>
    <w:rsid w:val="54B5D7CC"/>
    <w:rsid w:val="54BCB475"/>
    <w:rsid w:val="54EC6A60"/>
    <w:rsid w:val="54ED8FBC"/>
    <w:rsid w:val="5557308A"/>
    <w:rsid w:val="556462AD"/>
    <w:rsid w:val="5582AAAE"/>
    <w:rsid w:val="558C1A6F"/>
    <w:rsid w:val="558F9800"/>
    <w:rsid w:val="5590A1A9"/>
    <w:rsid w:val="5595B6E8"/>
    <w:rsid w:val="55C36561"/>
    <w:rsid w:val="55CF7722"/>
    <w:rsid w:val="55DA788C"/>
    <w:rsid w:val="55DAB29A"/>
    <w:rsid w:val="55F3AF4E"/>
    <w:rsid w:val="55F5399E"/>
    <w:rsid w:val="5601DE7A"/>
    <w:rsid w:val="5619C29D"/>
    <w:rsid w:val="56359C05"/>
    <w:rsid w:val="564B5D2D"/>
    <w:rsid w:val="5665FA8C"/>
    <w:rsid w:val="56F10B17"/>
    <w:rsid w:val="56F1DB1C"/>
    <w:rsid w:val="56FFB8D7"/>
    <w:rsid w:val="571F6649"/>
    <w:rsid w:val="5727B037"/>
    <w:rsid w:val="57333786"/>
    <w:rsid w:val="5774AD38"/>
    <w:rsid w:val="5774B905"/>
    <w:rsid w:val="57828C2D"/>
    <w:rsid w:val="578A2514"/>
    <w:rsid w:val="578F0E22"/>
    <w:rsid w:val="57E3FBEC"/>
    <w:rsid w:val="57EF3044"/>
    <w:rsid w:val="57F66012"/>
    <w:rsid w:val="5815AF69"/>
    <w:rsid w:val="58165FC6"/>
    <w:rsid w:val="581BB815"/>
    <w:rsid w:val="583F9BBA"/>
    <w:rsid w:val="5840F9EE"/>
    <w:rsid w:val="5876C4B2"/>
    <w:rsid w:val="587BBDBC"/>
    <w:rsid w:val="58D993E1"/>
    <w:rsid w:val="58DEBC8A"/>
    <w:rsid w:val="58F32426"/>
    <w:rsid w:val="59125178"/>
    <w:rsid w:val="5925A1CC"/>
    <w:rsid w:val="593CFA87"/>
    <w:rsid w:val="595E531B"/>
    <w:rsid w:val="596D3CC7"/>
    <w:rsid w:val="598BE23A"/>
    <w:rsid w:val="59B9E0EB"/>
    <w:rsid w:val="59C79E70"/>
    <w:rsid w:val="59CF5902"/>
    <w:rsid w:val="59EBD6E7"/>
    <w:rsid w:val="59F6021E"/>
    <w:rsid w:val="5A24C79B"/>
    <w:rsid w:val="5A4DADC5"/>
    <w:rsid w:val="5A4DF7DD"/>
    <w:rsid w:val="5A6A21B0"/>
    <w:rsid w:val="5AA81FE6"/>
    <w:rsid w:val="5AE28763"/>
    <w:rsid w:val="5AE6B044"/>
    <w:rsid w:val="5AEDAD8B"/>
    <w:rsid w:val="5AF6A1BE"/>
    <w:rsid w:val="5B2A201B"/>
    <w:rsid w:val="5B4E14A2"/>
    <w:rsid w:val="5B5AB45C"/>
    <w:rsid w:val="5B85DB9A"/>
    <w:rsid w:val="5BC08D67"/>
    <w:rsid w:val="5BC1B1BA"/>
    <w:rsid w:val="5BDD256E"/>
    <w:rsid w:val="5BEDFB20"/>
    <w:rsid w:val="5BEE1416"/>
    <w:rsid w:val="5C108375"/>
    <w:rsid w:val="5C1C80A6"/>
    <w:rsid w:val="5C31DFC3"/>
    <w:rsid w:val="5C594F1B"/>
    <w:rsid w:val="5C65342E"/>
    <w:rsid w:val="5C9B83AC"/>
    <w:rsid w:val="5CA4DD89"/>
    <w:rsid w:val="5CAA1F34"/>
    <w:rsid w:val="5CBA9EB1"/>
    <w:rsid w:val="5CE05889"/>
    <w:rsid w:val="5CE2CE51"/>
    <w:rsid w:val="5CE74224"/>
    <w:rsid w:val="5CF1C77E"/>
    <w:rsid w:val="5D09F84C"/>
    <w:rsid w:val="5D116E75"/>
    <w:rsid w:val="5D1C3016"/>
    <w:rsid w:val="5D55D1FE"/>
    <w:rsid w:val="5D9AA352"/>
    <w:rsid w:val="5DBD9D23"/>
    <w:rsid w:val="5DCC6214"/>
    <w:rsid w:val="5DE24488"/>
    <w:rsid w:val="5DEA6387"/>
    <w:rsid w:val="5DFAB02E"/>
    <w:rsid w:val="5E126DAB"/>
    <w:rsid w:val="5E2DF360"/>
    <w:rsid w:val="5E35FFB2"/>
    <w:rsid w:val="5E3CE0D0"/>
    <w:rsid w:val="5E5FBFFA"/>
    <w:rsid w:val="5E722155"/>
    <w:rsid w:val="5E8D97DF"/>
    <w:rsid w:val="5EA43DFC"/>
    <w:rsid w:val="5EB528FF"/>
    <w:rsid w:val="5ED0E50F"/>
    <w:rsid w:val="5EDBC074"/>
    <w:rsid w:val="5EE652A9"/>
    <w:rsid w:val="5F002644"/>
    <w:rsid w:val="5F193C81"/>
    <w:rsid w:val="5F262924"/>
    <w:rsid w:val="5F2BEE58"/>
    <w:rsid w:val="5F51CE73"/>
    <w:rsid w:val="5F616879"/>
    <w:rsid w:val="5F91FE31"/>
    <w:rsid w:val="5F9DA844"/>
    <w:rsid w:val="5FA1B567"/>
    <w:rsid w:val="5FB3976C"/>
    <w:rsid w:val="5FC9AFDD"/>
    <w:rsid w:val="5FCCA19E"/>
    <w:rsid w:val="5FCED037"/>
    <w:rsid w:val="5FDD898B"/>
    <w:rsid w:val="60003F7A"/>
    <w:rsid w:val="601337AF"/>
    <w:rsid w:val="601AAAC0"/>
    <w:rsid w:val="60294B7C"/>
    <w:rsid w:val="602DE147"/>
    <w:rsid w:val="6041F925"/>
    <w:rsid w:val="60A3F1E2"/>
    <w:rsid w:val="60B5854A"/>
    <w:rsid w:val="60E02D96"/>
    <w:rsid w:val="61342D9B"/>
    <w:rsid w:val="614432AB"/>
    <w:rsid w:val="615071E5"/>
    <w:rsid w:val="61524A8D"/>
    <w:rsid w:val="61623BC3"/>
    <w:rsid w:val="61798071"/>
    <w:rsid w:val="61971FE0"/>
    <w:rsid w:val="6198DA44"/>
    <w:rsid w:val="619C92BE"/>
    <w:rsid w:val="61B2ECBC"/>
    <w:rsid w:val="61C075BE"/>
    <w:rsid w:val="61FBD660"/>
    <w:rsid w:val="6237C706"/>
    <w:rsid w:val="6245C305"/>
    <w:rsid w:val="6249BC7D"/>
    <w:rsid w:val="624B1AC0"/>
    <w:rsid w:val="62910E46"/>
    <w:rsid w:val="62A1AE0E"/>
    <w:rsid w:val="62A3BF79"/>
    <w:rsid w:val="62B69E89"/>
    <w:rsid w:val="63004088"/>
    <w:rsid w:val="632C52E5"/>
    <w:rsid w:val="63362E71"/>
    <w:rsid w:val="63398189"/>
    <w:rsid w:val="633A0BA8"/>
    <w:rsid w:val="6347F912"/>
    <w:rsid w:val="6351768F"/>
    <w:rsid w:val="635E4729"/>
    <w:rsid w:val="63651037"/>
    <w:rsid w:val="6365C641"/>
    <w:rsid w:val="63AA6586"/>
    <w:rsid w:val="63C4EA26"/>
    <w:rsid w:val="63EDFDE1"/>
    <w:rsid w:val="63F4B10E"/>
    <w:rsid w:val="63FEB811"/>
    <w:rsid w:val="640DACD2"/>
    <w:rsid w:val="641DFC88"/>
    <w:rsid w:val="642DE261"/>
    <w:rsid w:val="643FEAF5"/>
    <w:rsid w:val="644DA09A"/>
    <w:rsid w:val="645A7E39"/>
    <w:rsid w:val="645D127B"/>
    <w:rsid w:val="64656F54"/>
    <w:rsid w:val="646B843D"/>
    <w:rsid w:val="64723A3D"/>
    <w:rsid w:val="64A6F61B"/>
    <w:rsid w:val="64B7F5A2"/>
    <w:rsid w:val="64BF342D"/>
    <w:rsid w:val="64E0387B"/>
    <w:rsid w:val="6510626A"/>
    <w:rsid w:val="651290F8"/>
    <w:rsid w:val="65136B1A"/>
    <w:rsid w:val="6524070E"/>
    <w:rsid w:val="653432B5"/>
    <w:rsid w:val="656BD326"/>
    <w:rsid w:val="65745CE6"/>
    <w:rsid w:val="657D9F8C"/>
    <w:rsid w:val="658589BE"/>
    <w:rsid w:val="65905EC2"/>
    <w:rsid w:val="659AB385"/>
    <w:rsid w:val="65B7FD1F"/>
    <w:rsid w:val="65C20226"/>
    <w:rsid w:val="65C8AF08"/>
    <w:rsid w:val="65CAC2E6"/>
    <w:rsid w:val="65D74368"/>
    <w:rsid w:val="65F26937"/>
    <w:rsid w:val="6612AC7E"/>
    <w:rsid w:val="6615E173"/>
    <w:rsid w:val="661629F2"/>
    <w:rsid w:val="661F6B67"/>
    <w:rsid w:val="6630AA2B"/>
    <w:rsid w:val="667B3073"/>
    <w:rsid w:val="66A4337E"/>
    <w:rsid w:val="66F4C30B"/>
    <w:rsid w:val="66F73CCB"/>
    <w:rsid w:val="66FD247E"/>
    <w:rsid w:val="67647F69"/>
    <w:rsid w:val="67816E6F"/>
    <w:rsid w:val="67886C1F"/>
    <w:rsid w:val="679129F6"/>
    <w:rsid w:val="679957AF"/>
    <w:rsid w:val="679C57B4"/>
    <w:rsid w:val="67A47815"/>
    <w:rsid w:val="6817D93D"/>
    <w:rsid w:val="687443DC"/>
    <w:rsid w:val="68750840"/>
    <w:rsid w:val="6884ECE9"/>
    <w:rsid w:val="68899610"/>
    <w:rsid w:val="688CCA43"/>
    <w:rsid w:val="68BFB2D4"/>
    <w:rsid w:val="68CC5B04"/>
    <w:rsid w:val="68DB755A"/>
    <w:rsid w:val="68E54D50"/>
    <w:rsid w:val="68F4B8E2"/>
    <w:rsid w:val="6903ED51"/>
    <w:rsid w:val="691E7A3C"/>
    <w:rsid w:val="695769C6"/>
    <w:rsid w:val="699808F1"/>
    <w:rsid w:val="6998261B"/>
    <w:rsid w:val="69AAFEA2"/>
    <w:rsid w:val="69CA58B5"/>
    <w:rsid w:val="69CEA33E"/>
    <w:rsid w:val="6A1ABC2C"/>
    <w:rsid w:val="6A2CA257"/>
    <w:rsid w:val="6A31B284"/>
    <w:rsid w:val="6A31BC53"/>
    <w:rsid w:val="6A41BCD5"/>
    <w:rsid w:val="6A433F33"/>
    <w:rsid w:val="6A8F6E30"/>
    <w:rsid w:val="6AAD9E8C"/>
    <w:rsid w:val="6AAFA25B"/>
    <w:rsid w:val="6AAFB87F"/>
    <w:rsid w:val="6AC8CAB8"/>
    <w:rsid w:val="6ACA2B80"/>
    <w:rsid w:val="6ADAC862"/>
    <w:rsid w:val="6B009918"/>
    <w:rsid w:val="6B2568C8"/>
    <w:rsid w:val="6B4E2FA7"/>
    <w:rsid w:val="6B591589"/>
    <w:rsid w:val="6B662916"/>
    <w:rsid w:val="6B8CF827"/>
    <w:rsid w:val="6BA3A999"/>
    <w:rsid w:val="6BB68C8D"/>
    <w:rsid w:val="6BB8818A"/>
    <w:rsid w:val="6BD6EE8A"/>
    <w:rsid w:val="6BED659B"/>
    <w:rsid w:val="6BEF19DA"/>
    <w:rsid w:val="6BF36FF8"/>
    <w:rsid w:val="6C178EE0"/>
    <w:rsid w:val="6C2F45F3"/>
    <w:rsid w:val="6C5CC9F6"/>
    <w:rsid w:val="6C71D561"/>
    <w:rsid w:val="6C78B2DE"/>
    <w:rsid w:val="6C7B6497"/>
    <w:rsid w:val="6C7D4C22"/>
    <w:rsid w:val="6CA26443"/>
    <w:rsid w:val="6CB6472E"/>
    <w:rsid w:val="6CFF3238"/>
    <w:rsid w:val="6D050EB9"/>
    <w:rsid w:val="6D35BFF0"/>
    <w:rsid w:val="6D3CC028"/>
    <w:rsid w:val="6D41BB4E"/>
    <w:rsid w:val="6D54DB91"/>
    <w:rsid w:val="6D711EAA"/>
    <w:rsid w:val="6D7A0055"/>
    <w:rsid w:val="6D820406"/>
    <w:rsid w:val="6D959BE9"/>
    <w:rsid w:val="6DFED630"/>
    <w:rsid w:val="6E12D476"/>
    <w:rsid w:val="6E191C83"/>
    <w:rsid w:val="6E75FC13"/>
    <w:rsid w:val="6E828185"/>
    <w:rsid w:val="6E84A17B"/>
    <w:rsid w:val="6E8CEB43"/>
    <w:rsid w:val="6E8D633A"/>
    <w:rsid w:val="6EC599B6"/>
    <w:rsid w:val="6EDD8BAF"/>
    <w:rsid w:val="6EDFED20"/>
    <w:rsid w:val="6F1EBF34"/>
    <w:rsid w:val="6F29F7C6"/>
    <w:rsid w:val="6F5E5677"/>
    <w:rsid w:val="6F6C1076"/>
    <w:rsid w:val="6F71CF96"/>
    <w:rsid w:val="6F7D0F59"/>
    <w:rsid w:val="6F7E563F"/>
    <w:rsid w:val="6F8266D2"/>
    <w:rsid w:val="6F8F630B"/>
    <w:rsid w:val="6F8FF45B"/>
    <w:rsid w:val="6FA648DD"/>
    <w:rsid w:val="6FB4ECE4"/>
    <w:rsid w:val="6FB7D595"/>
    <w:rsid w:val="6FC77E53"/>
    <w:rsid w:val="6FDA8A5F"/>
    <w:rsid w:val="701C7115"/>
    <w:rsid w:val="702071DC"/>
    <w:rsid w:val="70399A39"/>
    <w:rsid w:val="7043DCD3"/>
    <w:rsid w:val="7052A6D7"/>
    <w:rsid w:val="70540594"/>
    <w:rsid w:val="7076743F"/>
    <w:rsid w:val="707F7F54"/>
    <w:rsid w:val="7087BCD7"/>
    <w:rsid w:val="708E29E9"/>
    <w:rsid w:val="70BD5802"/>
    <w:rsid w:val="70C803E0"/>
    <w:rsid w:val="70D4714F"/>
    <w:rsid w:val="70E2FDD3"/>
    <w:rsid w:val="70FA26D8"/>
    <w:rsid w:val="7107AA23"/>
    <w:rsid w:val="71221426"/>
    <w:rsid w:val="71280449"/>
    <w:rsid w:val="714FBB25"/>
    <w:rsid w:val="7152D0E6"/>
    <w:rsid w:val="71872844"/>
    <w:rsid w:val="71A0CAD2"/>
    <w:rsid w:val="71D9B523"/>
    <w:rsid w:val="71DF32A2"/>
    <w:rsid w:val="71E43140"/>
    <w:rsid w:val="71E73611"/>
    <w:rsid w:val="722BCF2F"/>
    <w:rsid w:val="7256266B"/>
    <w:rsid w:val="7259AB62"/>
    <w:rsid w:val="725D56C9"/>
    <w:rsid w:val="725E5B5E"/>
    <w:rsid w:val="726F972E"/>
    <w:rsid w:val="72A5F82C"/>
    <w:rsid w:val="72A8D75B"/>
    <w:rsid w:val="72AF891E"/>
    <w:rsid w:val="72B53AC5"/>
    <w:rsid w:val="72C6EDCD"/>
    <w:rsid w:val="72D159E0"/>
    <w:rsid w:val="72D29841"/>
    <w:rsid w:val="72D41217"/>
    <w:rsid w:val="72DC21FB"/>
    <w:rsid w:val="72FAE4D7"/>
    <w:rsid w:val="72FC3AC2"/>
    <w:rsid w:val="730A661B"/>
    <w:rsid w:val="73110EC0"/>
    <w:rsid w:val="732253B0"/>
    <w:rsid w:val="734FF43B"/>
    <w:rsid w:val="73504433"/>
    <w:rsid w:val="7354324B"/>
    <w:rsid w:val="7356B1BB"/>
    <w:rsid w:val="7357BDF0"/>
    <w:rsid w:val="736969D6"/>
    <w:rsid w:val="737ED57C"/>
    <w:rsid w:val="7385AECE"/>
    <w:rsid w:val="73BCF3CD"/>
    <w:rsid w:val="73C27F29"/>
    <w:rsid w:val="73D206D7"/>
    <w:rsid w:val="73E820FA"/>
    <w:rsid w:val="73EA27CD"/>
    <w:rsid w:val="73FECF55"/>
    <w:rsid w:val="740DFF63"/>
    <w:rsid w:val="7422A14B"/>
    <w:rsid w:val="743E13D9"/>
    <w:rsid w:val="744A9DAA"/>
    <w:rsid w:val="74630DB4"/>
    <w:rsid w:val="74AD92CE"/>
    <w:rsid w:val="74BC92F4"/>
    <w:rsid w:val="74E467C2"/>
    <w:rsid w:val="750A4401"/>
    <w:rsid w:val="750CCA3E"/>
    <w:rsid w:val="750D0B5C"/>
    <w:rsid w:val="750EBE1C"/>
    <w:rsid w:val="751B3B6C"/>
    <w:rsid w:val="75294519"/>
    <w:rsid w:val="752BD6AB"/>
    <w:rsid w:val="752F2FE4"/>
    <w:rsid w:val="754A11DD"/>
    <w:rsid w:val="755F3485"/>
    <w:rsid w:val="7576A066"/>
    <w:rsid w:val="7589CCC0"/>
    <w:rsid w:val="75A9CFC4"/>
    <w:rsid w:val="75B46F9E"/>
    <w:rsid w:val="75CD97FB"/>
    <w:rsid w:val="75EC6EC0"/>
    <w:rsid w:val="761447F0"/>
    <w:rsid w:val="762C1BEE"/>
    <w:rsid w:val="7651BA4C"/>
    <w:rsid w:val="768794FD"/>
    <w:rsid w:val="7693FF65"/>
    <w:rsid w:val="7699E903"/>
    <w:rsid w:val="769C65CC"/>
    <w:rsid w:val="76EFEB4B"/>
    <w:rsid w:val="76FAD2D3"/>
    <w:rsid w:val="76FEC8FE"/>
    <w:rsid w:val="773061BF"/>
    <w:rsid w:val="7784F062"/>
    <w:rsid w:val="779155AA"/>
    <w:rsid w:val="7796BE17"/>
    <w:rsid w:val="77C7EC4F"/>
    <w:rsid w:val="77CFABE5"/>
    <w:rsid w:val="77FB7E05"/>
    <w:rsid w:val="7807CB96"/>
    <w:rsid w:val="78118991"/>
    <w:rsid w:val="781E2D32"/>
    <w:rsid w:val="782E9098"/>
    <w:rsid w:val="783C0B5A"/>
    <w:rsid w:val="787CF028"/>
    <w:rsid w:val="789C6713"/>
    <w:rsid w:val="78B2DD2A"/>
    <w:rsid w:val="7901217D"/>
    <w:rsid w:val="79104C19"/>
    <w:rsid w:val="79188939"/>
    <w:rsid w:val="79527373"/>
    <w:rsid w:val="79578D28"/>
    <w:rsid w:val="79886760"/>
    <w:rsid w:val="798956B6"/>
    <w:rsid w:val="79A4F953"/>
    <w:rsid w:val="79B9CF9B"/>
    <w:rsid w:val="79C9BD90"/>
    <w:rsid w:val="79D82CEE"/>
    <w:rsid w:val="79E00EE1"/>
    <w:rsid w:val="79E0193C"/>
    <w:rsid w:val="79E07C7F"/>
    <w:rsid w:val="79F53572"/>
    <w:rsid w:val="79F63ABA"/>
    <w:rsid w:val="7A021AD3"/>
    <w:rsid w:val="7A0DD0BC"/>
    <w:rsid w:val="7A178F8B"/>
    <w:rsid w:val="7A1A3A7B"/>
    <w:rsid w:val="7A2A66F0"/>
    <w:rsid w:val="7A6F982A"/>
    <w:rsid w:val="7A93B7C6"/>
    <w:rsid w:val="7A97F6BE"/>
    <w:rsid w:val="7A9F947B"/>
    <w:rsid w:val="7AB341CF"/>
    <w:rsid w:val="7AE34535"/>
    <w:rsid w:val="7B068A81"/>
    <w:rsid w:val="7B07885D"/>
    <w:rsid w:val="7B11EB13"/>
    <w:rsid w:val="7B276242"/>
    <w:rsid w:val="7B942688"/>
    <w:rsid w:val="7B9CC2A8"/>
    <w:rsid w:val="7BB4DBC8"/>
    <w:rsid w:val="7BBC4188"/>
    <w:rsid w:val="7BCA2F15"/>
    <w:rsid w:val="7C0FEF52"/>
    <w:rsid w:val="7C4E8C52"/>
    <w:rsid w:val="7C80153C"/>
    <w:rsid w:val="7C860897"/>
    <w:rsid w:val="7C9FE50A"/>
    <w:rsid w:val="7CA5D6E2"/>
    <w:rsid w:val="7CADF91F"/>
    <w:rsid w:val="7CB8C46D"/>
    <w:rsid w:val="7CCF67AC"/>
    <w:rsid w:val="7CE00F72"/>
    <w:rsid w:val="7CE9F1DF"/>
    <w:rsid w:val="7D033DF1"/>
    <w:rsid w:val="7D046FD9"/>
    <w:rsid w:val="7D27DC50"/>
    <w:rsid w:val="7D3D7277"/>
    <w:rsid w:val="7D46E449"/>
    <w:rsid w:val="7D889C27"/>
    <w:rsid w:val="7DCB80A3"/>
    <w:rsid w:val="7DED8F74"/>
    <w:rsid w:val="7DFD66E7"/>
    <w:rsid w:val="7E0BF1D9"/>
    <w:rsid w:val="7E19AC00"/>
    <w:rsid w:val="7E1D0F33"/>
    <w:rsid w:val="7E271002"/>
    <w:rsid w:val="7E6BCC48"/>
    <w:rsid w:val="7E77730E"/>
    <w:rsid w:val="7EB7E924"/>
    <w:rsid w:val="7EC10CFF"/>
    <w:rsid w:val="7ED32B91"/>
    <w:rsid w:val="7EDA730E"/>
    <w:rsid w:val="7F53B95C"/>
    <w:rsid w:val="7F69015A"/>
    <w:rsid w:val="7FE64F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8179"/>
  <w15:chartTrackingRefBased/>
  <w15:docId w15:val="{DBD9E8CA-7768-46D1-A6F9-70492A6D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1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31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D31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ibliography">
    <w:name w:val="Bibliography"/>
    <w:basedOn w:val="Normal"/>
    <w:next w:val="Normal"/>
    <w:uiPriority w:val="37"/>
    <w:unhideWhenUsed/>
    <w:rsid w:val="00273B65"/>
    <w:pPr>
      <w:spacing w:after="0" w:line="480" w:lineRule="auto"/>
      <w:ind w:left="720" w:hanging="720"/>
    </w:pPr>
  </w:style>
  <w:style w:type="table" w:styleId="TableGrid">
    <w:name w:val="Table Grid"/>
    <w:basedOn w:val="TableNormal"/>
    <w:uiPriority w:val="39"/>
    <w:rsid w:val="00224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54088"/>
    <w:rPr>
      <w:b/>
      <w:bCs/>
    </w:rPr>
  </w:style>
  <w:style w:type="character" w:customStyle="1" w:styleId="CommentSubjectChar">
    <w:name w:val="Comment Subject Char"/>
    <w:basedOn w:val="CommentTextChar"/>
    <w:link w:val="CommentSubject"/>
    <w:uiPriority w:val="99"/>
    <w:semiHidden/>
    <w:rsid w:val="00654088"/>
    <w:rPr>
      <w:b/>
      <w:bCs/>
      <w:sz w:val="20"/>
      <w:szCs w:val="20"/>
    </w:rPr>
  </w:style>
  <w:style w:type="character" w:styleId="PlaceholderText">
    <w:name w:val="Placeholder Text"/>
    <w:basedOn w:val="DefaultParagraphFont"/>
    <w:uiPriority w:val="99"/>
    <w:semiHidden/>
    <w:rsid w:val="009227EC"/>
    <w:rPr>
      <w:color w:val="666666"/>
    </w:rPr>
  </w:style>
  <w:style w:type="character" w:styleId="FollowedHyperlink">
    <w:name w:val="FollowedHyperlink"/>
    <w:basedOn w:val="DefaultParagraphFont"/>
    <w:uiPriority w:val="99"/>
    <w:semiHidden/>
    <w:unhideWhenUsed/>
    <w:rsid w:val="002D5556"/>
    <w:rPr>
      <w:color w:val="954F72" w:themeColor="followedHyperlink"/>
      <w:u w:val="single"/>
    </w:rPr>
  </w:style>
  <w:style w:type="character" w:customStyle="1" w:styleId="Heading1Char">
    <w:name w:val="Heading 1 Char"/>
    <w:basedOn w:val="DefaultParagraphFont"/>
    <w:link w:val="Heading1"/>
    <w:uiPriority w:val="9"/>
    <w:rsid w:val="00FD315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D315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D3153"/>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1C38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8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C38F2"/>
    <w:rPr>
      <w:rFonts w:eastAsiaTheme="minorEastAsia"/>
      <w:color w:val="5A5A5A" w:themeColor="text1" w:themeTint="A5"/>
      <w:spacing w:val="15"/>
    </w:rPr>
  </w:style>
  <w:style w:type="paragraph" w:styleId="Header">
    <w:name w:val="header"/>
    <w:basedOn w:val="Normal"/>
    <w:link w:val="HeaderChar"/>
    <w:uiPriority w:val="99"/>
    <w:unhideWhenUsed/>
    <w:rsid w:val="00150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A9D"/>
  </w:style>
  <w:style w:type="paragraph" w:styleId="Footer">
    <w:name w:val="footer"/>
    <w:basedOn w:val="Normal"/>
    <w:link w:val="FooterChar"/>
    <w:uiPriority w:val="99"/>
    <w:unhideWhenUsed/>
    <w:rsid w:val="00150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A9D"/>
  </w:style>
  <w:style w:type="character" w:styleId="LineNumber">
    <w:name w:val="line number"/>
    <w:basedOn w:val="DefaultParagraphFont"/>
    <w:uiPriority w:val="99"/>
    <w:semiHidden/>
    <w:unhideWhenUsed/>
    <w:rsid w:val="00024B3C"/>
  </w:style>
  <w:style w:type="character" w:styleId="UnresolvedMention">
    <w:name w:val="Unresolved Mention"/>
    <w:basedOn w:val="DefaultParagraphFont"/>
    <w:uiPriority w:val="99"/>
    <w:semiHidden/>
    <w:unhideWhenUsed/>
    <w:rsid w:val="00596AFC"/>
    <w:rPr>
      <w:color w:val="605E5C"/>
      <w:shd w:val="clear" w:color="auto" w:fill="E1DFDD"/>
    </w:rPr>
  </w:style>
  <w:style w:type="paragraph" w:styleId="Revision">
    <w:name w:val="Revision"/>
    <w:hidden/>
    <w:uiPriority w:val="99"/>
    <w:semiHidden/>
    <w:rsid w:val="00C268F6"/>
    <w:pPr>
      <w:spacing w:after="0" w:line="240" w:lineRule="auto"/>
    </w:pPr>
  </w:style>
  <w:style w:type="character" w:customStyle="1" w:styleId="normaltextrun">
    <w:name w:val="normaltextrun"/>
    <w:basedOn w:val="DefaultParagraphFont"/>
    <w:rsid w:val="004A3A01"/>
  </w:style>
  <w:style w:type="character" w:customStyle="1" w:styleId="eop">
    <w:name w:val="eop"/>
    <w:basedOn w:val="DefaultParagraphFont"/>
    <w:rsid w:val="004A3A01"/>
  </w:style>
  <w:style w:type="character" w:styleId="Mention">
    <w:name w:val="Mention"/>
    <w:basedOn w:val="DefaultParagraphFont"/>
    <w:uiPriority w:val="99"/>
    <w:unhideWhenUsed/>
    <w:rsid w:val="0094350E"/>
    <w:rPr>
      <w:color w:val="2B579A"/>
      <w:shd w:val="clear" w:color="auto" w:fill="E1DFDD"/>
    </w:rPr>
  </w:style>
  <w:style w:type="paragraph" w:styleId="NormalWeb">
    <w:name w:val="Normal (Web)"/>
    <w:basedOn w:val="Normal"/>
    <w:uiPriority w:val="99"/>
    <w:semiHidden/>
    <w:unhideWhenUsed/>
    <w:rsid w:val="006405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30211">
      <w:bodyDiv w:val="1"/>
      <w:marLeft w:val="0"/>
      <w:marRight w:val="0"/>
      <w:marTop w:val="0"/>
      <w:marBottom w:val="0"/>
      <w:divBdr>
        <w:top w:val="none" w:sz="0" w:space="0" w:color="auto"/>
        <w:left w:val="none" w:sz="0" w:space="0" w:color="auto"/>
        <w:bottom w:val="none" w:sz="0" w:space="0" w:color="auto"/>
        <w:right w:val="none" w:sz="0" w:space="0" w:color="auto"/>
      </w:divBdr>
    </w:div>
    <w:div w:id="806241415">
      <w:bodyDiv w:val="1"/>
      <w:marLeft w:val="0"/>
      <w:marRight w:val="0"/>
      <w:marTop w:val="0"/>
      <w:marBottom w:val="0"/>
      <w:divBdr>
        <w:top w:val="none" w:sz="0" w:space="0" w:color="auto"/>
        <w:left w:val="none" w:sz="0" w:space="0" w:color="auto"/>
        <w:bottom w:val="none" w:sz="0" w:space="0" w:color="auto"/>
        <w:right w:val="none" w:sz="0" w:space="0" w:color="auto"/>
      </w:divBdr>
    </w:div>
    <w:div w:id="817767152">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1368145398">
      <w:bodyDiv w:val="1"/>
      <w:marLeft w:val="0"/>
      <w:marRight w:val="0"/>
      <w:marTop w:val="0"/>
      <w:marBottom w:val="0"/>
      <w:divBdr>
        <w:top w:val="none" w:sz="0" w:space="0" w:color="auto"/>
        <w:left w:val="none" w:sz="0" w:space="0" w:color="auto"/>
        <w:bottom w:val="none" w:sz="0" w:space="0" w:color="auto"/>
        <w:right w:val="none" w:sz="0" w:space="0" w:color="auto"/>
      </w:divBdr>
    </w:div>
    <w:div w:id="1488011986">
      <w:bodyDiv w:val="1"/>
      <w:marLeft w:val="0"/>
      <w:marRight w:val="0"/>
      <w:marTop w:val="0"/>
      <w:marBottom w:val="0"/>
      <w:divBdr>
        <w:top w:val="none" w:sz="0" w:space="0" w:color="auto"/>
        <w:left w:val="none" w:sz="0" w:space="0" w:color="auto"/>
        <w:bottom w:val="none" w:sz="0" w:space="0" w:color="auto"/>
        <w:right w:val="none" w:sz="0" w:space="0" w:color="auto"/>
      </w:divBdr>
    </w:div>
    <w:div w:id="1540970802">
      <w:bodyDiv w:val="1"/>
      <w:marLeft w:val="0"/>
      <w:marRight w:val="0"/>
      <w:marTop w:val="0"/>
      <w:marBottom w:val="0"/>
      <w:divBdr>
        <w:top w:val="none" w:sz="0" w:space="0" w:color="auto"/>
        <w:left w:val="none" w:sz="0" w:space="0" w:color="auto"/>
        <w:bottom w:val="none" w:sz="0" w:space="0" w:color="auto"/>
        <w:right w:val="none" w:sz="0" w:space="0" w:color="auto"/>
      </w:divBdr>
      <w:divsChild>
        <w:div w:id="921794462">
          <w:marLeft w:val="0"/>
          <w:marRight w:val="0"/>
          <w:marTop w:val="0"/>
          <w:marBottom w:val="60"/>
          <w:divBdr>
            <w:top w:val="none" w:sz="0" w:space="0" w:color="auto"/>
            <w:left w:val="none" w:sz="0" w:space="0" w:color="auto"/>
            <w:bottom w:val="none" w:sz="0" w:space="0" w:color="auto"/>
            <w:right w:val="none" w:sz="0" w:space="0" w:color="auto"/>
          </w:divBdr>
          <w:divsChild>
            <w:div w:id="933708649">
              <w:marLeft w:val="0"/>
              <w:marRight w:val="0"/>
              <w:marTop w:val="0"/>
              <w:marBottom w:val="0"/>
              <w:divBdr>
                <w:top w:val="none" w:sz="0" w:space="0" w:color="auto"/>
                <w:left w:val="none" w:sz="0" w:space="0" w:color="auto"/>
                <w:bottom w:val="none" w:sz="0" w:space="0" w:color="auto"/>
                <w:right w:val="none" w:sz="0" w:space="0" w:color="auto"/>
              </w:divBdr>
              <w:divsChild>
                <w:div w:id="1934511481">
                  <w:marLeft w:val="0"/>
                  <w:marRight w:val="0"/>
                  <w:marTop w:val="0"/>
                  <w:marBottom w:val="0"/>
                  <w:divBdr>
                    <w:top w:val="none" w:sz="0" w:space="0" w:color="auto"/>
                    <w:left w:val="none" w:sz="0" w:space="0" w:color="auto"/>
                    <w:bottom w:val="none" w:sz="0" w:space="0" w:color="auto"/>
                    <w:right w:val="none" w:sz="0" w:space="0" w:color="auto"/>
                  </w:divBdr>
                  <w:divsChild>
                    <w:div w:id="1740323637">
                      <w:marLeft w:val="0"/>
                      <w:marRight w:val="0"/>
                      <w:marTop w:val="0"/>
                      <w:marBottom w:val="0"/>
                      <w:divBdr>
                        <w:top w:val="none" w:sz="0" w:space="0" w:color="auto"/>
                        <w:left w:val="none" w:sz="0" w:space="0" w:color="auto"/>
                        <w:bottom w:val="none" w:sz="0" w:space="0" w:color="auto"/>
                        <w:right w:val="none" w:sz="0" w:space="0" w:color="auto"/>
                      </w:divBdr>
                      <w:divsChild>
                        <w:div w:id="17929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839465">
      <w:bodyDiv w:val="1"/>
      <w:marLeft w:val="0"/>
      <w:marRight w:val="0"/>
      <w:marTop w:val="0"/>
      <w:marBottom w:val="0"/>
      <w:divBdr>
        <w:top w:val="none" w:sz="0" w:space="0" w:color="auto"/>
        <w:left w:val="none" w:sz="0" w:space="0" w:color="auto"/>
        <w:bottom w:val="none" w:sz="0" w:space="0" w:color="auto"/>
        <w:right w:val="none" w:sz="0" w:space="0" w:color="auto"/>
      </w:divBdr>
    </w:div>
    <w:div w:id="172362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06a5aa-8e31-4bdb-9b13-38c58a92ec8a" xsi:nil="true"/>
    <lcf76f155ced4ddcb4097134ff3c332f xmlns="19a3940c-c740-4699-845a-46837f99845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7C4EFE3BCDC24F9D43FB479AF7E97A" ma:contentTypeVersion="17" ma:contentTypeDescription="Create a new document." ma:contentTypeScope="" ma:versionID="710ccc9eba0c031f4d3c8297a7da4be2">
  <xsd:schema xmlns:xsd="http://www.w3.org/2001/XMLSchema" xmlns:xs="http://www.w3.org/2001/XMLSchema" xmlns:p="http://schemas.microsoft.com/office/2006/metadata/properties" xmlns:ns2="19a3940c-c740-4699-845a-46837f99845a" xmlns:ns3="539a68f6-d0ac-4a73-9041-e1fa437c4cee" xmlns:ns4="ab06a5aa-8e31-4bdb-9b13-38c58a92ec8a" targetNamespace="http://schemas.microsoft.com/office/2006/metadata/properties" ma:root="true" ma:fieldsID="a67399e28ae6312d8947be2cafff42c1" ns2:_="" ns3:_="" ns4:_="">
    <xsd:import namespace="19a3940c-c740-4699-845a-46837f99845a"/>
    <xsd:import namespace="539a68f6-d0ac-4a73-9041-e1fa437c4cee"/>
    <xsd:import namespace="ab06a5aa-8e31-4bdb-9b13-38c58a92ec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3940c-c740-4699-845a-46837f998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9a68f6-d0ac-4a73-9041-e1fa437c4c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9111928-6144-480e-b796-ec79b7d3c2f4}" ma:internalName="TaxCatchAll" ma:showField="CatchAllData" ma:web="539a68f6-d0ac-4a73-9041-e1fa437c4c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3060EF-29C2-4DCD-B27F-D2E02EEF4AC1}">
  <ds:schemaRefs>
    <ds:schemaRef ds:uri="http://schemas.microsoft.com/sharepoint/v3/contenttype/forms"/>
  </ds:schemaRefs>
</ds:datastoreItem>
</file>

<file path=customXml/itemProps2.xml><?xml version="1.0" encoding="utf-8"?>
<ds:datastoreItem xmlns:ds="http://schemas.openxmlformats.org/officeDocument/2006/customXml" ds:itemID="{E095ED69-BCC2-4E48-89D6-C947DACA11DE}">
  <ds:schemaRefs>
    <ds:schemaRef ds:uri="http://schemas.microsoft.com/office/2006/metadata/properties"/>
    <ds:schemaRef ds:uri="http://purl.org/dc/dcmitype/"/>
    <ds:schemaRef ds:uri="http://purl.org/dc/elements/1.1/"/>
    <ds:schemaRef ds:uri="539a68f6-d0ac-4a73-9041-e1fa437c4ce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ab06a5aa-8e31-4bdb-9b13-38c58a92ec8a"/>
    <ds:schemaRef ds:uri="19a3940c-c740-4699-845a-46837f99845a"/>
    <ds:schemaRef ds:uri="http://www.w3.org/XML/1998/namespace"/>
  </ds:schemaRefs>
</ds:datastoreItem>
</file>

<file path=customXml/itemProps3.xml><?xml version="1.0" encoding="utf-8"?>
<ds:datastoreItem xmlns:ds="http://schemas.openxmlformats.org/officeDocument/2006/customXml" ds:itemID="{D7286C4E-7A5C-48E7-99C3-1A368B51E722}">
  <ds:schemaRefs>
    <ds:schemaRef ds:uri="http://schemas.openxmlformats.org/officeDocument/2006/bibliography"/>
  </ds:schemaRefs>
</ds:datastoreItem>
</file>

<file path=customXml/itemProps4.xml><?xml version="1.0" encoding="utf-8"?>
<ds:datastoreItem xmlns:ds="http://schemas.openxmlformats.org/officeDocument/2006/customXml" ds:itemID="{8FC6028F-BA3B-42FB-88E5-EA1F905F0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3940c-c740-4699-845a-46837f99845a"/>
    <ds:schemaRef ds:uri="539a68f6-d0ac-4a73-9041-e1fa437c4cee"/>
    <ds:schemaRef ds:uri="ab06a5aa-8e31-4bdb-9b13-38c58a92e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20</Pages>
  <Words>146285</Words>
  <Characters>833831</Characters>
  <Application>Microsoft Office Word</Application>
  <DocSecurity>0</DocSecurity>
  <Lines>6948</Lines>
  <Paragraphs>1956</Paragraphs>
  <ScaleCrop>false</ScaleCrop>
  <Company/>
  <LinksUpToDate>false</LinksUpToDate>
  <CharactersWithSpaces>978160</CharactersWithSpaces>
  <SharedDoc>false</SharedDoc>
  <HLinks>
    <vt:vector size="12" baseType="variant">
      <vt:variant>
        <vt:i4>4980844</vt:i4>
      </vt:variant>
      <vt:variant>
        <vt:i4>3</vt:i4>
      </vt:variant>
      <vt:variant>
        <vt:i4>0</vt:i4>
      </vt:variant>
      <vt:variant>
        <vt:i4>5</vt:i4>
      </vt:variant>
      <vt:variant>
        <vt:lpwstr>mailto:pletale@uw.edu</vt:lpwstr>
      </vt:variant>
      <vt:variant>
        <vt:lpwstr/>
      </vt:variant>
      <vt:variant>
        <vt:i4>2883594</vt:i4>
      </vt:variant>
      <vt:variant>
        <vt:i4>0</vt:i4>
      </vt:variant>
      <vt:variant>
        <vt:i4>0</vt:i4>
      </vt:variant>
      <vt:variant>
        <vt:i4>5</vt:i4>
      </vt:variant>
      <vt:variant>
        <vt:lpwstr>mailto:albrja@uw.edu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Bowman</dc:creator>
  <cp:keywords/>
  <dc:description/>
  <cp:lastModifiedBy>Syl Lutze</cp:lastModifiedBy>
  <cp:revision>4</cp:revision>
  <dcterms:created xsi:type="dcterms:W3CDTF">2024-06-25T17:41:00Z</dcterms:created>
  <dcterms:modified xsi:type="dcterms:W3CDTF">2024-06-26T13:26:00Z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0x010100447C4EFE3BCDC24F9D43FB479AF7E97A</vt:lpwstr>
  </property>
  <property fmtid="{D5CDD505-2E9C-101B-9397-08002B2CF9AE}" pid="3" name="ZOTERO_PREF_2">
    <vt:lpwstr>alAbbreviations" value="true"/&gt;&lt;pref name="delayCitationUpdates" value="true"/&gt;&lt;pref name="dontAskDelayCitationUpdates" value="true"/&gt;&lt;/prefs&gt;&lt;/data&gt;</vt:lpwstr>
  </property>
  <property fmtid="{D5CDD505-2E9C-101B-9397-08002B2CF9AE}" pid="4" name="MediaServiceImageTags">
    <vt:lpwstr/>
  </property>
  <property fmtid="{D5CDD505-2E9C-101B-9397-08002B2CF9AE}" pid="5" name="ZOTERO_PREF_1">
    <vt:lpwstr>&lt;data data-version="3" zotero-version="6.0.36"&gt;&lt;session id="3tGNpLUJ"/&gt;&lt;style id="http://www.zotero.org/styles/apa" locale="en-US" hasBibliography="1" bibliographyStyleHasBeenSet="1"/&gt;&lt;prefs&gt;&lt;pref name="fieldType" value="Field"/&gt;&lt;pref name="automaticJourn</vt:lpwstr>
  </property>
</Properties>
</file>