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93F66" w14:textId="77777777" w:rsidR="00557C07" w:rsidRPr="00760650" w:rsidRDefault="00557C07" w:rsidP="00557C07">
      <w:pPr>
        <w:spacing w:before="480" w:after="240" w:line="240" w:lineRule="auto"/>
        <w:rPr>
          <w:i/>
          <w:iCs/>
          <w:sz w:val="24"/>
        </w:rPr>
      </w:pPr>
      <w:r w:rsidRPr="00760650">
        <w:rPr>
          <w:i/>
          <w:iCs/>
          <w:sz w:val="24"/>
        </w:rPr>
        <w:t>Supplementary Material</w:t>
      </w:r>
    </w:p>
    <w:p w14:paraId="3E7D209D" w14:textId="77777777" w:rsidR="00FA59CF" w:rsidRPr="00FA59CF" w:rsidRDefault="00FA59CF" w:rsidP="00FA59CF">
      <w:pPr>
        <w:pStyle w:val="Authors"/>
        <w:rPr>
          <w:b/>
        </w:rPr>
      </w:pPr>
      <w:r w:rsidRPr="00FA59CF">
        <w:rPr>
          <w:b/>
        </w:rPr>
        <w:t>Effects of glacier retreat on plant–soil relationships</w:t>
      </w:r>
    </w:p>
    <w:p w14:paraId="5445F529" w14:textId="77777777" w:rsidR="004F2B79" w:rsidRPr="004F2B79" w:rsidRDefault="004F2B79" w:rsidP="004F2B79">
      <w:pPr>
        <w:pStyle w:val="Authors"/>
      </w:pPr>
      <w:r w:rsidRPr="004F2B79">
        <w:t>Cécile Charles</w:t>
      </w:r>
      <w:r w:rsidRPr="004F2B79">
        <w:rPr>
          <w:vertAlign w:val="superscript"/>
        </w:rPr>
        <w:t>1</w:t>
      </w:r>
      <w:r w:rsidRPr="004F2B79">
        <w:t>, Nora Khelidj</w:t>
      </w:r>
      <w:r w:rsidRPr="004F2B79">
        <w:rPr>
          <w:vertAlign w:val="superscript"/>
        </w:rPr>
        <w:t>1</w:t>
      </w:r>
      <w:r w:rsidRPr="004F2B79">
        <w:t>, Lucia Mottet</w:t>
      </w:r>
      <w:r w:rsidRPr="004F2B79">
        <w:rPr>
          <w:vertAlign w:val="superscript"/>
        </w:rPr>
        <w:t>1</w:t>
      </w:r>
      <w:r w:rsidRPr="004F2B79">
        <w:t>, Bao Ngan Tu</w:t>
      </w:r>
      <w:r w:rsidRPr="004F2B79">
        <w:rPr>
          <w:vertAlign w:val="superscript"/>
        </w:rPr>
        <w:t>1,2</w:t>
      </w:r>
      <w:r w:rsidRPr="004F2B79">
        <w:t>, Thierry Adatte</w:t>
      </w:r>
      <w:r w:rsidRPr="004F2B79">
        <w:rPr>
          <w:vertAlign w:val="superscript"/>
        </w:rPr>
        <w:t>3</w:t>
      </w:r>
      <w:r w:rsidRPr="004F2B79">
        <w:t>, Brahimsamba Bomou</w:t>
      </w:r>
      <w:r w:rsidRPr="004F2B79">
        <w:rPr>
          <w:vertAlign w:val="superscript"/>
        </w:rPr>
        <w:t>3</w:t>
      </w:r>
      <w:r w:rsidRPr="004F2B79">
        <w:t>, Micaela Faria</w:t>
      </w:r>
      <w:r w:rsidRPr="004F2B79">
        <w:rPr>
          <w:vertAlign w:val="superscript"/>
        </w:rPr>
        <w:t>1</w:t>
      </w:r>
      <w:r w:rsidRPr="004F2B79">
        <w:t>, Laetitia Monbaron</w:t>
      </w:r>
      <w:r w:rsidRPr="004F2B79">
        <w:rPr>
          <w:vertAlign w:val="superscript"/>
        </w:rPr>
        <w:t>1</w:t>
      </w:r>
      <w:r w:rsidRPr="004F2B79">
        <w:t>, Olivier Reubi</w:t>
      </w:r>
      <w:r w:rsidRPr="004F2B79">
        <w:rPr>
          <w:vertAlign w:val="superscript"/>
        </w:rPr>
        <w:t>3</w:t>
      </w:r>
      <w:r w:rsidRPr="004F2B79">
        <w:t>, Natasha de Vere</w:t>
      </w:r>
      <w:r w:rsidRPr="004F2B79">
        <w:rPr>
          <w:vertAlign w:val="superscript"/>
        </w:rPr>
        <w:t>4</w:t>
      </w:r>
      <w:r w:rsidRPr="004F2B79">
        <w:t>, Stéphanie Grand</w:t>
      </w:r>
      <w:r w:rsidRPr="004F2B79">
        <w:rPr>
          <w:vertAlign w:val="superscript"/>
        </w:rPr>
        <w:t>1=</w:t>
      </w:r>
      <w:r w:rsidRPr="004F2B79">
        <w:t>, Gianalberto Losapio</w:t>
      </w:r>
      <w:r w:rsidRPr="004F2B79">
        <w:rPr>
          <w:vertAlign w:val="superscript"/>
        </w:rPr>
        <w:t>1,2=</w:t>
      </w:r>
    </w:p>
    <w:p w14:paraId="1ADB08F4" w14:textId="77777777" w:rsidR="004F2B79" w:rsidRPr="004F2B79" w:rsidRDefault="004F2B79" w:rsidP="004F2B79">
      <w:pPr>
        <w:pStyle w:val="Affiliation"/>
        <w:rPr>
          <w:sz w:val="24"/>
        </w:rPr>
      </w:pPr>
      <w:r w:rsidRPr="004F2B79">
        <w:rPr>
          <w:sz w:val="24"/>
          <w:vertAlign w:val="superscript"/>
        </w:rPr>
        <w:t>1</w:t>
      </w:r>
      <w:r w:rsidRPr="004F2B79">
        <w:rPr>
          <w:sz w:val="24"/>
        </w:rPr>
        <w:t>Institute of Earth Surface Dynamics, Faculty of Geosciences and Environment, University of Lausanne, Lausanne, 1015, Switzerland</w:t>
      </w:r>
    </w:p>
    <w:p w14:paraId="5FF3310F" w14:textId="77777777" w:rsidR="004F2B79" w:rsidRPr="004F2B79" w:rsidRDefault="004F2B79" w:rsidP="004F2B79">
      <w:pPr>
        <w:pStyle w:val="Affiliation"/>
        <w:rPr>
          <w:sz w:val="24"/>
        </w:rPr>
      </w:pPr>
      <w:r w:rsidRPr="004F2B79">
        <w:rPr>
          <w:sz w:val="24"/>
          <w:vertAlign w:val="superscript"/>
        </w:rPr>
        <w:t>2</w:t>
      </w:r>
      <w:r w:rsidRPr="004F2B79">
        <w:rPr>
          <w:sz w:val="24"/>
        </w:rPr>
        <w:t>Department of Biosciences, University of Milan, Milan, 20133, Italy</w:t>
      </w:r>
    </w:p>
    <w:p w14:paraId="0FAE040A" w14:textId="77777777" w:rsidR="004F2B79" w:rsidRPr="004F2B79" w:rsidRDefault="004F2B79" w:rsidP="004F2B79">
      <w:pPr>
        <w:pStyle w:val="Affiliation"/>
        <w:rPr>
          <w:sz w:val="24"/>
        </w:rPr>
      </w:pPr>
      <w:r w:rsidRPr="004F2B79">
        <w:rPr>
          <w:sz w:val="24"/>
          <w:vertAlign w:val="superscript"/>
        </w:rPr>
        <w:t>3</w:t>
      </w:r>
      <w:r w:rsidRPr="004F2B79">
        <w:rPr>
          <w:sz w:val="24"/>
        </w:rPr>
        <w:t>Institute of Earth Sciences, University of Lausanne, Lausanne, 1015, Switzerland</w:t>
      </w:r>
    </w:p>
    <w:p w14:paraId="21DDA337" w14:textId="77777777" w:rsidR="004F2B79" w:rsidRPr="004F2B79" w:rsidRDefault="004F2B79" w:rsidP="004F2B79">
      <w:pPr>
        <w:pStyle w:val="Affiliation"/>
        <w:rPr>
          <w:sz w:val="24"/>
        </w:rPr>
      </w:pPr>
      <w:r w:rsidRPr="004F2B79">
        <w:rPr>
          <w:sz w:val="24"/>
          <w:vertAlign w:val="superscript"/>
        </w:rPr>
        <w:t>4</w:t>
      </w:r>
      <w:r w:rsidRPr="004F2B79">
        <w:rPr>
          <w:sz w:val="24"/>
        </w:rPr>
        <w:t>Natural History Museum of Denmark, University of Copenhagen, Copenhagen, Denmark</w:t>
      </w:r>
    </w:p>
    <w:p w14:paraId="4ECB3591" w14:textId="77777777" w:rsidR="004F2B79" w:rsidRPr="004F2B79" w:rsidRDefault="004F2B79" w:rsidP="004F2B79">
      <w:pPr>
        <w:pStyle w:val="Affiliation"/>
        <w:rPr>
          <w:sz w:val="24"/>
        </w:rPr>
      </w:pPr>
    </w:p>
    <w:p w14:paraId="64D2EB8B" w14:textId="77777777" w:rsidR="004F2B79" w:rsidRPr="004F2B79" w:rsidRDefault="004F2B79" w:rsidP="004F2B79">
      <w:pPr>
        <w:pStyle w:val="Affiliation"/>
        <w:rPr>
          <w:sz w:val="24"/>
        </w:rPr>
      </w:pPr>
      <w:r w:rsidRPr="004F2B79">
        <w:rPr>
          <w:sz w:val="24"/>
          <w:vertAlign w:val="superscript"/>
        </w:rPr>
        <w:t>=</w:t>
      </w:r>
      <w:r w:rsidRPr="004F2B79">
        <w:rPr>
          <w:sz w:val="24"/>
        </w:rPr>
        <w:t>Both authors contributed equally to the supervision of this work</w:t>
      </w:r>
    </w:p>
    <w:p w14:paraId="0AA3149B" w14:textId="77777777" w:rsidR="004F2B79" w:rsidRPr="004F2B79" w:rsidRDefault="004F2B79" w:rsidP="004F2B79">
      <w:pPr>
        <w:pStyle w:val="Correspondence"/>
        <w:rPr>
          <w:sz w:val="24"/>
        </w:rPr>
      </w:pPr>
      <w:r w:rsidRPr="004F2B79">
        <w:rPr>
          <w:i/>
          <w:sz w:val="24"/>
        </w:rPr>
        <w:t>Correspondence to</w:t>
      </w:r>
      <w:r w:rsidRPr="004F2B79">
        <w:rPr>
          <w:sz w:val="24"/>
        </w:rPr>
        <w:t>: Gianalberto Losapio (Gianalberto.Losapio@unil.ch)</w:t>
      </w:r>
    </w:p>
    <w:p w14:paraId="0090A146" w14:textId="77777777" w:rsidR="004F2B79" w:rsidRDefault="004F2B79">
      <w:pPr>
        <w:spacing w:line="240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14:paraId="35AF3DDF" w14:textId="6FAAA534" w:rsidR="00557C07" w:rsidRPr="004F2B79" w:rsidRDefault="00557C07" w:rsidP="00557C07">
      <w:pPr>
        <w:spacing w:before="480" w:after="240" w:line="240" w:lineRule="auto"/>
        <w:rPr>
          <w:b/>
          <w:bCs/>
          <w:sz w:val="24"/>
        </w:rPr>
      </w:pPr>
      <w:r w:rsidRPr="004F2B79">
        <w:rPr>
          <w:b/>
          <w:bCs/>
          <w:sz w:val="24"/>
        </w:rPr>
        <w:lastRenderedPageBreak/>
        <w:t>Element content, soil texture and plant richness after glacier retreat</w:t>
      </w:r>
    </w:p>
    <w:p w14:paraId="1EE5525B" w14:textId="4926DC26" w:rsidR="00557C07" w:rsidRPr="004F2B79" w:rsidRDefault="00557C07" w:rsidP="00557C07">
      <w:pPr>
        <w:spacing w:before="480" w:after="240" w:line="240" w:lineRule="auto"/>
        <w:rPr>
          <w:b/>
          <w:bCs/>
          <w:sz w:val="24"/>
        </w:rPr>
      </w:pPr>
      <w:r w:rsidRPr="004F2B79">
        <w:rPr>
          <w:b/>
          <w:bCs/>
          <w:noProof/>
          <w:sz w:val="24"/>
          <w:lang w:eastAsia="en-GB"/>
        </w:rPr>
        <w:drawing>
          <wp:inline distT="0" distB="0" distL="0" distR="0" wp14:anchorId="3470A884" wp14:editId="60FD9E07">
            <wp:extent cx="6372225" cy="5448935"/>
            <wp:effectExtent l="0" t="0" r="3175" b="0"/>
            <wp:docPr id="97631531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315318" name="Image 97631531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544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5F12B" w14:textId="59F65738" w:rsidR="00F9491F" w:rsidRPr="004F2B79" w:rsidRDefault="00557C07" w:rsidP="00557C07">
      <w:pPr>
        <w:spacing w:after="200" w:line="240" w:lineRule="auto"/>
        <w:rPr>
          <w:sz w:val="24"/>
        </w:rPr>
      </w:pPr>
      <w:r w:rsidRPr="004F2B79">
        <w:rPr>
          <w:b/>
          <w:bCs/>
          <w:sz w:val="24"/>
        </w:rPr>
        <w:t xml:space="preserve">Figure A1: </w:t>
      </w:r>
      <w:r w:rsidRPr="004F2B79">
        <w:rPr>
          <w:sz w:val="24"/>
        </w:rPr>
        <w:t>Additional soil and plant variables according to glacier retreat including plant available elements concentrations (a), soil texture (b), major element proportions (c) and plant speci</w:t>
      </w:r>
      <w:r w:rsidR="00A04BB9">
        <w:rPr>
          <w:sz w:val="24"/>
        </w:rPr>
        <w:t>es</w:t>
      </w:r>
      <w:r w:rsidRPr="004F2B79">
        <w:rPr>
          <w:sz w:val="24"/>
        </w:rPr>
        <w:t xml:space="preserve"> richness (d). </w:t>
      </w:r>
    </w:p>
    <w:sectPr w:rsidR="00F9491F" w:rsidRPr="004F2B79" w:rsidSect="002B45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C07"/>
    <w:rsid w:val="00067602"/>
    <w:rsid w:val="002B453C"/>
    <w:rsid w:val="004F2B79"/>
    <w:rsid w:val="00557C07"/>
    <w:rsid w:val="00760650"/>
    <w:rsid w:val="00797442"/>
    <w:rsid w:val="007C7112"/>
    <w:rsid w:val="008E7ABE"/>
    <w:rsid w:val="00A04BB9"/>
    <w:rsid w:val="00A42698"/>
    <w:rsid w:val="00E55B79"/>
    <w:rsid w:val="00F9491F"/>
    <w:rsid w:val="00FA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4AB4E5"/>
  <w15:chartTrackingRefBased/>
  <w15:docId w15:val="{F71B27DD-8879-D047-A7B2-6231887C9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C07"/>
    <w:pPr>
      <w:spacing w:line="360" w:lineRule="auto"/>
      <w:jc w:val="both"/>
    </w:pPr>
    <w:rPr>
      <w:rFonts w:ascii="Times New Roman" w:eastAsia="Times New Roman" w:hAnsi="Times New Roman" w:cs="Times New Roman"/>
      <w:kern w:val="0"/>
      <w:sz w:val="20"/>
      <w:lang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7C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7C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7C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7C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7C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7C0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7C0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7C0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7C0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7C0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7C0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7C07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7C07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7C07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7C07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7C07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7C07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7C07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557C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7C07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7C0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7C07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557C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7C07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557C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7C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7C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7C07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557C07"/>
    <w:rPr>
      <w:b/>
      <w:bCs/>
      <w:smallCaps/>
      <w:color w:val="0F4761" w:themeColor="accent1" w:themeShade="BF"/>
      <w:spacing w:val="5"/>
    </w:rPr>
  </w:style>
  <w:style w:type="paragraph" w:customStyle="1" w:styleId="MStitle">
    <w:name w:val="MS title"/>
    <w:basedOn w:val="Normal"/>
    <w:link w:val="MStitleChar"/>
    <w:qFormat/>
    <w:rsid w:val="004F2B79"/>
    <w:pPr>
      <w:spacing w:before="360" w:line="440" w:lineRule="exact"/>
      <w:contextualSpacing/>
    </w:pPr>
    <w:rPr>
      <w:b/>
      <w:sz w:val="34"/>
    </w:rPr>
  </w:style>
  <w:style w:type="character" w:customStyle="1" w:styleId="MStitleChar">
    <w:name w:val="MS title Char"/>
    <w:basedOn w:val="DefaultParagraphFont"/>
    <w:link w:val="MStitle"/>
    <w:rsid w:val="004F2B79"/>
    <w:rPr>
      <w:rFonts w:ascii="Times New Roman" w:eastAsia="Times New Roman" w:hAnsi="Times New Roman" w:cs="Times New Roman"/>
      <w:b/>
      <w:kern w:val="0"/>
      <w:sz w:val="34"/>
      <w:lang w:eastAsia="de-DE"/>
      <w14:ligatures w14:val="none"/>
    </w:rPr>
  </w:style>
  <w:style w:type="paragraph" w:customStyle="1" w:styleId="Affiliation">
    <w:name w:val="Affiliation"/>
    <w:basedOn w:val="Normal"/>
    <w:link w:val="AffiliationChar"/>
    <w:qFormat/>
    <w:rsid w:val="004F2B79"/>
    <w:pPr>
      <w:spacing w:before="120" w:line="240" w:lineRule="auto"/>
      <w:contextualSpacing/>
    </w:pPr>
  </w:style>
  <w:style w:type="character" w:customStyle="1" w:styleId="AffiliationChar">
    <w:name w:val="Affiliation Char"/>
    <w:basedOn w:val="DefaultParagraphFont"/>
    <w:link w:val="Affiliation"/>
    <w:rsid w:val="004F2B79"/>
    <w:rPr>
      <w:rFonts w:ascii="Times New Roman" w:eastAsia="Times New Roman" w:hAnsi="Times New Roman" w:cs="Times New Roman"/>
      <w:kern w:val="0"/>
      <w:sz w:val="20"/>
      <w:lang w:eastAsia="de-DE"/>
      <w14:ligatures w14:val="none"/>
    </w:rPr>
  </w:style>
  <w:style w:type="paragraph" w:customStyle="1" w:styleId="Correspondence">
    <w:name w:val="Correspondence"/>
    <w:basedOn w:val="Normal"/>
    <w:link w:val="CorrespondenceChar"/>
    <w:qFormat/>
    <w:rsid w:val="004F2B79"/>
    <w:pPr>
      <w:spacing w:before="120" w:after="360" w:line="240" w:lineRule="auto"/>
    </w:pPr>
  </w:style>
  <w:style w:type="character" w:customStyle="1" w:styleId="CorrespondenceChar">
    <w:name w:val="Correspondence Char"/>
    <w:basedOn w:val="DefaultParagraphFont"/>
    <w:link w:val="Correspondence"/>
    <w:rsid w:val="004F2B79"/>
    <w:rPr>
      <w:rFonts w:ascii="Times New Roman" w:eastAsia="Times New Roman" w:hAnsi="Times New Roman" w:cs="Times New Roman"/>
      <w:kern w:val="0"/>
      <w:sz w:val="20"/>
      <w:lang w:eastAsia="de-DE"/>
      <w14:ligatures w14:val="none"/>
    </w:rPr>
  </w:style>
  <w:style w:type="paragraph" w:customStyle="1" w:styleId="Authors">
    <w:name w:val="Authors"/>
    <w:basedOn w:val="Normal"/>
    <w:link w:val="AuthorsChar"/>
    <w:qFormat/>
    <w:rsid w:val="004F2B79"/>
    <w:pPr>
      <w:spacing w:before="180" w:line="240" w:lineRule="auto"/>
      <w:contextualSpacing/>
    </w:pPr>
    <w:rPr>
      <w:sz w:val="24"/>
    </w:rPr>
  </w:style>
  <w:style w:type="character" w:customStyle="1" w:styleId="AuthorsChar">
    <w:name w:val="Authors Char"/>
    <w:basedOn w:val="DefaultParagraphFont"/>
    <w:link w:val="Authors"/>
    <w:rsid w:val="004F2B79"/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Gianalberto Losapio</dc:creator>
  <cp:keywords/>
  <dc:description/>
  <cp:lastModifiedBy>Gianalberto Losapio</cp:lastModifiedBy>
  <cp:revision>6</cp:revision>
  <dcterms:created xsi:type="dcterms:W3CDTF">2024-06-25T10:38:00Z</dcterms:created>
  <dcterms:modified xsi:type="dcterms:W3CDTF">2024-06-27T09:24:00Z</dcterms:modified>
</cp:coreProperties>
</file>