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739EA" w14:textId="77777777" w:rsidR="00A353D3" w:rsidRDefault="00A353D3">
      <w:pPr>
        <w:rPr>
          <w:noProof/>
        </w:rPr>
      </w:pPr>
      <w:r>
        <w:rPr>
          <w:noProof/>
        </w:rPr>
        <w:drawing>
          <wp:inline distT="0" distB="0" distL="0" distR="0" wp14:anchorId="112F8D5C" wp14:editId="4054684F">
            <wp:extent cx="5731510" cy="6543040"/>
            <wp:effectExtent l="0" t="0" r="0" b="0"/>
            <wp:docPr id="992065605" name="Picture 1" descr="A group of graph of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065605" name="Picture 1" descr="A group of graph of different colors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9B239D8" w14:textId="79002251" w:rsidR="0051376A" w:rsidRPr="00C10BD8" w:rsidRDefault="00A353D3" w:rsidP="0051376A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C10BD8">
        <w:rPr>
          <w:rFonts w:ascii="Arial" w:hAnsi="Arial" w:cs="Arial"/>
          <w:b/>
          <w:bCs/>
          <w:sz w:val="22"/>
          <w:szCs w:val="22"/>
        </w:rPr>
        <w:t xml:space="preserve">Supplementary Figure 2: </w:t>
      </w:r>
      <w:r w:rsidR="0051376A" w:rsidRPr="00C10BD8">
        <w:rPr>
          <w:rFonts w:ascii="Arial" w:hAnsi="Arial" w:cs="Arial"/>
          <w:b/>
          <w:bCs/>
          <w:color w:val="000000" w:themeColor="text1"/>
          <w:sz w:val="22"/>
          <w:szCs w:val="22"/>
        </w:rPr>
        <w:t>Analysis of the age- and sex-related changes in the gait parameters in PolgA mice</w:t>
      </w:r>
      <w:r w:rsidR="0051376A" w:rsidRPr="00C10BD8">
        <w:rPr>
          <w:rFonts w:ascii="Arial" w:hAnsi="Arial" w:cs="Arial"/>
          <w:color w:val="000000" w:themeColor="text1"/>
          <w:sz w:val="22"/>
          <w:szCs w:val="22"/>
        </w:rPr>
        <w:t xml:space="preserve"> A) Stride length (cm) B) </w:t>
      </w:r>
      <w:r w:rsidR="00BF63AA" w:rsidRPr="00C10BD8">
        <w:rPr>
          <w:rFonts w:ascii="Arial" w:hAnsi="Arial" w:cs="Arial"/>
          <w:color w:val="000000" w:themeColor="text1"/>
          <w:sz w:val="22"/>
          <w:szCs w:val="22"/>
        </w:rPr>
        <w:t>S</w:t>
      </w:r>
      <w:r w:rsidR="0051376A" w:rsidRPr="00C10BD8">
        <w:rPr>
          <w:rFonts w:ascii="Arial" w:hAnsi="Arial" w:cs="Arial"/>
          <w:color w:val="000000" w:themeColor="text1"/>
          <w:sz w:val="22"/>
          <w:szCs w:val="22"/>
        </w:rPr>
        <w:t xml:space="preserve">wing speed (cm/s) C) </w:t>
      </w:r>
      <w:r w:rsidR="00BF63AA" w:rsidRPr="00C10BD8">
        <w:rPr>
          <w:rFonts w:ascii="Arial" w:hAnsi="Arial" w:cs="Arial"/>
          <w:color w:val="000000" w:themeColor="text1"/>
          <w:sz w:val="22"/>
          <w:szCs w:val="22"/>
        </w:rPr>
        <w:t>D</w:t>
      </w:r>
      <w:r w:rsidR="0051376A" w:rsidRPr="00C10BD8">
        <w:rPr>
          <w:rFonts w:ascii="Arial" w:hAnsi="Arial" w:cs="Arial"/>
          <w:color w:val="000000" w:themeColor="text1"/>
          <w:sz w:val="22"/>
          <w:szCs w:val="22"/>
        </w:rPr>
        <w:t xml:space="preserve">uty cycle (%) for each limb of male and female PolgA mice </w:t>
      </w:r>
      <w:r w:rsidR="00BF63AA" w:rsidRPr="00C10BD8">
        <w:rPr>
          <w:rFonts w:ascii="Arial" w:hAnsi="Arial" w:cs="Arial"/>
          <w:color w:val="000000" w:themeColor="text1"/>
          <w:sz w:val="22"/>
          <w:szCs w:val="22"/>
        </w:rPr>
        <w:t xml:space="preserve">and their WT littermates </w:t>
      </w:r>
      <w:r w:rsidR="0051376A" w:rsidRPr="00C10BD8">
        <w:rPr>
          <w:rFonts w:ascii="Arial" w:hAnsi="Arial" w:cs="Arial"/>
          <w:color w:val="000000" w:themeColor="text1"/>
          <w:sz w:val="22"/>
          <w:szCs w:val="22"/>
        </w:rPr>
        <w:t>across the different a</w:t>
      </w:r>
      <w:r w:rsidR="0051376A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ges</w:t>
      </w:r>
      <w:r w:rsidR="0051376A" w:rsidRPr="00C10BD8">
        <w:rPr>
          <w:rFonts w:ascii="Arial" w:hAnsi="Arial" w:cs="Arial"/>
          <w:color w:val="000000" w:themeColor="text1"/>
          <w:sz w:val="22"/>
          <w:szCs w:val="22"/>
        </w:rPr>
        <w:t xml:space="preserve"> Data represents mean </w:t>
      </w:r>
      <w:r w:rsidR="0051376A" w:rsidRPr="00C10BD8">
        <w:rPr>
          <w:rFonts w:ascii="Arial" w:eastAsia="Symbol" w:hAnsi="Arial" w:cs="Arial"/>
          <w:color w:val="000000" w:themeColor="text1"/>
          <w:sz w:val="22"/>
          <w:szCs w:val="22"/>
        </w:rPr>
        <w:t>±</w:t>
      </w:r>
      <w:r w:rsidR="0051376A" w:rsidRPr="00C10BD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51376A" w:rsidRPr="00C10BD8">
        <w:rPr>
          <w:rFonts w:ascii="Arial" w:hAnsi="Arial" w:cs="Arial"/>
          <w:color w:val="000000" w:themeColor="text1"/>
          <w:sz w:val="22"/>
          <w:szCs w:val="22"/>
        </w:rPr>
        <w:t>s</w:t>
      </w:r>
      <w:r w:rsidR="00BF63AA" w:rsidRPr="00C10BD8">
        <w:rPr>
          <w:rFonts w:ascii="Arial" w:hAnsi="Arial" w:cs="Arial"/>
          <w:color w:val="000000" w:themeColor="text1"/>
          <w:sz w:val="22"/>
          <w:szCs w:val="22"/>
        </w:rPr>
        <w:t>d</w:t>
      </w:r>
      <w:proofErr w:type="spellEnd"/>
      <w:r w:rsidR="00552576" w:rsidRPr="00C10BD8">
        <w:rPr>
          <w:rFonts w:ascii="Arial" w:hAnsi="Arial" w:cs="Arial"/>
          <w:color w:val="000000" w:themeColor="text1"/>
          <w:sz w:val="22"/>
          <w:szCs w:val="22"/>
        </w:rPr>
        <w:t>,</w:t>
      </w:r>
      <w:r w:rsidR="0051376A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 (n=</w:t>
      </w:r>
      <w:r w:rsidR="00552576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7</w:t>
      </w:r>
      <w:r w:rsidR="0051376A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-</w:t>
      </w:r>
      <w:r w:rsidR="00552576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13</w:t>
      </w:r>
      <w:r w:rsidR="0051376A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 mice/group)</w:t>
      </w:r>
      <w:r w:rsidR="00552576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. Statistical significan</w:t>
      </w:r>
      <w:r w:rsidR="00C10BD8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ce</w:t>
      </w:r>
      <w:r w:rsidR="00552576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 was determined by </w:t>
      </w:r>
      <w:r w:rsidR="00C10BD8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two-way ANOVA with Tukey post hoc test</w:t>
      </w:r>
      <w:r w:rsidR="0051376A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 xml:space="preserve"> </w:t>
      </w:r>
      <w:r w:rsidR="00C10BD8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(</w:t>
      </w:r>
      <w:r w:rsidR="0051376A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p</w:t>
      </w:r>
      <w:r w:rsidR="00552576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*</w:t>
      </w:r>
      <w:r w:rsidR="0051376A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&lt;0.05, **p&lt;0.01, ***p&lt;0.001</w:t>
      </w:r>
      <w:r w:rsidR="00C10BD8" w:rsidRP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)</w:t>
      </w:r>
      <w:r w:rsidR="00C10BD8">
        <w:rPr>
          <w:rFonts w:ascii="Arial" w:eastAsia="Times New Roman" w:hAnsi="Arial" w:cs="Arial"/>
          <w:color w:val="000000" w:themeColor="text1"/>
          <w:sz w:val="22"/>
          <w:szCs w:val="22"/>
          <w:lang w:eastAsia="en-GB"/>
        </w:rPr>
        <w:t>.</w:t>
      </w:r>
    </w:p>
    <w:p w14:paraId="13DA219E" w14:textId="0561DCE7" w:rsidR="00A353D3" w:rsidRDefault="00A353D3" w:rsidP="0051376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jc w:val="both"/>
        <w:rPr>
          <w:noProof/>
        </w:rPr>
      </w:pPr>
    </w:p>
    <w:p w14:paraId="767F34C7" w14:textId="0F1A0661" w:rsidR="004026D5" w:rsidRDefault="000D5B86">
      <w:r>
        <w:rPr>
          <w:noProof/>
        </w:rPr>
        <w:lastRenderedPageBreak/>
        <w:drawing>
          <wp:inline distT="0" distB="0" distL="0" distR="0" wp14:anchorId="60E7EF0A" wp14:editId="0B479ADA">
            <wp:extent cx="5680953" cy="5932873"/>
            <wp:effectExtent l="0" t="0" r="0" b="0"/>
            <wp:docPr id="1361273089" name="Picture 1" descr="A collage of images of a variety of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73089" name="Picture 1" descr="A collage of images of a variety of fish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06"/>
                    <a:stretch/>
                  </pic:blipFill>
                  <pic:spPr bwMode="auto">
                    <a:xfrm>
                      <a:off x="0" y="0"/>
                      <a:ext cx="5703092" cy="595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558F3" w14:textId="7349FEC9" w:rsidR="000D5B86" w:rsidRDefault="000D5B86" w:rsidP="00F6674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jc w:val="both"/>
        <w:rPr>
          <w:rFonts w:ascii="Arial" w:hAnsi="Arial" w:cs="Arial"/>
          <w:color w:val="000000"/>
          <w:kern w:val="0"/>
          <w:sz w:val="22"/>
          <w:szCs w:val="22"/>
          <w:lang w:val="en-GB"/>
        </w:rPr>
      </w:pPr>
      <w:r w:rsidRPr="00421029"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 w:rsidR="00A353D3">
        <w:rPr>
          <w:rFonts w:ascii="Arial" w:hAnsi="Arial" w:cs="Arial"/>
          <w:b/>
          <w:bCs/>
          <w:sz w:val="22"/>
          <w:szCs w:val="22"/>
        </w:rPr>
        <w:t>2</w:t>
      </w:r>
      <w:r w:rsidRPr="00421029">
        <w:rPr>
          <w:rFonts w:ascii="Arial" w:hAnsi="Arial" w:cs="Arial"/>
          <w:b/>
          <w:bCs/>
          <w:sz w:val="22"/>
          <w:szCs w:val="22"/>
        </w:rPr>
        <w:t xml:space="preserve">: </w:t>
      </w:r>
      <w:r w:rsidR="00F66744" w:rsidRPr="00421029">
        <w:rPr>
          <w:rFonts w:ascii="Arial" w:hAnsi="Arial" w:cs="Arial"/>
          <w:b/>
          <w:bCs/>
          <w:sz w:val="22"/>
          <w:szCs w:val="22"/>
        </w:rPr>
        <w:t xml:space="preserve">Degeneration of osteocyte network and </w:t>
      </w:r>
      <w:r w:rsidRPr="00421029">
        <w:rPr>
          <w:rFonts w:ascii="Arial" w:hAnsi="Arial" w:cs="Arial"/>
          <w:b/>
          <w:bCs/>
          <w:sz w:val="22"/>
          <w:szCs w:val="22"/>
        </w:rPr>
        <w:t>LCN connectivity with aging in PolgA mice</w:t>
      </w:r>
      <w:r w:rsidRPr="00421029">
        <w:rPr>
          <w:rFonts w:ascii="Arial" w:hAnsi="Arial" w:cs="Arial"/>
          <w:b/>
          <w:bCs/>
          <w:color w:val="000000" w:themeColor="text1"/>
          <w:sz w:val="22"/>
          <w:szCs w:val="22"/>
        </w:rPr>
        <w:t>:</w:t>
      </w:r>
      <w:r w:rsidRPr="0042102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66744" w:rsidRPr="00421029">
        <w:rPr>
          <w:rFonts w:ascii="Arial" w:hAnsi="Arial" w:cs="Arial"/>
          <w:color w:val="000000" w:themeColor="text1"/>
          <w:sz w:val="22"/>
          <w:szCs w:val="22"/>
        </w:rPr>
        <w:t xml:space="preserve">A) </w:t>
      </w:r>
      <w:r w:rsidR="00F66744" w:rsidRPr="00421029">
        <w:rPr>
          <w:rFonts w:ascii="Arial" w:hAnsi="Arial" w:cs="Arial"/>
          <w:color w:val="000000"/>
          <w:kern w:val="0"/>
          <w:sz w:val="22"/>
          <w:szCs w:val="22"/>
          <w:lang w:val="en-GB"/>
        </w:rPr>
        <w:t xml:space="preserve">Representative high magnification images of Phalloidin (F-actin, green) and Hoechst (nucleus, blue) stained sections illustrating degeneration of osteocyte networks </w:t>
      </w:r>
      <w:r w:rsidR="00421029">
        <w:rPr>
          <w:rFonts w:ascii="Arial" w:hAnsi="Arial" w:cs="Arial"/>
          <w:color w:val="000000"/>
          <w:kern w:val="0"/>
          <w:sz w:val="22"/>
          <w:szCs w:val="22"/>
          <w:lang w:val="en-GB"/>
        </w:rPr>
        <w:t>an</w:t>
      </w:r>
      <w:r w:rsidR="0014217D">
        <w:rPr>
          <w:rFonts w:ascii="Arial" w:hAnsi="Arial" w:cs="Arial"/>
          <w:color w:val="000000"/>
          <w:kern w:val="0"/>
          <w:sz w:val="22"/>
          <w:szCs w:val="22"/>
          <w:lang w:val="en-GB"/>
        </w:rPr>
        <w:t>d</w:t>
      </w:r>
      <w:r w:rsidR="00421029">
        <w:rPr>
          <w:rFonts w:ascii="Arial" w:hAnsi="Arial" w:cs="Arial"/>
          <w:color w:val="000000"/>
          <w:kern w:val="0"/>
          <w:sz w:val="22"/>
          <w:szCs w:val="22"/>
          <w:lang w:val="en-GB"/>
        </w:rPr>
        <w:t xml:space="preserve"> </w:t>
      </w:r>
      <w:r w:rsidR="00F66744" w:rsidRPr="00421029">
        <w:rPr>
          <w:rFonts w:ascii="Arial" w:hAnsi="Arial" w:cs="Arial"/>
          <w:color w:val="000000"/>
          <w:kern w:val="0"/>
          <w:sz w:val="22"/>
          <w:szCs w:val="22"/>
          <w:lang w:val="en-GB"/>
        </w:rPr>
        <w:t xml:space="preserve">B) </w:t>
      </w:r>
      <w:r w:rsidR="00421029">
        <w:rPr>
          <w:rStyle w:val="s21"/>
          <w:rFonts w:ascii="Arial" w:hAnsi="Arial" w:cs="Arial"/>
          <w:color w:val="000000"/>
          <w:sz w:val="22"/>
          <w:szCs w:val="22"/>
        </w:rPr>
        <w:t>r</w:t>
      </w:r>
      <w:r w:rsidR="00F66744" w:rsidRPr="00421029">
        <w:rPr>
          <w:rStyle w:val="s21"/>
          <w:rFonts w:ascii="Arial" w:hAnsi="Arial" w:cs="Arial"/>
          <w:color w:val="000000"/>
          <w:sz w:val="22"/>
          <w:szCs w:val="22"/>
        </w:rPr>
        <w:t>epresentative maximum intensity projection</w:t>
      </w:r>
      <w:r w:rsidR="00F66744" w:rsidRPr="00421029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="00F66744" w:rsidRPr="00421029">
        <w:rPr>
          <w:rStyle w:val="s21"/>
          <w:rFonts w:ascii="Arial" w:hAnsi="Arial" w:cs="Arial"/>
          <w:color w:val="000000"/>
          <w:sz w:val="22"/>
          <w:szCs w:val="22"/>
        </w:rPr>
        <w:t>images</w:t>
      </w:r>
      <w:r w:rsidR="0014217D">
        <w:rPr>
          <w:rStyle w:val="s21"/>
          <w:rFonts w:ascii="Arial" w:hAnsi="Arial" w:cs="Arial"/>
          <w:color w:val="000000"/>
          <w:sz w:val="22"/>
          <w:szCs w:val="22"/>
        </w:rPr>
        <w:t xml:space="preserve"> of FITC stained sections</w:t>
      </w:r>
      <w:r w:rsidR="00421029">
        <w:rPr>
          <w:rStyle w:val="s21"/>
          <w:rFonts w:ascii="Arial" w:hAnsi="Arial" w:cs="Arial"/>
          <w:color w:val="000000"/>
          <w:sz w:val="22"/>
          <w:szCs w:val="22"/>
        </w:rPr>
        <w:t xml:space="preserve"> </w:t>
      </w:r>
      <w:r w:rsidR="00F66744" w:rsidRPr="00421029">
        <w:rPr>
          <w:rStyle w:val="s21"/>
          <w:rFonts w:ascii="Arial" w:hAnsi="Arial" w:cs="Arial"/>
          <w:color w:val="000000"/>
          <w:sz w:val="22"/>
          <w:szCs w:val="22"/>
        </w:rPr>
        <w:t>showing</w:t>
      </w:r>
      <w:r w:rsidR="00F66744" w:rsidRPr="00421029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="00F66744" w:rsidRPr="00421029">
        <w:rPr>
          <w:rStyle w:val="s21"/>
          <w:rFonts w:ascii="Arial" w:hAnsi="Arial" w:cs="Arial"/>
          <w:color w:val="000000"/>
          <w:sz w:val="22"/>
          <w:szCs w:val="22"/>
        </w:rPr>
        <w:t>LCN disruption</w:t>
      </w:r>
      <w:r w:rsidR="00F66744" w:rsidRPr="00421029"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 w:rsidR="00F66744" w:rsidRPr="00421029">
        <w:rPr>
          <w:rStyle w:val="s21"/>
          <w:rFonts w:ascii="Arial" w:hAnsi="Arial" w:cs="Arial"/>
          <w:color w:val="000000"/>
          <w:sz w:val="22"/>
          <w:szCs w:val="22"/>
        </w:rPr>
        <w:t xml:space="preserve">in </w:t>
      </w:r>
      <w:r w:rsidR="00F66744" w:rsidRPr="00421029">
        <w:rPr>
          <w:rFonts w:ascii="Arial" w:hAnsi="Arial" w:cs="Arial"/>
          <w:color w:val="000000"/>
          <w:kern w:val="0"/>
          <w:sz w:val="22"/>
          <w:szCs w:val="22"/>
          <w:lang w:val="en-GB"/>
        </w:rPr>
        <w:t>male and female PolgA mice and their WT littermates at 20 and 40 weeks</w:t>
      </w:r>
      <w:r w:rsidR="00421029">
        <w:rPr>
          <w:rFonts w:ascii="Arial" w:hAnsi="Arial" w:cs="Arial"/>
          <w:color w:val="000000"/>
          <w:kern w:val="0"/>
          <w:sz w:val="22"/>
          <w:szCs w:val="22"/>
          <w:lang w:val="en-GB"/>
        </w:rPr>
        <w:t>.</w:t>
      </w:r>
    </w:p>
    <w:p w14:paraId="4D43D511" w14:textId="77777777" w:rsidR="00514E8D" w:rsidRDefault="00514E8D" w:rsidP="00F6674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jc w:val="both"/>
        <w:rPr>
          <w:rFonts w:ascii="Arial" w:hAnsi="Arial" w:cs="Arial"/>
          <w:color w:val="000000"/>
          <w:kern w:val="0"/>
          <w:sz w:val="22"/>
          <w:szCs w:val="22"/>
          <w:lang w:val="en-GB"/>
        </w:rPr>
        <w:sectPr w:rsidR="00514E8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8D53B5E" w14:textId="465CB2CC" w:rsidR="008228EF" w:rsidRPr="00B90BE5" w:rsidRDefault="008228EF" w:rsidP="008228EF">
      <w:pPr>
        <w:spacing w:line="276" w:lineRule="auto"/>
        <w:rPr>
          <w:rFonts w:ascii="Arial" w:hAnsi="Arial" w:cs="Arial"/>
          <w:sz w:val="21"/>
          <w:szCs w:val="21"/>
        </w:rPr>
      </w:pPr>
      <w:r w:rsidRPr="00B90BE5">
        <w:rPr>
          <w:rFonts w:ascii="Arial" w:hAnsi="Arial" w:cs="Arial"/>
          <w:b/>
          <w:bCs/>
          <w:sz w:val="21"/>
          <w:szCs w:val="21"/>
        </w:rPr>
        <w:lastRenderedPageBreak/>
        <w:t xml:space="preserve">Supplementary Table 1: Bone structural parameters in the full, trabecular, and cortical regions of the femurs of PolgA mice and WT littermates at 20 and 40 weeks assessed by </w:t>
      </w:r>
      <w:r w:rsidRPr="00B90BE5">
        <w:rPr>
          <w:rFonts w:ascii="Arial" w:hAnsi="Arial" w:cs="Arial"/>
          <w:b/>
          <w:bCs/>
          <w:i/>
          <w:iCs/>
          <w:sz w:val="21"/>
          <w:szCs w:val="21"/>
        </w:rPr>
        <w:t>ex vivo</w:t>
      </w:r>
      <w:r w:rsidRPr="00B90BE5">
        <w:rPr>
          <w:rFonts w:ascii="Arial" w:hAnsi="Arial" w:cs="Arial"/>
          <w:b/>
          <w:bCs/>
          <w:sz w:val="21"/>
          <w:szCs w:val="21"/>
        </w:rPr>
        <w:t xml:space="preserve"> micro-CT</w:t>
      </w:r>
      <w:r w:rsidRPr="00B90BE5">
        <w:rPr>
          <w:rFonts w:ascii="Arial" w:hAnsi="Arial" w:cs="Arial"/>
          <w:sz w:val="21"/>
          <w:szCs w:val="21"/>
        </w:rPr>
        <w:br/>
        <w:t>Parameter legend: average volume density (AVD), bone volume fraction (BV/TV), trabecular thickness (</w:t>
      </w:r>
      <w:proofErr w:type="spellStart"/>
      <w:r w:rsidRPr="00B90BE5">
        <w:rPr>
          <w:rFonts w:ascii="Arial" w:hAnsi="Arial" w:cs="Arial"/>
          <w:sz w:val="21"/>
          <w:szCs w:val="21"/>
        </w:rPr>
        <w:t>Tb.Th</w:t>
      </w:r>
      <w:proofErr w:type="spellEnd"/>
      <w:r w:rsidRPr="00B90BE5">
        <w:rPr>
          <w:rFonts w:ascii="Arial" w:hAnsi="Arial" w:cs="Arial"/>
          <w:sz w:val="21"/>
          <w:szCs w:val="21"/>
        </w:rPr>
        <w:t>), trabecular number (</w:t>
      </w:r>
      <w:proofErr w:type="spellStart"/>
      <w:r w:rsidRPr="00B90BE5">
        <w:rPr>
          <w:rFonts w:ascii="Arial" w:hAnsi="Arial" w:cs="Arial"/>
          <w:sz w:val="21"/>
          <w:szCs w:val="21"/>
        </w:rPr>
        <w:t>Tb.N</w:t>
      </w:r>
      <w:proofErr w:type="spellEnd"/>
      <w:r w:rsidRPr="00B90BE5">
        <w:rPr>
          <w:rFonts w:ascii="Arial" w:hAnsi="Arial" w:cs="Arial"/>
          <w:sz w:val="21"/>
          <w:szCs w:val="21"/>
        </w:rPr>
        <w:t>), trabecular separation (</w:t>
      </w:r>
      <w:proofErr w:type="spellStart"/>
      <w:r w:rsidRPr="00B90BE5">
        <w:rPr>
          <w:rFonts w:ascii="Arial" w:hAnsi="Arial" w:cs="Arial"/>
          <w:sz w:val="21"/>
          <w:szCs w:val="21"/>
        </w:rPr>
        <w:t>Tb.Sp</w:t>
      </w:r>
      <w:proofErr w:type="spellEnd"/>
      <w:r w:rsidRPr="00B90BE5">
        <w:rPr>
          <w:rFonts w:ascii="Arial" w:hAnsi="Arial" w:cs="Arial"/>
          <w:sz w:val="21"/>
          <w:szCs w:val="21"/>
        </w:rPr>
        <w:t>), cortical area fraction (</w:t>
      </w:r>
      <w:proofErr w:type="spellStart"/>
      <w:r w:rsidRPr="00B90BE5">
        <w:rPr>
          <w:rFonts w:ascii="Arial" w:hAnsi="Arial" w:cs="Arial"/>
          <w:sz w:val="21"/>
          <w:szCs w:val="21"/>
        </w:rPr>
        <w:t>Ct.Ar</w:t>
      </w:r>
      <w:proofErr w:type="spellEnd"/>
      <w:r w:rsidRPr="00B90BE5">
        <w:rPr>
          <w:rFonts w:ascii="Arial" w:hAnsi="Arial" w:cs="Arial"/>
          <w:sz w:val="21"/>
          <w:szCs w:val="21"/>
        </w:rPr>
        <w:t>/</w:t>
      </w:r>
      <w:proofErr w:type="spellStart"/>
      <w:r w:rsidRPr="00B90BE5">
        <w:rPr>
          <w:rFonts w:ascii="Arial" w:hAnsi="Arial" w:cs="Arial"/>
          <w:sz w:val="21"/>
          <w:szCs w:val="21"/>
        </w:rPr>
        <w:t>Tt.Ar</w:t>
      </w:r>
      <w:proofErr w:type="spellEnd"/>
      <w:r w:rsidRPr="00B90BE5">
        <w:rPr>
          <w:rFonts w:ascii="Arial" w:hAnsi="Arial" w:cs="Arial"/>
          <w:sz w:val="21"/>
          <w:szCs w:val="21"/>
        </w:rPr>
        <w:t>), total cross-sectional area inside the periosteal envelope (</w:t>
      </w:r>
      <w:proofErr w:type="spellStart"/>
      <w:r w:rsidRPr="00B90BE5">
        <w:rPr>
          <w:rFonts w:ascii="Arial" w:hAnsi="Arial" w:cs="Arial"/>
          <w:sz w:val="21"/>
          <w:szCs w:val="21"/>
        </w:rPr>
        <w:t>Tt.Ar</w:t>
      </w:r>
      <w:proofErr w:type="spellEnd"/>
      <w:r w:rsidRPr="00B90BE5">
        <w:rPr>
          <w:rFonts w:ascii="Arial" w:hAnsi="Arial" w:cs="Arial"/>
          <w:sz w:val="21"/>
          <w:szCs w:val="21"/>
        </w:rPr>
        <w:t>), cortical bone area (</w:t>
      </w:r>
      <w:proofErr w:type="spellStart"/>
      <w:r w:rsidRPr="00B90BE5">
        <w:rPr>
          <w:rFonts w:ascii="Arial" w:hAnsi="Arial" w:cs="Arial"/>
          <w:sz w:val="21"/>
          <w:szCs w:val="21"/>
        </w:rPr>
        <w:t>Ct.Ar</w:t>
      </w:r>
      <w:proofErr w:type="spellEnd"/>
      <w:r w:rsidRPr="00B90BE5">
        <w:rPr>
          <w:rFonts w:ascii="Arial" w:hAnsi="Arial" w:cs="Arial"/>
          <w:sz w:val="21"/>
          <w:szCs w:val="21"/>
        </w:rPr>
        <w:t>), cortical thickness (</w:t>
      </w:r>
      <w:proofErr w:type="spellStart"/>
      <w:r w:rsidRPr="00B90BE5">
        <w:rPr>
          <w:rFonts w:ascii="Arial" w:hAnsi="Arial" w:cs="Arial"/>
          <w:sz w:val="21"/>
          <w:szCs w:val="21"/>
        </w:rPr>
        <w:t>Ct.Th</w:t>
      </w:r>
      <w:proofErr w:type="spellEnd"/>
      <w:r w:rsidRPr="00B90BE5">
        <w:rPr>
          <w:rFonts w:ascii="Arial" w:hAnsi="Arial" w:cs="Arial"/>
          <w:sz w:val="21"/>
          <w:szCs w:val="21"/>
        </w:rPr>
        <w:t>). Data represent mean</w:t>
      </w:r>
      <w:r w:rsidRPr="00B90BE5">
        <w:rPr>
          <w:rFonts w:ascii="Arial" w:hAnsi="Arial" w:cs="Arial"/>
          <w:color w:val="000000"/>
          <w:sz w:val="21"/>
          <w:szCs w:val="21"/>
        </w:rPr>
        <w:sym w:font="Symbol" w:char="F0B1"/>
      </w:r>
      <w:proofErr w:type="spellStart"/>
      <w:r w:rsidRPr="00B90BE5">
        <w:rPr>
          <w:rFonts w:ascii="Arial" w:hAnsi="Arial" w:cs="Arial"/>
          <w:color w:val="000000"/>
          <w:sz w:val="21"/>
          <w:szCs w:val="21"/>
        </w:rPr>
        <w:t>s.d.</w:t>
      </w:r>
      <w:proofErr w:type="spellEnd"/>
      <w:r w:rsidRPr="00B90BE5">
        <w:rPr>
          <w:rFonts w:ascii="Arial" w:hAnsi="Arial" w:cs="Arial"/>
          <w:color w:val="000000"/>
          <w:sz w:val="21"/>
          <w:szCs w:val="21"/>
        </w:rPr>
        <w:t xml:space="preserve"> (</w:t>
      </w:r>
      <w:r w:rsidRPr="00B90BE5">
        <w:rPr>
          <w:rFonts w:ascii="Arial" w:hAnsi="Arial" w:cs="Arial"/>
          <w:sz w:val="21"/>
          <w:szCs w:val="21"/>
        </w:rPr>
        <w:t>n=8-16 mice/group).</w:t>
      </w:r>
    </w:p>
    <w:tbl>
      <w:tblPr>
        <w:tblStyle w:val="TableGrid"/>
        <w:tblW w:w="11827" w:type="dxa"/>
        <w:tblInd w:w="5" w:type="dxa"/>
        <w:tblLook w:val="04A0" w:firstRow="1" w:lastRow="0" w:firstColumn="1" w:lastColumn="0" w:noHBand="0" w:noVBand="1"/>
      </w:tblPr>
      <w:tblGrid>
        <w:gridCol w:w="2335"/>
        <w:gridCol w:w="2373"/>
        <w:gridCol w:w="2342"/>
        <w:gridCol w:w="2373"/>
        <w:gridCol w:w="2404"/>
      </w:tblGrid>
      <w:tr w:rsidR="008228EF" w:rsidRPr="003F7A3A" w14:paraId="45B91A24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2753794A" w14:textId="77777777" w:rsidR="008228EF" w:rsidRPr="003F7A3A" w:rsidRDefault="008228EF" w:rsidP="00C812EA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9492" w:type="dxa"/>
            <w:gridSpan w:val="4"/>
            <w:vAlign w:val="center"/>
          </w:tcPr>
          <w:p w14:paraId="4860D430" w14:textId="77777777" w:rsidR="008228EF" w:rsidRPr="0054731C" w:rsidRDefault="008228EF" w:rsidP="00C812EA">
            <w:pPr>
              <w:jc w:val="center"/>
              <w:rPr>
                <w:rStyle w:val="spellingerror"/>
                <w:rFonts w:ascii="Arial" w:hAnsi="Arial" w:cs="Arial"/>
                <w:b/>
                <w:bCs/>
                <w:sz w:val="18"/>
                <w:szCs w:val="18"/>
              </w:rPr>
            </w:pPr>
            <w:r w:rsidRPr="0054731C">
              <w:rPr>
                <w:rFonts w:ascii="Arial" w:hAnsi="Arial" w:cs="Arial"/>
                <w:b/>
                <w:bCs/>
                <w:sz w:val="18"/>
                <w:szCs w:val="18"/>
              </w:rPr>
              <w:t>20 weeks</w:t>
            </w:r>
          </w:p>
        </w:tc>
      </w:tr>
      <w:tr w:rsidR="008228EF" w:rsidRPr="003F7A3A" w14:paraId="7709553D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692CB5B6" w14:textId="77777777" w:rsidR="008228EF" w:rsidRPr="003F7A3A" w:rsidRDefault="008228EF" w:rsidP="00C812EA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715" w:type="dxa"/>
            <w:gridSpan w:val="2"/>
            <w:vAlign w:val="center"/>
          </w:tcPr>
          <w:p w14:paraId="7343F0C3" w14:textId="77777777" w:rsidR="008228EF" w:rsidRPr="0054731C" w:rsidRDefault="008228EF" w:rsidP="00C812E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4731C">
              <w:rPr>
                <w:rFonts w:ascii="Arial" w:hAnsi="Arial" w:cs="Arial"/>
                <w:b/>
                <w:bCs/>
                <w:sz w:val="18"/>
                <w:szCs w:val="18"/>
              </w:rPr>
              <w:t>Males</w:t>
            </w:r>
          </w:p>
        </w:tc>
        <w:tc>
          <w:tcPr>
            <w:tcW w:w="4777" w:type="dxa"/>
            <w:gridSpan w:val="2"/>
            <w:vAlign w:val="center"/>
          </w:tcPr>
          <w:p w14:paraId="10786D64" w14:textId="77777777" w:rsidR="008228EF" w:rsidRPr="0054731C" w:rsidRDefault="008228EF" w:rsidP="00C812EA">
            <w:pPr>
              <w:jc w:val="center"/>
              <w:rPr>
                <w:rStyle w:val="spellingerror"/>
                <w:rFonts w:ascii="Arial" w:hAnsi="Arial" w:cs="Arial"/>
                <w:b/>
                <w:bCs/>
                <w:sz w:val="18"/>
                <w:szCs w:val="18"/>
              </w:rPr>
            </w:pPr>
            <w:r w:rsidRPr="0054731C">
              <w:rPr>
                <w:rStyle w:val="spellingerror"/>
                <w:rFonts w:ascii="Arial" w:hAnsi="Arial" w:cs="Arial"/>
                <w:b/>
                <w:bCs/>
                <w:sz w:val="18"/>
                <w:szCs w:val="18"/>
              </w:rPr>
              <w:t>Females</w:t>
            </w:r>
          </w:p>
        </w:tc>
      </w:tr>
      <w:tr w:rsidR="008228EF" w:rsidRPr="003F7A3A" w14:paraId="2385052D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3C18030A" w14:textId="77777777" w:rsidR="008228EF" w:rsidRPr="003F7A3A" w:rsidRDefault="008228EF" w:rsidP="00C812E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3" w:type="dxa"/>
            <w:vAlign w:val="center"/>
          </w:tcPr>
          <w:p w14:paraId="00397678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>
              <w:t>olgA</w:t>
            </w:r>
          </w:p>
        </w:tc>
        <w:tc>
          <w:tcPr>
            <w:tcW w:w="2342" w:type="dxa"/>
            <w:vAlign w:val="center"/>
          </w:tcPr>
          <w:p w14:paraId="37829949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WT</w:t>
            </w:r>
          </w:p>
        </w:tc>
        <w:tc>
          <w:tcPr>
            <w:tcW w:w="2373" w:type="dxa"/>
            <w:vAlign w:val="center"/>
          </w:tcPr>
          <w:p w14:paraId="283F4822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spellingerror"/>
              </w:rPr>
              <w:t>PolgA</w:t>
            </w:r>
          </w:p>
        </w:tc>
        <w:tc>
          <w:tcPr>
            <w:tcW w:w="2404" w:type="dxa"/>
            <w:vAlign w:val="center"/>
          </w:tcPr>
          <w:p w14:paraId="1EBF1493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spellingerror"/>
              </w:rPr>
              <w:t>WT</w:t>
            </w:r>
          </w:p>
        </w:tc>
      </w:tr>
      <w:tr w:rsidR="008228EF" w:rsidRPr="003F7A3A" w14:paraId="2766875A" w14:textId="77777777" w:rsidTr="00C812EA">
        <w:trPr>
          <w:gridAfter w:val="4"/>
          <w:wAfter w:w="9492" w:type="dxa"/>
          <w:trHeight w:val="255"/>
        </w:trPr>
        <w:tc>
          <w:tcPr>
            <w:tcW w:w="2335" w:type="dxa"/>
            <w:vAlign w:val="center"/>
          </w:tcPr>
          <w:p w14:paraId="4124448C" w14:textId="77777777" w:rsidR="008228EF" w:rsidRPr="003F7A3A" w:rsidRDefault="008228EF" w:rsidP="00C812EA">
            <w:pPr>
              <w:rPr>
                <w:rFonts w:ascii="Arial" w:hAnsi="Arial" w:cs="Arial"/>
                <w:sz w:val="18"/>
                <w:szCs w:val="18"/>
              </w:rPr>
            </w:pPr>
            <w:r w:rsidRPr="003F7A3A">
              <w:rPr>
                <w:rFonts w:ascii="Arial" w:hAnsi="Arial" w:cs="Arial"/>
                <w:b/>
                <w:color w:val="000000"/>
                <w:sz w:val="18"/>
                <w:szCs w:val="18"/>
              </w:rPr>
              <w:t>Parameters</w:t>
            </w:r>
          </w:p>
        </w:tc>
      </w:tr>
      <w:tr w:rsidR="008228EF" w:rsidRPr="003F7A3A" w14:paraId="55714EF2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23634F07" w14:textId="77777777" w:rsidR="008228EF" w:rsidRPr="00DF07FD" w:rsidRDefault="008228EF" w:rsidP="00C812EA">
            <w:pPr>
              <w:rPr>
                <w:rFonts w:ascii="Arial" w:hAnsi="Arial" w:cs="Arial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AVD [%]</w:t>
            </w:r>
          </w:p>
        </w:tc>
        <w:tc>
          <w:tcPr>
            <w:tcW w:w="2373" w:type="dxa"/>
            <w:vAlign w:val="center"/>
          </w:tcPr>
          <w:p w14:paraId="33DB9663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46.05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3.48</w:t>
            </w:r>
          </w:p>
        </w:tc>
        <w:tc>
          <w:tcPr>
            <w:tcW w:w="2342" w:type="dxa"/>
            <w:vAlign w:val="center"/>
          </w:tcPr>
          <w:p w14:paraId="0A251B73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47.26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2.19</w:t>
            </w:r>
          </w:p>
        </w:tc>
        <w:tc>
          <w:tcPr>
            <w:tcW w:w="2373" w:type="dxa"/>
            <w:vAlign w:val="center"/>
          </w:tcPr>
          <w:p w14:paraId="4C9AC931" w14:textId="77777777" w:rsidR="008228EF" w:rsidRPr="00DF07FD" w:rsidRDefault="008228EF" w:rsidP="00C812EA">
            <w:pPr>
              <w:rPr>
                <w:rFonts w:ascii="Arial" w:hAnsi="Arial" w:cs="Arial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46.83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2.05</w:t>
            </w:r>
          </w:p>
        </w:tc>
        <w:tc>
          <w:tcPr>
            <w:tcW w:w="2404" w:type="dxa"/>
            <w:vAlign w:val="center"/>
          </w:tcPr>
          <w:p w14:paraId="69254267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46.74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0.82</w:t>
            </w:r>
          </w:p>
        </w:tc>
      </w:tr>
      <w:tr w:rsidR="008228EF" w:rsidRPr="003F7A3A" w14:paraId="17C3A1FE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76EE7878" w14:textId="77777777" w:rsidR="008228EF" w:rsidRPr="00DF07FD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BV/TV [%]</w:t>
            </w:r>
          </w:p>
        </w:tc>
        <w:tc>
          <w:tcPr>
            <w:tcW w:w="2373" w:type="dxa"/>
            <w:vAlign w:val="center"/>
          </w:tcPr>
          <w:p w14:paraId="35909CA3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9.05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3.33</w:t>
            </w:r>
          </w:p>
        </w:tc>
        <w:tc>
          <w:tcPr>
            <w:tcW w:w="2342" w:type="dxa"/>
            <w:vAlign w:val="center"/>
          </w:tcPr>
          <w:p w14:paraId="07D5FB99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7.92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1.55</w:t>
            </w:r>
          </w:p>
        </w:tc>
        <w:tc>
          <w:tcPr>
            <w:tcW w:w="2373" w:type="dxa"/>
            <w:vAlign w:val="center"/>
          </w:tcPr>
          <w:p w14:paraId="3721E304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2.58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0.94</w:t>
            </w:r>
          </w:p>
        </w:tc>
        <w:tc>
          <w:tcPr>
            <w:tcW w:w="2404" w:type="dxa"/>
            <w:vAlign w:val="center"/>
          </w:tcPr>
          <w:p w14:paraId="2A0EE067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2.62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2.94</w:t>
            </w:r>
          </w:p>
        </w:tc>
      </w:tr>
      <w:tr w:rsidR="008228EF" w:rsidRPr="003F7A3A" w14:paraId="5BE177B6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472A4731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Tb.Sp</w:t>
            </w:r>
            <w:proofErr w:type="spellEnd"/>
            <w:proofErr w:type="gram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[mm]  </w:t>
            </w:r>
          </w:p>
        </w:tc>
        <w:tc>
          <w:tcPr>
            <w:tcW w:w="2373" w:type="dxa"/>
            <w:vAlign w:val="center"/>
          </w:tcPr>
          <w:p w14:paraId="3BFA0C4D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342" w:type="dxa"/>
            <w:vAlign w:val="center"/>
          </w:tcPr>
          <w:p w14:paraId="02B6B63A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73" w:type="dxa"/>
            <w:vAlign w:val="center"/>
          </w:tcPr>
          <w:p w14:paraId="367970CA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404" w:type="dxa"/>
            <w:vAlign w:val="center"/>
          </w:tcPr>
          <w:p w14:paraId="6BE8C52E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8228EF" w:rsidRPr="003F7A3A" w14:paraId="618FF2B5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73BA60A6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Tb.N</w:t>
            </w:r>
            <w:proofErr w:type="spellEnd"/>
            <w:proofErr w:type="gram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[1/mm]    </w:t>
            </w:r>
          </w:p>
        </w:tc>
        <w:tc>
          <w:tcPr>
            <w:tcW w:w="2373" w:type="dxa"/>
            <w:vAlign w:val="center"/>
          </w:tcPr>
          <w:p w14:paraId="501AB0D9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342" w:type="dxa"/>
            <w:vAlign w:val="center"/>
          </w:tcPr>
          <w:p w14:paraId="2AFF47EE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373" w:type="dxa"/>
            <w:vAlign w:val="center"/>
          </w:tcPr>
          <w:p w14:paraId="1E7739CC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04" w:type="dxa"/>
            <w:vAlign w:val="center"/>
          </w:tcPr>
          <w:p w14:paraId="5EF113C2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</w:tr>
      <w:tr w:rsidR="008228EF" w:rsidRPr="003F7A3A" w14:paraId="569BFBDF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6A5F05E8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Tb.Th</w:t>
            </w:r>
            <w:proofErr w:type="spellEnd"/>
            <w:proofErr w:type="gram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[mm] </w:t>
            </w:r>
          </w:p>
        </w:tc>
        <w:tc>
          <w:tcPr>
            <w:tcW w:w="2373" w:type="dxa"/>
            <w:vAlign w:val="center"/>
          </w:tcPr>
          <w:p w14:paraId="5A7294A8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42" w:type="dxa"/>
            <w:vAlign w:val="center"/>
          </w:tcPr>
          <w:p w14:paraId="78BDE923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373" w:type="dxa"/>
            <w:vAlign w:val="center"/>
          </w:tcPr>
          <w:p w14:paraId="28A5EA70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4" w:type="dxa"/>
            <w:vAlign w:val="center"/>
          </w:tcPr>
          <w:p w14:paraId="001F94CC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8228EF" w:rsidRPr="003F7A3A" w14:paraId="68940279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391A88D5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Ct.Ar</w:t>
            </w:r>
            <w:proofErr w:type="spellEnd"/>
            <w:proofErr w:type="gram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Tt.Ar</w:t>
            </w:r>
            <w:proofErr w:type="spell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[%]         </w:t>
            </w:r>
          </w:p>
        </w:tc>
        <w:tc>
          <w:tcPr>
            <w:tcW w:w="2373" w:type="dxa"/>
            <w:vAlign w:val="center"/>
          </w:tcPr>
          <w:p w14:paraId="4A002E0B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342" w:type="dxa"/>
            <w:vAlign w:val="center"/>
          </w:tcPr>
          <w:p w14:paraId="03F32D99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74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373" w:type="dxa"/>
            <w:vAlign w:val="center"/>
          </w:tcPr>
          <w:p w14:paraId="2328F2A4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2.0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04" w:type="dxa"/>
            <w:vAlign w:val="center"/>
          </w:tcPr>
          <w:p w14:paraId="74F14FEC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1.55</w:t>
            </w:r>
          </w:p>
        </w:tc>
      </w:tr>
      <w:tr w:rsidR="008228EF" w:rsidRPr="003F7A3A" w14:paraId="605D3BC3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112FD1D3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Tt. </w:t>
            </w:r>
            <w:proofErr w:type="spell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Ar</w:t>
            </w:r>
            <w:proofErr w:type="spell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2373" w:type="dxa"/>
            <w:vAlign w:val="center"/>
          </w:tcPr>
          <w:p w14:paraId="72913469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342" w:type="dxa"/>
            <w:vAlign w:val="center"/>
          </w:tcPr>
          <w:p w14:paraId="47949927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1.95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73" w:type="dxa"/>
            <w:vAlign w:val="center"/>
          </w:tcPr>
          <w:p w14:paraId="2AC4547F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404" w:type="dxa"/>
            <w:vAlign w:val="center"/>
          </w:tcPr>
          <w:p w14:paraId="48EA521F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8228EF" w:rsidRPr="003F7A3A" w14:paraId="01B50080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73CA9322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Ct. </w:t>
            </w:r>
            <w:proofErr w:type="spell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Ar</w:t>
            </w:r>
            <w:proofErr w:type="spell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[mm²]</w:t>
            </w:r>
          </w:p>
        </w:tc>
        <w:tc>
          <w:tcPr>
            <w:tcW w:w="2373" w:type="dxa"/>
            <w:vAlign w:val="center"/>
          </w:tcPr>
          <w:p w14:paraId="3D7B83C0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342" w:type="dxa"/>
            <w:vAlign w:val="center"/>
          </w:tcPr>
          <w:p w14:paraId="467A3517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83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73" w:type="dxa"/>
            <w:vAlign w:val="center"/>
          </w:tcPr>
          <w:p w14:paraId="5953931D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404" w:type="dxa"/>
            <w:vAlign w:val="center"/>
          </w:tcPr>
          <w:p w14:paraId="763F9E9E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8228EF" w:rsidRPr="003F7A3A" w14:paraId="384CB918" w14:textId="77777777" w:rsidTr="00C812EA">
        <w:trPr>
          <w:trHeight w:val="255"/>
        </w:trPr>
        <w:tc>
          <w:tcPr>
            <w:tcW w:w="2335" w:type="dxa"/>
            <w:vAlign w:val="center"/>
          </w:tcPr>
          <w:p w14:paraId="17E0CD99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Ct. Th [mm]        </w:t>
            </w:r>
          </w:p>
        </w:tc>
        <w:tc>
          <w:tcPr>
            <w:tcW w:w="2373" w:type="dxa"/>
            <w:vAlign w:val="center"/>
          </w:tcPr>
          <w:p w14:paraId="263C28AC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42" w:type="dxa"/>
            <w:vAlign w:val="center"/>
          </w:tcPr>
          <w:p w14:paraId="6CF120E7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373" w:type="dxa"/>
            <w:vAlign w:val="center"/>
          </w:tcPr>
          <w:p w14:paraId="798836A0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4" w:type="dxa"/>
            <w:vAlign w:val="center"/>
          </w:tcPr>
          <w:p w14:paraId="79A489F0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</w:tbl>
    <w:p w14:paraId="72659FC3" w14:textId="77777777" w:rsidR="008228EF" w:rsidRDefault="008228EF" w:rsidP="008228EF"/>
    <w:tbl>
      <w:tblPr>
        <w:tblStyle w:val="TableGrid"/>
        <w:tblW w:w="11827" w:type="dxa"/>
        <w:tblInd w:w="5" w:type="dxa"/>
        <w:tblLook w:val="04A0" w:firstRow="1" w:lastRow="0" w:firstColumn="1" w:lastColumn="0" w:noHBand="0" w:noVBand="1"/>
      </w:tblPr>
      <w:tblGrid>
        <w:gridCol w:w="2335"/>
        <w:gridCol w:w="2373"/>
        <w:gridCol w:w="2342"/>
        <w:gridCol w:w="31"/>
        <w:gridCol w:w="2342"/>
        <w:gridCol w:w="31"/>
        <w:gridCol w:w="2342"/>
        <w:gridCol w:w="31"/>
      </w:tblGrid>
      <w:tr w:rsidR="008228EF" w:rsidRPr="003F7A3A" w14:paraId="74EDA44D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3FAEF812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461" w:type="dxa"/>
            <w:gridSpan w:val="6"/>
          </w:tcPr>
          <w:p w14:paraId="366FAA86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731C">
              <w:rPr>
                <w:rFonts w:ascii="Arial" w:hAnsi="Arial" w:cs="Arial"/>
                <w:b/>
                <w:bCs/>
                <w:sz w:val="18"/>
                <w:szCs w:val="18"/>
              </w:rPr>
              <w:t>40 weeks</w:t>
            </w:r>
          </w:p>
        </w:tc>
      </w:tr>
      <w:tr w:rsidR="008228EF" w:rsidRPr="003F7A3A" w14:paraId="39643706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5BC52511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715" w:type="dxa"/>
            <w:gridSpan w:val="2"/>
          </w:tcPr>
          <w:p w14:paraId="352BEA33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731C">
              <w:rPr>
                <w:rFonts w:ascii="Arial" w:hAnsi="Arial" w:cs="Arial"/>
                <w:b/>
                <w:bCs/>
                <w:sz w:val="18"/>
                <w:szCs w:val="18"/>
              </w:rPr>
              <w:t>Males</w:t>
            </w:r>
          </w:p>
        </w:tc>
        <w:tc>
          <w:tcPr>
            <w:tcW w:w="4746" w:type="dxa"/>
            <w:gridSpan w:val="4"/>
          </w:tcPr>
          <w:p w14:paraId="70C46504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731C">
              <w:rPr>
                <w:rStyle w:val="spellingerror"/>
                <w:rFonts w:ascii="Arial" w:hAnsi="Arial" w:cs="Arial"/>
                <w:b/>
                <w:bCs/>
                <w:sz w:val="18"/>
                <w:szCs w:val="18"/>
              </w:rPr>
              <w:t>Females</w:t>
            </w:r>
          </w:p>
        </w:tc>
      </w:tr>
      <w:tr w:rsidR="008228EF" w:rsidRPr="003F7A3A" w14:paraId="3DB86D2A" w14:textId="77777777" w:rsidTr="00C812EA">
        <w:trPr>
          <w:trHeight w:val="255"/>
        </w:trPr>
        <w:tc>
          <w:tcPr>
            <w:tcW w:w="2335" w:type="dxa"/>
          </w:tcPr>
          <w:p w14:paraId="549FC2A9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73" w:type="dxa"/>
          </w:tcPr>
          <w:p w14:paraId="0FFBB34D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>
              <w:t>olgA</w:t>
            </w:r>
          </w:p>
        </w:tc>
        <w:tc>
          <w:tcPr>
            <w:tcW w:w="2373" w:type="dxa"/>
            <w:gridSpan w:val="2"/>
          </w:tcPr>
          <w:p w14:paraId="461A45A6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WT</w:t>
            </w:r>
          </w:p>
        </w:tc>
        <w:tc>
          <w:tcPr>
            <w:tcW w:w="2373" w:type="dxa"/>
            <w:gridSpan w:val="2"/>
          </w:tcPr>
          <w:p w14:paraId="78EEBF60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spellingerror"/>
              </w:rPr>
              <w:t>PolgA</w:t>
            </w:r>
          </w:p>
        </w:tc>
        <w:tc>
          <w:tcPr>
            <w:tcW w:w="2373" w:type="dxa"/>
            <w:gridSpan w:val="2"/>
          </w:tcPr>
          <w:p w14:paraId="7A30D06A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Style w:val="spellingerror"/>
              </w:rPr>
              <w:t>WT</w:t>
            </w:r>
          </w:p>
        </w:tc>
      </w:tr>
      <w:tr w:rsidR="008228EF" w:rsidRPr="003F7A3A" w14:paraId="64FED37E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6740CB6F" w14:textId="77777777" w:rsidR="008228EF" w:rsidRPr="00DF07FD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b/>
                <w:color w:val="000000"/>
                <w:sz w:val="18"/>
                <w:szCs w:val="18"/>
              </w:rPr>
              <w:t>Parameters</w:t>
            </w:r>
          </w:p>
        </w:tc>
        <w:tc>
          <w:tcPr>
            <w:tcW w:w="2373" w:type="dxa"/>
          </w:tcPr>
          <w:p w14:paraId="3BC93FBC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42" w:type="dxa"/>
          </w:tcPr>
          <w:p w14:paraId="329EE40B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73" w:type="dxa"/>
            <w:gridSpan w:val="2"/>
          </w:tcPr>
          <w:p w14:paraId="149F3E2F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73" w:type="dxa"/>
            <w:gridSpan w:val="2"/>
          </w:tcPr>
          <w:p w14:paraId="3C214FCA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228EF" w:rsidRPr="003F7A3A" w14:paraId="6381A270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1F04842F" w14:textId="77777777" w:rsidR="008228EF" w:rsidRPr="00DF07FD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AVD [%]</w:t>
            </w:r>
          </w:p>
        </w:tc>
        <w:tc>
          <w:tcPr>
            <w:tcW w:w="2373" w:type="dxa"/>
          </w:tcPr>
          <w:p w14:paraId="0B4FB8C6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37.27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3.35</w:t>
            </w:r>
          </w:p>
        </w:tc>
        <w:tc>
          <w:tcPr>
            <w:tcW w:w="2342" w:type="dxa"/>
          </w:tcPr>
          <w:p w14:paraId="0C70322A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46.65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2.53</w:t>
            </w:r>
          </w:p>
        </w:tc>
        <w:tc>
          <w:tcPr>
            <w:tcW w:w="2373" w:type="dxa"/>
            <w:gridSpan w:val="2"/>
          </w:tcPr>
          <w:p w14:paraId="47412B81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39.29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2.77</w:t>
            </w:r>
          </w:p>
        </w:tc>
        <w:tc>
          <w:tcPr>
            <w:tcW w:w="2373" w:type="dxa"/>
            <w:gridSpan w:val="2"/>
          </w:tcPr>
          <w:p w14:paraId="2A2EE12F" w14:textId="77777777" w:rsidR="008228EF" w:rsidRPr="00DF07FD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45.54</w:t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DF07FD">
              <w:rPr>
                <w:rFonts w:ascii="Arial" w:hAnsi="Arial" w:cs="Arial"/>
                <w:color w:val="000000"/>
                <w:sz w:val="18"/>
                <w:szCs w:val="18"/>
              </w:rPr>
              <w:t>1.64</w:t>
            </w:r>
          </w:p>
        </w:tc>
      </w:tr>
      <w:tr w:rsidR="008228EF" w:rsidRPr="003F7A3A" w14:paraId="2B2D392E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7F417EC5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BV/TV [%]</w:t>
            </w:r>
          </w:p>
        </w:tc>
        <w:tc>
          <w:tcPr>
            <w:tcW w:w="2373" w:type="dxa"/>
          </w:tcPr>
          <w:p w14:paraId="0EA954D7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98</w:t>
            </w:r>
          </w:p>
        </w:tc>
        <w:tc>
          <w:tcPr>
            <w:tcW w:w="2342" w:type="dxa"/>
          </w:tcPr>
          <w:p w14:paraId="11286698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373" w:type="dxa"/>
            <w:gridSpan w:val="2"/>
          </w:tcPr>
          <w:p w14:paraId="55F48852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0.53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373" w:type="dxa"/>
            <w:gridSpan w:val="2"/>
          </w:tcPr>
          <w:p w14:paraId="211E86FC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8228EF" w:rsidRPr="003F7A3A" w14:paraId="09765D89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00F76611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Tb.Sp</w:t>
            </w:r>
            <w:proofErr w:type="spellEnd"/>
            <w:proofErr w:type="gram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[mm]  </w:t>
            </w:r>
          </w:p>
        </w:tc>
        <w:tc>
          <w:tcPr>
            <w:tcW w:w="2373" w:type="dxa"/>
          </w:tcPr>
          <w:p w14:paraId="2E13512D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42" w:type="dxa"/>
          </w:tcPr>
          <w:p w14:paraId="361DEB43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373" w:type="dxa"/>
            <w:gridSpan w:val="2"/>
          </w:tcPr>
          <w:p w14:paraId="34D74C5C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3" w:type="dxa"/>
            <w:gridSpan w:val="2"/>
          </w:tcPr>
          <w:p w14:paraId="42992D94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  <w:tr w:rsidR="008228EF" w:rsidRPr="003F7A3A" w14:paraId="4514A10D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1CEF1149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Tb.N</w:t>
            </w:r>
            <w:proofErr w:type="spellEnd"/>
            <w:proofErr w:type="gram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[1/mm]    </w:t>
            </w:r>
          </w:p>
        </w:tc>
        <w:tc>
          <w:tcPr>
            <w:tcW w:w="2373" w:type="dxa"/>
          </w:tcPr>
          <w:p w14:paraId="1A76E00F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342" w:type="dxa"/>
          </w:tcPr>
          <w:p w14:paraId="5D7E5E50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.2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373" w:type="dxa"/>
            <w:gridSpan w:val="2"/>
          </w:tcPr>
          <w:p w14:paraId="53F50C1C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373" w:type="dxa"/>
            <w:gridSpan w:val="2"/>
          </w:tcPr>
          <w:p w14:paraId="7ADE8155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</w:tr>
      <w:tr w:rsidR="008228EF" w:rsidRPr="003F7A3A" w14:paraId="2779F2BD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43733D46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Tb.Th</w:t>
            </w:r>
            <w:proofErr w:type="spellEnd"/>
            <w:proofErr w:type="gram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[mm] </w:t>
            </w:r>
          </w:p>
        </w:tc>
        <w:tc>
          <w:tcPr>
            <w:tcW w:w="2373" w:type="dxa"/>
          </w:tcPr>
          <w:p w14:paraId="37028032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42" w:type="dxa"/>
          </w:tcPr>
          <w:p w14:paraId="75FCC8DD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373" w:type="dxa"/>
            <w:gridSpan w:val="2"/>
          </w:tcPr>
          <w:p w14:paraId="7DB2CA28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73" w:type="dxa"/>
            <w:gridSpan w:val="2"/>
          </w:tcPr>
          <w:p w14:paraId="4F0254BF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</w:tr>
      <w:tr w:rsidR="008228EF" w:rsidRPr="003F7A3A" w14:paraId="1C44CD4A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0C61FDDA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Ct.Ar</w:t>
            </w:r>
            <w:proofErr w:type="spellEnd"/>
            <w:proofErr w:type="gram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proofErr w:type="spell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Tt.Ar</w:t>
            </w:r>
            <w:proofErr w:type="spell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[%]         </w:t>
            </w:r>
          </w:p>
        </w:tc>
        <w:tc>
          <w:tcPr>
            <w:tcW w:w="2373" w:type="dxa"/>
          </w:tcPr>
          <w:p w14:paraId="265448B9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6.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342" w:type="dxa"/>
          </w:tcPr>
          <w:p w14:paraId="0A76A159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373" w:type="dxa"/>
            <w:gridSpan w:val="2"/>
          </w:tcPr>
          <w:p w14:paraId="04189965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02</w:t>
            </w:r>
          </w:p>
        </w:tc>
        <w:tc>
          <w:tcPr>
            <w:tcW w:w="2373" w:type="dxa"/>
            <w:gridSpan w:val="2"/>
          </w:tcPr>
          <w:p w14:paraId="3EC164CC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</w:p>
        </w:tc>
      </w:tr>
      <w:tr w:rsidR="008228EF" w:rsidRPr="003F7A3A" w14:paraId="3C2EB257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168447EF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Tt. </w:t>
            </w:r>
            <w:proofErr w:type="spell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Ar</w:t>
            </w:r>
            <w:proofErr w:type="spell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[%]</w:t>
            </w:r>
          </w:p>
        </w:tc>
        <w:tc>
          <w:tcPr>
            <w:tcW w:w="2373" w:type="dxa"/>
          </w:tcPr>
          <w:p w14:paraId="6BC84A34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342" w:type="dxa"/>
          </w:tcPr>
          <w:p w14:paraId="7DD3976F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05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373" w:type="dxa"/>
            <w:gridSpan w:val="2"/>
          </w:tcPr>
          <w:p w14:paraId="396588C4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1.67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73" w:type="dxa"/>
            <w:gridSpan w:val="2"/>
          </w:tcPr>
          <w:p w14:paraId="073CA265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8228EF" w:rsidRPr="003F7A3A" w14:paraId="3735F100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667C8F8A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Ct. </w:t>
            </w:r>
            <w:proofErr w:type="spellStart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Ar</w:t>
            </w:r>
            <w:proofErr w:type="spellEnd"/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 [mm²]</w:t>
            </w:r>
          </w:p>
        </w:tc>
        <w:tc>
          <w:tcPr>
            <w:tcW w:w="2373" w:type="dxa"/>
          </w:tcPr>
          <w:p w14:paraId="539B9C77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2342" w:type="dxa"/>
          </w:tcPr>
          <w:p w14:paraId="13CE5A53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0.7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73" w:type="dxa"/>
            <w:gridSpan w:val="2"/>
          </w:tcPr>
          <w:p w14:paraId="6E6BD480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2373" w:type="dxa"/>
            <w:gridSpan w:val="2"/>
          </w:tcPr>
          <w:p w14:paraId="39C4351A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0.8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  <w:tr w:rsidR="008228EF" w:rsidRPr="003F7A3A" w14:paraId="2DB83FDE" w14:textId="77777777" w:rsidTr="00C812EA">
        <w:trPr>
          <w:gridAfter w:val="1"/>
          <w:wAfter w:w="31" w:type="dxa"/>
          <w:trHeight w:val="255"/>
        </w:trPr>
        <w:tc>
          <w:tcPr>
            <w:tcW w:w="2335" w:type="dxa"/>
          </w:tcPr>
          <w:p w14:paraId="2B6B5C93" w14:textId="77777777" w:rsidR="008228EF" w:rsidRPr="003F7A3A" w:rsidRDefault="008228EF" w:rsidP="00C812E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 xml:space="preserve">Ct. Th [mm]        </w:t>
            </w:r>
          </w:p>
        </w:tc>
        <w:tc>
          <w:tcPr>
            <w:tcW w:w="2373" w:type="dxa"/>
          </w:tcPr>
          <w:p w14:paraId="50CB497F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42" w:type="dxa"/>
          </w:tcPr>
          <w:p w14:paraId="21CF5BAA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0.00</w:t>
            </w:r>
          </w:p>
        </w:tc>
        <w:tc>
          <w:tcPr>
            <w:tcW w:w="2373" w:type="dxa"/>
            <w:gridSpan w:val="2"/>
          </w:tcPr>
          <w:p w14:paraId="2AFC4A06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73" w:type="dxa"/>
            <w:gridSpan w:val="2"/>
          </w:tcPr>
          <w:p w14:paraId="2BB083AD" w14:textId="77777777" w:rsidR="008228EF" w:rsidRPr="003F7A3A" w:rsidRDefault="008228EF" w:rsidP="00C812EA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sym w:font="Symbol" w:char="F0B1"/>
            </w:r>
            <w:r w:rsidRPr="003F7A3A">
              <w:rPr>
                <w:rFonts w:ascii="Arial" w:hAnsi="Arial" w:cs="Arial"/>
                <w:color w:val="000000"/>
                <w:sz w:val="18"/>
                <w:szCs w:val="18"/>
              </w:rPr>
              <w:t>0.0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14:paraId="151602C9" w14:textId="77777777" w:rsidR="00514E8D" w:rsidRPr="00421029" w:rsidRDefault="00514E8D" w:rsidP="00D532B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240"/>
        <w:jc w:val="both"/>
        <w:rPr>
          <w:rFonts w:ascii="Arial" w:hAnsi="Arial" w:cs="Arial"/>
          <w:color w:val="000000"/>
          <w:kern w:val="0"/>
          <w:sz w:val="22"/>
          <w:szCs w:val="22"/>
          <w:lang w:val="en-GB"/>
        </w:rPr>
      </w:pPr>
    </w:p>
    <w:sectPr w:rsidR="00514E8D" w:rsidRPr="00421029" w:rsidSect="005473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B86"/>
    <w:rsid w:val="00004CD6"/>
    <w:rsid w:val="000060B2"/>
    <w:rsid w:val="000243B6"/>
    <w:rsid w:val="000455FB"/>
    <w:rsid w:val="000948C8"/>
    <w:rsid w:val="000B1EF9"/>
    <w:rsid w:val="000C6680"/>
    <w:rsid w:val="000D5B86"/>
    <w:rsid w:val="000E03EA"/>
    <w:rsid w:val="000E417D"/>
    <w:rsid w:val="0014217D"/>
    <w:rsid w:val="00152897"/>
    <w:rsid w:val="00193043"/>
    <w:rsid w:val="001965E4"/>
    <w:rsid w:val="001E3B39"/>
    <w:rsid w:val="002417C2"/>
    <w:rsid w:val="00256308"/>
    <w:rsid w:val="002643DF"/>
    <w:rsid w:val="00290E9B"/>
    <w:rsid w:val="00292151"/>
    <w:rsid w:val="002931A5"/>
    <w:rsid w:val="002C2476"/>
    <w:rsid w:val="002F6E8E"/>
    <w:rsid w:val="00316413"/>
    <w:rsid w:val="00392455"/>
    <w:rsid w:val="003B398B"/>
    <w:rsid w:val="003B6D29"/>
    <w:rsid w:val="003D2305"/>
    <w:rsid w:val="003F7A31"/>
    <w:rsid w:val="004026D5"/>
    <w:rsid w:val="00421029"/>
    <w:rsid w:val="004327C1"/>
    <w:rsid w:val="00451E44"/>
    <w:rsid w:val="004976A4"/>
    <w:rsid w:val="0051376A"/>
    <w:rsid w:val="00514E8D"/>
    <w:rsid w:val="005414CB"/>
    <w:rsid w:val="00552576"/>
    <w:rsid w:val="005E2513"/>
    <w:rsid w:val="00624CED"/>
    <w:rsid w:val="00643566"/>
    <w:rsid w:val="006A3390"/>
    <w:rsid w:val="006A3621"/>
    <w:rsid w:val="006C5BD2"/>
    <w:rsid w:val="006D7A30"/>
    <w:rsid w:val="00706BE2"/>
    <w:rsid w:val="00725965"/>
    <w:rsid w:val="00750F0C"/>
    <w:rsid w:val="007950C1"/>
    <w:rsid w:val="007B4913"/>
    <w:rsid w:val="007F0557"/>
    <w:rsid w:val="00811648"/>
    <w:rsid w:val="008228EF"/>
    <w:rsid w:val="008801CF"/>
    <w:rsid w:val="00891C77"/>
    <w:rsid w:val="008B2410"/>
    <w:rsid w:val="008E6A6B"/>
    <w:rsid w:val="008F3315"/>
    <w:rsid w:val="00980CC5"/>
    <w:rsid w:val="009F1A77"/>
    <w:rsid w:val="00A01731"/>
    <w:rsid w:val="00A1021E"/>
    <w:rsid w:val="00A140F2"/>
    <w:rsid w:val="00A15835"/>
    <w:rsid w:val="00A353D3"/>
    <w:rsid w:val="00A42728"/>
    <w:rsid w:val="00A61736"/>
    <w:rsid w:val="00A97C9A"/>
    <w:rsid w:val="00AA33D9"/>
    <w:rsid w:val="00AB36F0"/>
    <w:rsid w:val="00AE66D2"/>
    <w:rsid w:val="00AF1543"/>
    <w:rsid w:val="00B714EE"/>
    <w:rsid w:val="00B95C2E"/>
    <w:rsid w:val="00BA01D4"/>
    <w:rsid w:val="00BB1469"/>
    <w:rsid w:val="00BB1770"/>
    <w:rsid w:val="00BF63AA"/>
    <w:rsid w:val="00C10BD8"/>
    <w:rsid w:val="00C3397A"/>
    <w:rsid w:val="00C94A13"/>
    <w:rsid w:val="00CE71EB"/>
    <w:rsid w:val="00CF6458"/>
    <w:rsid w:val="00D16104"/>
    <w:rsid w:val="00D24694"/>
    <w:rsid w:val="00D532B7"/>
    <w:rsid w:val="00DA38D9"/>
    <w:rsid w:val="00DA75F3"/>
    <w:rsid w:val="00DB5CCC"/>
    <w:rsid w:val="00DD1A6C"/>
    <w:rsid w:val="00E05B50"/>
    <w:rsid w:val="00E2566E"/>
    <w:rsid w:val="00E31264"/>
    <w:rsid w:val="00E4561F"/>
    <w:rsid w:val="00E62E74"/>
    <w:rsid w:val="00E846D7"/>
    <w:rsid w:val="00F020B1"/>
    <w:rsid w:val="00F02593"/>
    <w:rsid w:val="00F26585"/>
    <w:rsid w:val="00F50CDD"/>
    <w:rsid w:val="00F66744"/>
    <w:rsid w:val="00F83037"/>
    <w:rsid w:val="00F85413"/>
    <w:rsid w:val="00FB104D"/>
    <w:rsid w:val="00FC05FE"/>
    <w:rsid w:val="00FF1D54"/>
    <w:rsid w:val="00FF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98F0DC"/>
  <w15:chartTrackingRefBased/>
  <w15:docId w15:val="{2CE20525-015A-8745-A34A-2D1F102AB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20">
    <w:name w:val="s20"/>
    <w:basedOn w:val="DefaultParagraphFont"/>
    <w:rsid w:val="00F66744"/>
  </w:style>
  <w:style w:type="character" w:customStyle="1" w:styleId="apple-converted-space">
    <w:name w:val="apple-converted-space"/>
    <w:basedOn w:val="DefaultParagraphFont"/>
    <w:rsid w:val="00F66744"/>
  </w:style>
  <w:style w:type="character" w:customStyle="1" w:styleId="s21">
    <w:name w:val="s21"/>
    <w:basedOn w:val="DefaultParagraphFont"/>
    <w:rsid w:val="00F66744"/>
  </w:style>
  <w:style w:type="table" w:styleId="TableGrid">
    <w:name w:val="Table Grid"/>
    <w:basedOn w:val="TableNormal"/>
    <w:uiPriority w:val="39"/>
    <w:rsid w:val="008228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ingerror">
    <w:name w:val="spellingerror"/>
    <w:basedOn w:val="DefaultParagraphFont"/>
    <w:rsid w:val="00822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.~WRD0698</Template>
  <TotalTime>13</TotalTime>
  <Pages>4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Yilmaz  Dilara</dc:creator>
  <cp:keywords/>
  <dc:description/>
  <cp:lastModifiedBy>Yilmaz  Dilara</cp:lastModifiedBy>
  <cp:revision>11</cp:revision>
  <dcterms:created xsi:type="dcterms:W3CDTF">2024-01-25T02:23:00Z</dcterms:created>
  <dcterms:modified xsi:type="dcterms:W3CDTF">2024-06-26T07:58:00Z</dcterms:modified>
</cp:coreProperties>
</file>