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67E2B7" w14:textId="77777777" w:rsidR="001B1868" w:rsidRPr="00113A12" w:rsidRDefault="001B1868" w:rsidP="001B1868">
      <w:pPr>
        <w:jc w:val="center"/>
        <w:rPr>
          <w:rFonts w:asciiTheme="majorBidi" w:hAnsiTheme="majorBidi" w:cstheme="majorBidi"/>
          <w:sz w:val="24"/>
          <w:szCs w:val="24"/>
        </w:rPr>
      </w:pPr>
      <w:r w:rsidRPr="00113A12">
        <w:rPr>
          <w:rFonts w:asciiTheme="majorBidi" w:hAnsiTheme="majorBidi" w:cstheme="majorBidi"/>
          <w:b/>
          <w:bCs/>
          <w:sz w:val="24"/>
          <w:szCs w:val="24"/>
        </w:rPr>
        <w:t>Table1.</w:t>
      </w:r>
      <w:r w:rsidRPr="00113A12">
        <w:rPr>
          <w:rFonts w:asciiTheme="majorBidi" w:hAnsiTheme="majorBidi" w:cstheme="majorBidi"/>
          <w:sz w:val="24"/>
          <w:szCs w:val="24"/>
        </w:rPr>
        <w:t>Morphological, biochemical</w:t>
      </w:r>
      <w:r>
        <w:rPr>
          <w:rFonts w:asciiTheme="majorBidi" w:hAnsiTheme="majorBidi" w:cstheme="majorBidi"/>
          <w:sz w:val="24"/>
          <w:szCs w:val="24"/>
        </w:rPr>
        <w:t>,</w:t>
      </w:r>
      <w:r w:rsidRPr="00113A12">
        <w:rPr>
          <w:rFonts w:asciiTheme="majorBidi" w:hAnsiTheme="majorBidi" w:cstheme="majorBidi"/>
          <w:sz w:val="24"/>
          <w:szCs w:val="24"/>
        </w:rPr>
        <w:t xml:space="preserve"> and Physiological characteristics of strain EA7</w:t>
      </w:r>
    </w:p>
    <w:tbl>
      <w:tblPr>
        <w:tblStyle w:val="PlainTable21"/>
        <w:tblpPr w:leftFromText="180" w:rightFromText="180" w:vertAnchor="text" w:horzAnchor="page" w:tblpXSpec="center" w:tblpY="408"/>
        <w:tblW w:w="5238" w:type="dxa"/>
        <w:tblLook w:val="04A0" w:firstRow="1" w:lastRow="0" w:firstColumn="1" w:lastColumn="0" w:noHBand="0" w:noVBand="1"/>
      </w:tblPr>
      <w:tblGrid>
        <w:gridCol w:w="5238"/>
      </w:tblGrid>
      <w:tr w:rsidR="001B1868" w:rsidRPr="00DB60B7" w14:paraId="3C51DB77" w14:textId="77777777" w:rsidTr="00BE08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157172E8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Characteristic                                                </w:t>
            </w:r>
            <w:r w:rsidRPr="00DB60B7"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Result                                                         </w:t>
            </w:r>
          </w:p>
        </w:tc>
      </w:tr>
      <w:tr w:rsidR="001B1868" w:rsidRPr="00DB60B7" w14:paraId="6BAF3F43" w14:textId="77777777" w:rsidTr="00BE0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2B5D2C03" w14:textId="77777777" w:rsidR="001B1868" w:rsidRPr="00302DFB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sz w:val="20"/>
                <w:szCs w:val="20"/>
              </w:rPr>
              <w:t>Morphological characteristics</w:t>
            </w:r>
          </w:p>
          <w:p w14:paraId="306E4961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Warm coloring                                                      +</w:t>
            </w:r>
          </w:p>
          <w:p w14:paraId="1201E35C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Acid fast staining  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-</w:t>
            </w:r>
          </w:p>
          <w:p w14:paraId="6D7C0115" w14:textId="77777777" w:rsidR="001B1868" w:rsidRPr="00DB60B7" w:rsidRDefault="001B1868" w:rsidP="00BE08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Spore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staining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-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            Colony color                                  </w:t>
            </w:r>
            <w:r w:rsidRPr="00DB60B7">
              <w:rPr>
                <w:rFonts w:asciiTheme="majorBidi" w:hAnsiTheme="majorBidi" w:cstheme="majorBidi" w:hint="cs"/>
                <w:b w:val="0"/>
                <w:bCs w:val="0"/>
                <w:sz w:val="20"/>
                <w:szCs w:val="20"/>
                <w:rtl/>
              </w:rPr>
              <w:t xml:space="preserve">                     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wormy</w:t>
            </w:r>
          </w:p>
          <w:p w14:paraId="49427977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Colony morphology                       </w:t>
            </w:r>
            <w:r w:rsidRPr="00DB60B7">
              <w:rPr>
                <w:rFonts w:asciiTheme="majorBidi" w:hAnsiTheme="majorBidi" w:cstheme="majorBidi" w:hint="cs"/>
                <w:b w:val="0"/>
                <w:bCs w:val="0"/>
                <w:sz w:val="20"/>
                <w:szCs w:val="20"/>
                <w:rtl/>
              </w:rPr>
              <w:t xml:space="preserve">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</w:t>
            </w:r>
            <w:r w:rsidRPr="00DB60B7">
              <w:rPr>
                <w:rFonts w:asciiTheme="majorBidi" w:hAnsiTheme="majorBidi" w:cstheme="majorBidi" w:hint="cs"/>
                <w:b w:val="0"/>
                <w:bCs w:val="0"/>
                <w:sz w:val="20"/>
                <w:szCs w:val="20"/>
                <w:rtl/>
              </w:rPr>
              <w:t xml:space="preserve">    </w:t>
            </w:r>
            <w:r w:rsidRPr="00DB60B7">
              <w:rPr>
                <w:b w:val="0"/>
                <w:bCs w:val="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dry, </w:t>
            </w:r>
            <w:proofErr w:type="gramStart"/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raised ,</w:t>
            </w:r>
            <w:proofErr w:type="gramEnd"/>
            <w:r w:rsidRPr="00DB60B7"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chalky</w:t>
            </w:r>
          </w:p>
          <w:p w14:paraId="163AA75F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Vegetative mycelium                                          </w:t>
            </w:r>
            <w:r w:rsidRPr="00DB60B7"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wormy </w:t>
            </w:r>
          </w:p>
          <w:p w14:paraId="63339285" w14:textId="77777777" w:rsidR="001B1868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sz w:val="20"/>
                <w:szCs w:val="20"/>
              </w:rPr>
              <w:t>Physiological and biochemical</w:t>
            </w:r>
          </w:p>
          <w:p w14:paraId="4C88DC32" w14:textId="77777777" w:rsidR="001B1868" w:rsidRPr="00DB60B7" w:rsidRDefault="001B1868" w:rsidP="00BE08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sz w:val="20"/>
                <w:szCs w:val="20"/>
              </w:rPr>
              <w:t xml:space="preserve"> properties Production of</w:t>
            </w:r>
          </w:p>
          <w:p w14:paraId="397448E0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Catalase                                                                   </w:t>
            </w: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+                             </w:t>
            </w:r>
          </w:p>
          <w:p w14:paraId="3D1C83A1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Oxidase                                                                    -                              </w:t>
            </w:r>
          </w:p>
          <w:p w14:paraId="09F2918E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Urease                                                                      -           </w:t>
            </w:r>
          </w:p>
          <w:p w14:paraId="39C6B4CD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Starch hydrolysis</w:t>
            </w: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 -                                                     </w:t>
            </w: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nitrate reduction                                                       -                  </w:t>
            </w:r>
          </w:p>
          <w:p w14:paraId="1712E980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Citrate utilization                                                     -         </w:t>
            </w:r>
          </w:p>
          <w:p w14:paraId="4B94A2D9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Motility test                                                              -</w:t>
            </w:r>
          </w:p>
          <w:p w14:paraId="20384663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Indole production                                                     -               </w:t>
            </w:r>
          </w:p>
          <w:p w14:paraId="29F0F87E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H2S production                                                       -</w:t>
            </w:r>
          </w:p>
          <w:p w14:paraId="1C79B9EA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proofErr w:type="gramStart"/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casein  hydrolysis</w:t>
            </w:r>
            <w:proofErr w:type="gramEnd"/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+</w:t>
            </w:r>
          </w:p>
          <w:p w14:paraId="04DE0C12" w14:textId="77777777" w:rsidR="001B1868" w:rsidRPr="006A2081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Gelatin hydrolysis test</w:t>
            </w:r>
            <w:r w:rsidRPr="006A2081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    </w:t>
            </w: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+</w:t>
            </w:r>
          </w:p>
          <w:p w14:paraId="5581BBA5" w14:textId="77777777" w:rsidR="001B1868" w:rsidRPr="006A2081" w:rsidRDefault="001B1868" w:rsidP="00BE08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sz w:val="20"/>
                <w:szCs w:val="20"/>
              </w:rPr>
              <w:t>Utilization of carbon sources</w:t>
            </w:r>
          </w:p>
          <w:p w14:paraId="6D08901E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Glucose                                                                    +                 </w:t>
            </w:r>
          </w:p>
          <w:p w14:paraId="7C8DAD4E" w14:textId="77777777" w:rsidR="001B1868" w:rsidRPr="006A2081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Fructose                                                                    -</w:t>
            </w: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  <w:p w14:paraId="623E8471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6A208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Maltose                                                                     -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</w:t>
            </w:r>
          </w:p>
          <w:p w14:paraId="136BCDAD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Lactose                                                                     -            </w:t>
            </w:r>
          </w:p>
          <w:p w14:paraId="29BE2B88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Arabinose                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+</w:t>
            </w:r>
          </w:p>
          <w:p w14:paraId="7F98D765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Xylose                                                                      +                                     </w:t>
            </w:r>
          </w:p>
          <w:p w14:paraId="258C397A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Sucrose                                                                     -                                         </w:t>
            </w:r>
          </w:p>
          <w:p w14:paraId="0F85B37F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Raphinose                                                                +                                  </w:t>
            </w:r>
          </w:p>
          <w:p w14:paraId="1743CF21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Mannitol                                                                   +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ab/>
              <w:t xml:space="preserve">           </w:t>
            </w:r>
          </w:p>
          <w:p w14:paraId="1F6DDD1D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Galactose               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-</w:t>
            </w:r>
          </w:p>
          <w:p w14:paraId="54C856E2" w14:textId="77777777" w:rsidR="001B1868" w:rsidRPr="00DB60B7" w:rsidRDefault="001B1868" w:rsidP="00BE08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sz w:val="20"/>
                <w:szCs w:val="20"/>
              </w:rPr>
              <w:t>Resistance to</w:t>
            </w:r>
          </w:p>
          <w:p w14:paraId="24BA0288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Ampicillin 10mg                                                      R</w:t>
            </w:r>
          </w:p>
          <w:p w14:paraId="0EFFDA80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Tetracycline 30 mg                                    </w:t>
            </w:r>
            <w:r w:rsidRPr="00DB60B7">
              <w:t xml:space="preserve">              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   </w:t>
            </w:r>
          </w:p>
          <w:p w14:paraId="086E11BB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Vancomycin 30mg                                   </w:t>
            </w:r>
            <w:r w:rsidRPr="00DB60B7">
              <w:t xml:space="preserve">               </w:t>
            </w:r>
            <w: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     </w:t>
            </w:r>
          </w:p>
          <w:p w14:paraId="01AAF360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Chloramphenicol 30                                  </w:t>
            </w:r>
            <w:r w:rsidRPr="00DB60B7">
              <w:t xml:space="preserve">              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    </w:t>
            </w:r>
          </w:p>
          <w:p w14:paraId="16476572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Imipenem10 mg                                        </w:t>
            </w:r>
            <w:r w:rsidRPr="00DB60B7">
              <w:t xml:space="preserve">            </w:t>
            </w:r>
            <w:r>
              <w:t xml:space="preserve">  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   </w:t>
            </w:r>
          </w:p>
          <w:p w14:paraId="4C0B8967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Ceftazidime30 mg   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    </w:t>
            </w:r>
          </w:p>
          <w:p w14:paraId="71A30DBB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Piperacillin100 mg  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  <w:p w14:paraId="1752AC8E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Ciprofloxacin5 mg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R</w:t>
            </w:r>
          </w:p>
          <w:p w14:paraId="59B29388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DB60B7">
              <w:rPr>
                <w:rFonts w:asciiTheme="majorBidi" w:hAnsiTheme="majorBidi" w:cstheme="majorBidi"/>
                <w:sz w:val="20"/>
                <w:szCs w:val="20"/>
              </w:rPr>
              <w:t xml:space="preserve">Growth at </w:t>
            </w:r>
          </w:p>
          <w:p w14:paraId="32D2C157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different PH                                                            4-10    </w:t>
            </w:r>
          </w:p>
          <w:p w14:paraId="5A5006E3" w14:textId="77777777" w:rsidR="001B1868" w:rsidRPr="00DB60B7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pH optimum                                                           7–8       </w:t>
            </w:r>
          </w:p>
          <w:p w14:paraId="4B251BF7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Growth at different temperature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27-37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0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C </w:t>
            </w:r>
          </w:p>
          <w:p w14:paraId="69AEA2FA" w14:textId="77777777" w:rsidR="001B1868" w:rsidRPr="00327831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NaCl                    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0-</w:t>
            </w:r>
            <w:r w:rsidRPr="00DB60B7"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7%             </w:t>
            </w:r>
          </w:p>
        </w:tc>
      </w:tr>
    </w:tbl>
    <w:p w14:paraId="3D1AE381" w14:textId="77777777" w:rsidR="001B1868" w:rsidRPr="00DB60B7" w:rsidRDefault="001B1868" w:rsidP="001B1868">
      <w:pPr>
        <w:rPr>
          <w:rFonts w:asciiTheme="majorBidi" w:hAnsiTheme="majorBidi" w:cstheme="majorBidi"/>
          <w:sz w:val="24"/>
          <w:szCs w:val="24"/>
          <w:rtl/>
        </w:rPr>
      </w:pPr>
    </w:p>
    <w:p w14:paraId="4B969092" w14:textId="77777777" w:rsidR="001B1868" w:rsidRPr="00DB60B7" w:rsidRDefault="001B1868" w:rsidP="001B1868">
      <w:pPr>
        <w:jc w:val="right"/>
        <w:rPr>
          <w:rFonts w:asciiTheme="majorBidi" w:hAnsiTheme="majorBidi" w:cstheme="majorBidi"/>
          <w:sz w:val="24"/>
          <w:szCs w:val="24"/>
        </w:rPr>
      </w:pPr>
    </w:p>
    <w:p w14:paraId="6A352088" w14:textId="77777777" w:rsidR="001B1868" w:rsidRPr="00DB60B7" w:rsidRDefault="001B1868" w:rsidP="001B1868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32DE60A" w14:textId="77777777" w:rsidR="001B1868" w:rsidRPr="00DB60B7" w:rsidRDefault="001B1868" w:rsidP="001B1868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2DEBEEF" w14:textId="77777777" w:rsidR="001B1868" w:rsidRPr="00DB60B7" w:rsidRDefault="001B1868" w:rsidP="001B1868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64FC499" w14:textId="77777777" w:rsidR="001B1868" w:rsidRPr="00DB60B7" w:rsidRDefault="001B1868" w:rsidP="001B1868">
      <w:pPr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0D35D908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5D3CB44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929D4DC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4D7B7A4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2ACDF81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D0711EF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347CEE6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4D92C91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A8F7671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CBF96A2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D028691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4F1279D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289A20E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51ABBC4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DA22F62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200B2FF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FDFA5CB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1E84FB0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845DED6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B82B805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0DA7075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7190DC6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  <w:r w:rsidRPr="00175C93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2.</w:t>
      </w:r>
      <w:r w:rsidRPr="00175C93">
        <w:rPr>
          <w:rFonts w:asciiTheme="majorBidi" w:hAnsiTheme="majorBidi" w:cstheme="majorBidi"/>
          <w:sz w:val="24"/>
          <w:szCs w:val="24"/>
        </w:rPr>
        <w:t xml:space="preserve"> MIC and MBC of ethyl acetate and methanolic extract from strain EA</w:t>
      </w:r>
      <w:r>
        <w:rPr>
          <w:rFonts w:asciiTheme="majorBidi" w:hAnsiTheme="majorBidi" w:cstheme="majorBidi"/>
          <w:sz w:val="24"/>
          <w:szCs w:val="24"/>
        </w:rPr>
        <w:t>7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8730"/>
      </w:tblGrid>
      <w:tr w:rsidR="001B1868" w14:paraId="1BEFB0A4" w14:textId="77777777" w:rsidTr="00BE08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</w:tcPr>
          <w:p w14:paraId="37323388" w14:textId="77777777" w:rsidR="001B1868" w:rsidRPr="00175C93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organisms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MIC                        MBC                         MIC                       MBC             </w:t>
            </w:r>
          </w:p>
        </w:tc>
      </w:tr>
      <w:tr w:rsidR="001B1868" w14:paraId="34DA5F09" w14:textId="77777777" w:rsidTr="00BE0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</w:tcPr>
          <w:p w14:paraId="55583AF3" w14:textId="77777777" w:rsidR="001B1868" w:rsidRPr="00175C93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    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ethyl acetate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methanolic</w:t>
            </w:r>
          </w:p>
        </w:tc>
      </w:tr>
      <w:tr w:rsidR="001B1868" w:rsidRPr="00175C93" w14:paraId="70A8D0A4" w14:textId="77777777" w:rsidTr="00BE08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</w:tcPr>
          <w:p w14:paraId="387C9F2E" w14:textId="77777777" w:rsidR="001B1868" w:rsidRPr="00175C93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175C93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>S. aureus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625 μg/ mL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250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μg/ mL              1250μg/ mL          500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μg/ mL                       </w:t>
            </w:r>
          </w:p>
          <w:p w14:paraId="1FF3896B" w14:textId="77777777" w:rsidR="001B1868" w:rsidRPr="00175C93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175C93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 xml:space="preserve">S. </w:t>
            </w:r>
            <w:proofErr w:type="gramStart"/>
            <w:r w:rsidRPr="00175C93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>aureus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03340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PTCC</w:t>
            </w:r>
            <w:proofErr w:type="gramEnd"/>
            <w:r w:rsidRPr="0003340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1112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312.5 μg/ mL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250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μg/ mL              625 μg/ mL           500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μg/ mL                       </w:t>
            </w:r>
          </w:p>
          <w:p w14:paraId="5CEBA250" w14:textId="77777777" w:rsidR="001B1868" w:rsidRDefault="001B1868" w:rsidP="00BE08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75C93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>P. aeruginosa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1250 μg/ mL         500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μg/ mL              2500μg/ mL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-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</w:p>
          <w:p w14:paraId="56BECC19" w14:textId="77777777" w:rsidR="001B1868" w:rsidRPr="00175C93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75C93">
              <w:rPr>
                <w:rFonts w:asciiTheme="majorBidi" w:hAnsiTheme="majorBidi" w:cstheme="majorBidi"/>
                <w:b w:val="0"/>
                <w:bCs w:val="0"/>
                <w:i/>
                <w:iCs/>
                <w:sz w:val="20"/>
                <w:szCs w:val="20"/>
              </w:rPr>
              <w:t>P. aeruginosa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03340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PTCC 1565 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1250 μg/ mL         500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175C9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μg/ mL               2500μg/ mL                -</w:t>
            </w:r>
          </w:p>
        </w:tc>
      </w:tr>
    </w:tbl>
    <w:p w14:paraId="1759238F" w14:textId="77777777" w:rsidR="001B1868" w:rsidRPr="00DB60B7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1B5E1B7" w14:textId="77777777" w:rsidR="001B1868" w:rsidRPr="00DB60B7" w:rsidRDefault="001B1868" w:rsidP="001B1868">
      <w:pPr>
        <w:jc w:val="both"/>
        <w:rPr>
          <w:rFonts w:asciiTheme="majorBidi" w:hAnsiTheme="majorBidi" w:cstheme="majorBidi"/>
          <w:sz w:val="24"/>
          <w:szCs w:val="24"/>
          <w:rtl/>
        </w:rPr>
      </w:pPr>
      <w:r w:rsidRPr="00302DFB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sz w:val="24"/>
          <w:szCs w:val="24"/>
        </w:rPr>
        <w:t>.</w:t>
      </w:r>
      <w:r w:rsidRPr="00DB60B7">
        <w:rPr>
          <w:rFonts w:asciiTheme="majorBidi" w:hAnsiTheme="majorBidi" w:cstheme="majorBidi"/>
          <w:sz w:val="24"/>
          <w:szCs w:val="24"/>
        </w:rPr>
        <w:t xml:space="preserve"> </w:t>
      </w:r>
      <w:r w:rsidRPr="00200428">
        <w:rPr>
          <w:rFonts w:asciiTheme="majorBidi" w:hAnsiTheme="majorBidi" w:cstheme="majorBidi"/>
          <w:sz w:val="24"/>
          <w:szCs w:val="24"/>
        </w:rPr>
        <w:t>Bioactive</w:t>
      </w:r>
      <w:r w:rsidRPr="00DB60B7">
        <w:rPr>
          <w:rFonts w:asciiTheme="majorBidi" w:hAnsiTheme="majorBidi" w:cstheme="majorBidi"/>
          <w:sz w:val="24"/>
          <w:szCs w:val="24"/>
        </w:rPr>
        <w:t xml:space="preserve"> compounds detec</w:t>
      </w:r>
      <w:r>
        <w:rPr>
          <w:rFonts w:asciiTheme="majorBidi" w:hAnsiTheme="majorBidi" w:cstheme="majorBidi"/>
          <w:sz w:val="24"/>
          <w:szCs w:val="24"/>
        </w:rPr>
        <w:t xml:space="preserve">ted in the EtOAc of strain EA7 </w:t>
      </w:r>
      <w:r w:rsidRPr="00DB60B7">
        <w:rPr>
          <w:rFonts w:asciiTheme="majorBidi" w:hAnsiTheme="majorBidi" w:cstheme="majorBidi"/>
          <w:sz w:val="24"/>
          <w:szCs w:val="24"/>
        </w:rPr>
        <w:t>by GC-MS analysis</w:t>
      </w:r>
    </w:p>
    <w:tbl>
      <w:tblPr>
        <w:tblStyle w:val="PlainTable21"/>
        <w:tblW w:w="10350" w:type="dxa"/>
        <w:tblInd w:w="-882" w:type="dxa"/>
        <w:tblLook w:val="04A0" w:firstRow="1" w:lastRow="0" w:firstColumn="1" w:lastColumn="0" w:noHBand="0" w:noVBand="1"/>
      </w:tblPr>
      <w:tblGrid>
        <w:gridCol w:w="10350"/>
      </w:tblGrid>
      <w:tr w:rsidR="001B1868" w:rsidRPr="00DB60B7" w14:paraId="42D23DE6" w14:textId="77777777" w:rsidTr="00BE08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0" w:type="dxa"/>
          </w:tcPr>
          <w:p w14:paraId="49A10F3C" w14:textId="77777777" w:rsidR="001B1868" w:rsidRPr="00DB60B7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RT                Compound name       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</w:t>
            </w:r>
            <w:r>
              <w:rPr>
                <w:rFonts w:asciiTheme="majorBidi" w:hAnsiTheme="majorBidi" w:cstheme="majorBidi" w:hint="cs"/>
                <w:b w:val="0"/>
                <w:bCs w:val="0"/>
                <w:sz w:val="20"/>
                <w:szCs w:val="20"/>
                <w:rtl/>
              </w:rPr>
              <w:t xml:space="preserve">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M.W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M.F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Qual          </w:t>
            </w:r>
            <w:r w:rsidRPr="00316FB5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 %</w:t>
            </w:r>
            <w:r w:rsidRPr="00DB60B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</w:p>
        </w:tc>
      </w:tr>
      <w:tr w:rsidR="001B1868" w:rsidRPr="007A3FDF" w14:paraId="16F80ACC" w14:textId="77777777" w:rsidTr="00BE0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0" w:type="dxa"/>
          </w:tcPr>
          <w:p w14:paraId="169D76E0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5.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80            </w:t>
            </w:r>
            <w:bookmarkStart w:id="0" w:name="_Hlk161339807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Acetic acid, 2-methyl propyl ester </w:t>
            </w:r>
            <w:bookmarkEnd w:id="0"/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( 1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)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116.16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6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12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2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78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15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.8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</w:p>
          <w:p w14:paraId="31E62C71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6.06                   </w:t>
            </w:r>
            <w:bookmarkStart w:id="1" w:name="_Hlk161338494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2,3-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Butanediol  </w:t>
            </w:r>
            <w:bookmarkEnd w:id="1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2)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90.121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10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80            8.2</w:t>
            </w:r>
          </w:p>
          <w:p w14:paraId="6643C650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11.59 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Decane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3)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</w:t>
            </w:r>
            <w:r w:rsidRPr="00461F7A">
              <w:rPr>
                <w:rFonts w:asciiTheme="majorBidi" w:hAnsiTheme="majorBidi" w:cstheme="majorBidi" w:hint="cs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142.29          C₁₀H₂₂             95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3.7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</w:t>
            </w:r>
          </w:p>
          <w:p w14:paraId="511BCE0B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17.61                  Dodecane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4)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</w:t>
            </w:r>
            <w:r w:rsidRPr="00461F7A">
              <w:rPr>
                <w:rFonts w:asciiTheme="majorBidi" w:hAnsiTheme="majorBidi" w:cstheme="majorBidi" w:hint="cs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170.33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12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26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96            4.77</w:t>
            </w:r>
          </w:p>
          <w:p w14:paraId="32BC53D0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23.17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Tetradecane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5)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198.39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30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98      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4.47</w:t>
            </w:r>
          </w:p>
          <w:p w14:paraId="7DE827E7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25.38                  Hexacosane (6)         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366.71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26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54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86          0.29</w:t>
            </w:r>
          </w:p>
          <w:p w14:paraId="4E4FC4D9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25.38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Pentacosane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7)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352.69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25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52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86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0.70</w:t>
            </w:r>
          </w:p>
          <w:p w14:paraId="653FA374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25.38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Octacosane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8)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394.8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28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58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86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0.80</w:t>
            </w:r>
          </w:p>
          <w:p w14:paraId="556E8530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25.72 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Pentadecane( 9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)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</w:t>
            </w:r>
            <w:r w:rsidRPr="00461F7A">
              <w:rPr>
                <w:rFonts w:asciiTheme="majorBidi" w:hAnsiTheme="majorBidi" w:cstheme="majorBidi" w:hint="cs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212.42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15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32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97           0.36</w:t>
            </w:r>
          </w:p>
          <w:p w14:paraId="0BF8596F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28.14 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Hexadecane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10)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366.7 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26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54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98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0.80</w:t>
            </w:r>
          </w:p>
          <w:p w14:paraId="518BA661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30.43 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Heptadecane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11)     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240.47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17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36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94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0.80</w:t>
            </w:r>
          </w:p>
          <w:p w14:paraId="757AB3C6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31.34 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Tetratriacontane(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12)  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478.9 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70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80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0.40</w:t>
            </w:r>
          </w:p>
          <w:p w14:paraId="7F4F9947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31.34                 Tetratetracontane (13)         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619.2 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90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80           2.04</w:t>
            </w:r>
          </w:p>
          <w:p w14:paraId="2BB83DCB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31.34  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Hentriacontane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14)      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436.8 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31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64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80           2.04</w:t>
            </w:r>
          </w:p>
          <w:p w14:paraId="5627581B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32.60                   Octadecane (15)       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254.494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18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38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98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2.99                                </w:t>
            </w:r>
          </w:p>
          <w:p w14:paraId="3E6BE8F6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32.92                  Cyclohexadecane (16)  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224.42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16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32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83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0.54</w:t>
            </w:r>
          </w:p>
          <w:p w14:paraId="4CD50773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33.10                   </w:t>
            </w:r>
            <w:bookmarkStart w:id="2" w:name="_Hlk161041457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Isopropyl Myristate </w:t>
            </w:r>
            <w:bookmarkEnd w:id="2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(17)                                              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270.451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17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2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99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11.4</w:t>
            </w:r>
          </w:p>
          <w:p w14:paraId="238B97B4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35.13   </w:t>
            </w:r>
            <w:bookmarkStart w:id="3" w:name="_Hlk161339850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7,9-Di-tert-butyl-1-oxaspiro (4,5) deca-6,9-Diene-2,8-dione </w:t>
            </w:r>
            <w:bookmarkEnd w:id="3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(18)                276.4  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17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99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13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.6</w:t>
            </w:r>
          </w:p>
          <w:p w14:paraId="3D478E76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35.13  2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,5-Cyclohexadien-1-one, 2,6-bis(1,1-dimethylethyl)-4-ethylidene- ( 19)    232.36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16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       74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0.80</w:t>
            </w:r>
          </w:p>
          <w:p w14:paraId="7D3115F0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38.51    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Heneicosane(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20)                                                                            296.57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21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44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95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0.30</w:t>
            </w:r>
          </w:p>
          <w:p w14:paraId="5F23868E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38.61                6-Octadecenoic acid, (Z)-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21)                                                        282.5             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18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34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92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1.4</w:t>
            </w:r>
          </w:p>
          <w:p w14:paraId="70EDE4DA" w14:textId="77777777" w:rsidR="001B1868" w:rsidRPr="00461F7A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38.619              </w:t>
            </w:r>
            <w:bookmarkStart w:id="4" w:name="_Hlk161054021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9- Octadecenoic acid, ethyl ester </w:t>
            </w:r>
            <w:bookmarkEnd w:id="4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(22)                                               310.5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  <w:t xml:space="preserve">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C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20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38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75</w:t>
            </w:r>
            <w:r w:rsidRPr="00461F7A">
              <w:rPr>
                <w:rFonts w:asciiTheme="majorBidi" w:hAnsiTheme="majorBidi" w:cstheme="majorBidi"/>
                <w:sz w:val="20"/>
                <w:szCs w:val="20"/>
              </w:rPr>
              <w:t xml:space="preserve">           </w:t>
            </w: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10.4</w:t>
            </w:r>
          </w:p>
          <w:p w14:paraId="71717548" w14:textId="77777777" w:rsidR="001B1868" w:rsidRPr="007A3FDF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40.32               </w:t>
            </w:r>
            <w:proofErr w:type="gramStart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Eicosane  (</w:t>
            </w:r>
            <w:proofErr w:type="gramEnd"/>
            <w:r w:rsidRPr="00461F7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23)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                                282.54            C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20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42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98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3.4</w:t>
            </w:r>
          </w:p>
          <w:p w14:paraId="28AD2F30" w14:textId="77777777" w:rsidR="001B1868" w:rsidRPr="007A3FDF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40.32               </w:t>
            </w:r>
            <w:proofErr w:type="gramStart"/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Docosane  (</w:t>
            </w:r>
            <w:proofErr w:type="gramEnd"/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24)                                                                                    310.6027        C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22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46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98</w:t>
            </w:r>
            <w:r w:rsidRPr="007A3FDF">
              <w:rPr>
                <w:rFonts w:asciiTheme="majorBidi" w:hAnsiTheme="majorBidi" w:cstheme="majorBidi"/>
                <w:sz w:val="20"/>
                <w:szCs w:val="20"/>
              </w:rPr>
              <w:t xml:space="preserve">  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7A3FD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3.1</w:t>
            </w:r>
          </w:p>
        </w:tc>
      </w:tr>
    </w:tbl>
    <w:p w14:paraId="44C2FD17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774320D" w14:textId="77777777" w:rsidR="001B1868" w:rsidRDefault="001B1868" w:rsidP="001B1868">
      <w:pPr>
        <w:jc w:val="both"/>
        <w:rPr>
          <w:rFonts w:asciiTheme="majorBidi" w:hAnsiTheme="majorBidi" w:cstheme="majorBidi"/>
          <w:sz w:val="24"/>
          <w:szCs w:val="24"/>
        </w:rPr>
      </w:pPr>
      <w:r w:rsidRPr="00302DFB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302DFB"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bookmarkStart w:id="5" w:name="_Hlk162254480"/>
      <w:r>
        <w:rPr>
          <w:rFonts w:asciiTheme="majorBidi" w:hAnsiTheme="majorBidi" w:cstheme="majorBidi"/>
          <w:sz w:val="24"/>
          <w:szCs w:val="24"/>
        </w:rPr>
        <w:t>Bioactive</w:t>
      </w:r>
      <w:bookmarkEnd w:id="5"/>
      <w:r w:rsidRPr="00302DFB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302DFB">
        <w:rPr>
          <w:rFonts w:asciiTheme="majorBidi" w:hAnsiTheme="majorBidi" w:cstheme="majorBidi"/>
          <w:sz w:val="24"/>
          <w:szCs w:val="24"/>
        </w:rPr>
        <w:t>compounds</w:t>
      </w:r>
      <w:r>
        <w:rPr>
          <w:rFonts w:asciiTheme="majorBidi" w:hAnsiTheme="majorBidi" w:cstheme="majorBidi"/>
          <w:sz w:val="24"/>
          <w:szCs w:val="24"/>
        </w:rPr>
        <w:t>(</w:t>
      </w:r>
      <w:proofErr w:type="gramEnd"/>
      <w:r w:rsidRPr="00227547">
        <w:rPr>
          <w:rFonts w:asciiTheme="majorBidi" w:hAnsiTheme="majorBidi" w:cstheme="majorBidi"/>
          <w:sz w:val="24"/>
          <w:szCs w:val="24"/>
        </w:rPr>
        <w:t>secondary metabolites</w:t>
      </w:r>
      <w:r>
        <w:rPr>
          <w:rFonts w:asciiTheme="majorBidi" w:hAnsiTheme="majorBidi" w:cstheme="majorBidi"/>
          <w:sz w:val="24"/>
          <w:szCs w:val="24"/>
        </w:rPr>
        <w:t>)</w:t>
      </w:r>
      <w:r w:rsidRPr="00302DFB">
        <w:rPr>
          <w:rFonts w:asciiTheme="majorBidi" w:hAnsiTheme="majorBidi" w:cstheme="majorBidi"/>
          <w:sz w:val="24"/>
          <w:szCs w:val="24"/>
        </w:rPr>
        <w:t xml:space="preserve"> in the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02DFB">
        <w:rPr>
          <w:rFonts w:asciiTheme="majorBidi" w:hAnsiTheme="majorBidi" w:cstheme="majorBidi"/>
          <w:sz w:val="24"/>
          <w:szCs w:val="24"/>
        </w:rPr>
        <w:t>methanolic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02DFB">
        <w:rPr>
          <w:rFonts w:asciiTheme="majorBidi" w:hAnsiTheme="majorBidi" w:cstheme="majorBidi"/>
          <w:sz w:val="24"/>
          <w:szCs w:val="24"/>
        </w:rPr>
        <w:t>extract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02DFB">
        <w:rPr>
          <w:rFonts w:asciiTheme="majorBidi" w:hAnsiTheme="majorBidi" w:cstheme="majorBidi"/>
          <w:sz w:val="24"/>
          <w:szCs w:val="24"/>
        </w:rPr>
        <w:t>of strain EA7 with m/z values</w:t>
      </w:r>
      <w:r w:rsidRPr="00A71226">
        <w:t xml:space="preserve"> </w:t>
      </w:r>
      <w:r w:rsidRPr="00A71226">
        <w:rPr>
          <w:rFonts w:asciiTheme="majorBidi" w:hAnsiTheme="majorBidi" w:cstheme="majorBidi"/>
          <w:sz w:val="24"/>
          <w:szCs w:val="24"/>
        </w:rPr>
        <w:t xml:space="preserve">by </w:t>
      </w:r>
      <w:r>
        <w:rPr>
          <w:rFonts w:asciiTheme="majorBidi" w:hAnsiTheme="majorBidi" w:cstheme="majorBidi"/>
          <w:sz w:val="24"/>
          <w:szCs w:val="24"/>
        </w:rPr>
        <w:t>L</w:t>
      </w:r>
      <w:r w:rsidRPr="00A71226">
        <w:rPr>
          <w:rFonts w:asciiTheme="majorBidi" w:hAnsiTheme="majorBidi" w:cstheme="majorBidi"/>
          <w:sz w:val="24"/>
          <w:szCs w:val="24"/>
        </w:rPr>
        <w:t>C-MS analysis</w:t>
      </w:r>
    </w:p>
    <w:tbl>
      <w:tblPr>
        <w:tblStyle w:val="PlainTable2"/>
        <w:tblW w:w="9702" w:type="dxa"/>
        <w:tblInd w:w="-702" w:type="dxa"/>
        <w:tblLook w:val="04A0" w:firstRow="1" w:lastRow="0" w:firstColumn="1" w:lastColumn="0" w:noHBand="0" w:noVBand="1"/>
      </w:tblPr>
      <w:tblGrid>
        <w:gridCol w:w="9702"/>
      </w:tblGrid>
      <w:tr w:rsidR="001B1868" w14:paraId="0E18DBBA" w14:textId="77777777" w:rsidTr="00BE08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02" w:type="dxa"/>
          </w:tcPr>
          <w:p w14:paraId="0FB0D645" w14:textId="77777777" w:rsidR="001B1868" w:rsidRPr="00C031C4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RT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Compound name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M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S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M.F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M/Z</w:t>
            </w:r>
          </w:p>
        </w:tc>
      </w:tr>
      <w:tr w:rsidR="001B1868" w14:paraId="4E0A7E6C" w14:textId="77777777" w:rsidTr="00BE0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02" w:type="dxa"/>
          </w:tcPr>
          <w:p w14:paraId="6AB22D0F" w14:textId="77777777" w:rsidR="001B1868" w:rsidRPr="00224098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bookmarkStart w:id="6" w:name="_Hlk164287665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2.15                         </w:t>
            </w:r>
            <w:proofErr w:type="gramStart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Tetrangomycin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</w:t>
            </w:r>
            <w:proofErr w:type="gramEnd"/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1)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       </w:t>
            </w:r>
            <w:bookmarkEnd w:id="6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322.091        </w:t>
            </w:r>
            <w:bookmarkStart w:id="7" w:name="_Hlk164288198"/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19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14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5</w:t>
            </w:r>
            <w:bookmarkEnd w:id="7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323.091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</w:p>
          <w:p w14:paraId="50778505" w14:textId="77777777" w:rsidR="001B1868" w:rsidRPr="00C031C4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2.89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Penipacid E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(2)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23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0.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567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12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10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231.567       </w:t>
            </w:r>
          </w:p>
          <w:p w14:paraId="1436F23A" w14:textId="77777777" w:rsidR="001B1868" w:rsidRPr="00C031C4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3.68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Tetracyclin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(3)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44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5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.055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bookmarkStart w:id="8" w:name="_Hlk164288393"/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22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24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8</w:t>
            </w:r>
            <w:bookmarkEnd w:id="8"/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446.O55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</w:p>
          <w:p w14:paraId="1AF753A5" w14:textId="77777777" w:rsidR="001B1868" w:rsidRDefault="001B1868" w:rsidP="00BE08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4.18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Dihydroxybenzzamide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(4)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137.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027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bookmarkStart w:id="9" w:name="_Hlk164288726"/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7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7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NO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bookmarkEnd w:id="9"/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138.027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</w:p>
          <w:p w14:paraId="1D5099BD" w14:textId="77777777" w:rsidR="001B1868" w:rsidRDefault="001B1868" w:rsidP="00BE08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4.18                         Amycolactam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(5)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        314.206         C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18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22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315.206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</w:p>
          <w:p w14:paraId="3826B55D" w14:textId="77777777" w:rsidR="001B1868" w:rsidRPr="00224098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5.91                         </w:t>
            </w:r>
            <w:bookmarkStart w:id="10" w:name="_Hlk164288855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Valgamicin V</w:t>
            </w:r>
            <w:bookmarkEnd w:id="10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(6)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        608.313         </w:t>
            </w:r>
            <w:bookmarkStart w:id="11" w:name="_Hlk164288883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29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48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8</w:t>
            </w:r>
            <w:bookmarkEnd w:id="11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609.313      </w:t>
            </w:r>
          </w:p>
          <w:p w14:paraId="4008721F" w14:textId="77777777" w:rsidR="001B1868" w:rsidRPr="00C031C4" w:rsidRDefault="001B1868" w:rsidP="00BE08E1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8.23                          </w:t>
            </w:r>
            <w:proofErr w:type="gramStart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Dipyrimicin  A</w:t>
            </w:r>
            <w:proofErr w:type="gramEnd"/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(7)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                                           245.956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12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10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22409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246.956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</w:p>
          <w:p w14:paraId="1F0EF817" w14:textId="77777777" w:rsidR="001B1868" w:rsidRDefault="001B1868" w:rsidP="00BE08E1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14.76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Phenol, 2,2′-</w:t>
            </w:r>
            <w:proofErr w:type="gramStart"/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methylenebis[</w:t>
            </w:r>
            <w:proofErr w:type="gramEnd"/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6-(1,1-dimethyl ethyl)-4-methyl ]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(8)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340.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921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C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23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32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O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2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</w:t>
            </w:r>
            <w:r w:rsidRPr="00C031C4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341.921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</w:t>
            </w:r>
          </w:p>
          <w:p w14:paraId="1C504241" w14:textId="77777777" w:rsidR="001B1868" w:rsidRPr="006353D2" w:rsidRDefault="001B1868" w:rsidP="00BE08E1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14.83                       </w:t>
            </w:r>
            <w:bookmarkStart w:id="12" w:name="_Hlk164289658"/>
            <w:proofErr w:type="gramStart"/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Amycolamycin  A</w:t>
            </w:r>
            <w:bookmarkEnd w:id="12"/>
            <w:proofErr w:type="gramEnd"/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(9)                                                      782.164          </w:t>
            </w:r>
            <w:bookmarkStart w:id="13" w:name="_Hlk164289863"/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39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40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CINO</w:t>
            </w:r>
            <w:r w:rsidRPr="0040328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>14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 </w:t>
            </w:r>
            <w:bookmarkEnd w:id="13"/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bscript"/>
              </w:rPr>
              <w:t xml:space="preserve">       </w:t>
            </w:r>
            <w:r w:rsidRPr="005A2AE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783. 164</w:t>
            </w:r>
            <w:r>
              <w:t xml:space="preserve">    </w:t>
            </w:r>
          </w:p>
        </w:tc>
      </w:tr>
    </w:tbl>
    <w:p w14:paraId="03A0C1AA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868"/>
    <w:rsid w:val="000C76F0"/>
    <w:rsid w:val="001B1868"/>
    <w:rsid w:val="00260E21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C8462"/>
  <w15:chartTrackingRefBased/>
  <w15:docId w15:val="{6788EBB1-9E46-48DD-A7D0-0BF1F2A5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86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18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8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186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186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186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186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186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186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186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8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8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18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18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18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18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18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18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18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18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18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186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18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186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18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186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18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18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18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1868"/>
    <w:rPr>
      <w:b/>
      <w:bCs/>
      <w:smallCaps/>
      <w:color w:val="0F4761" w:themeColor="accent1" w:themeShade="BF"/>
      <w:spacing w:val="5"/>
    </w:rPr>
  </w:style>
  <w:style w:type="table" w:customStyle="1" w:styleId="PlainTable21">
    <w:name w:val="Plain Table 21"/>
    <w:basedOn w:val="TableNormal"/>
    <w:uiPriority w:val="42"/>
    <w:rsid w:val="001B1868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1B1868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1558</Words>
  <Characters>8886</Characters>
  <Application>Microsoft Office Word</Application>
  <DocSecurity>0</DocSecurity>
  <Lines>74</Lines>
  <Paragraphs>20</Paragraphs>
  <ScaleCrop>false</ScaleCrop>
  <Company/>
  <LinksUpToDate>false</LinksUpToDate>
  <CharactersWithSpaces>10424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2024-07-19T15:46:00Z</dcterms:created>
  <dcterms:modified xsi:type="dcterms:W3CDTF">2024-07-19T15:46:00Z</dcterms:modified>
</cp:coreProperties>
</file>