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9A2" w:rsidRDefault="00A301E3" w:rsidP="00E131D7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  <w:lang w:val="en-US"/>
        </w:rPr>
      </w:pPr>
      <w:r>
        <w:rPr>
          <w:color w:val="000000" w:themeColor="text1"/>
          <w:sz w:val="24"/>
          <w:szCs w:val="24"/>
          <w:lang w:val="en-US"/>
        </w:rPr>
        <w:t>Additional File 2</w:t>
      </w:r>
    </w:p>
    <w:p w:rsidR="007E79A2" w:rsidRDefault="007E79A2" w:rsidP="00E131D7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  <w:lang w:val="en-US"/>
        </w:rPr>
      </w:pPr>
      <w:r>
        <w:rPr>
          <w:color w:val="000000" w:themeColor="text1"/>
          <w:sz w:val="24"/>
          <w:szCs w:val="24"/>
          <w:lang w:val="en-US"/>
        </w:rPr>
        <w:t xml:space="preserve">The chemokines with </w:t>
      </w:r>
      <w:r w:rsidR="00EA7B2F">
        <w:rPr>
          <w:color w:val="000000" w:themeColor="text1"/>
          <w:sz w:val="24"/>
          <w:szCs w:val="24"/>
          <w:lang w:val="en-US"/>
        </w:rPr>
        <w:t xml:space="preserve">a </w:t>
      </w:r>
      <w:r w:rsidR="00650007">
        <w:rPr>
          <w:color w:val="000000" w:themeColor="text1"/>
          <w:sz w:val="24"/>
          <w:szCs w:val="24"/>
          <w:lang w:val="en-US"/>
        </w:rPr>
        <w:t>statistically significant</w:t>
      </w:r>
      <w:r>
        <w:rPr>
          <w:color w:val="000000" w:themeColor="text1"/>
          <w:sz w:val="24"/>
          <w:szCs w:val="24"/>
          <w:lang w:val="en-US"/>
        </w:rPr>
        <w:t xml:space="preserve"> difference</w:t>
      </w:r>
      <w:r w:rsidR="00EA7B2F">
        <w:rPr>
          <w:color w:val="000000" w:themeColor="text1"/>
          <w:sz w:val="24"/>
          <w:szCs w:val="24"/>
          <w:lang w:val="en-US"/>
        </w:rPr>
        <w:t xml:space="preserve"> between</w:t>
      </w:r>
      <w:r>
        <w:rPr>
          <w:color w:val="000000" w:themeColor="text1"/>
          <w:sz w:val="24"/>
          <w:szCs w:val="24"/>
          <w:lang w:val="en-US"/>
        </w:rPr>
        <w:t xml:space="preserve"> the </w:t>
      </w:r>
      <w:r w:rsidR="00650007">
        <w:rPr>
          <w:color w:val="000000" w:themeColor="text1"/>
          <w:sz w:val="24"/>
          <w:szCs w:val="24"/>
          <w:lang w:val="en-US"/>
        </w:rPr>
        <w:t xml:space="preserve">cerebrospinal fluid </w:t>
      </w:r>
      <w:r>
        <w:rPr>
          <w:color w:val="000000" w:themeColor="text1"/>
          <w:sz w:val="24"/>
          <w:szCs w:val="24"/>
          <w:lang w:val="en-US"/>
        </w:rPr>
        <w:t xml:space="preserve">concentrations </w:t>
      </w:r>
      <w:r w:rsidR="00EA7B2F">
        <w:rPr>
          <w:color w:val="000000" w:themeColor="text1"/>
          <w:sz w:val="24"/>
          <w:szCs w:val="24"/>
          <w:lang w:val="en-US"/>
        </w:rPr>
        <w:t>in</w:t>
      </w:r>
      <w:r w:rsidR="00650007">
        <w:rPr>
          <w:color w:val="000000" w:themeColor="text1"/>
          <w:sz w:val="24"/>
          <w:szCs w:val="24"/>
          <w:lang w:val="en-US"/>
        </w:rPr>
        <w:t xml:space="preserve"> </w:t>
      </w:r>
      <w:r>
        <w:rPr>
          <w:color w:val="000000" w:themeColor="text1"/>
          <w:sz w:val="24"/>
          <w:szCs w:val="24"/>
          <w:lang w:val="en-US"/>
        </w:rPr>
        <w:t xml:space="preserve">patients with tick-borne encephalitis and with aseptic meningitis of </w:t>
      </w:r>
      <w:r w:rsidR="00EA7B2F">
        <w:rPr>
          <w:color w:val="000000" w:themeColor="text1"/>
          <w:sz w:val="24"/>
          <w:szCs w:val="24"/>
          <w:lang w:val="en-US"/>
        </w:rPr>
        <w:t>other</w:t>
      </w:r>
      <w:r>
        <w:rPr>
          <w:color w:val="000000" w:themeColor="text1"/>
          <w:sz w:val="24"/>
          <w:szCs w:val="24"/>
          <w:lang w:val="en-US"/>
        </w:rPr>
        <w:t xml:space="preserve"> etiology.</w:t>
      </w:r>
    </w:p>
    <w:tbl>
      <w:tblPr>
        <w:tblStyle w:val="Tabela-Siatka"/>
        <w:tblW w:w="14567" w:type="dxa"/>
        <w:tblLayout w:type="fixed"/>
        <w:tblLook w:val="04A0"/>
      </w:tblPr>
      <w:tblGrid>
        <w:gridCol w:w="1242"/>
        <w:gridCol w:w="2552"/>
        <w:gridCol w:w="2835"/>
        <w:gridCol w:w="1417"/>
        <w:gridCol w:w="1701"/>
        <w:gridCol w:w="2977"/>
        <w:gridCol w:w="1843"/>
      </w:tblGrid>
      <w:tr w:rsidR="007E79A2" w:rsidRPr="00A301E3" w:rsidTr="007E79A2">
        <w:trPr>
          <w:trHeight w:val="413"/>
        </w:trPr>
        <w:tc>
          <w:tcPr>
            <w:tcW w:w="1242" w:type="dxa"/>
            <w:vMerge w:val="restart"/>
          </w:tcPr>
          <w:p w:rsidR="007E79A2" w:rsidRDefault="00650007" w:rsidP="007E79A2">
            <w:pPr>
              <w:suppressAutoHyphens w:val="0"/>
              <w:spacing w:line="360" w:lineRule="auto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="007E79A2">
              <w:rPr>
                <w:color w:val="000000" w:themeColor="text1"/>
                <w:sz w:val="24"/>
                <w:szCs w:val="24"/>
                <w:lang w:val="en-US"/>
              </w:rPr>
              <w:t>ytokine</w:t>
            </w:r>
          </w:p>
        </w:tc>
        <w:tc>
          <w:tcPr>
            <w:tcW w:w="6804" w:type="dxa"/>
            <w:gridSpan w:val="3"/>
          </w:tcPr>
          <w:p w:rsidR="007E79A2" w:rsidRDefault="007E79A2" w:rsidP="00E131D7">
            <w:pPr>
              <w:suppressAutoHyphens w:val="0"/>
              <w:spacing w:line="360" w:lineRule="auto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Concentration in CSF in </w:t>
            </w:r>
            <w:r w:rsidR="00650007">
              <w:rPr>
                <w:color w:val="000000" w:themeColor="text1"/>
                <w:sz w:val="24"/>
                <w:szCs w:val="24"/>
                <w:lang w:val="en-US"/>
              </w:rPr>
              <w:t xml:space="preserve">the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AM group</w:t>
            </w:r>
          </w:p>
        </w:tc>
        <w:tc>
          <w:tcPr>
            <w:tcW w:w="6521" w:type="dxa"/>
            <w:gridSpan w:val="3"/>
          </w:tcPr>
          <w:p w:rsidR="007E79A2" w:rsidRDefault="007E79A2" w:rsidP="00E131D7">
            <w:pPr>
              <w:suppressAutoHyphens w:val="0"/>
              <w:spacing w:line="360" w:lineRule="auto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CSF concentration gradient in</w:t>
            </w:r>
            <w:r w:rsidR="00EA7B2F">
              <w:rPr>
                <w:color w:val="000000" w:themeColor="text1"/>
                <w:sz w:val="24"/>
                <w:szCs w:val="24"/>
                <w:lang w:val="en-US"/>
              </w:rPr>
              <w:t xml:space="preserve"> the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AM group</w:t>
            </w:r>
          </w:p>
        </w:tc>
      </w:tr>
      <w:tr w:rsidR="007E79A2" w:rsidTr="007E79A2">
        <w:trPr>
          <w:trHeight w:val="412"/>
        </w:trPr>
        <w:tc>
          <w:tcPr>
            <w:tcW w:w="1242" w:type="dxa"/>
            <w:vMerge/>
          </w:tcPr>
          <w:p w:rsidR="007E79A2" w:rsidRDefault="007E79A2" w:rsidP="00E131D7">
            <w:pPr>
              <w:suppressAutoHyphens w:val="0"/>
              <w:spacing w:line="360" w:lineRule="auto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:rsidR="007E79A2" w:rsidRDefault="007E79A2" w:rsidP="00E131D7">
            <w:pPr>
              <w:suppressAutoHyphens w:val="0"/>
              <w:spacing w:line="360" w:lineRule="auto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Absolute value in pg/ml</w:t>
            </w:r>
          </w:p>
          <w:p w:rsidR="007E79A2" w:rsidRDefault="007E79A2" w:rsidP="00E131D7">
            <w:pPr>
              <w:suppressAutoHyphens w:val="0"/>
              <w:spacing w:line="360" w:lineRule="auto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[median (min-max)]</w:t>
            </w:r>
          </w:p>
        </w:tc>
        <w:tc>
          <w:tcPr>
            <w:tcW w:w="2835" w:type="dxa"/>
          </w:tcPr>
          <w:p w:rsidR="007E79A2" w:rsidRDefault="007E79A2" w:rsidP="007E79A2">
            <w:pPr>
              <w:suppressAutoHyphens w:val="0"/>
              <w:spacing w:line="360" w:lineRule="auto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Fold difference compared to TBE (median)</w:t>
            </w:r>
          </w:p>
        </w:tc>
        <w:tc>
          <w:tcPr>
            <w:tcW w:w="1417" w:type="dxa"/>
          </w:tcPr>
          <w:p w:rsidR="007E79A2" w:rsidRDefault="007E79A2" w:rsidP="00E131D7">
            <w:pPr>
              <w:suppressAutoHyphens w:val="0"/>
              <w:spacing w:line="360" w:lineRule="auto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Statistical significance</w:t>
            </w:r>
          </w:p>
        </w:tc>
        <w:tc>
          <w:tcPr>
            <w:tcW w:w="1701" w:type="dxa"/>
          </w:tcPr>
          <w:p w:rsidR="007E79A2" w:rsidRDefault="007E79A2" w:rsidP="00E131D7">
            <w:pPr>
              <w:suppressAutoHyphens w:val="0"/>
              <w:spacing w:line="360" w:lineRule="auto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Absolute value</w:t>
            </w:r>
          </w:p>
          <w:p w:rsidR="007E79A2" w:rsidRDefault="007E79A2" w:rsidP="007E79A2">
            <w:pPr>
              <w:suppressAutoHyphens w:val="0"/>
              <w:spacing w:line="360" w:lineRule="auto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[median]</w:t>
            </w:r>
          </w:p>
        </w:tc>
        <w:tc>
          <w:tcPr>
            <w:tcW w:w="2977" w:type="dxa"/>
          </w:tcPr>
          <w:p w:rsidR="007E79A2" w:rsidRDefault="007E79A2" w:rsidP="007E79A2">
            <w:pPr>
              <w:suppressAutoHyphens w:val="0"/>
              <w:spacing w:line="360" w:lineRule="auto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Fold difference compared to TBE (median)</w:t>
            </w:r>
          </w:p>
        </w:tc>
        <w:tc>
          <w:tcPr>
            <w:tcW w:w="1843" w:type="dxa"/>
          </w:tcPr>
          <w:p w:rsidR="007E79A2" w:rsidRDefault="007E79A2" w:rsidP="00E131D7">
            <w:pPr>
              <w:suppressAutoHyphens w:val="0"/>
              <w:spacing w:line="360" w:lineRule="auto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Statistical significance</w:t>
            </w:r>
          </w:p>
        </w:tc>
      </w:tr>
      <w:tr w:rsidR="007E79A2" w:rsidTr="00650007">
        <w:tc>
          <w:tcPr>
            <w:tcW w:w="1242" w:type="dxa"/>
          </w:tcPr>
          <w:p w:rsidR="007E79A2" w:rsidRDefault="007E79A2" w:rsidP="00E131D7">
            <w:pPr>
              <w:suppressAutoHyphens w:val="0"/>
              <w:spacing w:line="360" w:lineRule="auto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IL-16</w:t>
            </w:r>
          </w:p>
        </w:tc>
        <w:tc>
          <w:tcPr>
            <w:tcW w:w="2552" w:type="dxa"/>
          </w:tcPr>
          <w:p w:rsidR="007E79A2" w:rsidRDefault="007E79A2" w:rsidP="00650007">
            <w:pPr>
              <w:suppressAutoHyphens w:val="0"/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133.4 (37.0-1176.0)</w:t>
            </w:r>
          </w:p>
        </w:tc>
        <w:tc>
          <w:tcPr>
            <w:tcW w:w="2835" w:type="dxa"/>
          </w:tcPr>
          <w:p w:rsidR="007E79A2" w:rsidRPr="007E79A2" w:rsidRDefault="007E79A2" w:rsidP="0065000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E79A2">
              <w:rPr>
                <w:rFonts w:cs="Times New Roman"/>
                <w:color w:val="000000"/>
                <w:sz w:val="24"/>
                <w:szCs w:val="24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</w:rPr>
              <w:t>.</w:t>
            </w:r>
            <w:r w:rsidRPr="007E79A2">
              <w:rPr>
                <w:rFonts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7E79A2" w:rsidRDefault="007E79A2" w:rsidP="00650007">
            <w:pPr>
              <w:suppressAutoHyphens w:val="0"/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p &lt; 0.05</w:t>
            </w:r>
          </w:p>
        </w:tc>
        <w:tc>
          <w:tcPr>
            <w:tcW w:w="1701" w:type="dxa"/>
          </w:tcPr>
          <w:p w:rsidR="007E79A2" w:rsidRDefault="007E79A2" w:rsidP="00650007">
            <w:pPr>
              <w:suppressAutoHyphens w:val="0"/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0.78</w:t>
            </w:r>
          </w:p>
        </w:tc>
        <w:tc>
          <w:tcPr>
            <w:tcW w:w="2977" w:type="dxa"/>
          </w:tcPr>
          <w:p w:rsidR="007E79A2" w:rsidRPr="007E79A2" w:rsidRDefault="007E79A2" w:rsidP="0065000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E79A2">
              <w:rPr>
                <w:rFonts w:cs="Times New Roman"/>
                <w:color w:val="000000"/>
                <w:sz w:val="24"/>
                <w:szCs w:val="24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</w:rPr>
              <w:t>.</w:t>
            </w:r>
            <w:r w:rsidRPr="007E79A2">
              <w:rPr>
                <w:rFonts w:cs="Times New Roman"/>
                <w:color w:val="000000"/>
                <w:sz w:val="24"/>
                <w:szCs w:val="24"/>
              </w:rPr>
              <w:t>6</w:t>
            </w: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E79A2" w:rsidRDefault="007E79A2" w:rsidP="00650007">
            <w:pPr>
              <w:suppressAutoHyphens w:val="0"/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p &lt; 0.01</w:t>
            </w:r>
          </w:p>
        </w:tc>
      </w:tr>
      <w:tr w:rsidR="007E79A2" w:rsidTr="00650007">
        <w:tc>
          <w:tcPr>
            <w:tcW w:w="1242" w:type="dxa"/>
          </w:tcPr>
          <w:p w:rsidR="007E79A2" w:rsidRDefault="007E79A2" w:rsidP="00E131D7">
            <w:pPr>
              <w:suppressAutoHyphens w:val="0"/>
              <w:spacing w:line="360" w:lineRule="auto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CXCL11</w:t>
            </w:r>
          </w:p>
        </w:tc>
        <w:tc>
          <w:tcPr>
            <w:tcW w:w="2552" w:type="dxa"/>
          </w:tcPr>
          <w:p w:rsidR="007E79A2" w:rsidRDefault="007E79A2" w:rsidP="00650007">
            <w:pPr>
              <w:suppressAutoHyphens w:val="0"/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90.3 (0.3-3366.4)</w:t>
            </w:r>
          </w:p>
        </w:tc>
        <w:tc>
          <w:tcPr>
            <w:tcW w:w="2835" w:type="dxa"/>
          </w:tcPr>
          <w:p w:rsidR="007E79A2" w:rsidRPr="007E79A2" w:rsidRDefault="007E79A2" w:rsidP="0065000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E79A2">
              <w:rPr>
                <w:rFonts w:cs="Times New Roman"/>
                <w:color w:val="000000"/>
                <w:sz w:val="24"/>
                <w:szCs w:val="24"/>
              </w:rPr>
              <w:t>5</w:t>
            </w:r>
            <w:r>
              <w:rPr>
                <w:rFonts w:cs="Times New Roman"/>
                <w:color w:val="000000"/>
                <w:sz w:val="24"/>
                <w:szCs w:val="24"/>
              </w:rPr>
              <w:t>.</w:t>
            </w:r>
            <w:r w:rsidRPr="007E79A2">
              <w:rPr>
                <w:rFonts w:cs="Times New Roman"/>
                <w:color w:val="000000"/>
                <w:sz w:val="24"/>
                <w:szCs w:val="24"/>
              </w:rPr>
              <w:t>8</w:t>
            </w: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E79A2" w:rsidRPr="007E79A2" w:rsidRDefault="007E79A2" w:rsidP="00650007">
            <w:pPr>
              <w:suppressAutoHyphens w:val="0"/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p </w:t>
            </w:r>
            <w:r>
              <w:rPr>
                <w:color w:val="000000" w:themeColor="text1"/>
                <w:sz w:val="24"/>
                <w:szCs w:val="24"/>
              </w:rPr>
              <w:t>&lt; 10</w:t>
            </w:r>
            <w:r w:rsidRPr="007E79A2">
              <w:rPr>
                <w:color w:val="000000" w:themeColor="text1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701" w:type="dxa"/>
          </w:tcPr>
          <w:p w:rsidR="007E79A2" w:rsidRDefault="007E79A2" w:rsidP="00650007">
            <w:pPr>
              <w:suppressAutoHyphens w:val="0"/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1.7</w:t>
            </w:r>
          </w:p>
        </w:tc>
        <w:tc>
          <w:tcPr>
            <w:tcW w:w="2977" w:type="dxa"/>
          </w:tcPr>
          <w:p w:rsidR="007E79A2" w:rsidRPr="007E79A2" w:rsidRDefault="007E79A2" w:rsidP="0065000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E79A2">
              <w:rPr>
                <w:rFonts w:cs="Times New Roman"/>
                <w:color w:val="000000"/>
                <w:sz w:val="24"/>
                <w:szCs w:val="24"/>
              </w:rPr>
              <w:t>6</w:t>
            </w:r>
            <w:r>
              <w:rPr>
                <w:rFonts w:cs="Times New Roman"/>
                <w:color w:val="000000"/>
                <w:sz w:val="24"/>
                <w:szCs w:val="24"/>
              </w:rPr>
              <w:t>.</w:t>
            </w:r>
            <w:r w:rsidRPr="007E79A2">
              <w:rPr>
                <w:rFonts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</w:tcPr>
          <w:p w:rsidR="007E79A2" w:rsidRDefault="007E79A2" w:rsidP="00650007">
            <w:pPr>
              <w:suppressAutoHyphens w:val="0"/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p </w:t>
            </w:r>
            <w:r>
              <w:rPr>
                <w:color w:val="000000" w:themeColor="text1"/>
                <w:sz w:val="24"/>
                <w:szCs w:val="24"/>
              </w:rPr>
              <w:t>&lt; 10</w:t>
            </w:r>
            <w:r w:rsidRPr="007E79A2">
              <w:rPr>
                <w:color w:val="000000" w:themeColor="text1"/>
                <w:sz w:val="24"/>
                <w:szCs w:val="24"/>
                <w:vertAlign w:val="superscript"/>
              </w:rPr>
              <w:t>-</w:t>
            </w:r>
            <w:r>
              <w:rPr>
                <w:color w:val="000000" w:themeColor="text1"/>
                <w:sz w:val="24"/>
                <w:szCs w:val="24"/>
                <w:vertAlign w:val="superscript"/>
              </w:rPr>
              <w:t>4</w:t>
            </w:r>
          </w:p>
        </w:tc>
      </w:tr>
      <w:tr w:rsidR="007E79A2" w:rsidTr="00650007">
        <w:tc>
          <w:tcPr>
            <w:tcW w:w="1242" w:type="dxa"/>
          </w:tcPr>
          <w:p w:rsidR="007E79A2" w:rsidRDefault="007E79A2" w:rsidP="00E131D7">
            <w:pPr>
              <w:suppressAutoHyphens w:val="0"/>
              <w:spacing w:line="360" w:lineRule="auto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CCL7</w:t>
            </w:r>
          </w:p>
        </w:tc>
        <w:tc>
          <w:tcPr>
            <w:tcW w:w="2552" w:type="dxa"/>
          </w:tcPr>
          <w:p w:rsidR="007E79A2" w:rsidRDefault="007E79A2" w:rsidP="00650007">
            <w:pPr>
              <w:suppressAutoHyphens w:val="0"/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105.7 (49.6-2204.8)</w:t>
            </w:r>
          </w:p>
        </w:tc>
        <w:tc>
          <w:tcPr>
            <w:tcW w:w="2835" w:type="dxa"/>
          </w:tcPr>
          <w:p w:rsidR="007E79A2" w:rsidRPr="007E79A2" w:rsidRDefault="007E79A2" w:rsidP="0065000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E79A2">
              <w:rPr>
                <w:rFonts w:cs="Times New Roman"/>
                <w:color w:val="000000"/>
                <w:sz w:val="24"/>
                <w:szCs w:val="24"/>
              </w:rPr>
              <w:t>2</w:t>
            </w:r>
            <w:r>
              <w:rPr>
                <w:rFonts w:cs="Times New Roman"/>
                <w:color w:val="000000"/>
                <w:sz w:val="24"/>
                <w:szCs w:val="24"/>
              </w:rPr>
              <w:t>.70</w:t>
            </w:r>
          </w:p>
        </w:tc>
        <w:tc>
          <w:tcPr>
            <w:tcW w:w="1417" w:type="dxa"/>
          </w:tcPr>
          <w:p w:rsidR="007E79A2" w:rsidRDefault="007E79A2" w:rsidP="00650007">
            <w:pPr>
              <w:suppressAutoHyphens w:val="0"/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p &lt; 0.001</w:t>
            </w:r>
          </w:p>
        </w:tc>
        <w:tc>
          <w:tcPr>
            <w:tcW w:w="1701" w:type="dxa"/>
          </w:tcPr>
          <w:p w:rsidR="007E79A2" w:rsidRDefault="007E79A2" w:rsidP="00650007">
            <w:pPr>
              <w:suppressAutoHyphens w:val="0"/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2.53</w:t>
            </w:r>
          </w:p>
        </w:tc>
        <w:tc>
          <w:tcPr>
            <w:tcW w:w="2977" w:type="dxa"/>
          </w:tcPr>
          <w:p w:rsidR="007E79A2" w:rsidRPr="007E79A2" w:rsidRDefault="007E79A2" w:rsidP="0065000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E79A2">
              <w:rPr>
                <w:rFonts w:cs="Times New Roman"/>
                <w:color w:val="000000"/>
                <w:sz w:val="24"/>
                <w:szCs w:val="24"/>
              </w:rPr>
              <w:t>2</w:t>
            </w:r>
            <w:r>
              <w:rPr>
                <w:rFonts w:cs="Times New Roman"/>
                <w:color w:val="000000"/>
                <w:sz w:val="24"/>
                <w:szCs w:val="24"/>
              </w:rPr>
              <w:t>.</w:t>
            </w:r>
            <w:r w:rsidRPr="007E79A2">
              <w:rPr>
                <w:rFonts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843" w:type="dxa"/>
          </w:tcPr>
          <w:p w:rsidR="007E79A2" w:rsidRDefault="007E79A2" w:rsidP="00650007">
            <w:pPr>
              <w:suppressAutoHyphens w:val="0"/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p &lt; 0.05</w:t>
            </w:r>
          </w:p>
        </w:tc>
      </w:tr>
      <w:tr w:rsidR="007E79A2" w:rsidTr="00650007">
        <w:tc>
          <w:tcPr>
            <w:tcW w:w="1242" w:type="dxa"/>
          </w:tcPr>
          <w:p w:rsidR="007E79A2" w:rsidRDefault="007E79A2" w:rsidP="00E131D7">
            <w:pPr>
              <w:suppressAutoHyphens w:val="0"/>
              <w:spacing w:line="360" w:lineRule="auto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CCL8</w:t>
            </w:r>
          </w:p>
        </w:tc>
        <w:tc>
          <w:tcPr>
            <w:tcW w:w="2552" w:type="dxa"/>
          </w:tcPr>
          <w:p w:rsidR="007E79A2" w:rsidRDefault="007E79A2" w:rsidP="00650007">
            <w:pPr>
              <w:suppressAutoHyphens w:val="0"/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201.4 (30.2-2204.9)</w:t>
            </w:r>
          </w:p>
        </w:tc>
        <w:tc>
          <w:tcPr>
            <w:tcW w:w="2835" w:type="dxa"/>
          </w:tcPr>
          <w:p w:rsidR="007E79A2" w:rsidRPr="007E79A2" w:rsidRDefault="007E79A2" w:rsidP="0065000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E79A2">
              <w:rPr>
                <w:rFonts w:cs="Times New Roman"/>
                <w:color w:val="000000"/>
                <w:sz w:val="24"/>
                <w:szCs w:val="24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</w:rPr>
              <w:t>.90</w:t>
            </w:r>
          </w:p>
        </w:tc>
        <w:tc>
          <w:tcPr>
            <w:tcW w:w="1417" w:type="dxa"/>
          </w:tcPr>
          <w:p w:rsidR="007E79A2" w:rsidRDefault="007E79A2" w:rsidP="00650007">
            <w:pPr>
              <w:suppressAutoHyphens w:val="0"/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p &lt; 0.01</w:t>
            </w:r>
          </w:p>
        </w:tc>
        <w:tc>
          <w:tcPr>
            <w:tcW w:w="1701" w:type="dxa"/>
          </w:tcPr>
          <w:p w:rsidR="007E79A2" w:rsidRDefault="007E79A2" w:rsidP="00650007">
            <w:pPr>
              <w:suppressAutoHyphens w:val="0"/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3.22</w:t>
            </w:r>
          </w:p>
        </w:tc>
        <w:tc>
          <w:tcPr>
            <w:tcW w:w="2977" w:type="dxa"/>
          </w:tcPr>
          <w:p w:rsidR="007E79A2" w:rsidRPr="007E79A2" w:rsidRDefault="007E79A2" w:rsidP="0065000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E79A2">
              <w:rPr>
                <w:rFonts w:cs="Times New Roman"/>
                <w:color w:val="000000"/>
                <w:sz w:val="24"/>
                <w:szCs w:val="24"/>
              </w:rPr>
              <w:t>3</w:t>
            </w:r>
            <w:r>
              <w:rPr>
                <w:rFonts w:cs="Times New Roman"/>
                <w:color w:val="000000"/>
                <w:sz w:val="24"/>
                <w:szCs w:val="24"/>
              </w:rPr>
              <w:t>.</w:t>
            </w:r>
            <w:r w:rsidRPr="007E79A2">
              <w:rPr>
                <w:rFonts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</w:tcPr>
          <w:p w:rsidR="007E79A2" w:rsidRDefault="007E79A2" w:rsidP="00650007">
            <w:pPr>
              <w:suppressAutoHyphens w:val="0"/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p &lt; 0.001</w:t>
            </w:r>
          </w:p>
        </w:tc>
      </w:tr>
      <w:tr w:rsidR="007E79A2" w:rsidTr="00650007">
        <w:tc>
          <w:tcPr>
            <w:tcW w:w="1242" w:type="dxa"/>
          </w:tcPr>
          <w:p w:rsidR="007E79A2" w:rsidRDefault="007E79A2" w:rsidP="00E131D7">
            <w:pPr>
              <w:suppressAutoHyphens w:val="0"/>
              <w:spacing w:line="360" w:lineRule="auto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CCL13</w:t>
            </w:r>
          </w:p>
        </w:tc>
        <w:tc>
          <w:tcPr>
            <w:tcW w:w="2552" w:type="dxa"/>
          </w:tcPr>
          <w:p w:rsidR="007E79A2" w:rsidRDefault="007E79A2" w:rsidP="00650007">
            <w:pPr>
              <w:suppressAutoHyphens w:val="0"/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5.8 (0.3-149.4)</w:t>
            </w:r>
          </w:p>
        </w:tc>
        <w:tc>
          <w:tcPr>
            <w:tcW w:w="2835" w:type="dxa"/>
          </w:tcPr>
          <w:p w:rsidR="007E79A2" w:rsidRPr="007E79A2" w:rsidRDefault="007E79A2" w:rsidP="0065000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E79A2">
              <w:rPr>
                <w:rFonts w:cs="Times New Roman"/>
                <w:color w:val="000000"/>
                <w:sz w:val="24"/>
                <w:szCs w:val="24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</w:rPr>
              <w:t>.</w:t>
            </w:r>
            <w:r w:rsidRPr="007E79A2">
              <w:rPr>
                <w:rFonts w:cs="Times New Roman"/>
                <w:color w:val="000000"/>
                <w:sz w:val="24"/>
                <w:szCs w:val="24"/>
              </w:rPr>
              <w:t>6</w:t>
            </w: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E79A2" w:rsidRDefault="007E79A2" w:rsidP="00650007">
            <w:pPr>
              <w:suppressAutoHyphens w:val="0"/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p &lt; 0.01</w:t>
            </w:r>
          </w:p>
        </w:tc>
        <w:tc>
          <w:tcPr>
            <w:tcW w:w="1701" w:type="dxa"/>
          </w:tcPr>
          <w:p w:rsidR="007E79A2" w:rsidRDefault="007E79A2" w:rsidP="00650007">
            <w:pPr>
              <w:suppressAutoHyphens w:val="0"/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0.06</w:t>
            </w:r>
          </w:p>
        </w:tc>
        <w:tc>
          <w:tcPr>
            <w:tcW w:w="2977" w:type="dxa"/>
          </w:tcPr>
          <w:p w:rsidR="007E79A2" w:rsidRPr="007E79A2" w:rsidRDefault="007E79A2" w:rsidP="0065000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E79A2">
              <w:rPr>
                <w:rFonts w:cs="Times New Roman"/>
                <w:color w:val="000000"/>
                <w:sz w:val="24"/>
                <w:szCs w:val="24"/>
              </w:rPr>
              <w:t>2</w:t>
            </w:r>
            <w:r>
              <w:rPr>
                <w:rFonts w:cs="Times New Roman"/>
                <w:color w:val="000000"/>
                <w:sz w:val="24"/>
                <w:szCs w:val="24"/>
              </w:rPr>
              <w:t>.</w:t>
            </w:r>
            <w:r w:rsidRPr="007E79A2">
              <w:rPr>
                <w:rFonts w:cs="Times New Roman"/>
                <w:color w:val="000000"/>
                <w:sz w:val="24"/>
                <w:szCs w:val="24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E79A2" w:rsidRDefault="007E79A2" w:rsidP="00650007">
            <w:pPr>
              <w:suppressAutoHyphens w:val="0"/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p &lt; 0.001</w:t>
            </w:r>
          </w:p>
        </w:tc>
      </w:tr>
      <w:tr w:rsidR="007E79A2" w:rsidTr="00650007">
        <w:trPr>
          <w:trHeight w:val="319"/>
        </w:trPr>
        <w:tc>
          <w:tcPr>
            <w:tcW w:w="1242" w:type="dxa"/>
          </w:tcPr>
          <w:p w:rsidR="007E79A2" w:rsidRDefault="007E79A2" w:rsidP="00E131D7">
            <w:pPr>
              <w:suppressAutoHyphens w:val="0"/>
              <w:spacing w:line="360" w:lineRule="auto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CX3CL1</w:t>
            </w:r>
          </w:p>
        </w:tc>
        <w:tc>
          <w:tcPr>
            <w:tcW w:w="2552" w:type="dxa"/>
          </w:tcPr>
          <w:p w:rsidR="007E79A2" w:rsidRDefault="007E79A2" w:rsidP="00650007">
            <w:pPr>
              <w:suppressAutoHyphens w:val="0"/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1758.8 (1041.1-3613.0)</w:t>
            </w:r>
          </w:p>
        </w:tc>
        <w:tc>
          <w:tcPr>
            <w:tcW w:w="2835" w:type="dxa"/>
          </w:tcPr>
          <w:p w:rsidR="007E79A2" w:rsidRPr="007E79A2" w:rsidRDefault="007E79A2" w:rsidP="0065000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E79A2">
              <w:rPr>
                <w:rFonts w:cs="Times New Roman"/>
                <w:color w:val="000000"/>
                <w:sz w:val="24"/>
                <w:szCs w:val="24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</w:rPr>
              <w:t>.</w:t>
            </w:r>
            <w:r w:rsidRPr="007E79A2">
              <w:rPr>
                <w:rFonts w:cs="Times New Roman"/>
                <w:color w:val="000000"/>
                <w:sz w:val="24"/>
                <w:szCs w:val="24"/>
              </w:rPr>
              <w:t>2</w:t>
            </w: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E79A2" w:rsidRDefault="007E79A2" w:rsidP="00650007">
            <w:pPr>
              <w:suppressAutoHyphens w:val="0"/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p &lt; 0.05</w:t>
            </w:r>
          </w:p>
        </w:tc>
        <w:tc>
          <w:tcPr>
            <w:tcW w:w="1701" w:type="dxa"/>
          </w:tcPr>
          <w:p w:rsidR="007E79A2" w:rsidRDefault="007E79A2" w:rsidP="00650007">
            <w:pPr>
              <w:suppressAutoHyphens w:val="0"/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0.50</w:t>
            </w:r>
          </w:p>
        </w:tc>
        <w:tc>
          <w:tcPr>
            <w:tcW w:w="2977" w:type="dxa"/>
          </w:tcPr>
          <w:p w:rsidR="007E79A2" w:rsidRPr="007E79A2" w:rsidRDefault="007E79A2" w:rsidP="0065000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E79A2">
              <w:rPr>
                <w:rFonts w:cs="Times New Roman"/>
                <w:color w:val="000000"/>
                <w:sz w:val="24"/>
                <w:szCs w:val="24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</w:rPr>
              <w:t>.</w:t>
            </w:r>
            <w:r w:rsidRPr="007E79A2"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650007" w:rsidRDefault="007E79A2" w:rsidP="00650007">
            <w:pPr>
              <w:suppressAutoHyphens w:val="0"/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p &lt; 0.05</w:t>
            </w:r>
          </w:p>
        </w:tc>
      </w:tr>
    </w:tbl>
    <w:p w:rsidR="007E79A2" w:rsidRDefault="007E79A2" w:rsidP="00E131D7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  <w:lang w:val="en-US"/>
        </w:rPr>
      </w:pPr>
      <w:r>
        <w:rPr>
          <w:color w:val="000000" w:themeColor="text1"/>
          <w:sz w:val="24"/>
          <w:szCs w:val="24"/>
          <w:lang w:val="en-US"/>
        </w:rPr>
        <w:t>CSF – cerebrospinal fluid</w:t>
      </w:r>
    </w:p>
    <w:p w:rsidR="007E79A2" w:rsidRDefault="007E79A2" w:rsidP="00E131D7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  <w:lang w:val="en-US"/>
        </w:rPr>
      </w:pPr>
      <w:r>
        <w:rPr>
          <w:color w:val="000000" w:themeColor="text1"/>
          <w:sz w:val="24"/>
          <w:szCs w:val="24"/>
          <w:lang w:val="en-US"/>
        </w:rPr>
        <w:t>TBE – tick-borne encephalitis</w:t>
      </w:r>
    </w:p>
    <w:p w:rsidR="00D454CE" w:rsidRDefault="007E79A2" w:rsidP="00F61642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  <w:lang w:val="en-US"/>
        </w:rPr>
      </w:pPr>
      <w:r>
        <w:rPr>
          <w:color w:val="000000" w:themeColor="text1"/>
          <w:sz w:val="24"/>
          <w:szCs w:val="24"/>
          <w:lang w:val="en-US"/>
        </w:rPr>
        <w:t>AM – aseptic meningitis</w:t>
      </w:r>
      <w:r w:rsidR="00650007">
        <w:rPr>
          <w:color w:val="000000" w:themeColor="text1"/>
          <w:sz w:val="24"/>
          <w:szCs w:val="24"/>
          <w:lang w:val="en-US"/>
        </w:rPr>
        <w:t>, non-TBE</w:t>
      </w:r>
    </w:p>
    <w:p w:rsidR="00F61642" w:rsidRDefault="00F61642" w:rsidP="00F61642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  <w:lang w:val="en-US"/>
        </w:rPr>
      </w:pPr>
    </w:p>
    <w:sectPr w:rsidR="00F61642" w:rsidSect="009C2AFB">
      <w:foot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1E3" w:rsidRDefault="00A301E3" w:rsidP="00A301E3">
      <w:r>
        <w:separator/>
      </w:r>
    </w:p>
  </w:endnote>
  <w:endnote w:type="continuationSeparator" w:id="0">
    <w:p w:rsidR="00A301E3" w:rsidRDefault="00A301E3" w:rsidP="00A301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150360"/>
      <w:docPartObj>
        <w:docPartGallery w:val="Page Numbers (Bottom of Page)"/>
        <w:docPartUnique/>
      </w:docPartObj>
    </w:sdtPr>
    <w:sdtContent>
      <w:p w:rsidR="00A301E3" w:rsidRDefault="00A301E3">
        <w:pPr>
          <w:pStyle w:val="Stopka"/>
          <w:jc w:val="right"/>
        </w:pPr>
        <w:fldSimple w:instr=" PAGE   \* MERGEFORMAT ">
          <w:r w:rsidR="00D454CE">
            <w:rPr>
              <w:noProof/>
            </w:rPr>
            <w:t>1</w:t>
          </w:r>
        </w:fldSimple>
      </w:p>
    </w:sdtContent>
  </w:sdt>
  <w:p w:rsidR="00A301E3" w:rsidRDefault="00A301E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1E3" w:rsidRDefault="00A301E3" w:rsidP="00A301E3">
      <w:r>
        <w:separator/>
      </w:r>
    </w:p>
  </w:footnote>
  <w:footnote w:type="continuationSeparator" w:id="0">
    <w:p w:rsidR="00A301E3" w:rsidRDefault="00A301E3" w:rsidP="00A301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position w:val="0"/>
        <w:sz w:val="24"/>
        <w:szCs w:val="24"/>
        <w:vertAlign w:val="baseline"/>
        <w:lang w:val="pl-PL"/>
      </w:rPr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shadow w:val="0"/>
        <w:vanish w:val="0"/>
        <w:position w:val="0"/>
        <w:sz w:val="24"/>
        <w:szCs w:val="24"/>
        <w:vertAlign w:val="baseline"/>
        <w:lang w:val="en-US"/>
      </w:r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strike w:val="0"/>
        <w:dstrike w:val="0"/>
        <w:shadow w:val="0"/>
        <w:vanish w:val="0"/>
        <w:position w:val="0"/>
        <w:sz w:val="24"/>
        <w:szCs w:val="24"/>
        <w:vertAlign w:val="baseline"/>
      </w:rPr>
    </w:lvl>
  </w:abstractNum>
  <w:abstractNum w:abstractNumId="3">
    <w:nsid w:val="01DB5EB9"/>
    <w:multiLevelType w:val="multilevel"/>
    <w:tmpl w:val="E496CE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02B67C7"/>
    <w:multiLevelType w:val="hybridMultilevel"/>
    <w:tmpl w:val="0CDEF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C77A9A"/>
    <w:multiLevelType w:val="hybridMultilevel"/>
    <w:tmpl w:val="AF7A8848"/>
    <w:lvl w:ilvl="0" w:tplc="9650F228">
      <w:numFmt w:val="bullet"/>
      <w:lvlText w:val=""/>
      <w:lvlJc w:val="left"/>
      <w:pPr>
        <w:ind w:left="720" w:hanging="360"/>
      </w:pPr>
      <w:rPr>
        <w:rFonts w:ascii="Symbol" w:eastAsia="Times New Roman" w:hAnsi="Symbol" w:cs="Mang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FB37DC"/>
    <w:multiLevelType w:val="hybridMultilevel"/>
    <w:tmpl w:val="ECECBE4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FD28BD"/>
    <w:multiLevelType w:val="hybridMultilevel"/>
    <w:tmpl w:val="7BCCB42C"/>
    <w:lvl w:ilvl="0" w:tplc="8A4600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7DA774C"/>
    <w:multiLevelType w:val="hybridMultilevel"/>
    <w:tmpl w:val="08CCC13E"/>
    <w:lvl w:ilvl="0" w:tplc="91AA9336">
      <w:numFmt w:val="bullet"/>
      <w:lvlText w:val=""/>
      <w:lvlJc w:val="left"/>
      <w:pPr>
        <w:ind w:left="720" w:hanging="360"/>
      </w:pPr>
      <w:rPr>
        <w:rFonts w:ascii="Symbol" w:eastAsia="Times New Roman" w:hAnsi="Symbol" w:cs="Mang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60381E"/>
    <w:multiLevelType w:val="hybridMultilevel"/>
    <w:tmpl w:val="B50073BA"/>
    <w:lvl w:ilvl="0" w:tplc="0CB6F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100024"/>
    <w:multiLevelType w:val="hybridMultilevel"/>
    <w:tmpl w:val="102A8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0D6B10"/>
    <w:multiLevelType w:val="hybridMultilevel"/>
    <w:tmpl w:val="1CEAB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AD51C3"/>
    <w:multiLevelType w:val="hybridMultilevel"/>
    <w:tmpl w:val="C34CE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5F5B46"/>
    <w:multiLevelType w:val="hybridMultilevel"/>
    <w:tmpl w:val="0F42B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10"/>
  </w:num>
  <w:num w:numId="7">
    <w:abstractNumId w:val="1"/>
  </w:num>
  <w:num w:numId="8">
    <w:abstractNumId w:val="12"/>
  </w:num>
  <w:num w:numId="9">
    <w:abstractNumId w:val="9"/>
  </w:num>
  <w:num w:numId="10">
    <w:abstractNumId w:val="2"/>
  </w:num>
  <w:num w:numId="11">
    <w:abstractNumId w:val="13"/>
  </w:num>
  <w:num w:numId="12">
    <w:abstractNumId w:val="11"/>
  </w:num>
  <w:num w:numId="13">
    <w:abstractNumId w:val="5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69C"/>
    <w:rsid w:val="00000EA7"/>
    <w:rsid w:val="000013A2"/>
    <w:rsid w:val="00003CD9"/>
    <w:rsid w:val="0001083E"/>
    <w:rsid w:val="00023559"/>
    <w:rsid w:val="0002685D"/>
    <w:rsid w:val="00030BF1"/>
    <w:rsid w:val="000412EB"/>
    <w:rsid w:val="00042581"/>
    <w:rsid w:val="00043E38"/>
    <w:rsid w:val="00052EF3"/>
    <w:rsid w:val="00054AA6"/>
    <w:rsid w:val="00056536"/>
    <w:rsid w:val="00066E45"/>
    <w:rsid w:val="0007104A"/>
    <w:rsid w:val="00075D88"/>
    <w:rsid w:val="00084B08"/>
    <w:rsid w:val="000874B8"/>
    <w:rsid w:val="000927B1"/>
    <w:rsid w:val="0009416B"/>
    <w:rsid w:val="00095D7C"/>
    <w:rsid w:val="000A2EF4"/>
    <w:rsid w:val="000B1F38"/>
    <w:rsid w:val="000B250D"/>
    <w:rsid w:val="000B2AA4"/>
    <w:rsid w:val="000C09EE"/>
    <w:rsid w:val="000C1146"/>
    <w:rsid w:val="000C14FD"/>
    <w:rsid w:val="000C3FD1"/>
    <w:rsid w:val="000C5422"/>
    <w:rsid w:val="000C692B"/>
    <w:rsid w:val="000D3D4C"/>
    <w:rsid w:val="000D458C"/>
    <w:rsid w:val="000D6026"/>
    <w:rsid w:val="000D63F7"/>
    <w:rsid w:val="000F0DFC"/>
    <w:rsid w:val="00105297"/>
    <w:rsid w:val="00115C49"/>
    <w:rsid w:val="00117567"/>
    <w:rsid w:val="001249AF"/>
    <w:rsid w:val="00126769"/>
    <w:rsid w:val="00130970"/>
    <w:rsid w:val="00137988"/>
    <w:rsid w:val="00141F7D"/>
    <w:rsid w:val="001513D8"/>
    <w:rsid w:val="001516CD"/>
    <w:rsid w:val="00154287"/>
    <w:rsid w:val="0015794C"/>
    <w:rsid w:val="00165459"/>
    <w:rsid w:val="00167526"/>
    <w:rsid w:val="00167805"/>
    <w:rsid w:val="001716FE"/>
    <w:rsid w:val="001762E9"/>
    <w:rsid w:val="00184200"/>
    <w:rsid w:val="001844FD"/>
    <w:rsid w:val="00185A2C"/>
    <w:rsid w:val="00187428"/>
    <w:rsid w:val="00193E0D"/>
    <w:rsid w:val="0019469C"/>
    <w:rsid w:val="001A1692"/>
    <w:rsid w:val="001A22DC"/>
    <w:rsid w:val="001B348A"/>
    <w:rsid w:val="001B3F30"/>
    <w:rsid w:val="001B4DE7"/>
    <w:rsid w:val="001D17AE"/>
    <w:rsid w:val="001D33D0"/>
    <w:rsid w:val="001D6E5D"/>
    <w:rsid w:val="001D753A"/>
    <w:rsid w:val="001E77DF"/>
    <w:rsid w:val="001F0EC1"/>
    <w:rsid w:val="001F1B69"/>
    <w:rsid w:val="001F3BF9"/>
    <w:rsid w:val="00200F5A"/>
    <w:rsid w:val="0020205D"/>
    <w:rsid w:val="0020359C"/>
    <w:rsid w:val="0021240A"/>
    <w:rsid w:val="00213E26"/>
    <w:rsid w:val="00243B75"/>
    <w:rsid w:val="00250488"/>
    <w:rsid w:val="002504AD"/>
    <w:rsid w:val="00252A54"/>
    <w:rsid w:val="002648D3"/>
    <w:rsid w:val="00280A1A"/>
    <w:rsid w:val="00284AED"/>
    <w:rsid w:val="002866B7"/>
    <w:rsid w:val="00287ADE"/>
    <w:rsid w:val="00292680"/>
    <w:rsid w:val="002A1496"/>
    <w:rsid w:val="002A321A"/>
    <w:rsid w:val="002A3A79"/>
    <w:rsid w:val="002B2349"/>
    <w:rsid w:val="002B401A"/>
    <w:rsid w:val="002C0E02"/>
    <w:rsid w:val="002D1942"/>
    <w:rsid w:val="002E4C61"/>
    <w:rsid w:val="002E6340"/>
    <w:rsid w:val="002F0570"/>
    <w:rsid w:val="002F11FC"/>
    <w:rsid w:val="002F3D3A"/>
    <w:rsid w:val="002F5DE1"/>
    <w:rsid w:val="002F6EDB"/>
    <w:rsid w:val="00300BE5"/>
    <w:rsid w:val="003134A6"/>
    <w:rsid w:val="00316EF5"/>
    <w:rsid w:val="003255DE"/>
    <w:rsid w:val="00331D97"/>
    <w:rsid w:val="003377DD"/>
    <w:rsid w:val="00337E1D"/>
    <w:rsid w:val="003400CF"/>
    <w:rsid w:val="00346299"/>
    <w:rsid w:val="0036391C"/>
    <w:rsid w:val="003711DD"/>
    <w:rsid w:val="00374681"/>
    <w:rsid w:val="00374E82"/>
    <w:rsid w:val="0037705A"/>
    <w:rsid w:val="0038120A"/>
    <w:rsid w:val="00381A60"/>
    <w:rsid w:val="00386B93"/>
    <w:rsid w:val="00390A04"/>
    <w:rsid w:val="00390AF8"/>
    <w:rsid w:val="003952C8"/>
    <w:rsid w:val="003A2C90"/>
    <w:rsid w:val="003A4193"/>
    <w:rsid w:val="003B0E2F"/>
    <w:rsid w:val="003B431D"/>
    <w:rsid w:val="003B4F2E"/>
    <w:rsid w:val="003B5E4E"/>
    <w:rsid w:val="003D05D2"/>
    <w:rsid w:val="003D5FD4"/>
    <w:rsid w:val="003D6902"/>
    <w:rsid w:val="003D6F51"/>
    <w:rsid w:val="003F0A4D"/>
    <w:rsid w:val="003F1778"/>
    <w:rsid w:val="003F1BF3"/>
    <w:rsid w:val="00403675"/>
    <w:rsid w:val="00405FDE"/>
    <w:rsid w:val="00413CE5"/>
    <w:rsid w:val="00416365"/>
    <w:rsid w:val="004215B0"/>
    <w:rsid w:val="004266F9"/>
    <w:rsid w:val="0042762F"/>
    <w:rsid w:val="00435E6A"/>
    <w:rsid w:val="00436C0F"/>
    <w:rsid w:val="00437107"/>
    <w:rsid w:val="00445DF1"/>
    <w:rsid w:val="00446EAE"/>
    <w:rsid w:val="00447291"/>
    <w:rsid w:val="00452F2F"/>
    <w:rsid w:val="0045325B"/>
    <w:rsid w:val="0047051D"/>
    <w:rsid w:val="00475351"/>
    <w:rsid w:val="00477C7C"/>
    <w:rsid w:val="00482563"/>
    <w:rsid w:val="00491E9B"/>
    <w:rsid w:val="004A02FA"/>
    <w:rsid w:val="004A1101"/>
    <w:rsid w:val="004B251B"/>
    <w:rsid w:val="004B299C"/>
    <w:rsid w:val="004B3F98"/>
    <w:rsid w:val="004C2018"/>
    <w:rsid w:val="004C207C"/>
    <w:rsid w:val="004D5AF9"/>
    <w:rsid w:val="004D6338"/>
    <w:rsid w:val="004F0AF1"/>
    <w:rsid w:val="004F2B00"/>
    <w:rsid w:val="004F7885"/>
    <w:rsid w:val="00501D8B"/>
    <w:rsid w:val="00503D2C"/>
    <w:rsid w:val="005129A5"/>
    <w:rsid w:val="0051485E"/>
    <w:rsid w:val="00527398"/>
    <w:rsid w:val="00530292"/>
    <w:rsid w:val="00533CD0"/>
    <w:rsid w:val="00546798"/>
    <w:rsid w:val="00550691"/>
    <w:rsid w:val="00557B8F"/>
    <w:rsid w:val="00560D09"/>
    <w:rsid w:val="00570466"/>
    <w:rsid w:val="00570D9F"/>
    <w:rsid w:val="005728CB"/>
    <w:rsid w:val="00580610"/>
    <w:rsid w:val="00583CCC"/>
    <w:rsid w:val="00590F0C"/>
    <w:rsid w:val="0059228D"/>
    <w:rsid w:val="005A14AA"/>
    <w:rsid w:val="005A22C2"/>
    <w:rsid w:val="005A235E"/>
    <w:rsid w:val="005A4BCA"/>
    <w:rsid w:val="005B2196"/>
    <w:rsid w:val="005C201E"/>
    <w:rsid w:val="005C620F"/>
    <w:rsid w:val="005D1319"/>
    <w:rsid w:val="005D2B06"/>
    <w:rsid w:val="005D63A0"/>
    <w:rsid w:val="005F0A43"/>
    <w:rsid w:val="00605769"/>
    <w:rsid w:val="006072C9"/>
    <w:rsid w:val="00612B8A"/>
    <w:rsid w:val="00623BF7"/>
    <w:rsid w:val="00625B58"/>
    <w:rsid w:val="00630F29"/>
    <w:rsid w:val="00632622"/>
    <w:rsid w:val="00635366"/>
    <w:rsid w:val="00636080"/>
    <w:rsid w:val="00636290"/>
    <w:rsid w:val="00636950"/>
    <w:rsid w:val="00637078"/>
    <w:rsid w:val="00642959"/>
    <w:rsid w:val="00650007"/>
    <w:rsid w:val="006518DC"/>
    <w:rsid w:val="006569CC"/>
    <w:rsid w:val="00657F7D"/>
    <w:rsid w:val="00661526"/>
    <w:rsid w:val="00662923"/>
    <w:rsid w:val="006631FE"/>
    <w:rsid w:val="006675DF"/>
    <w:rsid w:val="00667B14"/>
    <w:rsid w:val="00670A39"/>
    <w:rsid w:val="00676627"/>
    <w:rsid w:val="00681031"/>
    <w:rsid w:val="00681508"/>
    <w:rsid w:val="006816AE"/>
    <w:rsid w:val="006861AD"/>
    <w:rsid w:val="00687917"/>
    <w:rsid w:val="00692FBC"/>
    <w:rsid w:val="00693D31"/>
    <w:rsid w:val="00694274"/>
    <w:rsid w:val="006B007C"/>
    <w:rsid w:val="006B6777"/>
    <w:rsid w:val="006C00C8"/>
    <w:rsid w:val="006C3D75"/>
    <w:rsid w:val="006D051F"/>
    <w:rsid w:val="006D1701"/>
    <w:rsid w:val="006D5F71"/>
    <w:rsid w:val="006D732B"/>
    <w:rsid w:val="006E214F"/>
    <w:rsid w:val="006E2DED"/>
    <w:rsid w:val="006F0B8F"/>
    <w:rsid w:val="006F6E87"/>
    <w:rsid w:val="00701C1B"/>
    <w:rsid w:val="00703E97"/>
    <w:rsid w:val="0071594D"/>
    <w:rsid w:val="00725E10"/>
    <w:rsid w:val="0073146E"/>
    <w:rsid w:val="00750A88"/>
    <w:rsid w:val="00756901"/>
    <w:rsid w:val="00760487"/>
    <w:rsid w:val="007678E7"/>
    <w:rsid w:val="00775DA5"/>
    <w:rsid w:val="00784113"/>
    <w:rsid w:val="00787548"/>
    <w:rsid w:val="00796802"/>
    <w:rsid w:val="007A6538"/>
    <w:rsid w:val="007A69B0"/>
    <w:rsid w:val="007A7FC2"/>
    <w:rsid w:val="007B143E"/>
    <w:rsid w:val="007B1E8C"/>
    <w:rsid w:val="007B2443"/>
    <w:rsid w:val="007B2B32"/>
    <w:rsid w:val="007B4191"/>
    <w:rsid w:val="007B7497"/>
    <w:rsid w:val="007C0414"/>
    <w:rsid w:val="007C7250"/>
    <w:rsid w:val="007D1770"/>
    <w:rsid w:val="007D5169"/>
    <w:rsid w:val="007E7799"/>
    <w:rsid w:val="007E79A2"/>
    <w:rsid w:val="007F0D76"/>
    <w:rsid w:val="007F4780"/>
    <w:rsid w:val="007F5831"/>
    <w:rsid w:val="007F6A7C"/>
    <w:rsid w:val="00802198"/>
    <w:rsid w:val="00802E67"/>
    <w:rsid w:val="00802F72"/>
    <w:rsid w:val="008071F5"/>
    <w:rsid w:val="00814353"/>
    <w:rsid w:val="00830DCA"/>
    <w:rsid w:val="00831E9D"/>
    <w:rsid w:val="008334F6"/>
    <w:rsid w:val="00834040"/>
    <w:rsid w:val="00837EEF"/>
    <w:rsid w:val="008426A6"/>
    <w:rsid w:val="00850191"/>
    <w:rsid w:val="00850537"/>
    <w:rsid w:val="00862D8C"/>
    <w:rsid w:val="008656EA"/>
    <w:rsid w:val="0087263B"/>
    <w:rsid w:val="00873101"/>
    <w:rsid w:val="0088066C"/>
    <w:rsid w:val="00882038"/>
    <w:rsid w:val="008851A4"/>
    <w:rsid w:val="00895E3F"/>
    <w:rsid w:val="008974BD"/>
    <w:rsid w:val="008A74E8"/>
    <w:rsid w:val="008D0840"/>
    <w:rsid w:val="008D4728"/>
    <w:rsid w:val="008D5F29"/>
    <w:rsid w:val="008E58EA"/>
    <w:rsid w:val="008F123E"/>
    <w:rsid w:val="008F1968"/>
    <w:rsid w:val="008F1B46"/>
    <w:rsid w:val="008F474B"/>
    <w:rsid w:val="0090065A"/>
    <w:rsid w:val="009106FE"/>
    <w:rsid w:val="009131C4"/>
    <w:rsid w:val="0091459D"/>
    <w:rsid w:val="00915717"/>
    <w:rsid w:val="00916C29"/>
    <w:rsid w:val="00924E9D"/>
    <w:rsid w:val="00931F98"/>
    <w:rsid w:val="00934CE1"/>
    <w:rsid w:val="00935BCB"/>
    <w:rsid w:val="0093693A"/>
    <w:rsid w:val="00941E3B"/>
    <w:rsid w:val="00941F6D"/>
    <w:rsid w:val="0095278F"/>
    <w:rsid w:val="009553AD"/>
    <w:rsid w:val="00965427"/>
    <w:rsid w:val="00977862"/>
    <w:rsid w:val="00977E31"/>
    <w:rsid w:val="0098290C"/>
    <w:rsid w:val="00986253"/>
    <w:rsid w:val="00993C9C"/>
    <w:rsid w:val="009B3191"/>
    <w:rsid w:val="009C2AFB"/>
    <w:rsid w:val="009C3570"/>
    <w:rsid w:val="009C4A5B"/>
    <w:rsid w:val="009D6D78"/>
    <w:rsid w:val="009D7063"/>
    <w:rsid w:val="009E3509"/>
    <w:rsid w:val="00A00DDF"/>
    <w:rsid w:val="00A01C2B"/>
    <w:rsid w:val="00A0712B"/>
    <w:rsid w:val="00A1090A"/>
    <w:rsid w:val="00A1526E"/>
    <w:rsid w:val="00A154AA"/>
    <w:rsid w:val="00A2383D"/>
    <w:rsid w:val="00A27BE1"/>
    <w:rsid w:val="00A301E3"/>
    <w:rsid w:val="00A30B62"/>
    <w:rsid w:val="00A3360B"/>
    <w:rsid w:val="00A346F6"/>
    <w:rsid w:val="00A4124A"/>
    <w:rsid w:val="00A41935"/>
    <w:rsid w:val="00A44EE1"/>
    <w:rsid w:val="00A527C9"/>
    <w:rsid w:val="00A62DBC"/>
    <w:rsid w:val="00A648A1"/>
    <w:rsid w:val="00A70283"/>
    <w:rsid w:val="00A76189"/>
    <w:rsid w:val="00A77A96"/>
    <w:rsid w:val="00A8770E"/>
    <w:rsid w:val="00A90281"/>
    <w:rsid w:val="00A95BA2"/>
    <w:rsid w:val="00AA3DDA"/>
    <w:rsid w:val="00AA5E84"/>
    <w:rsid w:val="00AB782F"/>
    <w:rsid w:val="00AC7981"/>
    <w:rsid w:val="00AD66A2"/>
    <w:rsid w:val="00AE533D"/>
    <w:rsid w:val="00AE6E08"/>
    <w:rsid w:val="00AF079E"/>
    <w:rsid w:val="00AF3C3E"/>
    <w:rsid w:val="00AF3D8C"/>
    <w:rsid w:val="00AF48ED"/>
    <w:rsid w:val="00B040BE"/>
    <w:rsid w:val="00B112BA"/>
    <w:rsid w:val="00B17EF0"/>
    <w:rsid w:val="00B26BE1"/>
    <w:rsid w:val="00B31E1D"/>
    <w:rsid w:val="00B4339B"/>
    <w:rsid w:val="00B47ECD"/>
    <w:rsid w:val="00B54F1B"/>
    <w:rsid w:val="00B6598A"/>
    <w:rsid w:val="00B66711"/>
    <w:rsid w:val="00B71EBA"/>
    <w:rsid w:val="00B7257A"/>
    <w:rsid w:val="00B760C5"/>
    <w:rsid w:val="00B819CE"/>
    <w:rsid w:val="00B82E41"/>
    <w:rsid w:val="00B85690"/>
    <w:rsid w:val="00B905F9"/>
    <w:rsid w:val="00B95066"/>
    <w:rsid w:val="00B955A9"/>
    <w:rsid w:val="00BA268F"/>
    <w:rsid w:val="00BA4711"/>
    <w:rsid w:val="00BC4407"/>
    <w:rsid w:val="00BD60E8"/>
    <w:rsid w:val="00BE24DC"/>
    <w:rsid w:val="00BE568F"/>
    <w:rsid w:val="00BE5757"/>
    <w:rsid w:val="00BF1D99"/>
    <w:rsid w:val="00C10C7B"/>
    <w:rsid w:val="00C14B74"/>
    <w:rsid w:val="00C25321"/>
    <w:rsid w:val="00C27163"/>
    <w:rsid w:val="00C471FA"/>
    <w:rsid w:val="00C47BDF"/>
    <w:rsid w:val="00C513FB"/>
    <w:rsid w:val="00C51A05"/>
    <w:rsid w:val="00C70631"/>
    <w:rsid w:val="00C8000D"/>
    <w:rsid w:val="00C80C19"/>
    <w:rsid w:val="00C823DD"/>
    <w:rsid w:val="00C82628"/>
    <w:rsid w:val="00C859AC"/>
    <w:rsid w:val="00C865F1"/>
    <w:rsid w:val="00C86964"/>
    <w:rsid w:val="00C905A8"/>
    <w:rsid w:val="00C920F5"/>
    <w:rsid w:val="00C932FB"/>
    <w:rsid w:val="00CA617F"/>
    <w:rsid w:val="00CA70AF"/>
    <w:rsid w:val="00CB166C"/>
    <w:rsid w:val="00CB17D7"/>
    <w:rsid w:val="00CB2740"/>
    <w:rsid w:val="00CB2F27"/>
    <w:rsid w:val="00CB775F"/>
    <w:rsid w:val="00CC5DCC"/>
    <w:rsid w:val="00CC7BF7"/>
    <w:rsid w:val="00CD1E42"/>
    <w:rsid w:val="00CF22E4"/>
    <w:rsid w:val="00CF42BB"/>
    <w:rsid w:val="00CF78CC"/>
    <w:rsid w:val="00D033FA"/>
    <w:rsid w:val="00D03AEB"/>
    <w:rsid w:val="00D06613"/>
    <w:rsid w:val="00D07E42"/>
    <w:rsid w:val="00D07E59"/>
    <w:rsid w:val="00D101AF"/>
    <w:rsid w:val="00D11A2E"/>
    <w:rsid w:val="00D16955"/>
    <w:rsid w:val="00D2463A"/>
    <w:rsid w:val="00D438B9"/>
    <w:rsid w:val="00D454CE"/>
    <w:rsid w:val="00D45C84"/>
    <w:rsid w:val="00D478C1"/>
    <w:rsid w:val="00D51420"/>
    <w:rsid w:val="00D5470B"/>
    <w:rsid w:val="00D5698A"/>
    <w:rsid w:val="00D66C1E"/>
    <w:rsid w:val="00D70508"/>
    <w:rsid w:val="00D76021"/>
    <w:rsid w:val="00D804AF"/>
    <w:rsid w:val="00D806C9"/>
    <w:rsid w:val="00D80765"/>
    <w:rsid w:val="00D941DA"/>
    <w:rsid w:val="00DA6D9C"/>
    <w:rsid w:val="00DB50AA"/>
    <w:rsid w:val="00DB5D98"/>
    <w:rsid w:val="00DC2808"/>
    <w:rsid w:val="00DD264B"/>
    <w:rsid w:val="00DD28C8"/>
    <w:rsid w:val="00DD7CA1"/>
    <w:rsid w:val="00DE37B4"/>
    <w:rsid w:val="00DF35D5"/>
    <w:rsid w:val="00DF5C7D"/>
    <w:rsid w:val="00E04932"/>
    <w:rsid w:val="00E063D1"/>
    <w:rsid w:val="00E103F7"/>
    <w:rsid w:val="00E131D7"/>
    <w:rsid w:val="00E137E4"/>
    <w:rsid w:val="00E14D2D"/>
    <w:rsid w:val="00E22C75"/>
    <w:rsid w:val="00E3042E"/>
    <w:rsid w:val="00E30BB9"/>
    <w:rsid w:val="00E31BB9"/>
    <w:rsid w:val="00E343BA"/>
    <w:rsid w:val="00E608F1"/>
    <w:rsid w:val="00E6691F"/>
    <w:rsid w:val="00E67B04"/>
    <w:rsid w:val="00E725B2"/>
    <w:rsid w:val="00E72B6D"/>
    <w:rsid w:val="00E755B9"/>
    <w:rsid w:val="00E75FAD"/>
    <w:rsid w:val="00E83450"/>
    <w:rsid w:val="00E83614"/>
    <w:rsid w:val="00E85FAF"/>
    <w:rsid w:val="00E876CD"/>
    <w:rsid w:val="00E910E8"/>
    <w:rsid w:val="00E92BA9"/>
    <w:rsid w:val="00E93A46"/>
    <w:rsid w:val="00EA1CC3"/>
    <w:rsid w:val="00EA56CB"/>
    <w:rsid w:val="00EA5F93"/>
    <w:rsid w:val="00EA7B2F"/>
    <w:rsid w:val="00EB0CD1"/>
    <w:rsid w:val="00EB73F0"/>
    <w:rsid w:val="00EB74EE"/>
    <w:rsid w:val="00EC0FD4"/>
    <w:rsid w:val="00EC4006"/>
    <w:rsid w:val="00EC6A40"/>
    <w:rsid w:val="00ED22D5"/>
    <w:rsid w:val="00ED7314"/>
    <w:rsid w:val="00EE5D04"/>
    <w:rsid w:val="00EF4B10"/>
    <w:rsid w:val="00EF62DB"/>
    <w:rsid w:val="00EF6E8C"/>
    <w:rsid w:val="00F044C0"/>
    <w:rsid w:val="00F073FC"/>
    <w:rsid w:val="00F21EC6"/>
    <w:rsid w:val="00F318BB"/>
    <w:rsid w:val="00F32603"/>
    <w:rsid w:val="00F43A5B"/>
    <w:rsid w:val="00F4689C"/>
    <w:rsid w:val="00F50A5A"/>
    <w:rsid w:val="00F513F2"/>
    <w:rsid w:val="00F61642"/>
    <w:rsid w:val="00F738C5"/>
    <w:rsid w:val="00F778DF"/>
    <w:rsid w:val="00F810B0"/>
    <w:rsid w:val="00F92CA0"/>
    <w:rsid w:val="00F96E43"/>
    <w:rsid w:val="00FA0BC9"/>
    <w:rsid w:val="00FA2776"/>
    <w:rsid w:val="00FB1835"/>
    <w:rsid w:val="00FB6040"/>
    <w:rsid w:val="00FB68BE"/>
    <w:rsid w:val="00FC55B6"/>
    <w:rsid w:val="00FC6BFC"/>
    <w:rsid w:val="00FC72AC"/>
    <w:rsid w:val="00FD0238"/>
    <w:rsid w:val="00FD0241"/>
    <w:rsid w:val="00FD4232"/>
    <w:rsid w:val="00FD548B"/>
    <w:rsid w:val="00FE169C"/>
    <w:rsid w:val="00FE295D"/>
    <w:rsid w:val="00FF5CBC"/>
    <w:rsid w:val="00FF7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169C"/>
    <w:pPr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sa-IN" w:bidi="sa-IN"/>
    </w:rPr>
  </w:style>
  <w:style w:type="paragraph" w:styleId="Nagwek1">
    <w:name w:val="heading 1"/>
    <w:basedOn w:val="Normalny"/>
    <w:next w:val="Tekstpodstawowy"/>
    <w:link w:val="Nagwek1Znak"/>
    <w:qFormat/>
    <w:rsid w:val="00E3042E"/>
    <w:pPr>
      <w:keepNext/>
      <w:tabs>
        <w:tab w:val="num" w:pos="1080"/>
      </w:tabs>
      <w:spacing w:before="240" w:after="120" w:line="276" w:lineRule="auto"/>
      <w:ind w:left="1080" w:hanging="360"/>
      <w:outlineLvl w:val="0"/>
    </w:pPr>
    <w:rPr>
      <w:rFonts w:eastAsia="SimSun"/>
      <w:b/>
      <w:bCs/>
      <w:sz w:val="48"/>
      <w:szCs w:val="48"/>
      <w:lang w:eastAsia="ar-SA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143E"/>
    <w:pPr>
      <w:ind w:left="720"/>
      <w:contextualSpacing/>
    </w:pPr>
    <w:rPr>
      <w:szCs w:val="18"/>
    </w:rPr>
  </w:style>
  <w:style w:type="table" w:styleId="Tabela-Siatka">
    <w:name w:val="Table Grid"/>
    <w:basedOn w:val="Standardowy"/>
    <w:uiPriority w:val="59"/>
    <w:rsid w:val="00BF1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796802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9680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7028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F3D8C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E3042E"/>
    <w:rPr>
      <w:rFonts w:ascii="Times New Roman" w:eastAsia="SimSun" w:hAnsi="Times New Roman" w:cs="Mangal"/>
      <w:b/>
      <w:bCs/>
      <w:sz w:val="48"/>
      <w:szCs w:val="4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3042E"/>
    <w:pPr>
      <w:spacing w:after="120"/>
    </w:pPr>
    <w:rPr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3042E"/>
    <w:rPr>
      <w:rFonts w:ascii="Times New Roman" w:eastAsia="Times New Roman" w:hAnsi="Times New Roman" w:cs="Mangal"/>
      <w:sz w:val="20"/>
      <w:szCs w:val="18"/>
      <w:lang w:eastAsia="sa-IN" w:bidi="sa-I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072C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semiHidden/>
    <w:unhideWhenUsed/>
    <w:rsid w:val="00A301E3"/>
    <w:pPr>
      <w:tabs>
        <w:tab w:val="center" w:pos="4536"/>
        <w:tab w:val="right" w:pos="9072"/>
      </w:tabs>
    </w:pPr>
    <w:rPr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301E3"/>
    <w:rPr>
      <w:rFonts w:ascii="Times New Roman" w:eastAsia="Times New Roman" w:hAnsi="Times New Roman" w:cs="Mangal"/>
      <w:sz w:val="20"/>
      <w:szCs w:val="18"/>
      <w:lang w:eastAsia="sa-IN" w:bidi="sa-IN"/>
    </w:rPr>
  </w:style>
  <w:style w:type="paragraph" w:styleId="Stopka">
    <w:name w:val="footer"/>
    <w:basedOn w:val="Normalny"/>
    <w:link w:val="StopkaZnak"/>
    <w:uiPriority w:val="99"/>
    <w:unhideWhenUsed/>
    <w:rsid w:val="00A301E3"/>
    <w:pPr>
      <w:tabs>
        <w:tab w:val="center" w:pos="4536"/>
        <w:tab w:val="right" w:pos="9072"/>
      </w:tabs>
    </w:pPr>
    <w:rPr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A301E3"/>
    <w:rPr>
      <w:rFonts w:ascii="Times New Roman" w:eastAsia="Times New Roman" w:hAnsi="Times New Roman" w:cs="Mangal"/>
      <w:sz w:val="20"/>
      <w:szCs w:val="18"/>
      <w:lang w:eastAsia="sa-IN" w:bidi="sa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6E9854-02B0-4463-B5F1-BC62502C7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Sambor</dc:creator>
  <cp:lastModifiedBy>Sambor</cp:lastModifiedBy>
  <cp:revision>2</cp:revision>
  <dcterms:created xsi:type="dcterms:W3CDTF">2024-06-16T08:00:00Z</dcterms:created>
  <dcterms:modified xsi:type="dcterms:W3CDTF">2024-06-16T08:00:00Z</dcterms:modified>
</cp:coreProperties>
</file>