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A079B" w14:textId="32B9A0A1" w:rsidR="00884F2B" w:rsidRDefault="00510E3F" w:rsidP="00AD19D4">
      <w:pPr>
        <w:pStyle w:val="NoSpacing"/>
        <w:spacing w:line="480" w:lineRule="auto"/>
        <w:jc w:val="both"/>
        <w:rPr>
          <w:lang w:val="en-US"/>
        </w:rPr>
      </w:pPr>
      <w:bookmarkStart w:id="0" w:name="_GoBack"/>
      <w:bookmarkEnd w:id="0"/>
      <w:r>
        <w:rPr>
          <w:lang w:val="en-US"/>
        </w:rPr>
        <w:t>Supplementary Table</w:t>
      </w:r>
      <w:r w:rsidR="00884F2B">
        <w:rPr>
          <w:lang w:val="en-US"/>
        </w:rPr>
        <w:t xml:space="preserve"> 1: Overview of online tests in the Amsterdam Cognition Scan. </w:t>
      </w:r>
    </w:p>
    <w:tbl>
      <w:tblPr>
        <w:tblW w:w="5469" w:type="pct"/>
        <w:tblCellMar>
          <w:left w:w="10" w:type="dxa"/>
          <w:right w:w="10" w:type="dxa"/>
        </w:tblCellMar>
        <w:tblLook w:val="04A0" w:firstRow="1" w:lastRow="0" w:firstColumn="1" w:lastColumn="0" w:noHBand="0" w:noVBand="1"/>
      </w:tblPr>
      <w:tblGrid>
        <w:gridCol w:w="3074"/>
        <w:gridCol w:w="4237"/>
        <w:gridCol w:w="2612"/>
      </w:tblGrid>
      <w:tr w:rsidR="00884F2B" w:rsidRPr="001A17C4" w14:paraId="1CFD83B2"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hideMark/>
          </w:tcPr>
          <w:p w14:paraId="76D8600E" w14:textId="2053B2E9" w:rsidR="002C172E" w:rsidRDefault="000913EB" w:rsidP="002C172E">
            <w:pPr>
              <w:pStyle w:val="NoSpacing"/>
              <w:rPr>
                <w:rFonts w:cstheme="minorHAnsi"/>
                <w:b/>
                <w:lang w:val="en-US"/>
              </w:rPr>
            </w:pPr>
            <w:r w:rsidRPr="000913EB">
              <w:rPr>
                <w:rFonts w:cstheme="minorHAnsi"/>
                <w:b/>
                <w:lang w:val="en-US"/>
              </w:rPr>
              <w:t>Online cognitive test</w:t>
            </w:r>
            <w:r w:rsidR="002C172E">
              <w:rPr>
                <w:rFonts w:cstheme="minorHAnsi"/>
                <w:b/>
                <w:lang w:val="en-US"/>
              </w:rPr>
              <w:t>s</w:t>
            </w:r>
            <w:r w:rsidRPr="000913EB">
              <w:rPr>
                <w:rFonts w:cstheme="minorHAnsi"/>
                <w:b/>
                <w:lang w:val="en-US"/>
              </w:rPr>
              <w:t xml:space="preserve"> </w:t>
            </w:r>
          </w:p>
          <w:p w14:paraId="7D92AF8E" w14:textId="0B69D9E2" w:rsidR="00884F2B" w:rsidRPr="000913EB" w:rsidRDefault="000913EB" w:rsidP="002C172E">
            <w:pPr>
              <w:pStyle w:val="NoSpacing"/>
              <w:rPr>
                <w:rFonts w:cstheme="minorHAnsi"/>
                <w:b/>
                <w:lang w:val="en-US"/>
              </w:rPr>
            </w:pPr>
            <w:r w:rsidRPr="000913EB">
              <w:rPr>
                <w:rFonts w:cstheme="minorHAnsi"/>
                <w:b/>
                <w:lang w:val="en-US"/>
              </w:rPr>
              <w:t xml:space="preserve">(by cognitive domain) </w:t>
            </w:r>
          </w:p>
        </w:tc>
        <w:tc>
          <w:tcPr>
            <w:tcW w:w="2135" w:type="pct"/>
            <w:tcBorders>
              <w:top w:val="single" w:sz="4" w:space="0" w:color="000000"/>
              <w:left w:val="nil"/>
              <w:bottom w:val="single" w:sz="4" w:space="0" w:color="000000"/>
              <w:right w:val="nil"/>
            </w:tcBorders>
            <w:hideMark/>
          </w:tcPr>
          <w:p w14:paraId="7F65CA27" w14:textId="5D405E95" w:rsidR="00884F2B" w:rsidRPr="00372BF0" w:rsidRDefault="000913EB" w:rsidP="002B5348">
            <w:pPr>
              <w:pStyle w:val="NoSpacing"/>
              <w:rPr>
                <w:rFonts w:cstheme="minorHAnsi"/>
                <w:b/>
                <w:lang w:val="en-GB"/>
              </w:rPr>
            </w:pPr>
            <w:r w:rsidRPr="00372BF0">
              <w:rPr>
                <w:rFonts w:cstheme="minorHAnsi"/>
                <w:b/>
                <w:lang w:val="en-GB"/>
              </w:rPr>
              <w:t>Description</w:t>
            </w:r>
          </w:p>
        </w:tc>
        <w:tc>
          <w:tcPr>
            <w:tcW w:w="1316" w:type="pct"/>
            <w:tcBorders>
              <w:top w:val="single" w:sz="4" w:space="0" w:color="000000"/>
              <w:left w:val="nil"/>
              <w:bottom w:val="single" w:sz="4" w:space="0" w:color="000000"/>
              <w:right w:val="nil"/>
            </w:tcBorders>
            <w:tcMar>
              <w:top w:w="0" w:type="dxa"/>
              <w:left w:w="108" w:type="dxa"/>
              <w:bottom w:w="0" w:type="dxa"/>
              <w:right w:w="108" w:type="dxa"/>
            </w:tcMar>
            <w:hideMark/>
          </w:tcPr>
          <w:p w14:paraId="7F0925D6" w14:textId="7FEB7E14" w:rsidR="00884F2B" w:rsidRPr="00372BF0" w:rsidRDefault="000913EB" w:rsidP="002B5348">
            <w:pPr>
              <w:pStyle w:val="NoSpacing"/>
              <w:rPr>
                <w:rFonts w:cstheme="minorHAnsi"/>
                <w:b/>
                <w:lang w:val="en-GB"/>
              </w:rPr>
            </w:pPr>
            <w:r w:rsidRPr="00372BF0">
              <w:rPr>
                <w:rFonts w:cstheme="minorHAnsi"/>
                <w:b/>
                <w:lang w:val="en-GB"/>
              </w:rPr>
              <w:t>Outcome</w:t>
            </w:r>
          </w:p>
        </w:tc>
      </w:tr>
      <w:tr w:rsidR="00884F2B" w:rsidRPr="00030952" w14:paraId="17D04E3D"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tcPr>
          <w:p w14:paraId="72722C87" w14:textId="1166C26E" w:rsidR="000913EB" w:rsidRPr="00372BF0" w:rsidRDefault="00826896" w:rsidP="002B5348">
            <w:pPr>
              <w:pStyle w:val="NoSpacing"/>
              <w:rPr>
                <w:rFonts w:cstheme="minorHAnsi"/>
                <w:i/>
                <w:lang w:val="en-US"/>
              </w:rPr>
            </w:pPr>
            <w:r>
              <w:rPr>
                <w:rFonts w:cstheme="minorHAnsi"/>
                <w:i/>
                <w:lang w:val="en-US"/>
              </w:rPr>
              <w:t>Learning and m</w:t>
            </w:r>
            <w:r w:rsidR="000913EB" w:rsidRPr="00372BF0">
              <w:rPr>
                <w:rFonts w:cstheme="minorHAnsi"/>
                <w:i/>
                <w:lang w:val="en-US"/>
              </w:rPr>
              <w:t xml:space="preserve">emory </w:t>
            </w:r>
          </w:p>
          <w:p w14:paraId="12DA1A66" w14:textId="77777777" w:rsidR="000913EB" w:rsidRDefault="000913EB" w:rsidP="002B5348">
            <w:pPr>
              <w:pStyle w:val="NoSpacing"/>
              <w:rPr>
                <w:rFonts w:cstheme="minorHAnsi"/>
                <w:lang w:val="en-US"/>
              </w:rPr>
            </w:pPr>
            <w:r>
              <w:rPr>
                <w:rFonts w:cstheme="minorHAnsi"/>
                <w:lang w:val="en-US"/>
              </w:rPr>
              <w:t xml:space="preserve">- Wordlist immediate recall </w:t>
            </w:r>
          </w:p>
          <w:p w14:paraId="7B6CA9E9" w14:textId="3F93265C" w:rsidR="000913EB" w:rsidRDefault="000913EB" w:rsidP="002B5348">
            <w:pPr>
              <w:pStyle w:val="NoSpacing"/>
              <w:rPr>
                <w:rFonts w:cstheme="minorHAnsi"/>
                <w:lang w:val="en-US"/>
              </w:rPr>
            </w:pPr>
          </w:p>
          <w:p w14:paraId="44B20E5E" w14:textId="380E0378" w:rsidR="000913EB" w:rsidRPr="001A17C4" w:rsidRDefault="000913EB" w:rsidP="002B5348">
            <w:pPr>
              <w:pStyle w:val="NoSpacing"/>
              <w:rPr>
                <w:rFonts w:cstheme="minorHAnsi"/>
                <w:lang w:val="en-US"/>
              </w:rPr>
            </w:pPr>
            <w:r>
              <w:rPr>
                <w:rFonts w:cstheme="minorHAnsi"/>
                <w:lang w:val="en-US"/>
              </w:rPr>
              <w:t xml:space="preserve">- Wordlist delayed recall </w:t>
            </w:r>
          </w:p>
        </w:tc>
        <w:tc>
          <w:tcPr>
            <w:tcW w:w="2135" w:type="pct"/>
            <w:tcBorders>
              <w:top w:val="single" w:sz="4" w:space="0" w:color="000000"/>
              <w:left w:val="nil"/>
              <w:bottom w:val="single" w:sz="4" w:space="0" w:color="000000"/>
              <w:right w:val="nil"/>
            </w:tcBorders>
          </w:tcPr>
          <w:p w14:paraId="4F34D33E" w14:textId="77777777" w:rsidR="00884F2B" w:rsidRDefault="00884F2B" w:rsidP="002B5348">
            <w:pPr>
              <w:pStyle w:val="NoSpacing"/>
              <w:rPr>
                <w:rFonts w:cstheme="minorHAnsi"/>
                <w:lang w:val="en-US"/>
              </w:rPr>
            </w:pPr>
          </w:p>
          <w:p w14:paraId="3E393EA8" w14:textId="0910620D" w:rsidR="000913EB" w:rsidRDefault="000913EB" w:rsidP="002B5348">
            <w:pPr>
              <w:pStyle w:val="NoSpacing"/>
              <w:rPr>
                <w:rFonts w:cstheme="minorHAnsi"/>
                <w:lang w:val="en-US"/>
              </w:rPr>
            </w:pPr>
            <w:r>
              <w:rPr>
                <w:rFonts w:cstheme="minorHAnsi"/>
                <w:lang w:val="en-US"/>
              </w:rPr>
              <w:t>Participants are asked to remember a list of 15 unrelated words of 5 trials</w:t>
            </w:r>
          </w:p>
          <w:p w14:paraId="7DDE09A8" w14:textId="0EA51F99" w:rsidR="000913EB" w:rsidRPr="001A17C4" w:rsidRDefault="000913EB" w:rsidP="002B5348">
            <w:pPr>
              <w:pStyle w:val="NoSpacing"/>
              <w:rPr>
                <w:rFonts w:cstheme="minorHAnsi"/>
                <w:lang w:val="en-US"/>
              </w:rPr>
            </w:pPr>
            <w:r>
              <w:rPr>
                <w:rFonts w:cstheme="minorHAnsi"/>
                <w:lang w:val="en-US"/>
              </w:rPr>
              <w:t>Participants recall the list of words after a 25-min delay</w:t>
            </w:r>
          </w:p>
        </w:tc>
        <w:tc>
          <w:tcPr>
            <w:tcW w:w="1316" w:type="pct"/>
            <w:tcBorders>
              <w:top w:val="single" w:sz="4" w:space="0" w:color="000000"/>
              <w:left w:val="nil"/>
              <w:bottom w:val="single" w:sz="4" w:space="0" w:color="000000"/>
              <w:right w:val="nil"/>
            </w:tcBorders>
            <w:tcMar>
              <w:top w:w="0" w:type="dxa"/>
              <w:left w:w="108" w:type="dxa"/>
              <w:bottom w:w="0" w:type="dxa"/>
              <w:right w:w="108" w:type="dxa"/>
            </w:tcMar>
            <w:hideMark/>
          </w:tcPr>
          <w:p w14:paraId="32DCF00D" w14:textId="77777777" w:rsidR="00884F2B" w:rsidRDefault="00884F2B" w:rsidP="002B5348">
            <w:pPr>
              <w:pStyle w:val="NoSpacing"/>
              <w:rPr>
                <w:rFonts w:cstheme="minorHAnsi"/>
                <w:lang w:val="en-US"/>
              </w:rPr>
            </w:pPr>
          </w:p>
          <w:p w14:paraId="065E28E1" w14:textId="77777777" w:rsidR="000913EB" w:rsidRDefault="000913EB" w:rsidP="002B5348">
            <w:pPr>
              <w:pStyle w:val="NoSpacing"/>
              <w:rPr>
                <w:rFonts w:cstheme="minorHAnsi"/>
                <w:lang w:val="en-US"/>
              </w:rPr>
            </w:pPr>
            <w:r>
              <w:rPr>
                <w:rFonts w:cstheme="minorHAnsi"/>
                <w:lang w:val="en-US"/>
              </w:rPr>
              <w:t>Total number of correct words (trial 1 to 5)</w:t>
            </w:r>
          </w:p>
          <w:p w14:paraId="4A25663F" w14:textId="68233D01" w:rsidR="000913EB" w:rsidRPr="001A17C4" w:rsidRDefault="000913EB" w:rsidP="002B5348">
            <w:pPr>
              <w:pStyle w:val="NoSpacing"/>
              <w:rPr>
                <w:rFonts w:cstheme="minorHAnsi"/>
                <w:lang w:val="en-US"/>
              </w:rPr>
            </w:pPr>
            <w:r>
              <w:rPr>
                <w:rFonts w:cstheme="minorHAnsi"/>
                <w:lang w:val="en-US"/>
              </w:rPr>
              <w:t>Total number of correct words</w:t>
            </w:r>
          </w:p>
        </w:tc>
      </w:tr>
      <w:tr w:rsidR="00884F2B" w:rsidRPr="00030952" w14:paraId="2969CCE4"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tcPr>
          <w:p w14:paraId="512DDF05" w14:textId="77777777" w:rsidR="00884F2B" w:rsidRPr="00372BF0" w:rsidRDefault="000913EB" w:rsidP="002B5348">
            <w:pPr>
              <w:pStyle w:val="NoSpacing"/>
              <w:rPr>
                <w:rFonts w:cstheme="minorHAnsi"/>
                <w:i/>
                <w:lang w:val="en-US"/>
              </w:rPr>
            </w:pPr>
            <w:r w:rsidRPr="00372BF0">
              <w:rPr>
                <w:rFonts w:cstheme="minorHAnsi"/>
                <w:i/>
                <w:lang w:val="en-US"/>
              </w:rPr>
              <w:t>Attention and working memory</w:t>
            </w:r>
          </w:p>
          <w:p w14:paraId="02739C17" w14:textId="64290F42" w:rsidR="000913EB" w:rsidRDefault="000913EB" w:rsidP="002B5348">
            <w:pPr>
              <w:pStyle w:val="NoSpacing"/>
              <w:rPr>
                <w:rFonts w:cstheme="minorHAnsi"/>
                <w:lang w:val="en-US"/>
              </w:rPr>
            </w:pPr>
            <w:r>
              <w:rPr>
                <w:rFonts w:cstheme="minorHAnsi"/>
                <w:lang w:val="en-US"/>
              </w:rPr>
              <w:t>- Digit sequences I</w:t>
            </w:r>
          </w:p>
          <w:p w14:paraId="022BB687" w14:textId="77777777" w:rsidR="000913EB" w:rsidRDefault="000913EB" w:rsidP="002B5348">
            <w:pPr>
              <w:pStyle w:val="NoSpacing"/>
              <w:rPr>
                <w:rFonts w:cstheme="minorHAnsi"/>
                <w:lang w:val="en-US"/>
              </w:rPr>
            </w:pPr>
          </w:p>
          <w:p w14:paraId="77C3EF01" w14:textId="77777777" w:rsidR="000913EB" w:rsidRDefault="000913EB" w:rsidP="002B5348">
            <w:pPr>
              <w:pStyle w:val="NoSpacing"/>
              <w:rPr>
                <w:rFonts w:cstheme="minorHAnsi"/>
                <w:lang w:val="en-US"/>
              </w:rPr>
            </w:pPr>
            <w:r>
              <w:rPr>
                <w:rFonts w:cstheme="minorHAnsi"/>
                <w:lang w:val="en-US"/>
              </w:rPr>
              <w:t>- Digit sequences II</w:t>
            </w:r>
          </w:p>
          <w:p w14:paraId="62F9AB74" w14:textId="77777777" w:rsidR="00D2115E" w:rsidRDefault="00D2115E" w:rsidP="002B5348">
            <w:pPr>
              <w:pStyle w:val="NoSpacing"/>
              <w:rPr>
                <w:rFonts w:cstheme="minorHAnsi"/>
                <w:lang w:val="en-US"/>
              </w:rPr>
            </w:pPr>
          </w:p>
          <w:p w14:paraId="2D563B59" w14:textId="0A4F073B" w:rsidR="00D2115E" w:rsidRPr="000913EB" w:rsidRDefault="00D2115E" w:rsidP="002B5348">
            <w:pPr>
              <w:pStyle w:val="NoSpacing"/>
              <w:rPr>
                <w:rFonts w:cstheme="minorHAnsi"/>
                <w:lang w:val="en-US"/>
              </w:rPr>
            </w:pPr>
            <w:r>
              <w:rPr>
                <w:rFonts w:cstheme="minorHAnsi"/>
                <w:lang w:val="en-US"/>
              </w:rPr>
              <w:t>- Box tapping</w:t>
            </w:r>
          </w:p>
        </w:tc>
        <w:tc>
          <w:tcPr>
            <w:tcW w:w="2135" w:type="pct"/>
            <w:tcBorders>
              <w:top w:val="single" w:sz="4" w:space="0" w:color="000000"/>
              <w:left w:val="nil"/>
              <w:bottom w:val="single" w:sz="4" w:space="0" w:color="000000"/>
              <w:right w:val="nil"/>
            </w:tcBorders>
          </w:tcPr>
          <w:p w14:paraId="79E87F41" w14:textId="77777777" w:rsidR="00884F2B" w:rsidRDefault="00884F2B" w:rsidP="002B5348">
            <w:pPr>
              <w:pStyle w:val="NoSpacing"/>
              <w:rPr>
                <w:rFonts w:cstheme="minorHAnsi"/>
                <w:lang w:val="en-US"/>
              </w:rPr>
            </w:pPr>
          </w:p>
          <w:p w14:paraId="77DBDE48" w14:textId="77777777" w:rsidR="000913EB" w:rsidRDefault="000913EB" w:rsidP="002B5348">
            <w:pPr>
              <w:pStyle w:val="NoSpacing"/>
              <w:rPr>
                <w:rFonts w:cstheme="minorHAnsi"/>
                <w:lang w:val="en-US"/>
              </w:rPr>
            </w:pPr>
            <w:r>
              <w:rPr>
                <w:rFonts w:cstheme="minorHAnsi"/>
                <w:lang w:val="en-US"/>
              </w:rPr>
              <w:t xml:space="preserve">Participants recite strings of random digits of increasing length, forward </w:t>
            </w:r>
          </w:p>
          <w:p w14:paraId="66B908A0" w14:textId="77777777" w:rsidR="000913EB" w:rsidRDefault="000913EB" w:rsidP="002B5348">
            <w:pPr>
              <w:pStyle w:val="NoSpacing"/>
              <w:rPr>
                <w:rFonts w:cstheme="minorHAnsi"/>
                <w:lang w:val="en-US"/>
              </w:rPr>
            </w:pPr>
            <w:r>
              <w:rPr>
                <w:rFonts w:cstheme="minorHAnsi"/>
                <w:lang w:val="en-US"/>
              </w:rPr>
              <w:t xml:space="preserve">Participants recite strings of random digits of increasing length, backward </w:t>
            </w:r>
          </w:p>
          <w:p w14:paraId="602FA038" w14:textId="04A7468F" w:rsidR="00D2115E" w:rsidRPr="001A17C4" w:rsidRDefault="00D2115E" w:rsidP="002B5348">
            <w:pPr>
              <w:pStyle w:val="NoSpacing"/>
              <w:rPr>
                <w:rFonts w:cstheme="minorHAnsi"/>
                <w:lang w:val="en-US"/>
              </w:rPr>
            </w:pPr>
            <w:r>
              <w:rPr>
                <w:rFonts w:cstheme="minorHAnsi"/>
                <w:lang w:val="en-US"/>
              </w:rPr>
              <w:t>Participants are asked to remember the order in which a number of blocks blink on a screen</w:t>
            </w:r>
          </w:p>
        </w:tc>
        <w:tc>
          <w:tcPr>
            <w:tcW w:w="1316" w:type="pct"/>
            <w:tcBorders>
              <w:top w:val="single" w:sz="4" w:space="0" w:color="000000"/>
              <w:left w:val="nil"/>
              <w:bottom w:val="single" w:sz="4" w:space="0" w:color="000000"/>
              <w:right w:val="nil"/>
            </w:tcBorders>
            <w:tcMar>
              <w:top w:w="0" w:type="dxa"/>
              <w:left w:w="108" w:type="dxa"/>
              <w:bottom w:w="0" w:type="dxa"/>
              <w:right w:w="108" w:type="dxa"/>
            </w:tcMar>
          </w:tcPr>
          <w:p w14:paraId="358CEFCC" w14:textId="77777777" w:rsidR="00884F2B" w:rsidRDefault="00884F2B" w:rsidP="002B5348">
            <w:pPr>
              <w:pStyle w:val="NoSpacing"/>
              <w:rPr>
                <w:rFonts w:cstheme="minorHAnsi"/>
                <w:lang w:val="en-US"/>
              </w:rPr>
            </w:pPr>
          </w:p>
          <w:p w14:paraId="0ABA686D" w14:textId="77777777" w:rsidR="000913EB" w:rsidRDefault="000913EB" w:rsidP="002B5348">
            <w:pPr>
              <w:pStyle w:val="NoSpacing"/>
              <w:rPr>
                <w:rFonts w:cstheme="minorHAnsi"/>
                <w:lang w:val="en-US"/>
              </w:rPr>
            </w:pPr>
            <w:r>
              <w:rPr>
                <w:rFonts w:cstheme="minorHAnsi"/>
                <w:lang w:val="en-US"/>
              </w:rPr>
              <w:t xml:space="preserve">Total number of correctly repeated sequences </w:t>
            </w:r>
          </w:p>
          <w:p w14:paraId="7D0BDE89" w14:textId="77777777" w:rsidR="000913EB" w:rsidRDefault="000913EB" w:rsidP="002B5348">
            <w:pPr>
              <w:pStyle w:val="NoSpacing"/>
              <w:rPr>
                <w:rFonts w:cstheme="minorHAnsi"/>
                <w:lang w:val="en-US"/>
              </w:rPr>
            </w:pPr>
            <w:r>
              <w:rPr>
                <w:rFonts w:cstheme="minorHAnsi"/>
                <w:lang w:val="en-US"/>
              </w:rPr>
              <w:t>Total number of correctly repeated sequences</w:t>
            </w:r>
          </w:p>
          <w:p w14:paraId="1E226AD9" w14:textId="5FDFFCE7" w:rsidR="00D2115E" w:rsidRPr="000913EB" w:rsidRDefault="00D2115E" w:rsidP="002B5348">
            <w:pPr>
              <w:pStyle w:val="NoSpacing"/>
              <w:rPr>
                <w:rFonts w:cstheme="minorHAnsi"/>
                <w:lang w:val="en-US"/>
              </w:rPr>
            </w:pPr>
            <w:r>
              <w:rPr>
                <w:rFonts w:cstheme="minorHAnsi"/>
                <w:lang w:val="en-US"/>
              </w:rPr>
              <w:t>Total number of correctly repeated sequences</w:t>
            </w:r>
          </w:p>
        </w:tc>
      </w:tr>
      <w:tr w:rsidR="00884F2B" w:rsidRPr="00030952" w14:paraId="3ECBD5B5"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tcPr>
          <w:p w14:paraId="0F065D05" w14:textId="77777777" w:rsidR="00884F2B" w:rsidRPr="00D2115E" w:rsidRDefault="00D2115E" w:rsidP="002B5348">
            <w:pPr>
              <w:pStyle w:val="NoSpacing"/>
              <w:rPr>
                <w:rFonts w:cstheme="minorHAnsi"/>
                <w:i/>
                <w:lang w:val="en-US"/>
              </w:rPr>
            </w:pPr>
            <w:r w:rsidRPr="00D2115E">
              <w:rPr>
                <w:rFonts w:cstheme="minorHAnsi"/>
                <w:i/>
                <w:lang w:val="en-US"/>
              </w:rPr>
              <w:t xml:space="preserve">Processing speed </w:t>
            </w:r>
          </w:p>
          <w:p w14:paraId="2DCF95BD" w14:textId="77777777" w:rsidR="00D2115E" w:rsidRDefault="00D2115E" w:rsidP="002B5348">
            <w:pPr>
              <w:pStyle w:val="NoSpacing"/>
              <w:rPr>
                <w:rFonts w:cstheme="minorHAnsi"/>
                <w:lang w:val="en-US"/>
              </w:rPr>
            </w:pPr>
            <w:r>
              <w:rPr>
                <w:rFonts w:cstheme="minorHAnsi"/>
                <w:lang w:val="en-US"/>
              </w:rPr>
              <w:t>- Connect the dots I</w:t>
            </w:r>
          </w:p>
          <w:p w14:paraId="79189EFD" w14:textId="77777777" w:rsidR="00D2115E" w:rsidRDefault="00D2115E" w:rsidP="002B5348">
            <w:pPr>
              <w:pStyle w:val="NoSpacing"/>
              <w:rPr>
                <w:rFonts w:cstheme="minorHAnsi"/>
                <w:lang w:val="en-US"/>
              </w:rPr>
            </w:pPr>
          </w:p>
          <w:p w14:paraId="5132DA6F" w14:textId="77777777" w:rsidR="002663A4" w:rsidRDefault="002663A4" w:rsidP="002B5348">
            <w:pPr>
              <w:pStyle w:val="NoSpacing"/>
              <w:rPr>
                <w:rFonts w:cstheme="minorHAnsi"/>
                <w:lang w:val="en-US"/>
              </w:rPr>
            </w:pPr>
          </w:p>
          <w:p w14:paraId="5AE61A4C" w14:textId="01E88B40" w:rsidR="00D2115E" w:rsidRPr="000913EB" w:rsidRDefault="00D2115E" w:rsidP="002B5348">
            <w:pPr>
              <w:pStyle w:val="NoSpacing"/>
              <w:rPr>
                <w:rFonts w:cstheme="minorHAnsi"/>
                <w:lang w:val="en-US"/>
              </w:rPr>
            </w:pPr>
            <w:r>
              <w:rPr>
                <w:rFonts w:cstheme="minorHAnsi"/>
                <w:lang w:val="en-US"/>
              </w:rPr>
              <w:t xml:space="preserve">- Reaction time </w:t>
            </w:r>
          </w:p>
        </w:tc>
        <w:tc>
          <w:tcPr>
            <w:tcW w:w="2135" w:type="pct"/>
            <w:tcBorders>
              <w:top w:val="single" w:sz="4" w:space="0" w:color="000000"/>
              <w:left w:val="nil"/>
              <w:bottom w:val="single" w:sz="4" w:space="0" w:color="000000"/>
              <w:right w:val="nil"/>
            </w:tcBorders>
          </w:tcPr>
          <w:p w14:paraId="7E85D480" w14:textId="77777777" w:rsidR="002663A4" w:rsidRDefault="002663A4" w:rsidP="002B5348">
            <w:pPr>
              <w:pStyle w:val="NoSpacing"/>
              <w:rPr>
                <w:rFonts w:cstheme="minorHAnsi"/>
                <w:lang w:val="en-US"/>
              </w:rPr>
            </w:pPr>
          </w:p>
          <w:p w14:paraId="0D83F49C" w14:textId="327CF312" w:rsidR="00884F2B" w:rsidRDefault="00D2115E" w:rsidP="002B5348">
            <w:pPr>
              <w:pStyle w:val="NoSpacing"/>
              <w:rPr>
                <w:rFonts w:cstheme="minorHAnsi"/>
                <w:lang w:val="en-US"/>
              </w:rPr>
            </w:pPr>
            <w:r>
              <w:rPr>
                <w:rFonts w:cstheme="minorHAnsi"/>
                <w:lang w:val="en-US"/>
              </w:rPr>
              <w:t xml:space="preserve">Participants are instructed to click numbered circles in increasing order, as quickly as possible and without making mistakes </w:t>
            </w:r>
          </w:p>
          <w:p w14:paraId="488BBCC9" w14:textId="3A41AEE0" w:rsidR="00D2115E" w:rsidRPr="001A17C4" w:rsidRDefault="00D2115E" w:rsidP="002B5348">
            <w:pPr>
              <w:pStyle w:val="NoSpacing"/>
              <w:rPr>
                <w:rFonts w:cstheme="minorHAnsi"/>
                <w:lang w:val="en-US"/>
              </w:rPr>
            </w:pPr>
            <w:r>
              <w:rPr>
                <w:rFonts w:cstheme="minorHAnsi"/>
                <w:lang w:val="en-US"/>
              </w:rPr>
              <w:t>Participants are instructed to release the mouse button as fast as possible, after a white block appears on the screen</w:t>
            </w:r>
          </w:p>
        </w:tc>
        <w:tc>
          <w:tcPr>
            <w:tcW w:w="1316" w:type="pct"/>
            <w:tcBorders>
              <w:top w:val="single" w:sz="4" w:space="0" w:color="000000"/>
              <w:left w:val="nil"/>
              <w:bottom w:val="single" w:sz="4" w:space="0" w:color="000000"/>
              <w:right w:val="nil"/>
            </w:tcBorders>
            <w:tcMar>
              <w:top w:w="0" w:type="dxa"/>
              <w:left w:w="108" w:type="dxa"/>
              <w:bottom w:w="0" w:type="dxa"/>
              <w:right w:w="108" w:type="dxa"/>
            </w:tcMar>
          </w:tcPr>
          <w:p w14:paraId="25A2C19A" w14:textId="77777777" w:rsidR="002663A4" w:rsidRDefault="002663A4" w:rsidP="002B5348">
            <w:pPr>
              <w:pStyle w:val="NoSpacing"/>
              <w:rPr>
                <w:rFonts w:cstheme="minorHAnsi"/>
                <w:lang w:val="en-US"/>
              </w:rPr>
            </w:pPr>
          </w:p>
          <w:p w14:paraId="25BBE0C3" w14:textId="6534620F" w:rsidR="00884F2B" w:rsidRDefault="00D2115E" w:rsidP="002B5348">
            <w:pPr>
              <w:pStyle w:val="NoSpacing"/>
              <w:rPr>
                <w:rFonts w:cstheme="minorHAnsi"/>
                <w:lang w:val="en-US"/>
              </w:rPr>
            </w:pPr>
            <w:r>
              <w:rPr>
                <w:rFonts w:cstheme="minorHAnsi"/>
                <w:lang w:val="en-US"/>
              </w:rPr>
              <w:t>Completion time</w:t>
            </w:r>
          </w:p>
          <w:p w14:paraId="2B54E206" w14:textId="77777777" w:rsidR="00D2115E" w:rsidRDefault="00D2115E" w:rsidP="002B5348">
            <w:pPr>
              <w:pStyle w:val="NoSpacing"/>
              <w:rPr>
                <w:rFonts w:cstheme="minorHAnsi"/>
                <w:lang w:val="en-US"/>
              </w:rPr>
            </w:pPr>
          </w:p>
          <w:p w14:paraId="47650AFD" w14:textId="77777777" w:rsidR="00D2115E" w:rsidRDefault="00D2115E" w:rsidP="002B5348">
            <w:pPr>
              <w:pStyle w:val="NoSpacing"/>
              <w:rPr>
                <w:rFonts w:cstheme="minorHAnsi"/>
                <w:lang w:val="en-US"/>
              </w:rPr>
            </w:pPr>
          </w:p>
          <w:p w14:paraId="33D6496E" w14:textId="6F6B7FFE" w:rsidR="00D2115E" w:rsidRPr="001A17C4" w:rsidRDefault="00D2115E" w:rsidP="002B5348">
            <w:pPr>
              <w:pStyle w:val="NoSpacing"/>
              <w:rPr>
                <w:rFonts w:cstheme="minorHAnsi"/>
                <w:lang w:val="en-US"/>
              </w:rPr>
            </w:pPr>
            <w:r>
              <w:rPr>
                <w:rFonts w:cstheme="minorHAnsi"/>
                <w:lang w:val="en-US"/>
              </w:rPr>
              <w:t>Mean reaction time</w:t>
            </w:r>
          </w:p>
        </w:tc>
      </w:tr>
      <w:tr w:rsidR="00884F2B" w:rsidRPr="00030952" w14:paraId="1F3135F9"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tcPr>
          <w:p w14:paraId="60F041F7" w14:textId="77777777" w:rsidR="00884F2B" w:rsidRPr="00D2115E" w:rsidRDefault="00D2115E" w:rsidP="002B5348">
            <w:pPr>
              <w:pStyle w:val="NoSpacing"/>
              <w:rPr>
                <w:rFonts w:cstheme="minorHAnsi"/>
                <w:i/>
                <w:lang w:val="en-US"/>
              </w:rPr>
            </w:pPr>
            <w:r w:rsidRPr="00D2115E">
              <w:rPr>
                <w:rFonts w:cstheme="minorHAnsi"/>
                <w:i/>
                <w:lang w:val="en-US"/>
              </w:rPr>
              <w:t xml:space="preserve">Executive functioning </w:t>
            </w:r>
          </w:p>
          <w:p w14:paraId="0B42C931" w14:textId="77777777" w:rsidR="00D2115E" w:rsidRDefault="002663A4" w:rsidP="002B5348">
            <w:pPr>
              <w:pStyle w:val="NoSpacing"/>
              <w:rPr>
                <w:rFonts w:cstheme="minorHAnsi"/>
                <w:lang w:val="en-US"/>
              </w:rPr>
            </w:pPr>
            <w:r>
              <w:rPr>
                <w:rFonts w:cstheme="minorHAnsi"/>
                <w:lang w:val="en-US"/>
              </w:rPr>
              <w:t>- Connect the dots II</w:t>
            </w:r>
          </w:p>
          <w:p w14:paraId="05D3BC9E" w14:textId="77777777" w:rsidR="00602924" w:rsidRDefault="00602924" w:rsidP="002B5348">
            <w:pPr>
              <w:pStyle w:val="NoSpacing"/>
              <w:rPr>
                <w:rFonts w:cstheme="minorHAnsi"/>
                <w:lang w:val="en-US"/>
              </w:rPr>
            </w:pPr>
          </w:p>
          <w:p w14:paraId="07EEF0B2" w14:textId="77777777" w:rsidR="00602924" w:rsidRDefault="00602924" w:rsidP="002B5348">
            <w:pPr>
              <w:pStyle w:val="NoSpacing"/>
              <w:rPr>
                <w:rFonts w:cstheme="minorHAnsi"/>
                <w:lang w:val="en-US"/>
              </w:rPr>
            </w:pPr>
          </w:p>
          <w:p w14:paraId="02C9627C" w14:textId="77777777" w:rsidR="00602924" w:rsidRDefault="00602924" w:rsidP="002B5348">
            <w:pPr>
              <w:pStyle w:val="NoSpacing"/>
              <w:rPr>
                <w:rFonts w:cstheme="minorHAnsi"/>
                <w:lang w:val="en-US"/>
              </w:rPr>
            </w:pPr>
          </w:p>
          <w:p w14:paraId="2CD244F1" w14:textId="6EBEF53D" w:rsidR="00602924" w:rsidRPr="000913EB" w:rsidRDefault="00602924" w:rsidP="002B5348">
            <w:pPr>
              <w:pStyle w:val="NoSpacing"/>
              <w:rPr>
                <w:rFonts w:cstheme="minorHAnsi"/>
                <w:lang w:val="en-US"/>
              </w:rPr>
            </w:pPr>
            <w:r>
              <w:rPr>
                <w:rFonts w:cstheme="minorHAnsi"/>
                <w:lang w:val="en-US"/>
              </w:rPr>
              <w:t>- Place the beads</w:t>
            </w:r>
          </w:p>
        </w:tc>
        <w:tc>
          <w:tcPr>
            <w:tcW w:w="2135" w:type="pct"/>
            <w:tcBorders>
              <w:top w:val="single" w:sz="4" w:space="0" w:color="000000"/>
              <w:left w:val="nil"/>
              <w:bottom w:val="single" w:sz="4" w:space="0" w:color="000000"/>
              <w:right w:val="nil"/>
            </w:tcBorders>
          </w:tcPr>
          <w:p w14:paraId="3A9D1EAB" w14:textId="2313996D" w:rsidR="00884F2B" w:rsidRDefault="00884F2B" w:rsidP="002B5348">
            <w:pPr>
              <w:pStyle w:val="NoSpacing"/>
              <w:rPr>
                <w:rFonts w:cstheme="minorHAnsi"/>
                <w:lang w:val="en-US"/>
              </w:rPr>
            </w:pPr>
          </w:p>
          <w:p w14:paraId="6C500449" w14:textId="77777777" w:rsidR="002663A4" w:rsidRDefault="002663A4" w:rsidP="002B5348">
            <w:pPr>
              <w:pStyle w:val="NoSpacing"/>
              <w:rPr>
                <w:rFonts w:cstheme="minorHAnsi"/>
                <w:lang w:val="en-US"/>
              </w:rPr>
            </w:pPr>
            <w:r>
              <w:rPr>
                <w:rFonts w:cstheme="minorHAnsi"/>
                <w:lang w:val="en-US"/>
              </w:rPr>
              <w:t xml:space="preserve">Participants are instructed to alternate clicking numbered and lettered circles in increasing numerical/alphabetical order as fast as possible and without making mistakes </w:t>
            </w:r>
          </w:p>
          <w:p w14:paraId="19AB9045" w14:textId="7A6EB0FD" w:rsidR="00602924" w:rsidRPr="001A17C4" w:rsidRDefault="00602924" w:rsidP="002B5348">
            <w:pPr>
              <w:pStyle w:val="NoSpacing"/>
              <w:rPr>
                <w:rFonts w:cstheme="minorHAnsi"/>
                <w:lang w:val="en-US"/>
              </w:rPr>
            </w:pPr>
            <w:r>
              <w:rPr>
                <w:rFonts w:cstheme="minorHAnsi"/>
                <w:lang w:val="en-US"/>
              </w:rPr>
              <w:t xml:space="preserve">Participants have to rebuilt a construction consisting of three sticks on which three distinctive beads are placed. The aim is to use as few moves as possible to rebuilt the construction. </w:t>
            </w:r>
          </w:p>
        </w:tc>
        <w:tc>
          <w:tcPr>
            <w:tcW w:w="1316" w:type="pct"/>
            <w:tcBorders>
              <w:top w:val="single" w:sz="4" w:space="0" w:color="000000"/>
              <w:left w:val="nil"/>
              <w:bottom w:val="single" w:sz="4" w:space="0" w:color="000000"/>
              <w:right w:val="nil"/>
            </w:tcBorders>
            <w:tcMar>
              <w:top w:w="0" w:type="dxa"/>
              <w:left w:w="108" w:type="dxa"/>
              <w:bottom w:w="0" w:type="dxa"/>
              <w:right w:w="108" w:type="dxa"/>
            </w:tcMar>
          </w:tcPr>
          <w:p w14:paraId="1CB85DDE" w14:textId="5815A184" w:rsidR="00884F2B" w:rsidRDefault="00884F2B" w:rsidP="002B5348">
            <w:pPr>
              <w:pStyle w:val="NoSpacing"/>
              <w:rPr>
                <w:rFonts w:cstheme="minorHAnsi"/>
                <w:lang w:val="en-US"/>
              </w:rPr>
            </w:pPr>
          </w:p>
          <w:p w14:paraId="50E23A84" w14:textId="6D027AEE" w:rsidR="002663A4" w:rsidRDefault="00602924" w:rsidP="002B5348">
            <w:pPr>
              <w:pStyle w:val="NoSpacing"/>
              <w:rPr>
                <w:rFonts w:cstheme="minorHAnsi"/>
                <w:lang w:val="en-US"/>
              </w:rPr>
            </w:pPr>
            <w:r>
              <w:rPr>
                <w:rFonts w:cstheme="minorHAnsi"/>
                <w:lang w:val="en-US"/>
              </w:rPr>
              <w:t>Completion time</w:t>
            </w:r>
          </w:p>
          <w:p w14:paraId="06D94623" w14:textId="77777777" w:rsidR="002663A4" w:rsidRDefault="002663A4" w:rsidP="002B5348">
            <w:pPr>
              <w:pStyle w:val="NoSpacing"/>
              <w:rPr>
                <w:rFonts w:cstheme="minorHAnsi"/>
                <w:lang w:val="en-US"/>
              </w:rPr>
            </w:pPr>
          </w:p>
          <w:p w14:paraId="1B165425" w14:textId="77777777" w:rsidR="00602924" w:rsidRDefault="00602924" w:rsidP="002B5348">
            <w:pPr>
              <w:pStyle w:val="NoSpacing"/>
              <w:rPr>
                <w:rFonts w:cstheme="minorHAnsi"/>
                <w:lang w:val="en-US"/>
              </w:rPr>
            </w:pPr>
          </w:p>
          <w:p w14:paraId="140ED1D8" w14:textId="77777777" w:rsidR="00602924" w:rsidRDefault="00602924" w:rsidP="002B5348">
            <w:pPr>
              <w:pStyle w:val="NoSpacing"/>
              <w:rPr>
                <w:rFonts w:cstheme="minorHAnsi"/>
                <w:lang w:val="en-US"/>
              </w:rPr>
            </w:pPr>
          </w:p>
          <w:p w14:paraId="65CA5BD0" w14:textId="515C2C28" w:rsidR="00602924" w:rsidRPr="001A17C4" w:rsidRDefault="00602924" w:rsidP="002B5348">
            <w:pPr>
              <w:pStyle w:val="NoSpacing"/>
              <w:rPr>
                <w:rFonts w:cstheme="minorHAnsi"/>
                <w:lang w:val="en-US"/>
              </w:rPr>
            </w:pPr>
            <w:r>
              <w:rPr>
                <w:rFonts w:cstheme="minorHAnsi"/>
                <w:lang w:val="en-US"/>
              </w:rPr>
              <w:t>Total number of extra moves</w:t>
            </w:r>
          </w:p>
        </w:tc>
      </w:tr>
      <w:tr w:rsidR="00884F2B" w:rsidRPr="000913EB" w14:paraId="58744D19" w14:textId="77777777" w:rsidTr="000913EB">
        <w:tc>
          <w:tcPr>
            <w:tcW w:w="1549" w:type="pct"/>
            <w:tcBorders>
              <w:top w:val="single" w:sz="4" w:space="0" w:color="000000"/>
              <w:left w:val="nil"/>
              <w:bottom w:val="single" w:sz="4" w:space="0" w:color="000000"/>
              <w:right w:val="nil"/>
            </w:tcBorders>
            <w:tcMar>
              <w:top w:w="0" w:type="dxa"/>
              <w:left w:w="108" w:type="dxa"/>
              <w:bottom w:w="0" w:type="dxa"/>
              <w:right w:w="108" w:type="dxa"/>
            </w:tcMar>
          </w:tcPr>
          <w:p w14:paraId="0BE12461" w14:textId="77777777" w:rsidR="00884F2B" w:rsidRDefault="00602924" w:rsidP="002B5348">
            <w:pPr>
              <w:pStyle w:val="NoSpacing"/>
              <w:rPr>
                <w:rFonts w:cstheme="minorHAnsi"/>
                <w:lang w:val="en-US"/>
              </w:rPr>
            </w:pPr>
            <w:r>
              <w:rPr>
                <w:rFonts w:cstheme="minorHAnsi"/>
                <w:lang w:val="en-US"/>
              </w:rPr>
              <w:t xml:space="preserve">Motor performance </w:t>
            </w:r>
          </w:p>
          <w:p w14:paraId="3DF04B27" w14:textId="11B3E50D" w:rsidR="00602924" w:rsidRPr="000913EB" w:rsidRDefault="00602924" w:rsidP="002B5348">
            <w:pPr>
              <w:pStyle w:val="NoSpacing"/>
              <w:rPr>
                <w:rFonts w:cstheme="minorHAnsi"/>
                <w:lang w:val="en-US"/>
              </w:rPr>
            </w:pPr>
            <w:r>
              <w:rPr>
                <w:rFonts w:cstheme="minorHAnsi"/>
                <w:lang w:val="en-US"/>
              </w:rPr>
              <w:t xml:space="preserve">- Fill the grid </w:t>
            </w:r>
          </w:p>
        </w:tc>
        <w:tc>
          <w:tcPr>
            <w:tcW w:w="2135" w:type="pct"/>
            <w:tcBorders>
              <w:top w:val="single" w:sz="4" w:space="0" w:color="000000"/>
              <w:left w:val="nil"/>
              <w:bottom w:val="single" w:sz="4" w:space="0" w:color="000000"/>
              <w:right w:val="nil"/>
            </w:tcBorders>
          </w:tcPr>
          <w:p w14:paraId="4E98772C" w14:textId="77777777" w:rsidR="00884F2B" w:rsidRDefault="00884F2B" w:rsidP="002B5348">
            <w:pPr>
              <w:pStyle w:val="NoSpacing"/>
              <w:rPr>
                <w:rFonts w:cstheme="minorHAnsi"/>
                <w:lang w:val="en-US"/>
              </w:rPr>
            </w:pPr>
          </w:p>
          <w:p w14:paraId="467FEBC3" w14:textId="026838FE" w:rsidR="00602924" w:rsidRPr="001A17C4" w:rsidRDefault="00602924" w:rsidP="002B5348">
            <w:pPr>
              <w:pStyle w:val="NoSpacing"/>
              <w:rPr>
                <w:rFonts w:cstheme="minorHAnsi"/>
                <w:lang w:val="en-US"/>
              </w:rPr>
            </w:pPr>
            <w:r>
              <w:rPr>
                <w:rFonts w:cstheme="minorHAnsi"/>
                <w:lang w:val="en-US"/>
              </w:rPr>
              <w:t xml:space="preserve">Participants are instructed to fill a grid (containing 25 squares) with blocks as quickly as possible. As soon as the lock appears underneath the grid, it has to be dragged to the square in which a plus sign is shown </w:t>
            </w:r>
          </w:p>
        </w:tc>
        <w:tc>
          <w:tcPr>
            <w:tcW w:w="1316" w:type="pct"/>
            <w:tcBorders>
              <w:top w:val="single" w:sz="4" w:space="0" w:color="000000"/>
              <w:left w:val="nil"/>
              <w:bottom w:val="single" w:sz="4" w:space="0" w:color="000000"/>
              <w:right w:val="nil"/>
            </w:tcBorders>
            <w:tcMar>
              <w:top w:w="0" w:type="dxa"/>
              <w:left w:w="108" w:type="dxa"/>
              <w:bottom w:w="0" w:type="dxa"/>
              <w:right w:w="108" w:type="dxa"/>
            </w:tcMar>
          </w:tcPr>
          <w:p w14:paraId="4A9A58E8" w14:textId="77777777" w:rsidR="00884F2B" w:rsidRDefault="00884F2B" w:rsidP="002B5348">
            <w:pPr>
              <w:pStyle w:val="NoSpacing"/>
              <w:rPr>
                <w:rFonts w:cstheme="minorHAnsi"/>
                <w:lang w:val="en-US"/>
              </w:rPr>
            </w:pPr>
          </w:p>
          <w:p w14:paraId="34847474" w14:textId="21D8A34B" w:rsidR="00602924" w:rsidRPr="000913EB" w:rsidRDefault="00602924" w:rsidP="002B5348">
            <w:pPr>
              <w:pStyle w:val="NoSpacing"/>
              <w:rPr>
                <w:rFonts w:cstheme="minorHAnsi"/>
                <w:lang w:val="en-US"/>
              </w:rPr>
            </w:pPr>
            <w:r>
              <w:rPr>
                <w:rFonts w:cstheme="minorHAnsi"/>
                <w:lang w:val="en-US"/>
              </w:rPr>
              <w:t xml:space="preserve">Completion time </w:t>
            </w:r>
          </w:p>
        </w:tc>
      </w:tr>
    </w:tbl>
    <w:p w14:paraId="5BAAA460" w14:textId="5453CF4A" w:rsidR="00884F2B" w:rsidRDefault="00884F2B" w:rsidP="00AD19D4">
      <w:pPr>
        <w:pStyle w:val="NoSpacing"/>
        <w:spacing w:line="480" w:lineRule="auto"/>
        <w:jc w:val="both"/>
        <w:rPr>
          <w:lang w:val="en-US"/>
        </w:rPr>
      </w:pPr>
    </w:p>
    <w:p w14:paraId="2E4434A8" w14:textId="09A4E4A8" w:rsidR="00510E3F" w:rsidRDefault="00510E3F" w:rsidP="00AD19D4">
      <w:pPr>
        <w:pStyle w:val="NoSpacing"/>
        <w:spacing w:line="480" w:lineRule="auto"/>
        <w:jc w:val="both"/>
        <w:rPr>
          <w:lang w:val="en-US"/>
        </w:rPr>
      </w:pPr>
    </w:p>
    <w:p w14:paraId="15E4A96C" w14:textId="0044440B" w:rsidR="00510E3F" w:rsidRDefault="00510E3F" w:rsidP="00AD19D4">
      <w:pPr>
        <w:pStyle w:val="NoSpacing"/>
        <w:spacing w:line="480" w:lineRule="auto"/>
        <w:jc w:val="both"/>
        <w:rPr>
          <w:lang w:val="en-US"/>
        </w:rPr>
      </w:pPr>
    </w:p>
    <w:p w14:paraId="55F30920" w14:textId="67B1F421" w:rsidR="00510E3F" w:rsidRDefault="00510E3F" w:rsidP="00AD19D4">
      <w:pPr>
        <w:pStyle w:val="NoSpacing"/>
        <w:spacing w:line="480" w:lineRule="auto"/>
        <w:jc w:val="both"/>
        <w:rPr>
          <w:lang w:val="en-US"/>
        </w:rPr>
      </w:pPr>
    </w:p>
    <w:p w14:paraId="30EF869B" w14:textId="700BC25F" w:rsidR="00510E3F" w:rsidRDefault="00510E3F" w:rsidP="00AD19D4">
      <w:pPr>
        <w:pStyle w:val="NoSpacing"/>
        <w:spacing w:line="480" w:lineRule="auto"/>
        <w:jc w:val="both"/>
        <w:rPr>
          <w:lang w:val="en-US"/>
        </w:rPr>
      </w:pPr>
    </w:p>
    <w:p w14:paraId="0E2C9D18" w14:textId="60934874" w:rsidR="00510E3F" w:rsidRDefault="00510E3F" w:rsidP="00AD19D4">
      <w:pPr>
        <w:pStyle w:val="NoSpacing"/>
        <w:spacing w:line="480" w:lineRule="auto"/>
        <w:jc w:val="both"/>
        <w:rPr>
          <w:lang w:val="en-US"/>
        </w:rPr>
      </w:pPr>
    </w:p>
    <w:p w14:paraId="3B92778C" w14:textId="364B702A" w:rsidR="008A3D5D" w:rsidRPr="00B6501F" w:rsidRDefault="008A3D5D" w:rsidP="00B6501F">
      <w:pPr>
        <w:jc w:val="both"/>
        <w:rPr>
          <w:lang w:val="en-US"/>
        </w:rPr>
      </w:pPr>
      <w:r>
        <w:rPr>
          <w:rFonts w:ascii="Calibri" w:eastAsia="Calibri" w:hAnsi="Calibri" w:cs="Calibri"/>
          <w:lang w:val="en-US"/>
        </w:rPr>
        <w:lastRenderedPageBreak/>
        <w:t xml:space="preserve">Supplementary 2: </w:t>
      </w:r>
      <w:r w:rsidRPr="008A3D5D">
        <w:rPr>
          <w:lang w:val="en-US"/>
        </w:rPr>
        <w:t xml:space="preserve">Description of the used normative data in this study. </w:t>
      </w:r>
      <w:r>
        <w:rPr>
          <w:lang w:val="en-US"/>
        </w:rPr>
        <w:tab/>
      </w:r>
      <w:r>
        <w:rPr>
          <w:b/>
          <w:lang w:val="en-US"/>
        </w:rPr>
        <w:br/>
      </w:r>
      <w:r>
        <w:rPr>
          <w:b/>
          <w:lang w:val="en-US"/>
        </w:rPr>
        <w:br/>
      </w:r>
      <w:r>
        <w:rPr>
          <w:lang w:val="en-US"/>
        </w:rPr>
        <w:t xml:space="preserve">660 healthy Dutch individuals (52% male, aged 20-86 years) participated in the LOG IN study in which they completed the Amsterdam Cognition Scan (ACS), an online neuropsychological test battery. 471 individuals completed the ACS again 6 months later. Normative data adjusted for age, gender, education and/or computer experience was established using regression-based norming with generalized additive models for location, scale and shape (GAMLSS). Practice effects were quantified and the influence of age, gender, education and computer experience was investigated using multiple regression analysis (MRA). </w:t>
      </w:r>
      <w:r>
        <w:rPr>
          <w:lang w:val="en-US"/>
        </w:rPr>
        <w:tab/>
      </w:r>
      <w:r>
        <w:rPr>
          <w:b/>
          <w:lang w:val="en-US"/>
        </w:rPr>
        <w:br/>
      </w:r>
      <w:r>
        <w:rPr>
          <w:lang w:val="en-US"/>
        </w:rPr>
        <w:t xml:space="preserve">GAMLSS yielded demographically-adjusted regression-based norms for ACS tests. Practice effects were small but significant for multiple tests. MRA showed that higher age was associated with smaller practice effects on most tests, whereas gender and education influenced practice effects only on a few tests. Computer experience had no influence on any practice effect, but did influence test </w:t>
      </w:r>
      <w:r w:rsidRPr="00791FD2">
        <w:rPr>
          <w:lang w:val="en-US"/>
        </w:rPr>
        <w:t xml:space="preserve">performance on </w:t>
      </w:r>
      <w:r>
        <w:rPr>
          <w:lang w:val="en-US"/>
        </w:rPr>
        <w:t xml:space="preserve">several </w:t>
      </w:r>
      <w:r w:rsidRPr="00791FD2">
        <w:rPr>
          <w:lang w:val="en-US"/>
        </w:rPr>
        <w:t>speed-based tests and was included in their respective norms.</w:t>
      </w:r>
      <w:r w:rsidR="00B6501F">
        <w:rPr>
          <w:lang w:val="en-US"/>
        </w:rPr>
        <w:tab/>
      </w:r>
      <w:r w:rsidRPr="00791FD2">
        <w:rPr>
          <w:lang w:val="en-US"/>
        </w:rPr>
        <w:t xml:space="preserve"> </w:t>
      </w:r>
      <w:r w:rsidR="00B6501F">
        <w:rPr>
          <w:b/>
          <w:lang w:val="en-US"/>
        </w:rPr>
        <w:br/>
      </w:r>
      <w:r w:rsidR="00B6501F">
        <w:rPr>
          <w:b/>
          <w:lang w:val="en-US"/>
        </w:rPr>
        <w:br/>
      </w:r>
      <w:r w:rsidR="00B6501F">
        <w:rPr>
          <w:lang w:val="en-US"/>
        </w:rPr>
        <w:t>(</w:t>
      </w:r>
      <w:proofErr w:type="spellStart"/>
      <w:r w:rsidR="00B6501F">
        <w:rPr>
          <w:lang w:val="en-US"/>
        </w:rPr>
        <w:t>Luijedijk</w:t>
      </w:r>
      <w:proofErr w:type="spellEnd"/>
      <w:r w:rsidR="00B6501F">
        <w:rPr>
          <w:lang w:val="en-US"/>
        </w:rPr>
        <w:t xml:space="preserve"> et al., 2024). </w:t>
      </w:r>
    </w:p>
    <w:p w14:paraId="2A43148A" w14:textId="071ACCB5" w:rsidR="008A3D5D" w:rsidRPr="00681189" w:rsidRDefault="008A3D5D" w:rsidP="00510E3F">
      <w:pPr>
        <w:rPr>
          <w:lang w:val="en-US"/>
        </w:rPr>
      </w:pPr>
    </w:p>
    <w:p w14:paraId="2A2C003D" w14:textId="7511FEBF" w:rsidR="00B6501F" w:rsidRPr="00681189" w:rsidRDefault="00B6501F" w:rsidP="00510E3F">
      <w:pPr>
        <w:rPr>
          <w:lang w:val="en-US"/>
        </w:rPr>
      </w:pPr>
    </w:p>
    <w:p w14:paraId="4E66D661" w14:textId="5A3B1DC7" w:rsidR="00B6501F" w:rsidRPr="00681189" w:rsidRDefault="00B6501F" w:rsidP="00510E3F">
      <w:pPr>
        <w:rPr>
          <w:lang w:val="en-US"/>
        </w:rPr>
      </w:pPr>
    </w:p>
    <w:p w14:paraId="28F253A1" w14:textId="737F1663" w:rsidR="00B6501F" w:rsidRPr="00681189" w:rsidRDefault="00B6501F" w:rsidP="00510E3F">
      <w:pPr>
        <w:rPr>
          <w:lang w:val="en-US"/>
        </w:rPr>
      </w:pPr>
    </w:p>
    <w:p w14:paraId="6D8AB811" w14:textId="7DC457C9" w:rsidR="00B6501F" w:rsidRPr="00681189" w:rsidRDefault="00B6501F" w:rsidP="00510E3F">
      <w:pPr>
        <w:rPr>
          <w:lang w:val="en-US"/>
        </w:rPr>
      </w:pPr>
    </w:p>
    <w:p w14:paraId="7068C4B6" w14:textId="7E4F5C58" w:rsidR="00B6501F" w:rsidRPr="00681189" w:rsidRDefault="00B6501F" w:rsidP="00510E3F">
      <w:pPr>
        <w:rPr>
          <w:lang w:val="en-US"/>
        </w:rPr>
      </w:pPr>
    </w:p>
    <w:p w14:paraId="4596A144" w14:textId="3EB58CF0" w:rsidR="00B6501F" w:rsidRPr="00681189" w:rsidRDefault="00B6501F" w:rsidP="00510E3F">
      <w:pPr>
        <w:rPr>
          <w:lang w:val="en-US"/>
        </w:rPr>
      </w:pPr>
    </w:p>
    <w:p w14:paraId="55ECA7DB" w14:textId="72F06023" w:rsidR="00B6501F" w:rsidRPr="00681189" w:rsidRDefault="00B6501F" w:rsidP="00510E3F">
      <w:pPr>
        <w:rPr>
          <w:lang w:val="en-US"/>
        </w:rPr>
      </w:pPr>
    </w:p>
    <w:p w14:paraId="0AA507EB" w14:textId="782D76BE" w:rsidR="00B6501F" w:rsidRPr="00681189" w:rsidRDefault="00B6501F" w:rsidP="00510E3F">
      <w:pPr>
        <w:rPr>
          <w:lang w:val="en-US"/>
        </w:rPr>
      </w:pPr>
    </w:p>
    <w:p w14:paraId="033155F5" w14:textId="16BB4018" w:rsidR="00B6501F" w:rsidRPr="00681189" w:rsidRDefault="00B6501F" w:rsidP="00510E3F">
      <w:pPr>
        <w:rPr>
          <w:lang w:val="en-US"/>
        </w:rPr>
      </w:pPr>
    </w:p>
    <w:p w14:paraId="28969304" w14:textId="3392D712" w:rsidR="00B6501F" w:rsidRPr="00681189" w:rsidRDefault="00B6501F" w:rsidP="00510E3F">
      <w:pPr>
        <w:rPr>
          <w:lang w:val="en-US"/>
        </w:rPr>
      </w:pPr>
    </w:p>
    <w:p w14:paraId="2351A67B" w14:textId="0E6C8777" w:rsidR="00B6501F" w:rsidRPr="00681189" w:rsidRDefault="00B6501F" w:rsidP="00510E3F">
      <w:pPr>
        <w:rPr>
          <w:lang w:val="en-US"/>
        </w:rPr>
      </w:pPr>
    </w:p>
    <w:p w14:paraId="74959E58" w14:textId="77777777" w:rsidR="00B6501F" w:rsidRDefault="00B6501F" w:rsidP="00510E3F">
      <w:pPr>
        <w:rPr>
          <w:rFonts w:ascii="Calibri" w:eastAsia="Calibri" w:hAnsi="Calibri" w:cs="Calibri"/>
          <w:lang w:val="en-US"/>
        </w:rPr>
      </w:pPr>
    </w:p>
    <w:p w14:paraId="13769A0C" w14:textId="4800829E" w:rsidR="008A3D5D" w:rsidRDefault="008A3D5D" w:rsidP="00510E3F">
      <w:pPr>
        <w:rPr>
          <w:rFonts w:ascii="Calibri" w:eastAsia="Calibri" w:hAnsi="Calibri" w:cs="Calibri"/>
          <w:lang w:val="en-US"/>
        </w:rPr>
      </w:pPr>
    </w:p>
    <w:p w14:paraId="569FD372" w14:textId="4C7F9368" w:rsidR="008A3D5D" w:rsidRDefault="008A3D5D" w:rsidP="00510E3F">
      <w:pPr>
        <w:rPr>
          <w:rFonts w:ascii="Calibri" w:eastAsia="Calibri" w:hAnsi="Calibri" w:cs="Calibri"/>
          <w:lang w:val="en-US"/>
        </w:rPr>
      </w:pPr>
    </w:p>
    <w:p w14:paraId="5546D233" w14:textId="18FACB11" w:rsidR="008A3D5D" w:rsidRDefault="008A3D5D" w:rsidP="00510E3F">
      <w:pPr>
        <w:rPr>
          <w:rFonts w:ascii="Calibri" w:eastAsia="Calibri" w:hAnsi="Calibri" w:cs="Calibri"/>
          <w:lang w:val="en-US"/>
        </w:rPr>
      </w:pPr>
    </w:p>
    <w:p w14:paraId="684D0B2A" w14:textId="6EB228BD" w:rsidR="008A3D5D" w:rsidRDefault="008A3D5D" w:rsidP="00510E3F">
      <w:pPr>
        <w:rPr>
          <w:rFonts w:ascii="Calibri" w:eastAsia="Calibri" w:hAnsi="Calibri" w:cs="Calibri"/>
          <w:lang w:val="en-US"/>
        </w:rPr>
      </w:pPr>
    </w:p>
    <w:p w14:paraId="43D1DCBC" w14:textId="650DFEB9" w:rsidR="008A3D5D" w:rsidRDefault="008A3D5D" w:rsidP="00510E3F">
      <w:pPr>
        <w:rPr>
          <w:rFonts w:ascii="Calibri" w:eastAsia="Calibri" w:hAnsi="Calibri" w:cs="Calibri"/>
          <w:lang w:val="en-US"/>
        </w:rPr>
      </w:pPr>
    </w:p>
    <w:p w14:paraId="64F1E4A8" w14:textId="77777777" w:rsidR="008A3D5D" w:rsidRDefault="008A3D5D" w:rsidP="00510E3F">
      <w:pPr>
        <w:rPr>
          <w:rFonts w:ascii="Calibri" w:eastAsia="Calibri" w:hAnsi="Calibri" w:cs="Calibri"/>
          <w:lang w:val="en-US"/>
        </w:rPr>
      </w:pPr>
    </w:p>
    <w:p w14:paraId="108864C1" w14:textId="77777777" w:rsidR="008A3D5D" w:rsidRDefault="008A3D5D" w:rsidP="00510E3F">
      <w:pPr>
        <w:rPr>
          <w:rFonts w:ascii="Calibri" w:eastAsia="Calibri" w:hAnsi="Calibri" w:cs="Calibri"/>
          <w:lang w:val="en-US"/>
        </w:rPr>
      </w:pPr>
    </w:p>
    <w:p w14:paraId="3EF409B8" w14:textId="6A77C9DF" w:rsidR="00510E3F" w:rsidRPr="0075065C" w:rsidRDefault="00510E3F" w:rsidP="00510E3F">
      <w:pPr>
        <w:rPr>
          <w:rFonts w:ascii="Calibri" w:eastAsia="Calibri" w:hAnsi="Calibri" w:cs="Calibri"/>
          <w:lang w:val="en-US"/>
        </w:rPr>
      </w:pPr>
      <w:r>
        <w:rPr>
          <w:rFonts w:ascii="Calibri" w:eastAsia="Calibri" w:hAnsi="Calibri" w:cs="Calibri"/>
          <w:lang w:val="en-US"/>
        </w:rPr>
        <w:lastRenderedPageBreak/>
        <w:t>Supplementary</w:t>
      </w:r>
      <w:r w:rsidR="008A3D5D">
        <w:rPr>
          <w:rFonts w:ascii="Calibri" w:eastAsia="Calibri" w:hAnsi="Calibri" w:cs="Calibri"/>
          <w:lang w:val="en-US"/>
        </w:rPr>
        <w:t xml:space="preserve"> Table 3</w:t>
      </w:r>
      <w:r w:rsidRPr="0075065C">
        <w:rPr>
          <w:rFonts w:ascii="Calibri" w:eastAsia="Calibri" w:hAnsi="Calibri" w:cs="Calibri"/>
          <w:lang w:val="en-US"/>
        </w:rPr>
        <w:t xml:space="preserve">: Objective cognitive functioning measured with the Amsterdam Cognition Scan at 6 months. </w:t>
      </w:r>
    </w:p>
    <w:p w14:paraId="3325B31C" w14:textId="77777777" w:rsidR="00510E3F" w:rsidRDefault="00510E3F" w:rsidP="00510E3F">
      <w:pPr>
        <w:rPr>
          <w:rFonts w:ascii="Calibri" w:eastAsia="Calibri" w:hAnsi="Calibri" w:cs="Calibri"/>
          <w:sz w:val="18"/>
          <w:lang w:val="en-US"/>
        </w:rPr>
      </w:pPr>
    </w:p>
    <w:tbl>
      <w:tblPr>
        <w:tblStyle w:val="TableGrid"/>
        <w:tblW w:w="11088" w:type="dxa"/>
        <w:tblInd w:w="-993" w:type="dxa"/>
        <w:tblBorders>
          <w:left w:val="none" w:sz="0" w:space="0" w:color="auto"/>
          <w:bottom w:val="none" w:sz="0" w:space="0" w:color="auto"/>
          <w:right w:val="none" w:sz="0" w:space="0" w:color="auto"/>
        </w:tblBorders>
        <w:tblLook w:val="04A0" w:firstRow="1" w:lastRow="0" w:firstColumn="1" w:lastColumn="0" w:noHBand="0" w:noVBand="1"/>
      </w:tblPr>
      <w:tblGrid>
        <w:gridCol w:w="3120"/>
        <w:gridCol w:w="1590"/>
        <w:gridCol w:w="2126"/>
        <w:gridCol w:w="2126"/>
        <w:gridCol w:w="2126"/>
      </w:tblGrid>
      <w:tr w:rsidR="00510E3F" w:rsidRPr="0075065C" w14:paraId="1F9B3F50" w14:textId="77777777" w:rsidTr="00E8707B">
        <w:tc>
          <w:tcPr>
            <w:tcW w:w="3120" w:type="dxa"/>
            <w:shd w:val="clear" w:color="auto" w:fill="auto"/>
          </w:tcPr>
          <w:p w14:paraId="4854F5CA" w14:textId="77777777" w:rsidR="00510E3F" w:rsidRDefault="00510E3F" w:rsidP="00E8707B">
            <w:pPr>
              <w:pStyle w:val="NoSpacing"/>
              <w:rPr>
                <w:lang w:val="en-US"/>
              </w:rPr>
            </w:pPr>
          </w:p>
        </w:tc>
        <w:tc>
          <w:tcPr>
            <w:tcW w:w="3716" w:type="dxa"/>
            <w:gridSpan w:val="2"/>
            <w:shd w:val="clear" w:color="auto" w:fill="auto"/>
          </w:tcPr>
          <w:p w14:paraId="7E661E32" w14:textId="77777777" w:rsidR="00510E3F" w:rsidRDefault="00510E3F" w:rsidP="00E8707B">
            <w:pPr>
              <w:pStyle w:val="NoSpacing"/>
              <w:jc w:val="center"/>
              <w:rPr>
                <w:b/>
                <w:lang w:val="en-US"/>
              </w:rPr>
            </w:pPr>
            <w:r>
              <w:rPr>
                <w:b/>
                <w:lang w:val="en-US"/>
              </w:rPr>
              <w:t>Melanoma patients</w:t>
            </w:r>
          </w:p>
          <w:p w14:paraId="2EA15FDF" w14:textId="3F4E5975" w:rsidR="00510E3F" w:rsidRDefault="00C64414" w:rsidP="00E8707B">
            <w:pPr>
              <w:pStyle w:val="NoSpacing"/>
              <w:jc w:val="center"/>
              <w:rPr>
                <w:b/>
                <w:lang w:val="en-US"/>
              </w:rPr>
            </w:pPr>
            <w:r>
              <w:rPr>
                <w:b/>
                <w:lang w:val="en-US"/>
              </w:rPr>
              <w:t>N=12</w:t>
            </w:r>
          </w:p>
        </w:tc>
        <w:tc>
          <w:tcPr>
            <w:tcW w:w="4252" w:type="dxa"/>
            <w:gridSpan w:val="2"/>
            <w:shd w:val="clear" w:color="auto" w:fill="auto"/>
          </w:tcPr>
          <w:p w14:paraId="7FE7C3A7" w14:textId="77777777" w:rsidR="00510E3F" w:rsidRDefault="00510E3F" w:rsidP="00E8707B">
            <w:pPr>
              <w:pStyle w:val="NoSpacing"/>
              <w:jc w:val="center"/>
              <w:rPr>
                <w:b/>
                <w:lang w:val="en-US"/>
              </w:rPr>
            </w:pPr>
            <w:r>
              <w:rPr>
                <w:b/>
                <w:lang w:val="en-US"/>
              </w:rPr>
              <w:t>Breast cancer patients</w:t>
            </w:r>
          </w:p>
          <w:p w14:paraId="7949CF1B" w14:textId="3C581F3C" w:rsidR="00510E3F" w:rsidRDefault="008349E7" w:rsidP="00E8707B">
            <w:pPr>
              <w:pStyle w:val="NoSpacing"/>
              <w:jc w:val="center"/>
              <w:rPr>
                <w:b/>
                <w:lang w:val="en-US"/>
              </w:rPr>
            </w:pPr>
            <w:r>
              <w:rPr>
                <w:b/>
                <w:lang w:val="en-US"/>
              </w:rPr>
              <w:t>N=15</w:t>
            </w:r>
          </w:p>
        </w:tc>
      </w:tr>
      <w:tr w:rsidR="00510E3F" w:rsidRPr="00030952" w14:paraId="3A76E310" w14:textId="77777777" w:rsidTr="00E8707B">
        <w:tc>
          <w:tcPr>
            <w:tcW w:w="3120" w:type="dxa"/>
            <w:shd w:val="clear" w:color="auto" w:fill="auto"/>
          </w:tcPr>
          <w:p w14:paraId="21D8A752" w14:textId="77777777" w:rsidR="00510E3F" w:rsidRDefault="00510E3F" w:rsidP="00E8707B">
            <w:pPr>
              <w:pStyle w:val="NoSpacing"/>
              <w:rPr>
                <w:lang w:val="en-US"/>
              </w:rPr>
            </w:pPr>
          </w:p>
        </w:tc>
        <w:tc>
          <w:tcPr>
            <w:tcW w:w="1590" w:type="dxa"/>
            <w:shd w:val="clear" w:color="auto" w:fill="auto"/>
          </w:tcPr>
          <w:p w14:paraId="0F97C4AA" w14:textId="77777777" w:rsidR="00510E3F" w:rsidRDefault="00510E3F" w:rsidP="00E8707B">
            <w:pPr>
              <w:pStyle w:val="NoSpacing"/>
              <w:jc w:val="center"/>
              <w:rPr>
                <w:b/>
                <w:lang w:val="en-US"/>
              </w:rPr>
            </w:pPr>
            <w:r>
              <w:rPr>
                <w:b/>
                <w:lang w:val="en-US"/>
              </w:rPr>
              <w:t>Mean Z-score</w:t>
            </w:r>
          </w:p>
        </w:tc>
        <w:tc>
          <w:tcPr>
            <w:tcW w:w="2126" w:type="dxa"/>
            <w:shd w:val="clear" w:color="auto" w:fill="auto"/>
          </w:tcPr>
          <w:p w14:paraId="4C60795C" w14:textId="77777777" w:rsidR="00510E3F" w:rsidRDefault="00510E3F" w:rsidP="00E8707B">
            <w:pPr>
              <w:pStyle w:val="NoSpacing"/>
              <w:jc w:val="center"/>
              <w:rPr>
                <w:b/>
                <w:lang w:val="en-US"/>
              </w:rPr>
            </w:pPr>
            <w:r>
              <w:rPr>
                <w:b/>
                <w:lang w:val="en-US"/>
              </w:rPr>
              <w:t>No. with impaired cognitive functioning*</w:t>
            </w:r>
          </w:p>
        </w:tc>
        <w:tc>
          <w:tcPr>
            <w:tcW w:w="2126" w:type="dxa"/>
            <w:shd w:val="clear" w:color="auto" w:fill="auto"/>
          </w:tcPr>
          <w:p w14:paraId="2C1CA2D4" w14:textId="77777777" w:rsidR="00510E3F" w:rsidRDefault="00510E3F" w:rsidP="00E8707B">
            <w:pPr>
              <w:pStyle w:val="NoSpacing"/>
              <w:jc w:val="center"/>
              <w:rPr>
                <w:b/>
                <w:lang w:val="en-US"/>
              </w:rPr>
            </w:pPr>
            <w:r>
              <w:rPr>
                <w:b/>
                <w:lang w:val="en-US"/>
              </w:rPr>
              <w:t>Mean Z-score</w:t>
            </w:r>
          </w:p>
        </w:tc>
        <w:tc>
          <w:tcPr>
            <w:tcW w:w="2126" w:type="dxa"/>
            <w:shd w:val="clear" w:color="auto" w:fill="auto"/>
          </w:tcPr>
          <w:p w14:paraId="619F61C6" w14:textId="77777777" w:rsidR="00510E3F" w:rsidRDefault="00510E3F" w:rsidP="00E8707B">
            <w:pPr>
              <w:pStyle w:val="NoSpacing"/>
              <w:jc w:val="center"/>
              <w:rPr>
                <w:b/>
                <w:lang w:val="en-US"/>
              </w:rPr>
            </w:pPr>
            <w:r>
              <w:rPr>
                <w:b/>
                <w:lang w:val="en-US"/>
              </w:rPr>
              <w:t>No. with impaired cognitive functioning*</w:t>
            </w:r>
          </w:p>
        </w:tc>
      </w:tr>
      <w:tr w:rsidR="00ED6832" w:rsidRPr="00BD0061" w14:paraId="0D512D80" w14:textId="77777777" w:rsidTr="00E8707B">
        <w:tc>
          <w:tcPr>
            <w:tcW w:w="3120" w:type="dxa"/>
          </w:tcPr>
          <w:p w14:paraId="7DF1B97F" w14:textId="77777777" w:rsidR="00ED6832" w:rsidRPr="00BD0061" w:rsidRDefault="00ED6832" w:rsidP="00ED6832">
            <w:pPr>
              <w:pStyle w:val="NoSpacing"/>
              <w:rPr>
                <w:b/>
                <w:lang w:val="en-US"/>
              </w:rPr>
            </w:pPr>
            <w:r>
              <w:rPr>
                <w:b/>
                <w:lang w:val="en-US"/>
              </w:rPr>
              <w:t>Learning and memory</w:t>
            </w:r>
          </w:p>
          <w:p w14:paraId="3D66316D" w14:textId="77777777" w:rsidR="00ED6832" w:rsidRDefault="00ED6832" w:rsidP="00ED6832">
            <w:pPr>
              <w:pStyle w:val="NoSpacing"/>
              <w:rPr>
                <w:lang w:val="en-US"/>
              </w:rPr>
            </w:pPr>
            <w:r>
              <w:rPr>
                <w:lang w:val="en-US"/>
              </w:rPr>
              <w:t>- Wordlist immediate recall</w:t>
            </w:r>
          </w:p>
          <w:p w14:paraId="1482F8D8" w14:textId="77777777" w:rsidR="00ED6832" w:rsidRPr="007638A8" w:rsidRDefault="00ED6832" w:rsidP="00ED6832">
            <w:pPr>
              <w:pStyle w:val="NoSpacing"/>
              <w:rPr>
                <w:lang w:val="en-US"/>
              </w:rPr>
            </w:pPr>
            <w:r>
              <w:rPr>
                <w:lang w:val="en-US"/>
              </w:rPr>
              <w:t>- Wordlist delayed recall</w:t>
            </w:r>
          </w:p>
        </w:tc>
        <w:tc>
          <w:tcPr>
            <w:tcW w:w="1590" w:type="dxa"/>
          </w:tcPr>
          <w:p w14:paraId="7F912C90" w14:textId="77777777" w:rsidR="00ED6832" w:rsidRDefault="00ED6832" w:rsidP="00ED6832">
            <w:pPr>
              <w:pStyle w:val="NoSpacing"/>
              <w:jc w:val="center"/>
              <w:rPr>
                <w:lang w:val="en-US"/>
              </w:rPr>
            </w:pPr>
          </w:p>
          <w:p w14:paraId="7F67960E" w14:textId="2F15B78C" w:rsidR="00ED6832" w:rsidRDefault="00C64414" w:rsidP="00ED6832">
            <w:pPr>
              <w:pStyle w:val="NoSpacing"/>
              <w:jc w:val="center"/>
              <w:rPr>
                <w:lang w:val="en-US"/>
              </w:rPr>
            </w:pPr>
            <w:r>
              <w:rPr>
                <w:lang w:val="en-US"/>
              </w:rPr>
              <w:t>-0.37</w:t>
            </w:r>
          </w:p>
          <w:p w14:paraId="43F4A021" w14:textId="00EC3DE9" w:rsidR="00ED6832" w:rsidRDefault="00C64414" w:rsidP="00ED6832">
            <w:pPr>
              <w:pStyle w:val="NoSpacing"/>
              <w:jc w:val="center"/>
              <w:rPr>
                <w:lang w:val="en-US"/>
              </w:rPr>
            </w:pPr>
            <w:r>
              <w:rPr>
                <w:lang w:val="en-US"/>
              </w:rPr>
              <w:t>-0.11</w:t>
            </w:r>
          </w:p>
        </w:tc>
        <w:tc>
          <w:tcPr>
            <w:tcW w:w="2126" w:type="dxa"/>
          </w:tcPr>
          <w:p w14:paraId="7B50B2A1" w14:textId="77777777" w:rsidR="00ED6832" w:rsidRDefault="00ED6832" w:rsidP="00ED6832">
            <w:pPr>
              <w:pStyle w:val="NoSpacing"/>
              <w:jc w:val="center"/>
              <w:rPr>
                <w:lang w:val="en-US"/>
              </w:rPr>
            </w:pPr>
          </w:p>
          <w:p w14:paraId="5F28F1FC" w14:textId="5D9D22D6" w:rsidR="005A11A8" w:rsidRDefault="008E1E0A" w:rsidP="00ED6832">
            <w:pPr>
              <w:pStyle w:val="NoSpacing"/>
              <w:jc w:val="center"/>
              <w:rPr>
                <w:lang w:val="en-US"/>
              </w:rPr>
            </w:pPr>
            <w:r>
              <w:rPr>
                <w:lang w:val="en-US"/>
              </w:rPr>
              <w:t>1 (8.3</w:t>
            </w:r>
            <w:r w:rsidR="005A11A8">
              <w:rPr>
                <w:lang w:val="en-US"/>
              </w:rPr>
              <w:t>%)</w:t>
            </w:r>
          </w:p>
          <w:p w14:paraId="1AAFF45F" w14:textId="07368766" w:rsidR="005A11A8" w:rsidRDefault="008E1E0A" w:rsidP="00ED6832">
            <w:pPr>
              <w:pStyle w:val="NoSpacing"/>
              <w:jc w:val="center"/>
              <w:rPr>
                <w:lang w:val="en-US"/>
              </w:rPr>
            </w:pPr>
            <w:r>
              <w:rPr>
                <w:lang w:val="en-US"/>
              </w:rPr>
              <w:t>1 (8.3</w:t>
            </w:r>
            <w:r w:rsidR="005A11A8">
              <w:rPr>
                <w:lang w:val="en-US"/>
              </w:rPr>
              <w:t>%)</w:t>
            </w:r>
          </w:p>
        </w:tc>
        <w:tc>
          <w:tcPr>
            <w:tcW w:w="2126" w:type="dxa"/>
          </w:tcPr>
          <w:p w14:paraId="6B3EA6F1" w14:textId="77777777" w:rsidR="00ED6832" w:rsidRDefault="00ED6832" w:rsidP="00ED6832">
            <w:pPr>
              <w:pStyle w:val="NoSpacing"/>
              <w:jc w:val="center"/>
              <w:rPr>
                <w:lang w:val="en-US"/>
              </w:rPr>
            </w:pPr>
          </w:p>
          <w:p w14:paraId="5D9761DC" w14:textId="14B1F8C4" w:rsidR="00ED6832" w:rsidRDefault="008349E7" w:rsidP="00ED6832">
            <w:pPr>
              <w:pStyle w:val="NoSpacing"/>
              <w:jc w:val="center"/>
              <w:rPr>
                <w:lang w:val="en-US"/>
              </w:rPr>
            </w:pPr>
            <w:r>
              <w:rPr>
                <w:lang w:val="en-US"/>
              </w:rPr>
              <w:t>-0.34</w:t>
            </w:r>
          </w:p>
          <w:p w14:paraId="13922DEF" w14:textId="7EE24E22" w:rsidR="00ED6832" w:rsidRDefault="008349E7" w:rsidP="00ED6832">
            <w:pPr>
              <w:pStyle w:val="NoSpacing"/>
              <w:jc w:val="center"/>
              <w:rPr>
                <w:lang w:val="en-US"/>
              </w:rPr>
            </w:pPr>
            <w:r>
              <w:rPr>
                <w:lang w:val="en-US"/>
              </w:rPr>
              <w:t>-0.09</w:t>
            </w:r>
          </w:p>
        </w:tc>
        <w:tc>
          <w:tcPr>
            <w:tcW w:w="2126" w:type="dxa"/>
          </w:tcPr>
          <w:p w14:paraId="3887AB51" w14:textId="77777777" w:rsidR="00ED6832" w:rsidRDefault="00ED6832" w:rsidP="00ED6832">
            <w:pPr>
              <w:pStyle w:val="NoSpacing"/>
              <w:jc w:val="center"/>
              <w:rPr>
                <w:lang w:val="en-US"/>
              </w:rPr>
            </w:pPr>
          </w:p>
          <w:p w14:paraId="47C404F6" w14:textId="77777777" w:rsidR="00ED6832" w:rsidRDefault="00ED6832" w:rsidP="00ED6832">
            <w:pPr>
              <w:pStyle w:val="NoSpacing"/>
              <w:jc w:val="center"/>
              <w:rPr>
                <w:lang w:val="en-US"/>
              </w:rPr>
            </w:pPr>
            <w:r>
              <w:rPr>
                <w:lang w:val="en-US"/>
              </w:rPr>
              <w:t>-</w:t>
            </w:r>
          </w:p>
          <w:p w14:paraId="69F8EAB6" w14:textId="45FF3698" w:rsidR="00ED6832" w:rsidRDefault="00ED6832" w:rsidP="00ED6832">
            <w:pPr>
              <w:pStyle w:val="NoSpacing"/>
              <w:jc w:val="center"/>
              <w:rPr>
                <w:lang w:val="en-US"/>
              </w:rPr>
            </w:pPr>
            <w:r>
              <w:rPr>
                <w:lang w:val="en-US"/>
              </w:rPr>
              <w:t>-</w:t>
            </w:r>
          </w:p>
        </w:tc>
      </w:tr>
      <w:tr w:rsidR="00ED6832" w:rsidRPr="00BA323F" w14:paraId="2A720584" w14:textId="77777777" w:rsidTr="00E8707B">
        <w:tc>
          <w:tcPr>
            <w:tcW w:w="3120" w:type="dxa"/>
          </w:tcPr>
          <w:p w14:paraId="7E4B31C2" w14:textId="77777777" w:rsidR="00ED6832" w:rsidRPr="007638A8" w:rsidRDefault="00ED6832" w:rsidP="00ED6832">
            <w:pPr>
              <w:pStyle w:val="NoSpacing"/>
              <w:rPr>
                <w:b/>
                <w:lang w:val="en-US"/>
              </w:rPr>
            </w:pPr>
            <w:r>
              <w:rPr>
                <w:b/>
                <w:lang w:val="en-US"/>
              </w:rPr>
              <w:t xml:space="preserve">Attention and working memory </w:t>
            </w:r>
          </w:p>
          <w:p w14:paraId="25C0CA67" w14:textId="77777777" w:rsidR="00ED6832" w:rsidRDefault="00ED6832" w:rsidP="00ED6832">
            <w:pPr>
              <w:pStyle w:val="NoSpacing"/>
              <w:rPr>
                <w:lang w:val="en-US"/>
              </w:rPr>
            </w:pPr>
            <w:r>
              <w:rPr>
                <w:lang w:val="en-US"/>
              </w:rPr>
              <w:t>- Digit sequences I</w:t>
            </w:r>
          </w:p>
          <w:p w14:paraId="70218CAF" w14:textId="77777777" w:rsidR="00ED6832" w:rsidRDefault="00ED6832" w:rsidP="00ED6832">
            <w:pPr>
              <w:pStyle w:val="NoSpacing"/>
              <w:rPr>
                <w:lang w:val="en-US"/>
              </w:rPr>
            </w:pPr>
            <w:r>
              <w:rPr>
                <w:lang w:val="en-US"/>
              </w:rPr>
              <w:t>- Digit sequences II</w:t>
            </w:r>
          </w:p>
          <w:p w14:paraId="521F096A" w14:textId="77777777" w:rsidR="00ED6832" w:rsidRDefault="00ED6832" w:rsidP="00ED6832">
            <w:pPr>
              <w:pStyle w:val="NoSpacing"/>
              <w:rPr>
                <w:lang w:val="en-US"/>
              </w:rPr>
            </w:pPr>
            <w:r>
              <w:rPr>
                <w:lang w:val="en-US"/>
              </w:rPr>
              <w:t>- Box tapping</w:t>
            </w:r>
          </w:p>
        </w:tc>
        <w:tc>
          <w:tcPr>
            <w:tcW w:w="1590" w:type="dxa"/>
          </w:tcPr>
          <w:p w14:paraId="0BB8FA75" w14:textId="77777777" w:rsidR="00ED6832" w:rsidRDefault="00ED6832" w:rsidP="00ED6832">
            <w:pPr>
              <w:pStyle w:val="NoSpacing"/>
              <w:jc w:val="center"/>
              <w:rPr>
                <w:lang w:val="en-US"/>
              </w:rPr>
            </w:pPr>
          </w:p>
          <w:p w14:paraId="526D10E7" w14:textId="09908603" w:rsidR="00ED6832" w:rsidRDefault="00C64414" w:rsidP="00ED6832">
            <w:pPr>
              <w:pStyle w:val="NoSpacing"/>
              <w:jc w:val="center"/>
              <w:rPr>
                <w:lang w:val="en-US"/>
              </w:rPr>
            </w:pPr>
            <w:r>
              <w:rPr>
                <w:lang w:val="en-US"/>
              </w:rPr>
              <w:t>-0.33</w:t>
            </w:r>
          </w:p>
          <w:p w14:paraId="3D2E42D0" w14:textId="01D3F002" w:rsidR="00ED6832" w:rsidRDefault="00C64414" w:rsidP="00ED6832">
            <w:pPr>
              <w:pStyle w:val="NoSpacing"/>
              <w:jc w:val="center"/>
              <w:rPr>
                <w:lang w:val="en-US"/>
              </w:rPr>
            </w:pPr>
            <w:r>
              <w:rPr>
                <w:lang w:val="en-US"/>
              </w:rPr>
              <w:t>-0.57</w:t>
            </w:r>
          </w:p>
          <w:p w14:paraId="32C5F7AF" w14:textId="3C40B27C" w:rsidR="00ED6832" w:rsidRDefault="00C64414" w:rsidP="00ED6832">
            <w:pPr>
              <w:pStyle w:val="NoSpacing"/>
              <w:jc w:val="center"/>
              <w:rPr>
                <w:lang w:val="en-US"/>
              </w:rPr>
            </w:pPr>
            <w:r>
              <w:rPr>
                <w:lang w:val="en-US"/>
              </w:rPr>
              <w:t>0.80</w:t>
            </w:r>
          </w:p>
        </w:tc>
        <w:tc>
          <w:tcPr>
            <w:tcW w:w="2126" w:type="dxa"/>
          </w:tcPr>
          <w:p w14:paraId="1272D127" w14:textId="77777777" w:rsidR="00ED6832" w:rsidRDefault="00ED6832" w:rsidP="00ED6832">
            <w:pPr>
              <w:pStyle w:val="NoSpacing"/>
              <w:jc w:val="center"/>
              <w:rPr>
                <w:lang w:val="en-US"/>
              </w:rPr>
            </w:pPr>
          </w:p>
          <w:p w14:paraId="2121E8D0" w14:textId="6D1864CF" w:rsidR="005A11A8" w:rsidRDefault="008E1E0A" w:rsidP="00ED6832">
            <w:pPr>
              <w:pStyle w:val="NoSpacing"/>
              <w:jc w:val="center"/>
              <w:rPr>
                <w:lang w:val="en-US"/>
              </w:rPr>
            </w:pPr>
            <w:r>
              <w:rPr>
                <w:lang w:val="en-US"/>
              </w:rPr>
              <w:t>1 (8.3%)</w:t>
            </w:r>
          </w:p>
          <w:p w14:paraId="3719FF90" w14:textId="346A76AE" w:rsidR="005A11A8" w:rsidRDefault="008E1E0A" w:rsidP="00ED6832">
            <w:pPr>
              <w:pStyle w:val="NoSpacing"/>
              <w:jc w:val="center"/>
              <w:rPr>
                <w:lang w:val="en-US"/>
              </w:rPr>
            </w:pPr>
            <w:r>
              <w:rPr>
                <w:lang w:val="en-US"/>
              </w:rPr>
              <w:t>2 (17</w:t>
            </w:r>
            <w:r w:rsidR="005A11A8">
              <w:rPr>
                <w:lang w:val="en-US"/>
              </w:rPr>
              <w:t>%)</w:t>
            </w:r>
          </w:p>
          <w:p w14:paraId="6FBBD168" w14:textId="7B6E0B9B" w:rsidR="005A11A8" w:rsidRDefault="005A11A8" w:rsidP="00ED6832">
            <w:pPr>
              <w:pStyle w:val="NoSpacing"/>
              <w:jc w:val="center"/>
              <w:rPr>
                <w:lang w:val="en-US"/>
              </w:rPr>
            </w:pPr>
            <w:r>
              <w:rPr>
                <w:lang w:val="en-US"/>
              </w:rPr>
              <w:t>-</w:t>
            </w:r>
          </w:p>
        </w:tc>
        <w:tc>
          <w:tcPr>
            <w:tcW w:w="2126" w:type="dxa"/>
          </w:tcPr>
          <w:p w14:paraId="135D8502" w14:textId="77777777" w:rsidR="00ED6832" w:rsidRDefault="00ED6832" w:rsidP="00ED6832">
            <w:pPr>
              <w:pStyle w:val="NoSpacing"/>
              <w:jc w:val="center"/>
              <w:rPr>
                <w:lang w:val="en-US"/>
              </w:rPr>
            </w:pPr>
          </w:p>
          <w:p w14:paraId="05C46BE1" w14:textId="3569E7FE" w:rsidR="00ED6832" w:rsidRDefault="008349E7" w:rsidP="00ED6832">
            <w:pPr>
              <w:pStyle w:val="NoSpacing"/>
              <w:jc w:val="center"/>
              <w:rPr>
                <w:lang w:val="en-US"/>
              </w:rPr>
            </w:pPr>
            <w:r>
              <w:rPr>
                <w:lang w:val="en-US"/>
              </w:rPr>
              <w:t>-0.05</w:t>
            </w:r>
          </w:p>
          <w:p w14:paraId="5B6B5B85" w14:textId="28055A60" w:rsidR="00ED6832" w:rsidRDefault="008349E7" w:rsidP="00ED6832">
            <w:pPr>
              <w:pStyle w:val="NoSpacing"/>
              <w:jc w:val="center"/>
              <w:rPr>
                <w:lang w:val="en-US"/>
              </w:rPr>
            </w:pPr>
            <w:r>
              <w:rPr>
                <w:lang w:val="en-US"/>
              </w:rPr>
              <w:t>-0.19</w:t>
            </w:r>
          </w:p>
          <w:p w14:paraId="40A2F3C7" w14:textId="559B038E" w:rsidR="00ED6832" w:rsidRDefault="008349E7" w:rsidP="00ED6832">
            <w:pPr>
              <w:pStyle w:val="NoSpacing"/>
              <w:jc w:val="center"/>
              <w:rPr>
                <w:lang w:val="en-US"/>
              </w:rPr>
            </w:pPr>
            <w:r>
              <w:rPr>
                <w:lang w:val="en-US"/>
              </w:rPr>
              <w:t>0.97</w:t>
            </w:r>
          </w:p>
        </w:tc>
        <w:tc>
          <w:tcPr>
            <w:tcW w:w="2126" w:type="dxa"/>
          </w:tcPr>
          <w:p w14:paraId="6ADE4E44" w14:textId="77777777" w:rsidR="00ED6832" w:rsidRDefault="00ED6832" w:rsidP="00ED6832">
            <w:pPr>
              <w:pStyle w:val="NoSpacing"/>
              <w:jc w:val="center"/>
              <w:rPr>
                <w:lang w:val="en-US"/>
              </w:rPr>
            </w:pPr>
          </w:p>
          <w:p w14:paraId="6D6D79DE" w14:textId="48612567" w:rsidR="00ED6832" w:rsidRDefault="00ED6832" w:rsidP="00ED6832">
            <w:pPr>
              <w:pStyle w:val="NoSpacing"/>
              <w:jc w:val="center"/>
              <w:rPr>
                <w:lang w:val="en-US"/>
              </w:rPr>
            </w:pPr>
            <w:r>
              <w:rPr>
                <w:lang w:val="en-US"/>
              </w:rPr>
              <w:t>1</w:t>
            </w:r>
            <w:r w:rsidR="00C2433A">
              <w:rPr>
                <w:lang w:val="en-US"/>
              </w:rPr>
              <w:t xml:space="preserve"> (6.6</w:t>
            </w:r>
            <w:r w:rsidR="005A11A8">
              <w:rPr>
                <w:lang w:val="en-US"/>
              </w:rPr>
              <w:t>%)</w:t>
            </w:r>
          </w:p>
          <w:p w14:paraId="1BE91A89" w14:textId="513C70F4" w:rsidR="00ED6832" w:rsidRDefault="00ED6832" w:rsidP="00ED6832">
            <w:pPr>
              <w:pStyle w:val="NoSpacing"/>
              <w:jc w:val="center"/>
              <w:rPr>
                <w:lang w:val="en-US"/>
              </w:rPr>
            </w:pPr>
            <w:r>
              <w:rPr>
                <w:lang w:val="en-US"/>
              </w:rPr>
              <w:t>2</w:t>
            </w:r>
            <w:r w:rsidR="00C2433A">
              <w:rPr>
                <w:lang w:val="en-US"/>
              </w:rPr>
              <w:t xml:space="preserve"> (13</w:t>
            </w:r>
            <w:r w:rsidR="005A11A8">
              <w:rPr>
                <w:lang w:val="en-US"/>
              </w:rPr>
              <w:t>%)</w:t>
            </w:r>
          </w:p>
          <w:p w14:paraId="466EF9CD" w14:textId="58ABA800" w:rsidR="00ED6832" w:rsidRDefault="00ED6832" w:rsidP="00ED6832">
            <w:pPr>
              <w:pStyle w:val="NoSpacing"/>
              <w:jc w:val="center"/>
              <w:rPr>
                <w:lang w:val="en-US"/>
              </w:rPr>
            </w:pPr>
            <w:r>
              <w:rPr>
                <w:lang w:val="en-US"/>
              </w:rPr>
              <w:t>-</w:t>
            </w:r>
          </w:p>
        </w:tc>
      </w:tr>
      <w:tr w:rsidR="00ED6832" w:rsidRPr="00BA323F" w14:paraId="1FED6DC8" w14:textId="77777777" w:rsidTr="00E8707B">
        <w:tc>
          <w:tcPr>
            <w:tcW w:w="3120" w:type="dxa"/>
          </w:tcPr>
          <w:p w14:paraId="734A5CD6" w14:textId="77777777" w:rsidR="00ED6832" w:rsidRPr="007638A8" w:rsidRDefault="00ED6832" w:rsidP="00ED6832">
            <w:pPr>
              <w:pStyle w:val="NoSpacing"/>
              <w:rPr>
                <w:b/>
                <w:lang w:val="en-US"/>
              </w:rPr>
            </w:pPr>
            <w:r>
              <w:rPr>
                <w:b/>
                <w:lang w:val="en-US"/>
              </w:rPr>
              <w:t>Processing speed</w:t>
            </w:r>
          </w:p>
          <w:p w14:paraId="06D86D50" w14:textId="77777777" w:rsidR="00ED6832" w:rsidRDefault="00ED6832" w:rsidP="00ED6832">
            <w:pPr>
              <w:pStyle w:val="NoSpacing"/>
              <w:rPr>
                <w:lang w:val="en-US"/>
              </w:rPr>
            </w:pPr>
            <w:r>
              <w:rPr>
                <w:lang w:val="en-US"/>
              </w:rPr>
              <w:t xml:space="preserve"> - Connect the dots I</w:t>
            </w:r>
          </w:p>
          <w:p w14:paraId="37E65B5F" w14:textId="77777777" w:rsidR="00ED6832" w:rsidRDefault="00ED6832" w:rsidP="00ED6832">
            <w:pPr>
              <w:pStyle w:val="NoSpacing"/>
              <w:rPr>
                <w:lang w:val="en-US"/>
              </w:rPr>
            </w:pPr>
            <w:r>
              <w:rPr>
                <w:lang w:val="en-US"/>
              </w:rPr>
              <w:t xml:space="preserve">- Reaction time </w:t>
            </w:r>
          </w:p>
        </w:tc>
        <w:tc>
          <w:tcPr>
            <w:tcW w:w="1590" w:type="dxa"/>
          </w:tcPr>
          <w:p w14:paraId="1B4C2607" w14:textId="77777777" w:rsidR="00ED6832" w:rsidRDefault="00ED6832" w:rsidP="00ED6832">
            <w:pPr>
              <w:pStyle w:val="NoSpacing"/>
              <w:jc w:val="center"/>
              <w:rPr>
                <w:lang w:val="en-US"/>
              </w:rPr>
            </w:pPr>
          </w:p>
          <w:p w14:paraId="535B9E34" w14:textId="4B3ADCDF" w:rsidR="00ED6832" w:rsidRDefault="00C64414" w:rsidP="00ED6832">
            <w:pPr>
              <w:pStyle w:val="NoSpacing"/>
              <w:jc w:val="center"/>
              <w:rPr>
                <w:lang w:val="en-US"/>
              </w:rPr>
            </w:pPr>
            <w:r>
              <w:rPr>
                <w:lang w:val="en-US"/>
              </w:rPr>
              <w:t>0.44</w:t>
            </w:r>
          </w:p>
          <w:p w14:paraId="7CD10B8D" w14:textId="14846F59" w:rsidR="00ED6832" w:rsidRDefault="00C64414" w:rsidP="00ED6832">
            <w:pPr>
              <w:pStyle w:val="NoSpacing"/>
              <w:jc w:val="center"/>
              <w:rPr>
                <w:lang w:val="en-US"/>
              </w:rPr>
            </w:pPr>
            <w:r>
              <w:rPr>
                <w:lang w:val="en-US"/>
              </w:rPr>
              <w:t>0.68</w:t>
            </w:r>
          </w:p>
        </w:tc>
        <w:tc>
          <w:tcPr>
            <w:tcW w:w="2126" w:type="dxa"/>
          </w:tcPr>
          <w:p w14:paraId="32609E61" w14:textId="77777777" w:rsidR="00ED6832" w:rsidRDefault="00ED6832" w:rsidP="00ED6832">
            <w:pPr>
              <w:pStyle w:val="NoSpacing"/>
              <w:jc w:val="center"/>
              <w:rPr>
                <w:lang w:val="en-US"/>
              </w:rPr>
            </w:pPr>
          </w:p>
          <w:p w14:paraId="55F26A9E" w14:textId="79EF27D6" w:rsidR="005A11A8" w:rsidRDefault="008E1E0A" w:rsidP="00ED6832">
            <w:pPr>
              <w:pStyle w:val="NoSpacing"/>
              <w:jc w:val="center"/>
              <w:rPr>
                <w:lang w:val="en-US"/>
              </w:rPr>
            </w:pPr>
            <w:r>
              <w:rPr>
                <w:lang w:val="en-US"/>
              </w:rPr>
              <w:t>1 (8.3</w:t>
            </w:r>
            <w:r w:rsidR="005A11A8">
              <w:rPr>
                <w:lang w:val="en-US"/>
              </w:rPr>
              <w:t>%)</w:t>
            </w:r>
          </w:p>
          <w:p w14:paraId="7AB5182E" w14:textId="4FF12483" w:rsidR="005A11A8" w:rsidRDefault="005A11A8" w:rsidP="00ED6832">
            <w:pPr>
              <w:pStyle w:val="NoSpacing"/>
              <w:jc w:val="center"/>
              <w:rPr>
                <w:lang w:val="en-US"/>
              </w:rPr>
            </w:pPr>
            <w:r>
              <w:rPr>
                <w:lang w:val="en-US"/>
              </w:rPr>
              <w:t>-</w:t>
            </w:r>
          </w:p>
        </w:tc>
        <w:tc>
          <w:tcPr>
            <w:tcW w:w="2126" w:type="dxa"/>
          </w:tcPr>
          <w:p w14:paraId="106D9593" w14:textId="77777777" w:rsidR="00ED6832" w:rsidRDefault="00ED6832" w:rsidP="00ED6832">
            <w:pPr>
              <w:pStyle w:val="NoSpacing"/>
              <w:jc w:val="center"/>
              <w:rPr>
                <w:lang w:val="en-US"/>
              </w:rPr>
            </w:pPr>
          </w:p>
          <w:p w14:paraId="570FDB6D" w14:textId="4BFE47A4" w:rsidR="00ED6832" w:rsidRDefault="008349E7" w:rsidP="00ED6832">
            <w:pPr>
              <w:pStyle w:val="NoSpacing"/>
              <w:jc w:val="center"/>
              <w:rPr>
                <w:lang w:val="en-US"/>
              </w:rPr>
            </w:pPr>
            <w:r>
              <w:rPr>
                <w:lang w:val="en-US"/>
              </w:rPr>
              <w:t>0.39</w:t>
            </w:r>
          </w:p>
          <w:p w14:paraId="1661D930" w14:textId="2083295B" w:rsidR="00ED6832" w:rsidRDefault="008349E7" w:rsidP="00ED6832">
            <w:pPr>
              <w:pStyle w:val="NoSpacing"/>
              <w:jc w:val="center"/>
              <w:rPr>
                <w:lang w:val="en-US"/>
              </w:rPr>
            </w:pPr>
            <w:r>
              <w:rPr>
                <w:lang w:val="en-US"/>
              </w:rPr>
              <w:t>-0.02</w:t>
            </w:r>
          </w:p>
        </w:tc>
        <w:tc>
          <w:tcPr>
            <w:tcW w:w="2126" w:type="dxa"/>
          </w:tcPr>
          <w:p w14:paraId="4C58E49C" w14:textId="77777777" w:rsidR="00ED6832" w:rsidRDefault="00ED6832" w:rsidP="00ED6832">
            <w:pPr>
              <w:pStyle w:val="NoSpacing"/>
              <w:jc w:val="center"/>
              <w:rPr>
                <w:lang w:val="en-US"/>
              </w:rPr>
            </w:pPr>
          </w:p>
          <w:p w14:paraId="094721FF" w14:textId="77777777" w:rsidR="00ED6832" w:rsidRDefault="00ED6832" w:rsidP="00ED6832">
            <w:pPr>
              <w:pStyle w:val="NoSpacing"/>
              <w:jc w:val="center"/>
              <w:rPr>
                <w:lang w:val="en-US"/>
              </w:rPr>
            </w:pPr>
            <w:r>
              <w:rPr>
                <w:lang w:val="en-US"/>
              </w:rPr>
              <w:t>-</w:t>
            </w:r>
          </w:p>
          <w:p w14:paraId="42D5D231" w14:textId="470B36BB" w:rsidR="00ED6832" w:rsidRDefault="00ED6832" w:rsidP="00ED6832">
            <w:pPr>
              <w:pStyle w:val="NoSpacing"/>
              <w:jc w:val="center"/>
              <w:rPr>
                <w:lang w:val="en-US"/>
              </w:rPr>
            </w:pPr>
            <w:r>
              <w:rPr>
                <w:lang w:val="en-US"/>
              </w:rPr>
              <w:t>3</w:t>
            </w:r>
            <w:r w:rsidR="00C2433A">
              <w:rPr>
                <w:lang w:val="en-US"/>
              </w:rPr>
              <w:t xml:space="preserve"> (20</w:t>
            </w:r>
            <w:r w:rsidR="005A11A8">
              <w:rPr>
                <w:lang w:val="en-US"/>
              </w:rPr>
              <w:t>%)</w:t>
            </w:r>
          </w:p>
        </w:tc>
      </w:tr>
      <w:tr w:rsidR="00ED6832" w:rsidRPr="00BA323F" w14:paraId="2ACD78E3" w14:textId="77777777" w:rsidTr="00E8707B">
        <w:tc>
          <w:tcPr>
            <w:tcW w:w="3120" w:type="dxa"/>
          </w:tcPr>
          <w:p w14:paraId="72994C2C" w14:textId="77777777" w:rsidR="00ED6832" w:rsidRPr="007638A8" w:rsidRDefault="00ED6832" w:rsidP="00ED6832">
            <w:pPr>
              <w:pStyle w:val="NoSpacing"/>
              <w:rPr>
                <w:b/>
                <w:lang w:val="en-US"/>
              </w:rPr>
            </w:pPr>
            <w:r>
              <w:rPr>
                <w:b/>
                <w:lang w:val="en-US"/>
              </w:rPr>
              <w:t xml:space="preserve">Executive functioning </w:t>
            </w:r>
          </w:p>
          <w:p w14:paraId="7E0C2EDD" w14:textId="77777777" w:rsidR="00ED6832" w:rsidRDefault="00ED6832" w:rsidP="00ED6832">
            <w:pPr>
              <w:pStyle w:val="NoSpacing"/>
              <w:rPr>
                <w:lang w:val="en-US"/>
              </w:rPr>
            </w:pPr>
            <w:r>
              <w:rPr>
                <w:lang w:val="en-US"/>
              </w:rPr>
              <w:t>- Connect the dots II</w:t>
            </w:r>
          </w:p>
          <w:p w14:paraId="346ED04B" w14:textId="77777777" w:rsidR="00ED6832" w:rsidRDefault="00ED6832" w:rsidP="00ED6832">
            <w:pPr>
              <w:pStyle w:val="NoSpacing"/>
              <w:rPr>
                <w:lang w:val="en-US"/>
              </w:rPr>
            </w:pPr>
            <w:r>
              <w:rPr>
                <w:lang w:val="en-US"/>
              </w:rPr>
              <w:t xml:space="preserve">- Place the beads   </w:t>
            </w:r>
          </w:p>
        </w:tc>
        <w:tc>
          <w:tcPr>
            <w:tcW w:w="1590" w:type="dxa"/>
          </w:tcPr>
          <w:p w14:paraId="1A399867" w14:textId="77777777" w:rsidR="00ED6832" w:rsidRDefault="00ED6832" w:rsidP="00ED6832">
            <w:pPr>
              <w:pStyle w:val="NoSpacing"/>
              <w:jc w:val="center"/>
              <w:rPr>
                <w:lang w:val="en-US"/>
              </w:rPr>
            </w:pPr>
          </w:p>
          <w:p w14:paraId="2E986203" w14:textId="676CB9B0" w:rsidR="00ED6832" w:rsidRDefault="00C64414" w:rsidP="00ED6832">
            <w:pPr>
              <w:pStyle w:val="NoSpacing"/>
              <w:jc w:val="center"/>
              <w:rPr>
                <w:lang w:val="en-US"/>
              </w:rPr>
            </w:pPr>
            <w:r>
              <w:rPr>
                <w:lang w:val="en-US"/>
              </w:rPr>
              <w:t>-0.09</w:t>
            </w:r>
          </w:p>
          <w:p w14:paraId="26F4E894" w14:textId="7DC2F57E" w:rsidR="00ED6832" w:rsidRDefault="00C64414" w:rsidP="00ED6832">
            <w:pPr>
              <w:pStyle w:val="NoSpacing"/>
              <w:jc w:val="center"/>
              <w:rPr>
                <w:lang w:val="en-US"/>
              </w:rPr>
            </w:pPr>
            <w:r>
              <w:rPr>
                <w:lang w:val="en-US"/>
              </w:rPr>
              <w:t>0.21</w:t>
            </w:r>
          </w:p>
        </w:tc>
        <w:tc>
          <w:tcPr>
            <w:tcW w:w="2126" w:type="dxa"/>
          </w:tcPr>
          <w:p w14:paraId="0CA6D70B" w14:textId="77777777" w:rsidR="00ED6832" w:rsidRDefault="00ED6832" w:rsidP="00ED6832">
            <w:pPr>
              <w:pStyle w:val="NoSpacing"/>
              <w:jc w:val="center"/>
              <w:rPr>
                <w:lang w:val="en-US"/>
              </w:rPr>
            </w:pPr>
          </w:p>
          <w:p w14:paraId="634359A8" w14:textId="77777777" w:rsidR="005A11A8" w:rsidRDefault="005A11A8" w:rsidP="00ED6832">
            <w:pPr>
              <w:pStyle w:val="NoSpacing"/>
              <w:jc w:val="center"/>
              <w:rPr>
                <w:lang w:val="en-US"/>
              </w:rPr>
            </w:pPr>
            <w:r>
              <w:rPr>
                <w:lang w:val="en-US"/>
              </w:rPr>
              <w:t>-</w:t>
            </w:r>
          </w:p>
          <w:p w14:paraId="1C8B474A" w14:textId="3D91DCAF" w:rsidR="005A11A8" w:rsidRDefault="008E1E0A" w:rsidP="00ED6832">
            <w:pPr>
              <w:pStyle w:val="NoSpacing"/>
              <w:jc w:val="center"/>
              <w:rPr>
                <w:lang w:val="en-US"/>
              </w:rPr>
            </w:pPr>
            <w:r>
              <w:rPr>
                <w:lang w:val="en-US"/>
              </w:rPr>
              <w:t>2 (17</w:t>
            </w:r>
            <w:r w:rsidR="005A11A8">
              <w:rPr>
                <w:lang w:val="en-US"/>
              </w:rPr>
              <w:t>%)</w:t>
            </w:r>
          </w:p>
        </w:tc>
        <w:tc>
          <w:tcPr>
            <w:tcW w:w="2126" w:type="dxa"/>
          </w:tcPr>
          <w:p w14:paraId="263AAD56" w14:textId="77777777" w:rsidR="00ED6832" w:rsidRDefault="00ED6832" w:rsidP="00ED6832">
            <w:pPr>
              <w:pStyle w:val="NoSpacing"/>
              <w:jc w:val="center"/>
              <w:rPr>
                <w:lang w:val="en-US"/>
              </w:rPr>
            </w:pPr>
          </w:p>
          <w:p w14:paraId="341892B6" w14:textId="49A2B2BE" w:rsidR="00ED6832" w:rsidRDefault="008349E7" w:rsidP="00ED6832">
            <w:pPr>
              <w:pStyle w:val="NoSpacing"/>
              <w:jc w:val="center"/>
              <w:rPr>
                <w:lang w:val="en-US"/>
              </w:rPr>
            </w:pPr>
            <w:r>
              <w:rPr>
                <w:lang w:val="en-US"/>
              </w:rPr>
              <w:t>0.29</w:t>
            </w:r>
          </w:p>
          <w:p w14:paraId="2DC11B1F" w14:textId="3445A5D4" w:rsidR="00ED6832" w:rsidRDefault="008349E7" w:rsidP="00ED6832">
            <w:pPr>
              <w:pStyle w:val="NoSpacing"/>
              <w:jc w:val="center"/>
              <w:rPr>
                <w:lang w:val="en-US"/>
              </w:rPr>
            </w:pPr>
            <w:r>
              <w:rPr>
                <w:lang w:val="en-US"/>
              </w:rPr>
              <w:t>0.28</w:t>
            </w:r>
          </w:p>
        </w:tc>
        <w:tc>
          <w:tcPr>
            <w:tcW w:w="2126" w:type="dxa"/>
          </w:tcPr>
          <w:p w14:paraId="7696344C" w14:textId="77777777" w:rsidR="00ED6832" w:rsidRDefault="00ED6832" w:rsidP="00ED6832">
            <w:pPr>
              <w:pStyle w:val="NoSpacing"/>
              <w:jc w:val="center"/>
              <w:rPr>
                <w:lang w:val="en-US"/>
              </w:rPr>
            </w:pPr>
          </w:p>
          <w:p w14:paraId="7B6150E0" w14:textId="125232A5" w:rsidR="00ED6832" w:rsidRDefault="00ED6832" w:rsidP="00ED6832">
            <w:pPr>
              <w:pStyle w:val="NoSpacing"/>
              <w:jc w:val="center"/>
              <w:rPr>
                <w:lang w:val="en-US"/>
              </w:rPr>
            </w:pPr>
            <w:r>
              <w:rPr>
                <w:lang w:val="en-US"/>
              </w:rPr>
              <w:t>1</w:t>
            </w:r>
            <w:r w:rsidR="00C2433A">
              <w:rPr>
                <w:lang w:val="en-US"/>
              </w:rPr>
              <w:t xml:space="preserve"> (6.6</w:t>
            </w:r>
            <w:r w:rsidR="005A11A8">
              <w:rPr>
                <w:lang w:val="en-US"/>
              </w:rPr>
              <w:t>%)</w:t>
            </w:r>
          </w:p>
          <w:p w14:paraId="643A4748" w14:textId="3CF0F83A" w:rsidR="00ED6832" w:rsidRDefault="00ED6832" w:rsidP="00ED6832">
            <w:pPr>
              <w:pStyle w:val="NoSpacing"/>
              <w:jc w:val="center"/>
              <w:rPr>
                <w:lang w:val="en-US"/>
              </w:rPr>
            </w:pPr>
            <w:r>
              <w:rPr>
                <w:lang w:val="en-US"/>
              </w:rPr>
              <w:t>3</w:t>
            </w:r>
            <w:r w:rsidR="00C2433A">
              <w:rPr>
                <w:lang w:val="en-US"/>
              </w:rPr>
              <w:t xml:space="preserve"> (20</w:t>
            </w:r>
            <w:r w:rsidR="005A11A8">
              <w:rPr>
                <w:lang w:val="en-US"/>
              </w:rPr>
              <w:t>%)</w:t>
            </w:r>
          </w:p>
        </w:tc>
      </w:tr>
      <w:tr w:rsidR="00ED6832" w:rsidRPr="00BA323F" w14:paraId="5D77FE59" w14:textId="77777777" w:rsidTr="00E8707B">
        <w:tc>
          <w:tcPr>
            <w:tcW w:w="3120" w:type="dxa"/>
          </w:tcPr>
          <w:p w14:paraId="27A36D3D" w14:textId="77777777" w:rsidR="00ED6832" w:rsidRDefault="00ED6832" w:rsidP="00ED6832">
            <w:pPr>
              <w:pStyle w:val="NoSpacing"/>
              <w:rPr>
                <w:b/>
                <w:lang w:val="en-US"/>
              </w:rPr>
            </w:pPr>
            <w:r>
              <w:rPr>
                <w:b/>
                <w:lang w:val="en-US"/>
              </w:rPr>
              <w:t xml:space="preserve">Motor performance </w:t>
            </w:r>
          </w:p>
          <w:p w14:paraId="43A28FA8" w14:textId="77777777" w:rsidR="00ED6832" w:rsidRPr="00BD0061" w:rsidRDefault="00ED6832" w:rsidP="00ED6832">
            <w:pPr>
              <w:pStyle w:val="NoSpacing"/>
              <w:rPr>
                <w:lang w:val="en-US"/>
              </w:rPr>
            </w:pPr>
            <w:r>
              <w:rPr>
                <w:lang w:val="en-US"/>
              </w:rPr>
              <w:t xml:space="preserve">- Fill the grid </w:t>
            </w:r>
          </w:p>
        </w:tc>
        <w:tc>
          <w:tcPr>
            <w:tcW w:w="1590" w:type="dxa"/>
          </w:tcPr>
          <w:p w14:paraId="4E6DF958" w14:textId="77777777" w:rsidR="00ED6832" w:rsidRDefault="00ED6832" w:rsidP="00ED6832">
            <w:pPr>
              <w:pStyle w:val="NoSpacing"/>
              <w:jc w:val="center"/>
              <w:rPr>
                <w:lang w:val="en-US"/>
              </w:rPr>
            </w:pPr>
          </w:p>
          <w:p w14:paraId="6C039296" w14:textId="4E9ABC54" w:rsidR="00ED6832" w:rsidRDefault="00C64414" w:rsidP="00ED6832">
            <w:pPr>
              <w:pStyle w:val="NoSpacing"/>
              <w:jc w:val="center"/>
              <w:rPr>
                <w:lang w:val="en-US"/>
              </w:rPr>
            </w:pPr>
            <w:r>
              <w:rPr>
                <w:lang w:val="en-US"/>
              </w:rPr>
              <w:t>-0.53</w:t>
            </w:r>
          </w:p>
        </w:tc>
        <w:tc>
          <w:tcPr>
            <w:tcW w:w="2126" w:type="dxa"/>
          </w:tcPr>
          <w:p w14:paraId="238FBB5B" w14:textId="77777777" w:rsidR="00ED6832" w:rsidRDefault="00ED6832" w:rsidP="00ED6832">
            <w:pPr>
              <w:pStyle w:val="NoSpacing"/>
              <w:jc w:val="center"/>
              <w:rPr>
                <w:lang w:val="en-US"/>
              </w:rPr>
            </w:pPr>
          </w:p>
          <w:p w14:paraId="601B7ABA" w14:textId="4D066C88" w:rsidR="005A11A8" w:rsidRDefault="008E1E0A" w:rsidP="00ED6832">
            <w:pPr>
              <w:pStyle w:val="NoSpacing"/>
              <w:jc w:val="center"/>
              <w:rPr>
                <w:lang w:val="en-US"/>
              </w:rPr>
            </w:pPr>
            <w:r>
              <w:rPr>
                <w:lang w:val="en-US"/>
              </w:rPr>
              <w:t>1 (8.3%)</w:t>
            </w:r>
          </w:p>
        </w:tc>
        <w:tc>
          <w:tcPr>
            <w:tcW w:w="2126" w:type="dxa"/>
          </w:tcPr>
          <w:p w14:paraId="194023B0" w14:textId="77777777" w:rsidR="00ED6832" w:rsidRDefault="00ED6832" w:rsidP="00ED6832">
            <w:pPr>
              <w:pStyle w:val="NoSpacing"/>
              <w:jc w:val="center"/>
              <w:rPr>
                <w:lang w:val="en-US"/>
              </w:rPr>
            </w:pPr>
          </w:p>
          <w:p w14:paraId="4CA5E2EA" w14:textId="43E7903F" w:rsidR="00ED6832" w:rsidRDefault="008349E7" w:rsidP="00ED6832">
            <w:pPr>
              <w:pStyle w:val="NoSpacing"/>
              <w:jc w:val="center"/>
              <w:rPr>
                <w:lang w:val="en-US"/>
              </w:rPr>
            </w:pPr>
            <w:r>
              <w:rPr>
                <w:lang w:val="en-US"/>
              </w:rPr>
              <w:t>0.02</w:t>
            </w:r>
          </w:p>
        </w:tc>
        <w:tc>
          <w:tcPr>
            <w:tcW w:w="2126" w:type="dxa"/>
          </w:tcPr>
          <w:p w14:paraId="4AB28C08" w14:textId="77777777" w:rsidR="00ED6832" w:rsidRDefault="00ED6832" w:rsidP="00ED6832">
            <w:pPr>
              <w:pStyle w:val="NoSpacing"/>
              <w:jc w:val="center"/>
              <w:rPr>
                <w:lang w:val="en-US"/>
              </w:rPr>
            </w:pPr>
          </w:p>
          <w:p w14:paraId="12FF0BE5" w14:textId="1101D47B" w:rsidR="00ED6832" w:rsidRDefault="00ED6832" w:rsidP="00ED6832">
            <w:pPr>
              <w:pStyle w:val="NoSpacing"/>
              <w:jc w:val="center"/>
              <w:rPr>
                <w:lang w:val="en-US"/>
              </w:rPr>
            </w:pPr>
            <w:r>
              <w:rPr>
                <w:lang w:val="en-US"/>
              </w:rPr>
              <w:t>2</w:t>
            </w:r>
            <w:r w:rsidR="00C2433A">
              <w:rPr>
                <w:lang w:val="en-US"/>
              </w:rPr>
              <w:t xml:space="preserve"> (13</w:t>
            </w:r>
            <w:r w:rsidR="005A11A8">
              <w:rPr>
                <w:lang w:val="en-US"/>
              </w:rPr>
              <w:t>%)</w:t>
            </w:r>
          </w:p>
        </w:tc>
      </w:tr>
    </w:tbl>
    <w:p w14:paraId="5F6571F9" w14:textId="77777777" w:rsidR="00510E3F" w:rsidRDefault="00510E3F" w:rsidP="00510E3F">
      <w:pPr>
        <w:jc w:val="both"/>
        <w:rPr>
          <w:sz w:val="20"/>
          <w:lang w:val="en-US"/>
        </w:rPr>
      </w:pPr>
      <w:r>
        <w:rPr>
          <w:lang w:val="en-US"/>
        </w:rPr>
        <w:br/>
      </w:r>
      <w:r w:rsidRPr="00804FD1">
        <w:rPr>
          <w:sz w:val="20"/>
          <w:lang w:val="en-US"/>
        </w:rPr>
        <w:t>*</w:t>
      </w:r>
      <w:r w:rsidRPr="00804FD1">
        <w:rPr>
          <w:rFonts w:cs="Calibri"/>
          <w:sz w:val="20"/>
          <w:lang w:val="en-US"/>
        </w:rPr>
        <w:t>≥</w:t>
      </w:r>
      <w:r w:rsidRPr="00804FD1">
        <w:rPr>
          <w:sz w:val="20"/>
          <w:lang w:val="en-US"/>
        </w:rPr>
        <w:t xml:space="preserve">1.5 SD below the mean of </w:t>
      </w:r>
      <w:r>
        <w:rPr>
          <w:sz w:val="20"/>
          <w:lang w:val="en-US"/>
        </w:rPr>
        <w:t>the control group</w:t>
      </w:r>
      <w:r w:rsidRPr="00804FD1">
        <w:rPr>
          <w:sz w:val="20"/>
          <w:lang w:val="en-US"/>
        </w:rPr>
        <w:t xml:space="preserve">. </w:t>
      </w:r>
      <w:r>
        <w:rPr>
          <w:sz w:val="20"/>
          <w:lang w:val="en-US"/>
        </w:rPr>
        <w:t>N: number.</w:t>
      </w:r>
    </w:p>
    <w:p w14:paraId="51D24EE6" w14:textId="77777777" w:rsidR="00510E3F" w:rsidRDefault="00510E3F" w:rsidP="00510E3F">
      <w:pPr>
        <w:jc w:val="both"/>
        <w:rPr>
          <w:sz w:val="20"/>
          <w:lang w:val="en-US"/>
        </w:rPr>
      </w:pPr>
    </w:p>
    <w:p w14:paraId="0D4F86D3" w14:textId="1237B4F3" w:rsidR="00510E3F" w:rsidRDefault="00510E3F" w:rsidP="00AD19D4">
      <w:pPr>
        <w:pStyle w:val="NoSpacing"/>
        <w:spacing w:line="480" w:lineRule="auto"/>
        <w:jc w:val="both"/>
        <w:rPr>
          <w:lang w:val="en-US"/>
        </w:rPr>
      </w:pPr>
    </w:p>
    <w:p w14:paraId="7E258EDD" w14:textId="01E6A428" w:rsidR="00330F25" w:rsidRDefault="00330F25" w:rsidP="00AD19D4">
      <w:pPr>
        <w:pStyle w:val="NoSpacing"/>
        <w:spacing w:line="480" w:lineRule="auto"/>
        <w:jc w:val="both"/>
        <w:rPr>
          <w:lang w:val="en-US"/>
        </w:rPr>
      </w:pPr>
    </w:p>
    <w:p w14:paraId="08344D5B" w14:textId="59883FBA" w:rsidR="00330F25" w:rsidRDefault="00330F25" w:rsidP="00AD19D4">
      <w:pPr>
        <w:pStyle w:val="NoSpacing"/>
        <w:spacing w:line="480" w:lineRule="auto"/>
        <w:jc w:val="both"/>
        <w:rPr>
          <w:lang w:val="en-US"/>
        </w:rPr>
      </w:pPr>
    </w:p>
    <w:p w14:paraId="5B019EB9" w14:textId="6832F9CB" w:rsidR="00330F25" w:rsidRDefault="00330F25" w:rsidP="00AD19D4">
      <w:pPr>
        <w:pStyle w:val="NoSpacing"/>
        <w:spacing w:line="480" w:lineRule="auto"/>
        <w:jc w:val="both"/>
        <w:rPr>
          <w:lang w:val="en-US"/>
        </w:rPr>
      </w:pPr>
    </w:p>
    <w:p w14:paraId="06A5D1BE" w14:textId="226C1634" w:rsidR="00330F25" w:rsidRDefault="00330F25" w:rsidP="00AD19D4">
      <w:pPr>
        <w:pStyle w:val="NoSpacing"/>
        <w:spacing w:line="480" w:lineRule="auto"/>
        <w:jc w:val="both"/>
        <w:rPr>
          <w:lang w:val="en-US"/>
        </w:rPr>
      </w:pPr>
    </w:p>
    <w:p w14:paraId="279C9ADD" w14:textId="3DEDDF2F" w:rsidR="00330F25" w:rsidRDefault="00330F25" w:rsidP="00AD19D4">
      <w:pPr>
        <w:pStyle w:val="NoSpacing"/>
        <w:spacing w:line="480" w:lineRule="auto"/>
        <w:jc w:val="both"/>
        <w:rPr>
          <w:lang w:val="en-US"/>
        </w:rPr>
      </w:pPr>
    </w:p>
    <w:p w14:paraId="6997F22D" w14:textId="05329BF7" w:rsidR="00330F25" w:rsidRDefault="00330F25" w:rsidP="00AD19D4">
      <w:pPr>
        <w:pStyle w:val="NoSpacing"/>
        <w:spacing w:line="480" w:lineRule="auto"/>
        <w:jc w:val="both"/>
        <w:rPr>
          <w:lang w:val="en-US"/>
        </w:rPr>
      </w:pPr>
    </w:p>
    <w:p w14:paraId="019610A0" w14:textId="75087EF2" w:rsidR="00330F25" w:rsidRDefault="00330F25" w:rsidP="00AD19D4">
      <w:pPr>
        <w:pStyle w:val="NoSpacing"/>
        <w:spacing w:line="480" w:lineRule="auto"/>
        <w:jc w:val="both"/>
        <w:rPr>
          <w:lang w:val="en-US"/>
        </w:rPr>
      </w:pPr>
    </w:p>
    <w:p w14:paraId="61FB0C4A" w14:textId="77135A5B" w:rsidR="00330F25" w:rsidRDefault="00330F25" w:rsidP="00AD19D4">
      <w:pPr>
        <w:pStyle w:val="NoSpacing"/>
        <w:spacing w:line="480" w:lineRule="auto"/>
        <w:jc w:val="both"/>
        <w:rPr>
          <w:lang w:val="en-US"/>
        </w:rPr>
      </w:pPr>
    </w:p>
    <w:p w14:paraId="3C7E4F58" w14:textId="54B6A73A" w:rsidR="00330F25" w:rsidRDefault="00330F25" w:rsidP="00AD19D4">
      <w:pPr>
        <w:pStyle w:val="NoSpacing"/>
        <w:spacing w:line="480" w:lineRule="auto"/>
        <w:jc w:val="both"/>
        <w:rPr>
          <w:lang w:val="en-US"/>
        </w:rPr>
      </w:pPr>
    </w:p>
    <w:p w14:paraId="7E3A481D" w14:textId="1CED7DE5" w:rsidR="00330F25" w:rsidRDefault="00330F25" w:rsidP="00AD19D4">
      <w:pPr>
        <w:pStyle w:val="NoSpacing"/>
        <w:spacing w:line="480" w:lineRule="auto"/>
        <w:jc w:val="both"/>
        <w:rPr>
          <w:lang w:val="en-US"/>
        </w:rPr>
      </w:pPr>
    </w:p>
    <w:p w14:paraId="5E036952" w14:textId="43EC524B" w:rsidR="00330F25" w:rsidRDefault="00330F25" w:rsidP="00AD19D4">
      <w:pPr>
        <w:pStyle w:val="NoSpacing"/>
        <w:spacing w:line="480" w:lineRule="auto"/>
        <w:jc w:val="both"/>
        <w:rPr>
          <w:lang w:val="en-US"/>
        </w:rPr>
      </w:pPr>
    </w:p>
    <w:p w14:paraId="0292CC2F" w14:textId="4B68CFDF" w:rsidR="00330F25" w:rsidRDefault="00B92C9E" w:rsidP="00330F25">
      <w:pPr>
        <w:pStyle w:val="NoSpacing"/>
        <w:rPr>
          <w:lang w:val="en-US"/>
        </w:rPr>
      </w:pPr>
      <w:r>
        <w:rPr>
          <w:lang w:val="en-US"/>
        </w:rPr>
        <w:lastRenderedPageBreak/>
        <w:t>Supplementary Figure</w:t>
      </w:r>
      <w:r w:rsidR="008A3D5D">
        <w:rPr>
          <w:lang w:val="en-US"/>
        </w:rPr>
        <w:t xml:space="preserve"> 4</w:t>
      </w:r>
      <w:r w:rsidR="00330F25">
        <w:rPr>
          <w:lang w:val="en-US"/>
        </w:rPr>
        <w:t>: Clinically relevant HRQoL of patients with clinically relevant cognitive impairment</w:t>
      </w:r>
      <w:r w:rsidR="00687011">
        <w:rPr>
          <w:lang w:val="en-US"/>
        </w:rPr>
        <w:t xml:space="preserve"> at six months after start treatment</w:t>
      </w:r>
      <w:r w:rsidR="00330F25">
        <w:rPr>
          <w:lang w:val="en-US"/>
        </w:rPr>
        <w:t xml:space="preserve">, split by tumor type: </w:t>
      </w:r>
    </w:p>
    <w:p w14:paraId="54AFD8E7" w14:textId="095C587A" w:rsidR="00330F25" w:rsidRDefault="00330F25" w:rsidP="00330F25">
      <w:pPr>
        <w:pStyle w:val="NoSpacing"/>
        <w:rPr>
          <w:lang w:val="en-US"/>
        </w:rPr>
      </w:pPr>
    </w:p>
    <w:p w14:paraId="5C1DE97A" w14:textId="369E027B" w:rsidR="00B92C9E" w:rsidRDefault="00017336" w:rsidP="00AD19D4">
      <w:pPr>
        <w:pStyle w:val="NoSpacing"/>
        <w:spacing w:line="480" w:lineRule="auto"/>
        <w:jc w:val="both"/>
        <w:rPr>
          <w:lang w:val="en-US"/>
        </w:rPr>
      </w:pPr>
      <w:r>
        <w:rPr>
          <w:noProof/>
          <w:lang w:eastAsia="nl-NL"/>
        </w:rPr>
        <w:drawing>
          <wp:anchor distT="0" distB="0" distL="114300" distR="114300" simplePos="0" relativeHeight="251671552" behindDoc="0" locked="0" layoutInCell="1" allowOverlap="1" wp14:anchorId="543C005F" wp14:editId="3F413299">
            <wp:simplePos x="0" y="0"/>
            <wp:positionH relativeFrom="margin">
              <wp:align>left</wp:align>
            </wp:positionH>
            <wp:positionV relativeFrom="paragraph">
              <wp:posOffset>71755</wp:posOffset>
            </wp:positionV>
            <wp:extent cx="5330825" cy="3383280"/>
            <wp:effectExtent l="0" t="0" r="3175"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0825" cy="3383280"/>
                    </a:xfrm>
                    <a:prstGeom prst="rect">
                      <a:avLst/>
                    </a:prstGeom>
                    <a:noFill/>
                  </pic:spPr>
                </pic:pic>
              </a:graphicData>
            </a:graphic>
            <wp14:sizeRelH relativeFrom="page">
              <wp14:pctWidth>0</wp14:pctWidth>
            </wp14:sizeRelH>
            <wp14:sizeRelV relativeFrom="page">
              <wp14:pctHeight>0</wp14:pctHeight>
            </wp14:sizeRelV>
          </wp:anchor>
        </w:drawing>
      </w:r>
    </w:p>
    <w:p w14:paraId="2A0C252C" w14:textId="77777777" w:rsidR="00B92C9E" w:rsidRPr="00B92C9E" w:rsidRDefault="00B92C9E" w:rsidP="00B92C9E">
      <w:pPr>
        <w:rPr>
          <w:lang w:val="en-US"/>
        </w:rPr>
      </w:pPr>
    </w:p>
    <w:p w14:paraId="64D1E464" w14:textId="77777777" w:rsidR="00B92C9E" w:rsidRPr="00B92C9E" w:rsidRDefault="00B92C9E" w:rsidP="00B92C9E">
      <w:pPr>
        <w:rPr>
          <w:lang w:val="en-US"/>
        </w:rPr>
      </w:pPr>
    </w:p>
    <w:p w14:paraId="5158D6AE" w14:textId="77777777" w:rsidR="00B92C9E" w:rsidRPr="00B92C9E" w:rsidRDefault="00B92C9E" w:rsidP="00B92C9E">
      <w:pPr>
        <w:rPr>
          <w:lang w:val="en-US"/>
        </w:rPr>
      </w:pPr>
    </w:p>
    <w:p w14:paraId="5D418D5A" w14:textId="77777777" w:rsidR="00B92C9E" w:rsidRPr="00B92C9E" w:rsidRDefault="00B92C9E" w:rsidP="00B92C9E">
      <w:pPr>
        <w:rPr>
          <w:lang w:val="en-US"/>
        </w:rPr>
      </w:pPr>
    </w:p>
    <w:p w14:paraId="2E859B3E" w14:textId="77777777" w:rsidR="00B92C9E" w:rsidRPr="00B92C9E" w:rsidRDefault="00B92C9E" w:rsidP="00B92C9E">
      <w:pPr>
        <w:rPr>
          <w:lang w:val="en-US"/>
        </w:rPr>
      </w:pPr>
    </w:p>
    <w:p w14:paraId="091BBC3F" w14:textId="77777777" w:rsidR="00B92C9E" w:rsidRPr="00B92C9E" w:rsidRDefault="00B92C9E" w:rsidP="00B92C9E">
      <w:pPr>
        <w:rPr>
          <w:lang w:val="en-US"/>
        </w:rPr>
      </w:pPr>
    </w:p>
    <w:p w14:paraId="22803565" w14:textId="77777777" w:rsidR="00B92C9E" w:rsidRPr="00B92C9E" w:rsidRDefault="00B92C9E" w:rsidP="00B92C9E">
      <w:pPr>
        <w:rPr>
          <w:lang w:val="en-US"/>
        </w:rPr>
      </w:pPr>
    </w:p>
    <w:p w14:paraId="62A4116A" w14:textId="77777777" w:rsidR="00B92C9E" w:rsidRPr="00B92C9E" w:rsidRDefault="00B92C9E" w:rsidP="00B92C9E">
      <w:pPr>
        <w:rPr>
          <w:lang w:val="en-US"/>
        </w:rPr>
      </w:pPr>
    </w:p>
    <w:p w14:paraId="7EE9FDCC" w14:textId="77777777" w:rsidR="00B92C9E" w:rsidRPr="00B92C9E" w:rsidRDefault="00B92C9E" w:rsidP="00B92C9E">
      <w:pPr>
        <w:rPr>
          <w:lang w:val="en-US"/>
        </w:rPr>
      </w:pPr>
    </w:p>
    <w:p w14:paraId="18D4AC80" w14:textId="77777777" w:rsidR="00B92C9E" w:rsidRPr="00B92C9E" w:rsidRDefault="00B92C9E" w:rsidP="00B92C9E">
      <w:pPr>
        <w:rPr>
          <w:lang w:val="en-US"/>
        </w:rPr>
      </w:pPr>
    </w:p>
    <w:p w14:paraId="09F870E8" w14:textId="77777777" w:rsidR="00B92C9E" w:rsidRPr="00B92C9E" w:rsidRDefault="00B92C9E" w:rsidP="00B92C9E">
      <w:pPr>
        <w:rPr>
          <w:lang w:val="en-US"/>
        </w:rPr>
      </w:pPr>
    </w:p>
    <w:p w14:paraId="55595494" w14:textId="77777777" w:rsidR="00B92C9E" w:rsidRPr="00B92C9E" w:rsidRDefault="00B92C9E" w:rsidP="00B92C9E">
      <w:pPr>
        <w:rPr>
          <w:lang w:val="en-US"/>
        </w:rPr>
      </w:pPr>
    </w:p>
    <w:p w14:paraId="4EEE69DF" w14:textId="77777777" w:rsidR="00B92C9E" w:rsidRPr="00B92C9E" w:rsidRDefault="00B92C9E" w:rsidP="00B92C9E">
      <w:pPr>
        <w:rPr>
          <w:lang w:val="en-US"/>
        </w:rPr>
      </w:pPr>
    </w:p>
    <w:p w14:paraId="66D1F003" w14:textId="2B607C96" w:rsidR="00B92C9E" w:rsidRDefault="00B92C9E" w:rsidP="00B92C9E">
      <w:pPr>
        <w:rPr>
          <w:lang w:val="en-US"/>
        </w:rPr>
      </w:pPr>
    </w:p>
    <w:p w14:paraId="2F984189" w14:textId="7F1703B3" w:rsidR="00330F25" w:rsidRDefault="00330F25" w:rsidP="00B92C9E">
      <w:pPr>
        <w:rPr>
          <w:lang w:val="en-US"/>
        </w:rPr>
      </w:pPr>
    </w:p>
    <w:p w14:paraId="30F5EF8D" w14:textId="65F3C212" w:rsidR="00B92C9E" w:rsidRDefault="00B92C9E" w:rsidP="00B92C9E">
      <w:pPr>
        <w:rPr>
          <w:lang w:val="en-US"/>
        </w:rPr>
      </w:pPr>
    </w:p>
    <w:p w14:paraId="5369222D" w14:textId="0350F8EF" w:rsidR="00B92C9E" w:rsidRDefault="00B92C9E" w:rsidP="00B92C9E">
      <w:pPr>
        <w:rPr>
          <w:lang w:val="en-US"/>
        </w:rPr>
      </w:pPr>
    </w:p>
    <w:p w14:paraId="546AA178" w14:textId="19C15EBA" w:rsidR="00B92C9E" w:rsidRDefault="00B92C9E" w:rsidP="00B92C9E">
      <w:pPr>
        <w:rPr>
          <w:lang w:val="en-US"/>
        </w:rPr>
      </w:pPr>
    </w:p>
    <w:p w14:paraId="2A5BBFCB" w14:textId="1CD98765" w:rsidR="00B92C9E" w:rsidRDefault="00B92C9E" w:rsidP="00B92C9E">
      <w:pPr>
        <w:rPr>
          <w:lang w:val="en-US"/>
        </w:rPr>
      </w:pPr>
    </w:p>
    <w:p w14:paraId="602BED74" w14:textId="10416B16" w:rsidR="00B92C9E" w:rsidRDefault="00B92C9E" w:rsidP="00B92C9E">
      <w:pPr>
        <w:rPr>
          <w:lang w:val="en-US"/>
        </w:rPr>
      </w:pPr>
    </w:p>
    <w:p w14:paraId="38B5ECB4" w14:textId="36469AB2" w:rsidR="00B92C9E" w:rsidRDefault="00B92C9E" w:rsidP="00B92C9E">
      <w:pPr>
        <w:rPr>
          <w:lang w:val="en-US"/>
        </w:rPr>
      </w:pPr>
    </w:p>
    <w:p w14:paraId="4DA96851" w14:textId="7713DA77" w:rsidR="00B92C9E" w:rsidRDefault="00B92C9E" w:rsidP="00B92C9E">
      <w:pPr>
        <w:rPr>
          <w:lang w:val="en-US"/>
        </w:rPr>
      </w:pPr>
    </w:p>
    <w:p w14:paraId="4FB10EC6" w14:textId="5690B265" w:rsidR="00B92C9E" w:rsidRDefault="00B92C9E" w:rsidP="00B92C9E">
      <w:pPr>
        <w:rPr>
          <w:lang w:val="en-US"/>
        </w:rPr>
      </w:pPr>
    </w:p>
    <w:p w14:paraId="0818BF30" w14:textId="386B3688" w:rsidR="00B92C9E" w:rsidRDefault="00B92C9E" w:rsidP="00B92C9E">
      <w:pPr>
        <w:rPr>
          <w:lang w:val="en-US"/>
        </w:rPr>
      </w:pPr>
    </w:p>
    <w:p w14:paraId="0417CBB0" w14:textId="1FEDCEF8" w:rsidR="00B92C9E" w:rsidRDefault="00B92C9E" w:rsidP="00B92C9E">
      <w:pPr>
        <w:rPr>
          <w:lang w:val="en-US"/>
        </w:rPr>
      </w:pPr>
    </w:p>
    <w:p w14:paraId="0129C422" w14:textId="3A55FD21" w:rsidR="00B92C9E" w:rsidRDefault="00B92C9E" w:rsidP="00B92C9E">
      <w:pPr>
        <w:rPr>
          <w:lang w:val="en-US"/>
        </w:rPr>
      </w:pPr>
    </w:p>
    <w:p w14:paraId="0FDCBE59" w14:textId="227F15BB" w:rsidR="00B92C9E" w:rsidRDefault="00B92C9E" w:rsidP="00B92C9E">
      <w:pPr>
        <w:rPr>
          <w:lang w:val="en-US"/>
        </w:rPr>
      </w:pPr>
    </w:p>
    <w:p w14:paraId="43937D66" w14:textId="1A809FBA" w:rsidR="00B92C9E" w:rsidRDefault="00B92C9E" w:rsidP="00B92C9E">
      <w:pPr>
        <w:rPr>
          <w:lang w:val="en-US"/>
        </w:rPr>
      </w:pPr>
    </w:p>
    <w:p w14:paraId="26776DEE" w14:textId="2FE6D00B" w:rsidR="00C13264" w:rsidRDefault="00C13264" w:rsidP="00C13264">
      <w:pPr>
        <w:pStyle w:val="NoSpacing"/>
        <w:rPr>
          <w:lang w:val="en-US"/>
        </w:rPr>
      </w:pPr>
      <w:r>
        <w:rPr>
          <w:lang w:val="en-US"/>
        </w:rPr>
        <w:lastRenderedPageBreak/>
        <w:t xml:space="preserve">Supplementary Figure 5: Clinically relevant HRQoL of patients with and without objectively measured cognitive impairment at six months after start treatment, split by tumor type: </w:t>
      </w:r>
    </w:p>
    <w:p w14:paraId="537C548C" w14:textId="44C7F41D" w:rsidR="00B92C9E" w:rsidRDefault="00FC2793" w:rsidP="00B92C9E">
      <w:pPr>
        <w:rPr>
          <w:lang w:val="en-US"/>
        </w:rPr>
      </w:pPr>
      <w:r>
        <w:rPr>
          <w:noProof/>
          <w:lang w:eastAsia="nl-NL"/>
        </w:rPr>
        <w:drawing>
          <wp:anchor distT="0" distB="0" distL="114300" distR="114300" simplePos="0" relativeHeight="251674624" behindDoc="0" locked="0" layoutInCell="1" allowOverlap="1" wp14:anchorId="2436828E" wp14:editId="45ECC644">
            <wp:simplePos x="0" y="0"/>
            <wp:positionH relativeFrom="margin">
              <wp:align>right</wp:align>
            </wp:positionH>
            <wp:positionV relativeFrom="paragraph">
              <wp:posOffset>173990</wp:posOffset>
            </wp:positionV>
            <wp:extent cx="5779135" cy="41344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9135" cy="4134485"/>
                    </a:xfrm>
                    <a:prstGeom prst="rect">
                      <a:avLst/>
                    </a:prstGeom>
                    <a:noFill/>
                  </pic:spPr>
                </pic:pic>
              </a:graphicData>
            </a:graphic>
            <wp14:sizeRelH relativeFrom="page">
              <wp14:pctWidth>0</wp14:pctWidth>
            </wp14:sizeRelH>
            <wp14:sizeRelV relativeFrom="page">
              <wp14:pctHeight>0</wp14:pctHeight>
            </wp14:sizeRelV>
          </wp:anchor>
        </w:drawing>
      </w:r>
    </w:p>
    <w:p w14:paraId="62E10D19" w14:textId="0672743F" w:rsidR="00C13264" w:rsidRPr="00B92C9E" w:rsidRDefault="00C13264" w:rsidP="00B92C9E">
      <w:pPr>
        <w:rPr>
          <w:lang w:val="en-US"/>
        </w:rPr>
      </w:pPr>
    </w:p>
    <w:sectPr w:rsidR="00C13264" w:rsidRPr="00B92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2eerarr50z9bewprwvas0q9dzdpdt90s92&quot;&gt;My EndNote Library&lt;record-ids&gt;&lt;item&gt;1&lt;/item&gt;&lt;item&gt;2&lt;/item&gt;&lt;item&gt;3&lt;/item&gt;&lt;item&gt;4&lt;/item&gt;&lt;item&gt;6&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6&lt;/item&gt;&lt;item&gt;27&lt;/item&gt;&lt;item&gt;28&lt;/item&gt;&lt;item&gt;29&lt;/item&gt;&lt;item&gt;30&lt;/item&gt;&lt;item&gt;31&lt;/item&gt;&lt;item&gt;32&lt;/item&gt;&lt;item&gt;33&lt;/item&gt;&lt;item&gt;34&lt;/item&gt;&lt;item&gt;35&lt;/item&gt;&lt;item&gt;36&lt;/item&gt;&lt;/record-ids&gt;&lt;/item&gt;&lt;/Libraries&gt;"/>
  </w:docVars>
  <w:rsids>
    <w:rsidRoot w:val="00C424BC"/>
    <w:rsid w:val="00002330"/>
    <w:rsid w:val="00003EA2"/>
    <w:rsid w:val="00005E50"/>
    <w:rsid w:val="00017336"/>
    <w:rsid w:val="00030952"/>
    <w:rsid w:val="00031DB8"/>
    <w:rsid w:val="00035555"/>
    <w:rsid w:val="00036AFC"/>
    <w:rsid w:val="00036ECC"/>
    <w:rsid w:val="00041192"/>
    <w:rsid w:val="00042A38"/>
    <w:rsid w:val="000472CE"/>
    <w:rsid w:val="00054D80"/>
    <w:rsid w:val="00067C39"/>
    <w:rsid w:val="00082BD8"/>
    <w:rsid w:val="000913EB"/>
    <w:rsid w:val="00093315"/>
    <w:rsid w:val="000A1F20"/>
    <w:rsid w:val="000A3F29"/>
    <w:rsid w:val="000B6C2C"/>
    <w:rsid w:val="000E29E0"/>
    <w:rsid w:val="000E67A6"/>
    <w:rsid w:val="000F09A6"/>
    <w:rsid w:val="000F6DF5"/>
    <w:rsid w:val="001007BE"/>
    <w:rsid w:val="001076D0"/>
    <w:rsid w:val="00107AE3"/>
    <w:rsid w:val="0011274A"/>
    <w:rsid w:val="00133890"/>
    <w:rsid w:val="0014547E"/>
    <w:rsid w:val="00146F9D"/>
    <w:rsid w:val="001604AA"/>
    <w:rsid w:val="00163266"/>
    <w:rsid w:val="00164272"/>
    <w:rsid w:val="00174A23"/>
    <w:rsid w:val="00181660"/>
    <w:rsid w:val="001838B8"/>
    <w:rsid w:val="001857E9"/>
    <w:rsid w:val="001A17C4"/>
    <w:rsid w:val="001A530C"/>
    <w:rsid w:val="001B3007"/>
    <w:rsid w:val="001C7091"/>
    <w:rsid w:val="001D02D7"/>
    <w:rsid w:val="001D1BE7"/>
    <w:rsid w:val="001D4D6D"/>
    <w:rsid w:val="001D621B"/>
    <w:rsid w:val="001E594C"/>
    <w:rsid w:val="001F265F"/>
    <w:rsid w:val="001F270E"/>
    <w:rsid w:val="001F718A"/>
    <w:rsid w:val="002027C4"/>
    <w:rsid w:val="002140ED"/>
    <w:rsid w:val="002162FC"/>
    <w:rsid w:val="00224125"/>
    <w:rsid w:val="00224FE5"/>
    <w:rsid w:val="00226B5D"/>
    <w:rsid w:val="00240A3A"/>
    <w:rsid w:val="00242B40"/>
    <w:rsid w:val="002560A7"/>
    <w:rsid w:val="0026529B"/>
    <w:rsid w:val="002663A4"/>
    <w:rsid w:val="00270FD1"/>
    <w:rsid w:val="00274951"/>
    <w:rsid w:val="00282D02"/>
    <w:rsid w:val="0029196D"/>
    <w:rsid w:val="00292BA7"/>
    <w:rsid w:val="002A0533"/>
    <w:rsid w:val="002A6649"/>
    <w:rsid w:val="002A7297"/>
    <w:rsid w:val="002B1387"/>
    <w:rsid w:val="002B339A"/>
    <w:rsid w:val="002B5348"/>
    <w:rsid w:val="002B5709"/>
    <w:rsid w:val="002C0815"/>
    <w:rsid w:val="002C172E"/>
    <w:rsid w:val="002C62F1"/>
    <w:rsid w:val="002C6C08"/>
    <w:rsid w:val="002D3444"/>
    <w:rsid w:val="002E1D8B"/>
    <w:rsid w:val="002E715C"/>
    <w:rsid w:val="00301A27"/>
    <w:rsid w:val="00312430"/>
    <w:rsid w:val="003173F3"/>
    <w:rsid w:val="00322F72"/>
    <w:rsid w:val="003302EE"/>
    <w:rsid w:val="00330745"/>
    <w:rsid w:val="00330F25"/>
    <w:rsid w:val="0033464A"/>
    <w:rsid w:val="00335248"/>
    <w:rsid w:val="003371AE"/>
    <w:rsid w:val="003402BA"/>
    <w:rsid w:val="00340553"/>
    <w:rsid w:val="00346165"/>
    <w:rsid w:val="00360C32"/>
    <w:rsid w:val="00363798"/>
    <w:rsid w:val="00364E77"/>
    <w:rsid w:val="00370D98"/>
    <w:rsid w:val="00372BF0"/>
    <w:rsid w:val="00373148"/>
    <w:rsid w:val="003916B0"/>
    <w:rsid w:val="003943D0"/>
    <w:rsid w:val="00394C55"/>
    <w:rsid w:val="003A5FC3"/>
    <w:rsid w:val="003B13B1"/>
    <w:rsid w:val="003D6991"/>
    <w:rsid w:val="003E25A3"/>
    <w:rsid w:val="003E517E"/>
    <w:rsid w:val="003F0A4D"/>
    <w:rsid w:val="003F1133"/>
    <w:rsid w:val="003F57E7"/>
    <w:rsid w:val="003F68AA"/>
    <w:rsid w:val="004028C4"/>
    <w:rsid w:val="00404CEF"/>
    <w:rsid w:val="00410760"/>
    <w:rsid w:val="004163E5"/>
    <w:rsid w:val="00420587"/>
    <w:rsid w:val="00425C56"/>
    <w:rsid w:val="00431273"/>
    <w:rsid w:val="00436189"/>
    <w:rsid w:val="00440B1E"/>
    <w:rsid w:val="00453858"/>
    <w:rsid w:val="00457DF4"/>
    <w:rsid w:val="004617E5"/>
    <w:rsid w:val="0047193D"/>
    <w:rsid w:val="00481144"/>
    <w:rsid w:val="004835CF"/>
    <w:rsid w:val="00490968"/>
    <w:rsid w:val="00496CC5"/>
    <w:rsid w:val="004A209E"/>
    <w:rsid w:val="004A2813"/>
    <w:rsid w:val="004A4256"/>
    <w:rsid w:val="004B2E4B"/>
    <w:rsid w:val="004B332F"/>
    <w:rsid w:val="004B3EB1"/>
    <w:rsid w:val="004B4142"/>
    <w:rsid w:val="004C0C57"/>
    <w:rsid w:val="004C1FF9"/>
    <w:rsid w:val="004C46F6"/>
    <w:rsid w:val="004C6986"/>
    <w:rsid w:val="004C6D0A"/>
    <w:rsid w:val="004D1A77"/>
    <w:rsid w:val="004E1B0B"/>
    <w:rsid w:val="004F2D76"/>
    <w:rsid w:val="004F4EC9"/>
    <w:rsid w:val="004F6BB1"/>
    <w:rsid w:val="005013E3"/>
    <w:rsid w:val="005106D7"/>
    <w:rsid w:val="00510E3F"/>
    <w:rsid w:val="0052071C"/>
    <w:rsid w:val="00540E7A"/>
    <w:rsid w:val="0054180C"/>
    <w:rsid w:val="005664CB"/>
    <w:rsid w:val="005709A3"/>
    <w:rsid w:val="0057417E"/>
    <w:rsid w:val="005754CD"/>
    <w:rsid w:val="00584F43"/>
    <w:rsid w:val="00592497"/>
    <w:rsid w:val="005A11A8"/>
    <w:rsid w:val="005A1620"/>
    <w:rsid w:val="005A73F6"/>
    <w:rsid w:val="005C1C3C"/>
    <w:rsid w:val="005C2740"/>
    <w:rsid w:val="005D1CF2"/>
    <w:rsid w:val="005D3B63"/>
    <w:rsid w:val="005D6578"/>
    <w:rsid w:val="005E6633"/>
    <w:rsid w:val="00602121"/>
    <w:rsid w:val="00602924"/>
    <w:rsid w:val="00613F98"/>
    <w:rsid w:val="00621FBE"/>
    <w:rsid w:val="0062416F"/>
    <w:rsid w:val="00624227"/>
    <w:rsid w:val="00625664"/>
    <w:rsid w:val="00636032"/>
    <w:rsid w:val="00640B87"/>
    <w:rsid w:val="00643239"/>
    <w:rsid w:val="006637D7"/>
    <w:rsid w:val="0066759B"/>
    <w:rsid w:val="0067167C"/>
    <w:rsid w:val="0067521E"/>
    <w:rsid w:val="00675864"/>
    <w:rsid w:val="00681189"/>
    <w:rsid w:val="00682D02"/>
    <w:rsid w:val="00687011"/>
    <w:rsid w:val="00696FD8"/>
    <w:rsid w:val="006A0705"/>
    <w:rsid w:val="006A2C24"/>
    <w:rsid w:val="006C1510"/>
    <w:rsid w:val="006C3453"/>
    <w:rsid w:val="006C3FA0"/>
    <w:rsid w:val="006C57DE"/>
    <w:rsid w:val="006D14EB"/>
    <w:rsid w:val="006E596F"/>
    <w:rsid w:val="006E6437"/>
    <w:rsid w:val="006F16B7"/>
    <w:rsid w:val="007011B5"/>
    <w:rsid w:val="00705414"/>
    <w:rsid w:val="00721FE0"/>
    <w:rsid w:val="00722269"/>
    <w:rsid w:val="00731DD4"/>
    <w:rsid w:val="0073558E"/>
    <w:rsid w:val="00747795"/>
    <w:rsid w:val="0075065C"/>
    <w:rsid w:val="007520F9"/>
    <w:rsid w:val="00756AB4"/>
    <w:rsid w:val="007672E2"/>
    <w:rsid w:val="0076775D"/>
    <w:rsid w:val="00771053"/>
    <w:rsid w:val="00771891"/>
    <w:rsid w:val="007728F5"/>
    <w:rsid w:val="00772D9E"/>
    <w:rsid w:val="00783AFC"/>
    <w:rsid w:val="007866F5"/>
    <w:rsid w:val="00797DEC"/>
    <w:rsid w:val="007C61B9"/>
    <w:rsid w:val="007D321A"/>
    <w:rsid w:val="007D5573"/>
    <w:rsid w:val="007E0472"/>
    <w:rsid w:val="007F245A"/>
    <w:rsid w:val="00802448"/>
    <w:rsid w:val="00803743"/>
    <w:rsid w:val="008148B6"/>
    <w:rsid w:val="00814BB2"/>
    <w:rsid w:val="008253A8"/>
    <w:rsid w:val="00826896"/>
    <w:rsid w:val="008349E7"/>
    <w:rsid w:val="00840A96"/>
    <w:rsid w:val="008416CB"/>
    <w:rsid w:val="00846EF3"/>
    <w:rsid w:val="0085749B"/>
    <w:rsid w:val="008601BB"/>
    <w:rsid w:val="00863324"/>
    <w:rsid w:val="008710BA"/>
    <w:rsid w:val="00871D21"/>
    <w:rsid w:val="00877A49"/>
    <w:rsid w:val="00884F2B"/>
    <w:rsid w:val="008976B9"/>
    <w:rsid w:val="008A15DC"/>
    <w:rsid w:val="008A2215"/>
    <w:rsid w:val="008A3D5D"/>
    <w:rsid w:val="008B0D3F"/>
    <w:rsid w:val="008B65E6"/>
    <w:rsid w:val="008C55EE"/>
    <w:rsid w:val="008D2DAA"/>
    <w:rsid w:val="008D5B32"/>
    <w:rsid w:val="008E1E0A"/>
    <w:rsid w:val="008E33E0"/>
    <w:rsid w:val="008E6EBF"/>
    <w:rsid w:val="008F0D17"/>
    <w:rsid w:val="008F0DFE"/>
    <w:rsid w:val="008F7F06"/>
    <w:rsid w:val="00907ACA"/>
    <w:rsid w:val="00910159"/>
    <w:rsid w:val="009106B8"/>
    <w:rsid w:val="009113C6"/>
    <w:rsid w:val="00914254"/>
    <w:rsid w:val="00914DA1"/>
    <w:rsid w:val="00924673"/>
    <w:rsid w:val="0093675F"/>
    <w:rsid w:val="00942735"/>
    <w:rsid w:val="009708CF"/>
    <w:rsid w:val="0098043B"/>
    <w:rsid w:val="009929B1"/>
    <w:rsid w:val="009A28AC"/>
    <w:rsid w:val="009C4E2A"/>
    <w:rsid w:val="009C511D"/>
    <w:rsid w:val="009D20F0"/>
    <w:rsid w:val="009F737E"/>
    <w:rsid w:val="00A02421"/>
    <w:rsid w:val="00A05ABB"/>
    <w:rsid w:val="00A07CAD"/>
    <w:rsid w:val="00A10C49"/>
    <w:rsid w:val="00A127CB"/>
    <w:rsid w:val="00A27A10"/>
    <w:rsid w:val="00A31C3C"/>
    <w:rsid w:val="00A3328A"/>
    <w:rsid w:val="00A40151"/>
    <w:rsid w:val="00A4077F"/>
    <w:rsid w:val="00A44212"/>
    <w:rsid w:val="00A468DD"/>
    <w:rsid w:val="00A52606"/>
    <w:rsid w:val="00A55EF6"/>
    <w:rsid w:val="00A65160"/>
    <w:rsid w:val="00A661A1"/>
    <w:rsid w:val="00A82EFC"/>
    <w:rsid w:val="00A91F7E"/>
    <w:rsid w:val="00A939F3"/>
    <w:rsid w:val="00AA7F68"/>
    <w:rsid w:val="00AC3648"/>
    <w:rsid w:val="00AD19D4"/>
    <w:rsid w:val="00AD7CA1"/>
    <w:rsid w:val="00AE1337"/>
    <w:rsid w:val="00AE6AC0"/>
    <w:rsid w:val="00AF3CA9"/>
    <w:rsid w:val="00AF67AA"/>
    <w:rsid w:val="00B03F60"/>
    <w:rsid w:val="00B04663"/>
    <w:rsid w:val="00B12B73"/>
    <w:rsid w:val="00B13B24"/>
    <w:rsid w:val="00B14917"/>
    <w:rsid w:val="00B25163"/>
    <w:rsid w:val="00B2659D"/>
    <w:rsid w:val="00B37795"/>
    <w:rsid w:val="00B57250"/>
    <w:rsid w:val="00B600AA"/>
    <w:rsid w:val="00B625DF"/>
    <w:rsid w:val="00B62D39"/>
    <w:rsid w:val="00B6501F"/>
    <w:rsid w:val="00B71175"/>
    <w:rsid w:val="00B73F47"/>
    <w:rsid w:val="00B92C9E"/>
    <w:rsid w:val="00B95B5A"/>
    <w:rsid w:val="00BA0CA5"/>
    <w:rsid w:val="00BA1C2E"/>
    <w:rsid w:val="00BA323F"/>
    <w:rsid w:val="00BA4E21"/>
    <w:rsid w:val="00BA7A48"/>
    <w:rsid w:val="00BC4A7B"/>
    <w:rsid w:val="00BD0061"/>
    <w:rsid w:val="00BE7CF3"/>
    <w:rsid w:val="00BF2A3C"/>
    <w:rsid w:val="00C01552"/>
    <w:rsid w:val="00C05A1C"/>
    <w:rsid w:val="00C06B01"/>
    <w:rsid w:val="00C13264"/>
    <w:rsid w:val="00C13837"/>
    <w:rsid w:val="00C14D8E"/>
    <w:rsid w:val="00C21ED7"/>
    <w:rsid w:val="00C2433A"/>
    <w:rsid w:val="00C419F0"/>
    <w:rsid w:val="00C424BC"/>
    <w:rsid w:val="00C64414"/>
    <w:rsid w:val="00C85AE3"/>
    <w:rsid w:val="00C91677"/>
    <w:rsid w:val="00C945E9"/>
    <w:rsid w:val="00CA14A8"/>
    <w:rsid w:val="00CA32BD"/>
    <w:rsid w:val="00CB4558"/>
    <w:rsid w:val="00CC059E"/>
    <w:rsid w:val="00CC074D"/>
    <w:rsid w:val="00CC2B4D"/>
    <w:rsid w:val="00CC6851"/>
    <w:rsid w:val="00CC7B52"/>
    <w:rsid w:val="00CD50B2"/>
    <w:rsid w:val="00D05085"/>
    <w:rsid w:val="00D050CA"/>
    <w:rsid w:val="00D10944"/>
    <w:rsid w:val="00D1151D"/>
    <w:rsid w:val="00D152C2"/>
    <w:rsid w:val="00D160CD"/>
    <w:rsid w:val="00D2115E"/>
    <w:rsid w:val="00D223BA"/>
    <w:rsid w:val="00D2467F"/>
    <w:rsid w:val="00D30B4E"/>
    <w:rsid w:val="00D32FB9"/>
    <w:rsid w:val="00D36214"/>
    <w:rsid w:val="00D41345"/>
    <w:rsid w:val="00D41FF0"/>
    <w:rsid w:val="00D514E2"/>
    <w:rsid w:val="00D55565"/>
    <w:rsid w:val="00D575F0"/>
    <w:rsid w:val="00D63CEC"/>
    <w:rsid w:val="00D7311D"/>
    <w:rsid w:val="00D83023"/>
    <w:rsid w:val="00D944BB"/>
    <w:rsid w:val="00D95FBC"/>
    <w:rsid w:val="00D97172"/>
    <w:rsid w:val="00DB500B"/>
    <w:rsid w:val="00DD4F05"/>
    <w:rsid w:val="00DF06A2"/>
    <w:rsid w:val="00DF3077"/>
    <w:rsid w:val="00E02F80"/>
    <w:rsid w:val="00E0420D"/>
    <w:rsid w:val="00E05EAD"/>
    <w:rsid w:val="00E14EE7"/>
    <w:rsid w:val="00E3407B"/>
    <w:rsid w:val="00E349D8"/>
    <w:rsid w:val="00E34EF9"/>
    <w:rsid w:val="00E557A7"/>
    <w:rsid w:val="00E57115"/>
    <w:rsid w:val="00E57671"/>
    <w:rsid w:val="00E817E5"/>
    <w:rsid w:val="00E827D6"/>
    <w:rsid w:val="00E85C67"/>
    <w:rsid w:val="00E86850"/>
    <w:rsid w:val="00E8707B"/>
    <w:rsid w:val="00E8736C"/>
    <w:rsid w:val="00E90838"/>
    <w:rsid w:val="00E90E8E"/>
    <w:rsid w:val="00E91FA6"/>
    <w:rsid w:val="00E948A3"/>
    <w:rsid w:val="00E95C3A"/>
    <w:rsid w:val="00E95E13"/>
    <w:rsid w:val="00EB4B13"/>
    <w:rsid w:val="00ED0E7A"/>
    <w:rsid w:val="00ED5958"/>
    <w:rsid w:val="00ED6832"/>
    <w:rsid w:val="00EE16EA"/>
    <w:rsid w:val="00EF0D35"/>
    <w:rsid w:val="00F01FD9"/>
    <w:rsid w:val="00F33680"/>
    <w:rsid w:val="00F43B45"/>
    <w:rsid w:val="00F506E6"/>
    <w:rsid w:val="00F5642E"/>
    <w:rsid w:val="00F75DD4"/>
    <w:rsid w:val="00F8289C"/>
    <w:rsid w:val="00F8450A"/>
    <w:rsid w:val="00F86D2E"/>
    <w:rsid w:val="00F91312"/>
    <w:rsid w:val="00F93660"/>
    <w:rsid w:val="00F93E37"/>
    <w:rsid w:val="00F94BB3"/>
    <w:rsid w:val="00FA6EF9"/>
    <w:rsid w:val="00FC2793"/>
    <w:rsid w:val="00FC3971"/>
    <w:rsid w:val="00FD0B67"/>
    <w:rsid w:val="00FE7498"/>
    <w:rsid w:val="00FF0B05"/>
    <w:rsid w:val="00FF421F"/>
    <w:rsid w:val="00FF5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9F70"/>
  <w15:chartTrackingRefBased/>
  <w15:docId w15:val="{96DA5A50-DB6E-4926-818A-B27B6184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02EE"/>
    <w:pPr>
      <w:spacing w:after="0" w:line="240" w:lineRule="auto"/>
    </w:pPr>
  </w:style>
  <w:style w:type="paragraph" w:customStyle="1" w:styleId="EndNoteBibliographyTitle">
    <w:name w:val="EndNote Bibliography Title"/>
    <w:basedOn w:val="Normal"/>
    <w:link w:val="EndNoteBibliographyTitleChar"/>
    <w:rsid w:val="0073558E"/>
    <w:pPr>
      <w:spacing w:after="0"/>
      <w:jc w:val="center"/>
    </w:pPr>
    <w:rPr>
      <w:rFonts w:ascii="Calibri" w:hAnsi="Calibri" w:cs="Calibri"/>
      <w:noProof/>
      <w:lang w:val="en-US"/>
    </w:rPr>
  </w:style>
  <w:style w:type="character" w:customStyle="1" w:styleId="NoSpacingChar">
    <w:name w:val="No Spacing Char"/>
    <w:basedOn w:val="DefaultParagraphFont"/>
    <w:link w:val="NoSpacing"/>
    <w:uiPriority w:val="1"/>
    <w:rsid w:val="0073558E"/>
  </w:style>
  <w:style w:type="character" w:customStyle="1" w:styleId="EndNoteBibliographyTitleChar">
    <w:name w:val="EndNote Bibliography Title Char"/>
    <w:basedOn w:val="NoSpacingChar"/>
    <w:link w:val="EndNoteBibliographyTitle"/>
    <w:rsid w:val="0073558E"/>
    <w:rPr>
      <w:rFonts w:ascii="Calibri" w:hAnsi="Calibri" w:cs="Calibri"/>
      <w:noProof/>
      <w:lang w:val="en-US"/>
    </w:rPr>
  </w:style>
  <w:style w:type="paragraph" w:customStyle="1" w:styleId="EndNoteBibliography">
    <w:name w:val="EndNote Bibliography"/>
    <w:basedOn w:val="Normal"/>
    <w:link w:val="EndNoteBibliographyChar"/>
    <w:rsid w:val="0073558E"/>
    <w:pPr>
      <w:spacing w:line="240" w:lineRule="auto"/>
    </w:pPr>
    <w:rPr>
      <w:rFonts w:ascii="Calibri" w:hAnsi="Calibri" w:cs="Calibri"/>
      <w:noProof/>
      <w:lang w:val="en-US"/>
    </w:rPr>
  </w:style>
  <w:style w:type="character" w:customStyle="1" w:styleId="EndNoteBibliographyChar">
    <w:name w:val="EndNote Bibliography Char"/>
    <w:basedOn w:val="NoSpacingChar"/>
    <w:link w:val="EndNoteBibliography"/>
    <w:rsid w:val="0073558E"/>
    <w:rPr>
      <w:rFonts w:ascii="Calibri" w:hAnsi="Calibri" w:cs="Calibri"/>
      <w:noProof/>
      <w:lang w:val="en-US"/>
    </w:rPr>
  </w:style>
  <w:style w:type="character" w:styleId="CommentReference">
    <w:name w:val="annotation reference"/>
    <w:basedOn w:val="DefaultParagraphFont"/>
    <w:uiPriority w:val="99"/>
    <w:semiHidden/>
    <w:unhideWhenUsed/>
    <w:rsid w:val="00D7311D"/>
    <w:rPr>
      <w:sz w:val="16"/>
      <w:szCs w:val="16"/>
    </w:rPr>
  </w:style>
  <w:style w:type="paragraph" w:styleId="CommentText">
    <w:name w:val="annotation text"/>
    <w:basedOn w:val="Normal"/>
    <w:link w:val="CommentTextChar"/>
    <w:uiPriority w:val="99"/>
    <w:unhideWhenUsed/>
    <w:rsid w:val="00D7311D"/>
    <w:pPr>
      <w:tabs>
        <w:tab w:val="left" w:pos="284"/>
        <w:tab w:val="left" w:pos="1701"/>
      </w:tabs>
      <w:suppressAutoHyphens/>
      <w:autoSpaceDN w:val="0"/>
      <w:spacing w:after="0" w:line="240" w:lineRule="auto"/>
      <w:textAlignment w:val="baseline"/>
    </w:pPr>
    <w:rPr>
      <w:rFonts w:ascii="Arial" w:eastAsia="Times New Roman" w:hAnsi="Arial" w:cs="Times New Roman"/>
      <w:sz w:val="20"/>
      <w:szCs w:val="20"/>
      <w:lang w:eastAsia="nl-NL"/>
    </w:rPr>
  </w:style>
  <w:style w:type="character" w:customStyle="1" w:styleId="CommentTextChar">
    <w:name w:val="Comment Text Char"/>
    <w:basedOn w:val="DefaultParagraphFont"/>
    <w:link w:val="CommentText"/>
    <w:uiPriority w:val="99"/>
    <w:rsid w:val="00D7311D"/>
    <w:rPr>
      <w:rFonts w:ascii="Arial" w:eastAsia="Times New Roman" w:hAnsi="Arial" w:cs="Times New Roman"/>
      <w:sz w:val="20"/>
      <w:szCs w:val="20"/>
      <w:lang w:eastAsia="nl-NL"/>
    </w:rPr>
  </w:style>
  <w:style w:type="paragraph" w:styleId="BalloonText">
    <w:name w:val="Balloon Text"/>
    <w:basedOn w:val="Normal"/>
    <w:link w:val="BalloonTextChar"/>
    <w:uiPriority w:val="99"/>
    <w:semiHidden/>
    <w:unhideWhenUsed/>
    <w:rsid w:val="00D73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11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07ACA"/>
    <w:pPr>
      <w:tabs>
        <w:tab w:val="clear" w:pos="284"/>
        <w:tab w:val="clear" w:pos="1701"/>
      </w:tabs>
      <w:suppressAutoHyphens w:val="0"/>
      <w:autoSpaceDN/>
      <w:spacing w:after="160"/>
      <w:textAlignment w:val="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07ACA"/>
    <w:rPr>
      <w:rFonts w:ascii="Arial" w:eastAsia="Times New Roman" w:hAnsi="Arial" w:cs="Times New Roman"/>
      <w:b/>
      <w:bCs/>
      <w:sz w:val="20"/>
      <w:szCs w:val="20"/>
      <w:lang w:eastAsia="nl-NL"/>
    </w:rPr>
  </w:style>
  <w:style w:type="table" w:styleId="TableGrid">
    <w:name w:val="Table Grid"/>
    <w:basedOn w:val="TableNormal"/>
    <w:uiPriority w:val="39"/>
    <w:rsid w:val="00750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209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52405">
      <w:bodyDiv w:val="1"/>
      <w:marLeft w:val="0"/>
      <w:marRight w:val="0"/>
      <w:marTop w:val="0"/>
      <w:marBottom w:val="0"/>
      <w:divBdr>
        <w:top w:val="none" w:sz="0" w:space="0" w:color="auto"/>
        <w:left w:val="none" w:sz="0" w:space="0" w:color="auto"/>
        <w:bottom w:val="none" w:sz="0" w:space="0" w:color="auto"/>
        <w:right w:val="none" w:sz="0" w:space="0" w:color="auto"/>
      </w:divBdr>
    </w:div>
    <w:div w:id="513619645">
      <w:bodyDiv w:val="1"/>
      <w:marLeft w:val="0"/>
      <w:marRight w:val="0"/>
      <w:marTop w:val="0"/>
      <w:marBottom w:val="0"/>
      <w:divBdr>
        <w:top w:val="none" w:sz="0" w:space="0" w:color="auto"/>
        <w:left w:val="none" w:sz="0" w:space="0" w:color="auto"/>
        <w:bottom w:val="none" w:sz="0" w:space="0" w:color="auto"/>
        <w:right w:val="none" w:sz="0" w:space="0" w:color="auto"/>
      </w:divBdr>
    </w:div>
    <w:div w:id="1298603432">
      <w:bodyDiv w:val="1"/>
      <w:marLeft w:val="0"/>
      <w:marRight w:val="0"/>
      <w:marTop w:val="0"/>
      <w:marBottom w:val="0"/>
      <w:divBdr>
        <w:top w:val="none" w:sz="0" w:space="0" w:color="auto"/>
        <w:left w:val="none" w:sz="0" w:space="0" w:color="auto"/>
        <w:bottom w:val="none" w:sz="0" w:space="0" w:color="auto"/>
        <w:right w:val="none" w:sz="0" w:space="0" w:color="auto"/>
      </w:divBdr>
    </w:div>
    <w:div w:id="196773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696</Words>
  <Characters>3832</Characters>
  <Application>Microsoft Office Word</Application>
  <DocSecurity>0</DocSecurity>
  <Lines>31</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Antoni van Leeuwenhoek</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Albers</dc:creator>
  <cp:keywords/>
  <dc:description/>
  <cp:lastModifiedBy>Elaine Albers</cp:lastModifiedBy>
  <cp:revision>3</cp:revision>
  <cp:lastPrinted>2024-03-18T08:57:00Z</cp:lastPrinted>
  <dcterms:created xsi:type="dcterms:W3CDTF">2024-06-26T12:55:00Z</dcterms:created>
  <dcterms:modified xsi:type="dcterms:W3CDTF">2024-06-26T13:00:00Z</dcterms:modified>
</cp:coreProperties>
</file>