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lang w:eastAsia="zh-CN" w:bidi="ar-SA"/>
        </w:rPr>
        <w:drawing>
          <wp:inline distT="0" distB="0" distL="114300" distR="114300">
            <wp:extent cx="3268980" cy="4319905"/>
            <wp:effectExtent l="0" t="0" r="7620" b="0"/>
            <wp:docPr id="25" name="图片 25" descr="FIG.13-0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IG.13-09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69147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 xml:space="preserve">Supplementary 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Fig. </w:t>
      </w:r>
      <w:bookmarkStart w:id="0" w:name="OLE_LINK4"/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 xml:space="preserve">7 </w:t>
      </w:r>
      <w:r>
        <w:rPr>
          <w:rFonts w:ascii="Times New Roman" w:hAnsi="Times New Roman" w:eastAsia="宋体" w:cs="Times New Roman"/>
          <w:sz w:val="24"/>
        </w:rPr>
        <w:t xml:space="preserve">A combination of horizontal multi-sample similarity trees and histograms in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sugarcane rhizosphere</w:t>
      </w:r>
      <w:r>
        <w:rPr>
          <w:rFonts w:ascii="Times New Roman" w:hAnsi="Times New Roman" w:eastAsia="宋体" w:cs="Times New Roman"/>
          <w:sz w:val="24"/>
        </w:rPr>
        <w:t xml:space="preserve"> soil at seedling stage.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T</w:t>
      </w:r>
      <w:r>
        <w:rPr>
          <w:rFonts w:ascii="Times New Roman" w:hAnsi="Times New Roman" w:eastAsia="宋体" w:cs="Times New Roman"/>
          <w:sz w:val="24"/>
        </w:rPr>
        <w:t>he left is hierarchical clustering between samples based on community composition (Bray-Curtis algorithm), and the right is a column chart of the sample’s community structure.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BCK, control (sterile water) for sugarcane variety B8; BT0, </w:t>
      </w:r>
      <w:r>
        <w:rPr>
          <w:rFonts w:ascii="Times New Roman" w:hAnsi="Times New Roman" w:eastAsia="宋体" w:cs="Times New Roman"/>
          <w:i/>
          <w:iCs/>
          <w:sz w:val="24"/>
        </w:rPr>
        <w:t>Gluconacetobacter diazotrophicus</w:t>
      </w:r>
      <w:r>
        <w:rPr>
          <w:rFonts w:ascii="Times New Roman" w:hAnsi="Times New Roman" w:eastAsia="宋体" w:cs="Times New Roman"/>
          <w:sz w:val="24"/>
        </w:rPr>
        <w:t xml:space="preserve"> PAL5 for sugarcane variety B8; BT1,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B8; BT2,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B8; BT3,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Streptomyces chartreusis </w:t>
      </w:r>
      <w:r>
        <w:rPr>
          <w:rFonts w:ascii="Times New Roman" w:hAnsi="Times New Roman" w:eastAsia="宋体" w:cs="Times New Roman"/>
          <w:sz w:val="24"/>
        </w:rPr>
        <w:t xml:space="preserve">WZS021 for sugarcane variety B8. RCK, control (sterile water) for sugarcane variety ROC22; RT0,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Gluconacetobacter diazotrophicus </w:t>
      </w:r>
      <w:r>
        <w:rPr>
          <w:rFonts w:ascii="Times New Roman" w:hAnsi="Times New Roman" w:eastAsia="宋体" w:cs="Times New Roman"/>
          <w:sz w:val="24"/>
        </w:rPr>
        <w:t xml:space="preserve">PAL5 for sugarcane variety ROC22; RT1,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ROC22; RT2,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ROC22; RT3,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ROC22.</w:t>
      </w:r>
      <w:bookmarkEnd w:id="0"/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33101B"/>
    <w:rsid w:val="00531AFD"/>
    <w:rsid w:val="005746D9"/>
    <w:rsid w:val="006E7431"/>
    <w:rsid w:val="00793DA7"/>
    <w:rsid w:val="0093581A"/>
    <w:rsid w:val="009574BF"/>
    <w:rsid w:val="00C470AB"/>
    <w:rsid w:val="00C60B5D"/>
    <w:rsid w:val="00D1190D"/>
    <w:rsid w:val="00D37579"/>
    <w:rsid w:val="00E62F6D"/>
    <w:rsid w:val="00EA2858"/>
    <w:rsid w:val="0285538E"/>
    <w:rsid w:val="05133972"/>
    <w:rsid w:val="08830BC5"/>
    <w:rsid w:val="106A7781"/>
    <w:rsid w:val="46D37494"/>
    <w:rsid w:val="524D5AFB"/>
    <w:rsid w:val="576F1B0E"/>
    <w:rsid w:val="6DDD0971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lang w:val="en-US" w:eastAsia="en-US" w:bidi="hi-I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pPr>
      <w:spacing w:after="0" w:line="240" w:lineRule="auto"/>
    </w:pPr>
    <w:rPr>
      <w:rFonts w:cs="Mangal"/>
      <w:sz w:val="18"/>
      <w:szCs w:val="16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1"/>
    <w:autoRedefine/>
    <w:qFormat/>
    <w:uiPriority w:val="0"/>
    <w:pPr>
      <w:spacing w:beforeAutospacing="1" w:afterAutospacing="1"/>
    </w:pPr>
    <w:rPr>
      <w:rFonts w:cs="Times New Roman"/>
      <w:sz w:val="24"/>
    </w:r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普通(网站) Char"/>
    <w:basedOn w:val="7"/>
    <w:link w:val="5"/>
    <w:qFormat/>
    <w:uiPriority w:val="0"/>
    <w:rPr>
      <w:rFonts w:cs="Times New Roman"/>
      <w:kern w:val="0"/>
      <w:sz w:val="24"/>
      <w:szCs w:val="24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3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批注框文本 Char"/>
    <w:basedOn w:val="7"/>
    <w:link w:val="2"/>
    <w:semiHidden/>
    <w:uiPriority w:val="99"/>
    <w:rPr>
      <w:rFonts w:cs="Mangal" w:asciiTheme="minorHAnsi" w:hAnsiTheme="minorHAnsi" w:eastAsiaTheme="minorEastAsia"/>
      <w:sz w:val="18"/>
      <w:szCs w:val="16"/>
      <w:lang w:eastAsia="en-US" w:bidi="hi-IN"/>
    </w:rPr>
  </w:style>
  <w:style w:type="paragraph" w:customStyle="1" w:styleId="15">
    <w:name w:val="Revision"/>
    <w:hidden/>
    <w:unhideWhenUsed/>
    <w:uiPriority w:val="99"/>
    <w:rPr>
      <w:rFonts w:cs="Mangal" w:asciiTheme="minorHAnsi" w:hAnsiTheme="minorHAnsi" w:eastAsiaTheme="minorEastAsia"/>
      <w:sz w:val="22"/>
      <w:lang w:val="en-US" w:eastAsia="en-US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156</Words>
  <Characters>892</Characters>
  <Lines>7</Lines>
  <Paragraphs>2</Paragraphs>
  <TotalTime>6</TotalTime>
  <ScaleCrop>false</ScaleCrop>
  <LinksUpToDate>false</LinksUpToDate>
  <CharactersWithSpaces>1046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2023-11-02T08:07:00Z</dcterms:created>
  <dc:creator>qinqin</dc:creator>
  <cp:lastModifiedBy>L</cp:lastModifiedBy>
  <dcterms:modified xsi:type="dcterms:W3CDTF">2024-04-08T03:02:43Z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860B4880D370402CAFCA54C6DBC19C53_12</vt:lpwstr>
  </property>
</Properties>
</file>