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44ACC" w14:textId="77777777" w:rsidR="008C6792" w:rsidRPr="001D0135" w:rsidRDefault="008C6792" w:rsidP="008C6792">
      <w:pPr>
        <w:spacing w:afterLines="50" w:after="156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bookmarkStart w:id="0" w:name="OLE_LINK85"/>
      <w:bookmarkStart w:id="1" w:name="OLE_LINK86"/>
      <w:bookmarkStart w:id="2" w:name="OLE_LINK282"/>
      <w:bookmarkStart w:id="3" w:name="OLE_LINK283"/>
      <w:bookmarkStart w:id="4" w:name="OLE_LINK371"/>
      <w:bookmarkStart w:id="5" w:name="OLE_LINK79"/>
      <w:bookmarkStart w:id="6" w:name="OLE_LINK80"/>
      <w:r w:rsidRPr="001D0135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Association of serum creatinine variability and risk of 1-year mortality among patients with </w:t>
      </w:r>
      <w:bookmarkEnd w:id="0"/>
      <w:bookmarkEnd w:id="1"/>
      <w:r w:rsidRPr="001D0135">
        <w:rPr>
          <w:rFonts w:ascii="Times New Roman" w:hAnsi="Times New Roman" w:cs="Times New Roman"/>
          <w:b/>
          <w:bCs/>
          <w:color w:val="000000" w:themeColor="text1"/>
          <w:sz w:val="24"/>
        </w:rPr>
        <w:t>cancer</w:t>
      </w:r>
    </w:p>
    <w:bookmarkEnd w:id="2"/>
    <w:bookmarkEnd w:id="3"/>
    <w:bookmarkEnd w:id="4"/>
    <w:p w14:paraId="1983EE65" w14:textId="77777777" w:rsidR="008C6792" w:rsidRPr="001D0135" w:rsidRDefault="008C6792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</w:p>
    <w:p w14:paraId="627708C9" w14:textId="6A421EF5" w:rsidR="00547D10" w:rsidRPr="001D0135" w:rsidRDefault="00BF29B0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1. </w:t>
      </w:r>
      <w:r w:rsidR="00547D10" w:rsidRPr="001D0135">
        <w:rPr>
          <w:rFonts w:ascii="Times New Roman" w:hAnsi="Times New Roman" w:cs="Times New Roman"/>
          <w:color w:val="343541"/>
          <w:sz w:val="20"/>
          <w:szCs w:val="20"/>
        </w:rPr>
        <w:t>The International Classification of Diseases (ICD) Tenth Revision (ICD-10) codes of conditions</w:t>
      </w:r>
      <w:r w:rsidR="00547D10" w:rsidRPr="001D0135">
        <w:rPr>
          <w:rFonts w:ascii="Times New Roman" w:hAnsi="Times New Roman" w:cs="Times New Roman"/>
          <w:sz w:val="20"/>
          <w:szCs w:val="20"/>
        </w:rPr>
        <w:t>.</w:t>
      </w:r>
    </w:p>
    <w:p w14:paraId="0441C630" w14:textId="79CBB50C" w:rsidR="00547D10" w:rsidRPr="001D0135" w:rsidRDefault="00BF29B0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2. Cancer types of all participants.</w:t>
      </w:r>
    </w:p>
    <w:p w14:paraId="0886D07E" w14:textId="3337153B" w:rsidR="00547D10" w:rsidRPr="001D0135" w:rsidRDefault="00BF29B0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3. Basic biomarkers of participants.</w:t>
      </w:r>
    </w:p>
    <w:p w14:paraId="0C9E7661" w14:textId="3607B8B7" w:rsidR="00547D10" w:rsidRPr="001D0135" w:rsidRDefault="00BF29B0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4. Stratified analysis according to the difference between the last and the first value of serum creatinine.</w:t>
      </w:r>
    </w:p>
    <w:p w14:paraId="7AC68BB2" w14:textId="1A22F784" w:rsidR="00547D10" w:rsidRPr="001D0135" w:rsidRDefault="00BF29B0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5. Cox proportional hazards regression analyses of the association between the first and mean creatinine and the risk of mortality within a year from discharge.</w:t>
      </w:r>
    </w:p>
    <w:p w14:paraId="2DEA1CF3" w14:textId="7688A82A" w:rsidR="00547D10" w:rsidRPr="001D0135" w:rsidRDefault="00BC213E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6. Stratified analysis according to whether has value out of the clinically normal range and the number of creatinine measurements.</w:t>
      </w:r>
    </w:p>
    <w:p w14:paraId="07DE5619" w14:textId="77777777" w:rsidR="00BC213E" w:rsidRPr="001D0135" w:rsidRDefault="00BC213E" w:rsidP="00BC213E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eFigure</w:t>
      </w:r>
      <w:proofErr w:type="spellEnd"/>
      <w:r w:rsidRPr="001D0135">
        <w:rPr>
          <w:rFonts w:ascii="Times New Roman" w:hAnsi="Times New Roman" w:cs="Times New Roman"/>
          <w:sz w:val="20"/>
          <w:szCs w:val="20"/>
        </w:rPr>
        <w:t xml:space="preserve"> 1. Subgroup analysis of creatinine fluctuation and risk of 1-year mortality according to cancer type.</w:t>
      </w:r>
    </w:p>
    <w:p w14:paraId="7799C1A3" w14:textId="6B8C3817" w:rsidR="00BC213E" w:rsidRPr="001D0135" w:rsidRDefault="00BC213E" w:rsidP="00BC213E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eFigure</w:t>
      </w:r>
      <w:proofErr w:type="spellEnd"/>
      <w:r w:rsidRPr="001D0135">
        <w:rPr>
          <w:rFonts w:ascii="Times New Roman" w:hAnsi="Times New Roman" w:cs="Times New Roman"/>
          <w:sz w:val="20"/>
          <w:szCs w:val="20"/>
        </w:rPr>
        <w:t xml:space="preserve"> 2</w:t>
      </w:r>
      <w:r w:rsidR="00C85416">
        <w:rPr>
          <w:rFonts w:ascii="Times New Roman" w:hAnsi="Times New Roman" w:cs="Times New Roman"/>
          <w:sz w:val="20"/>
          <w:szCs w:val="20"/>
        </w:rPr>
        <w:t xml:space="preserve"> a</w:t>
      </w:r>
      <w:r w:rsidRPr="001D0135">
        <w:rPr>
          <w:rFonts w:ascii="Times New Roman" w:hAnsi="Times New Roman" w:cs="Times New Roman"/>
          <w:sz w:val="20"/>
          <w:szCs w:val="20"/>
        </w:rPr>
        <w:t xml:space="preserve">. Subgroup analysis of the standard deviation </w:t>
      </w:r>
      <w:r w:rsidRPr="001D0135">
        <w:rPr>
          <w:rFonts w:ascii="Times New Roman" w:hAnsi="Times New Roman" w:cs="Times New Roman"/>
          <w:i/>
          <w:iCs/>
          <w:sz w:val="20"/>
          <w:szCs w:val="20"/>
        </w:rPr>
        <w:t>(SD)</w:t>
      </w:r>
      <w:r w:rsidRPr="001D0135">
        <w:rPr>
          <w:rFonts w:ascii="Times New Roman" w:hAnsi="Times New Roman" w:cs="Times New Roman"/>
          <w:sz w:val="20"/>
          <w:szCs w:val="20"/>
        </w:rPr>
        <w:t xml:space="preserve"> of creatinine and risk of mortality within a year from discharge according to the basic characteristics of participants.</w:t>
      </w:r>
    </w:p>
    <w:p w14:paraId="60A69222" w14:textId="38B00E78" w:rsidR="00BC213E" w:rsidRPr="001D0135" w:rsidRDefault="00BC213E" w:rsidP="00BC213E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eFigure</w:t>
      </w:r>
      <w:proofErr w:type="spellEnd"/>
      <w:r w:rsidRPr="001D0135">
        <w:rPr>
          <w:rFonts w:ascii="Times New Roman" w:hAnsi="Times New Roman" w:cs="Times New Roman"/>
          <w:sz w:val="20"/>
          <w:szCs w:val="20"/>
        </w:rPr>
        <w:t xml:space="preserve"> 2</w:t>
      </w:r>
      <w:r w:rsidR="00C85416">
        <w:rPr>
          <w:rFonts w:ascii="Times New Roman" w:hAnsi="Times New Roman" w:cs="Times New Roman"/>
          <w:sz w:val="20"/>
          <w:szCs w:val="20"/>
        </w:rPr>
        <w:t xml:space="preserve"> b</w:t>
      </w:r>
      <w:r w:rsidRPr="001D0135">
        <w:rPr>
          <w:rFonts w:ascii="Times New Roman" w:hAnsi="Times New Roman" w:cs="Times New Roman"/>
          <w:sz w:val="20"/>
          <w:szCs w:val="20"/>
        </w:rPr>
        <w:t xml:space="preserve">. Subgroup analysis of the coefficient of variation </w:t>
      </w:r>
      <w:r w:rsidRPr="001D0135">
        <w:rPr>
          <w:rFonts w:ascii="Times New Roman" w:hAnsi="Times New Roman" w:cs="Times New Roman"/>
          <w:i/>
          <w:iCs/>
          <w:sz w:val="20"/>
          <w:szCs w:val="20"/>
        </w:rPr>
        <w:t>(CV)</w:t>
      </w:r>
      <w:r w:rsidRPr="001D0135">
        <w:rPr>
          <w:rFonts w:ascii="Times New Roman" w:hAnsi="Times New Roman" w:cs="Times New Roman"/>
          <w:sz w:val="20"/>
          <w:szCs w:val="20"/>
        </w:rPr>
        <w:t xml:space="preserve"> of creatinine and risk of mortality within a year from discharge according to the basic characteristics of participants.</w:t>
      </w:r>
    </w:p>
    <w:p w14:paraId="71410F5F" w14:textId="6DDFAD36" w:rsidR="00BC213E" w:rsidRPr="001D0135" w:rsidRDefault="00BC213E" w:rsidP="00BC213E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eFigure</w:t>
      </w:r>
      <w:proofErr w:type="spellEnd"/>
      <w:r w:rsidRPr="001D0135">
        <w:rPr>
          <w:rFonts w:ascii="Times New Roman" w:hAnsi="Times New Roman" w:cs="Times New Roman"/>
          <w:sz w:val="20"/>
          <w:szCs w:val="20"/>
        </w:rPr>
        <w:t xml:space="preserve"> 3</w:t>
      </w:r>
      <w:r w:rsidR="00C85416">
        <w:rPr>
          <w:rFonts w:ascii="Times New Roman" w:hAnsi="Times New Roman" w:cs="Times New Roman"/>
          <w:sz w:val="20"/>
          <w:szCs w:val="20"/>
        </w:rPr>
        <w:t xml:space="preserve"> a</w:t>
      </w:r>
      <w:r w:rsidRPr="001D0135">
        <w:rPr>
          <w:rFonts w:ascii="Times New Roman" w:hAnsi="Times New Roman" w:cs="Times New Roman"/>
          <w:sz w:val="20"/>
          <w:szCs w:val="20"/>
        </w:rPr>
        <w:t>. Sensitivity analysis of creatinine s standard deviation (SD) and risk of mortality within a year from discharge.</w:t>
      </w:r>
    </w:p>
    <w:p w14:paraId="67F7945D" w14:textId="6F7135E0" w:rsidR="00BC213E" w:rsidRPr="001D0135" w:rsidRDefault="00BC213E" w:rsidP="00BC213E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eFigure</w:t>
      </w:r>
      <w:proofErr w:type="spellEnd"/>
      <w:r w:rsidRPr="001D0135">
        <w:rPr>
          <w:rFonts w:ascii="Times New Roman" w:hAnsi="Times New Roman" w:cs="Times New Roman"/>
          <w:sz w:val="20"/>
          <w:szCs w:val="20"/>
        </w:rPr>
        <w:t xml:space="preserve"> 3</w:t>
      </w:r>
      <w:r w:rsidR="00C85416">
        <w:rPr>
          <w:rFonts w:ascii="Times New Roman" w:hAnsi="Times New Roman" w:cs="Times New Roman"/>
          <w:sz w:val="20"/>
          <w:szCs w:val="20"/>
        </w:rPr>
        <w:t xml:space="preserve"> b</w:t>
      </w:r>
      <w:r w:rsidRPr="001D0135">
        <w:rPr>
          <w:rFonts w:ascii="Times New Roman" w:hAnsi="Times New Roman" w:cs="Times New Roman"/>
          <w:sz w:val="20"/>
          <w:szCs w:val="20"/>
        </w:rPr>
        <w:t>. Sensitivity analysis of creatinine s coefficient of variation (CV) and risk of mortality within a year from discharge.</w:t>
      </w:r>
    </w:p>
    <w:p w14:paraId="09655333" w14:textId="34887FD9" w:rsidR="00547D10" w:rsidRPr="001D0135" w:rsidRDefault="00BC213E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Figure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</w:t>
      </w:r>
      <w:r w:rsidRPr="001D0135">
        <w:rPr>
          <w:rFonts w:ascii="Times New Roman" w:hAnsi="Times New Roman" w:cs="Times New Roman"/>
          <w:sz w:val="20"/>
          <w:szCs w:val="20"/>
        </w:rPr>
        <w:t>4</w:t>
      </w:r>
      <w:r w:rsidR="00C85416">
        <w:rPr>
          <w:rFonts w:ascii="Times New Roman" w:hAnsi="Times New Roman" w:cs="Times New Roman"/>
          <w:sz w:val="20"/>
          <w:szCs w:val="20"/>
        </w:rPr>
        <w:t xml:space="preserve"> a</w:t>
      </w:r>
      <w:r w:rsidR="00547D10" w:rsidRPr="001D0135">
        <w:rPr>
          <w:rFonts w:ascii="Times New Roman" w:hAnsi="Times New Roman" w:cs="Times New Roman"/>
          <w:sz w:val="20"/>
          <w:szCs w:val="20"/>
        </w:rPr>
        <w:t xml:space="preserve">. Restricted cubic spline plot for the first value of creatinine and risk of mortality within a year from discharge. </w:t>
      </w:r>
    </w:p>
    <w:p w14:paraId="0F35727E" w14:textId="43E22ED6" w:rsidR="00547D10" w:rsidRPr="001D0135" w:rsidRDefault="00BC213E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Figure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</w:t>
      </w:r>
      <w:r w:rsidRPr="001D0135">
        <w:rPr>
          <w:rFonts w:ascii="Times New Roman" w:hAnsi="Times New Roman" w:cs="Times New Roman"/>
          <w:sz w:val="20"/>
          <w:szCs w:val="20"/>
        </w:rPr>
        <w:t>4</w:t>
      </w:r>
      <w:r w:rsidR="00C85416">
        <w:rPr>
          <w:rFonts w:ascii="Times New Roman" w:hAnsi="Times New Roman" w:cs="Times New Roman"/>
          <w:sz w:val="20"/>
          <w:szCs w:val="20"/>
        </w:rPr>
        <w:t xml:space="preserve"> b</w:t>
      </w:r>
      <w:r w:rsidR="00547D10" w:rsidRPr="001D0135">
        <w:rPr>
          <w:rFonts w:ascii="Times New Roman" w:hAnsi="Times New Roman" w:cs="Times New Roman"/>
          <w:sz w:val="20"/>
          <w:szCs w:val="20"/>
        </w:rPr>
        <w:t xml:space="preserve">. Restricted cubic spline plot for the mean value of creatinine and risk of mortality within a year from discharge. </w:t>
      </w:r>
    </w:p>
    <w:p w14:paraId="107610A3" w14:textId="4D5F1BB6" w:rsidR="00547D10" w:rsidRPr="001D0135" w:rsidRDefault="00BC213E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Figure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</w:t>
      </w:r>
      <w:r w:rsidRPr="001D0135">
        <w:rPr>
          <w:rFonts w:ascii="Times New Roman" w:hAnsi="Times New Roman" w:cs="Times New Roman"/>
          <w:sz w:val="20"/>
          <w:szCs w:val="20"/>
        </w:rPr>
        <w:t>5</w:t>
      </w:r>
      <w:r w:rsidR="00C85416">
        <w:rPr>
          <w:rFonts w:ascii="Times New Roman" w:hAnsi="Times New Roman" w:cs="Times New Roman"/>
          <w:sz w:val="20"/>
          <w:szCs w:val="20"/>
        </w:rPr>
        <w:t xml:space="preserve"> a</w:t>
      </w:r>
      <w:r w:rsidR="00547D10" w:rsidRPr="001D0135">
        <w:rPr>
          <w:rFonts w:ascii="Times New Roman" w:hAnsi="Times New Roman" w:cs="Times New Roman"/>
          <w:sz w:val="20"/>
          <w:szCs w:val="20"/>
        </w:rPr>
        <w:t>. Subgroup analysis of the first value of creatinine and risk of deceased within a year from discharge according to cancer type.</w:t>
      </w:r>
    </w:p>
    <w:p w14:paraId="106085C9" w14:textId="69F1168D" w:rsidR="00547D10" w:rsidRPr="001D0135" w:rsidRDefault="00BC213E" w:rsidP="00C31654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sz w:val="20"/>
          <w:szCs w:val="20"/>
        </w:rPr>
        <w:t>e</w:t>
      </w:r>
      <w:r w:rsidR="00547D10" w:rsidRPr="001D0135">
        <w:rPr>
          <w:rFonts w:ascii="Times New Roman" w:hAnsi="Times New Roman" w:cs="Times New Roman"/>
          <w:sz w:val="20"/>
          <w:szCs w:val="20"/>
        </w:rPr>
        <w:t>Figure</w:t>
      </w:r>
      <w:proofErr w:type="spellEnd"/>
      <w:r w:rsidR="00547D10" w:rsidRPr="001D0135">
        <w:rPr>
          <w:rFonts w:ascii="Times New Roman" w:hAnsi="Times New Roman" w:cs="Times New Roman"/>
          <w:sz w:val="20"/>
          <w:szCs w:val="20"/>
        </w:rPr>
        <w:t xml:space="preserve"> </w:t>
      </w:r>
      <w:r w:rsidRPr="001D0135">
        <w:rPr>
          <w:rFonts w:ascii="Times New Roman" w:hAnsi="Times New Roman" w:cs="Times New Roman"/>
          <w:sz w:val="20"/>
          <w:szCs w:val="20"/>
        </w:rPr>
        <w:t>5</w:t>
      </w:r>
      <w:r w:rsidR="00C85416">
        <w:rPr>
          <w:rFonts w:ascii="Times New Roman" w:hAnsi="Times New Roman" w:cs="Times New Roman"/>
          <w:sz w:val="20"/>
          <w:szCs w:val="20"/>
        </w:rPr>
        <w:t xml:space="preserve"> b</w:t>
      </w:r>
      <w:r w:rsidR="00547D10" w:rsidRPr="001D0135">
        <w:rPr>
          <w:rFonts w:ascii="Times New Roman" w:hAnsi="Times New Roman" w:cs="Times New Roman"/>
          <w:sz w:val="20"/>
          <w:szCs w:val="20"/>
        </w:rPr>
        <w:t>. Subgroup analysis of the coefficient of variation of creatinine and risk of deceased within a year from discharge according to cancer type.</w:t>
      </w:r>
    </w:p>
    <w:p w14:paraId="36CDE6E5" w14:textId="141F9F8F" w:rsidR="00547D10" w:rsidRPr="001D0135" w:rsidRDefault="00547D10" w:rsidP="00C3165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33B0704C" w14:textId="0BA0F997" w:rsidR="00B531F3" w:rsidRPr="001D0135" w:rsidRDefault="00C31654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B531F3" w:rsidRPr="001D013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="00B531F3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1. </w:t>
      </w:r>
      <w:r w:rsidR="00B531F3" w:rsidRPr="001D0135">
        <w:rPr>
          <w:rFonts w:ascii="Times New Roman" w:hAnsi="Times New Roman" w:cs="Times New Roman"/>
          <w:b/>
          <w:bCs/>
          <w:color w:val="343541"/>
          <w:sz w:val="20"/>
          <w:szCs w:val="20"/>
        </w:rPr>
        <w:t>The International Classification of Diseases (ICD) Tenth Revision (ICD-10) codes of conditions</w:t>
      </w:r>
      <w:r w:rsidR="00B531F3" w:rsidRPr="001D0135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3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6521"/>
      </w:tblGrid>
      <w:tr w:rsidR="00B531F3" w:rsidRPr="00D07AFC" w14:paraId="191EFF9C" w14:textId="77777777" w:rsidTr="00B531F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2D0EF36" w14:textId="73419F01" w:rsidR="00B531F3" w:rsidRPr="00D07AFC" w:rsidRDefault="00B531F3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Conditions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5B368" w14:textId="701DEA3C" w:rsidR="00B531F3" w:rsidRPr="00D07AFC" w:rsidRDefault="00B531F3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b/>
                <w:bCs/>
                <w:color w:val="000000"/>
                <w:sz w:val="16"/>
                <w:szCs w:val="16"/>
              </w:rPr>
              <w:t>ICD-10 Codes</w:t>
            </w:r>
          </w:p>
        </w:tc>
      </w:tr>
      <w:tr w:rsidR="00B531F3" w:rsidRPr="00D07AFC" w14:paraId="014DADA1" w14:textId="77777777" w:rsidTr="00B531F3">
        <w:tc>
          <w:tcPr>
            <w:tcW w:w="1843" w:type="dxa"/>
            <w:vAlign w:val="center"/>
          </w:tcPr>
          <w:p w14:paraId="5540C469" w14:textId="77777777" w:rsidR="00B531F3" w:rsidRPr="00D07AFC" w:rsidRDefault="00B531F3" w:rsidP="00D07AFC">
            <w:pPr>
              <w:ind w:leftChars="84" w:left="176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Liver cancer</w:t>
            </w:r>
          </w:p>
        </w:tc>
        <w:tc>
          <w:tcPr>
            <w:tcW w:w="6521" w:type="dxa"/>
          </w:tcPr>
          <w:p w14:paraId="30BBC796" w14:textId="2C528F38" w:rsidR="00B531F3" w:rsidRPr="00D07AFC" w:rsidRDefault="00B531F3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C22</w:t>
            </w:r>
          </w:p>
        </w:tc>
      </w:tr>
      <w:tr w:rsidR="00B531F3" w:rsidRPr="00D07AFC" w14:paraId="48B7192E" w14:textId="77777777" w:rsidTr="00B531F3">
        <w:tc>
          <w:tcPr>
            <w:tcW w:w="1843" w:type="dxa"/>
            <w:vAlign w:val="center"/>
          </w:tcPr>
          <w:p w14:paraId="1C0AA64C" w14:textId="77777777" w:rsidR="00B531F3" w:rsidRPr="00D07AFC" w:rsidRDefault="00B531F3" w:rsidP="00D07AFC">
            <w:pPr>
              <w:ind w:leftChars="84" w:left="176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Lung cancer</w:t>
            </w:r>
          </w:p>
        </w:tc>
        <w:tc>
          <w:tcPr>
            <w:tcW w:w="6521" w:type="dxa"/>
          </w:tcPr>
          <w:p w14:paraId="5F9A7CE9" w14:textId="3B966744" w:rsidR="00B531F3" w:rsidRPr="00D07AFC" w:rsidRDefault="00B531F3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C34</w:t>
            </w:r>
          </w:p>
        </w:tc>
      </w:tr>
      <w:tr w:rsidR="00B531F3" w:rsidRPr="00D07AFC" w14:paraId="45DFDAE4" w14:textId="77777777" w:rsidTr="00B531F3">
        <w:tc>
          <w:tcPr>
            <w:tcW w:w="1843" w:type="dxa"/>
            <w:vAlign w:val="center"/>
          </w:tcPr>
          <w:p w14:paraId="334DC9A9" w14:textId="77777777" w:rsidR="00B531F3" w:rsidRPr="00D07AFC" w:rsidRDefault="00B531F3" w:rsidP="00D07AFC">
            <w:pPr>
              <w:ind w:leftChars="84" w:left="176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Colorectal cancer</w:t>
            </w:r>
          </w:p>
        </w:tc>
        <w:tc>
          <w:tcPr>
            <w:tcW w:w="6521" w:type="dxa"/>
          </w:tcPr>
          <w:p w14:paraId="4A3E2AF7" w14:textId="522340FA" w:rsidR="00B531F3" w:rsidRPr="00D07AFC" w:rsidRDefault="00051295" w:rsidP="00D07AFC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C18.2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C18.200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651139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C18.201, C18.3, C18.300, C18.301, C18.4, C18.400, C18.401, C18.5, C18.500, C18.501, C18.6, C18.600, C18.601, C18.7, C18.700, C18.701, C18.801, C18.802, C18.803, C18.804, C18.805, C18.806, C18.9, C18.900, C18.901, C18.902, C18.904,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C19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C19.x00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C19.x01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C20.x00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C20.x01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651139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C20.x03, C20.x04,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C21.801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C21.802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,</w:t>
            </w:r>
            <w:r w:rsidR="00651139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C26.803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</w:tr>
      <w:tr w:rsidR="00B531F3" w:rsidRPr="00D07AFC" w14:paraId="3705DF98" w14:textId="77777777" w:rsidTr="00B531F3">
        <w:tc>
          <w:tcPr>
            <w:tcW w:w="1843" w:type="dxa"/>
          </w:tcPr>
          <w:p w14:paraId="37DD2CA1" w14:textId="77777777" w:rsidR="00B531F3" w:rsidRPr="00D07AFC" w:rsidRDefault="00B531F3" w:rsidP="00D07AFC">
            <w:pPr>
              <w:ind w:leftChars="84" w:left="176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Gastric cancer</w:t>
            </w:r>
          </w:p>
        </w:tc>
        <w:tc>
          <w:tcPr>
            <w:tcW w:w="6521" w:type="dxa"/>
          </w:tcPr>
          <w:p w14:paraId="3B05E120" w14:textId="659B1BB9" w:rsidR="00B531F3" w:rsidRPr="00D07AFC" w:rsidRDefault="00B531F3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C16</w:t>
            </w:r>
          </w:p>
        </w:tc>
      </w:tr>
      <w:tr w:rsidR="00B531F3" w:rsidRPr="00D07AFC" w14:paraId="60882A9D" w14:textId="77777777" w:rsidTr="00B531F3">
        <w:tc>
          <w:tcPr>
            <w:tcW w:w="1843" w:type="dxa"/>
            <w:vAlign w:val="center"/>
          </w:tcPr>
          <w:p w14:paraId="775F8E2D" w14:textId="77777777" w:rsidR="00B531F3" w:rsidRPr="00D07AFC" w:rsidRDefault="00B531F3" w:rsidP="00D07AFC">
            <w:pPr>
              <w:ind w:leftChars="84" w:left="176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Pancreatic cancer</w:t>
            </w:r>
          </w:p>
        </w:tc>
        <w:tc>
          <w:tcPr>
            <w:tcW w:w="6521" w:type="dxa"/>
          </w:tcPr>
          <w:p w14:paraId="27DE4AE3" w14:textId="5CE045A9" w:rsidR="00B531F3" w:rsidRPr="00D07AFC" w:rsidRDefault="00051295" w:rsidP="00D07AFC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C25.000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C25.001,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C25.100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C25.101,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C25.200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C25.201,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C25.3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C25.300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C25.301,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C25.4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C25.400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,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C25.401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C25.7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C25.700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C25.701,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C25.801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C25.802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C25.803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C25.804, C25.805,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C25.9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C25.900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,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C25.901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</w:tr>
      <w:tr w:rsidR="00B531F3" w:rsidRPr="00D07AFC" w14:paraId="46A58ED4" w14:textId="77777777" w:rsidTr="00B531F3">
        <w:tc>
          <w:tcPr>
            <w:tcW w:w="1843" w:type="dxa"/>
            <w:vAlign w:val="center"/>
          </w:tcPr>
          <w:p w14:paraId="62D7BF58" w14:textId="77777777" w:rsidR="00B531F3" w:rsidRPr="00D07AFC" w:rsidRDefault="00B531F3" w:rsidP="00D07AFC">
            <w:pPr>
              <w:ind w:leftChars="84" w:left="176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Renal cancer</w:t>
            </w:r>
          </w:p>
        </w:tc>
        <w:tc>
          <w:tcPr>
            <w:tcW w:w="6521" w:type="dxa"/>
          </w:tcPr>
          <w:p w14:paraId="09D48BE8" w14:textId="45F042EE" w:rsidR="00B531F3" w:rsidRPr="00D07AFC" w:rsidRDefault="00051295" w:rsidP="00D07AFC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C64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C64.x00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C64.x01, C64.x03, C64.x04,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C65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</w:t>
            </w:r>
            <w:bookmarkStart w:id="7" w:name="OLE_LINK202"/>
            <w:bookmarkStart w:id="8" w:name="OLE_LINK203"/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65</w:t>
            </w:r>
            <w:bookmarkEnd w:id="7"/>
            <w:bookmarkEnd w:id="8"/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.x00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C65.x01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C65.x02</w:t>
            </w:r>
          </w:p>
        </w:tc>
      </w:tr>
      <w:tr w:rsidR="00B531F3" w:rsidRPr="00D07AFC" w14:paraId="28377208" w14:textId="77777777" w:rsidTr="00B531F3">
        <w:tc>
          <w:tcPr>
            <w:tcW w:w="1843" w:type="dxa"/>
            <w:vAlign w:val="center"/>
          </w:tcPr>
          <w:p w14:paraId="58652AD0" w14:textId="77777777" w:rsidR="00B531F3" w:rsidRPr="00D07AFC" w:rsidRDefault="00B531F3" w:rsidP="00D07AFC">
            <w:pPr>
              <w:ind w:leftChars="84" w:left="176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Esophageal cancer</w:t>
            </w:r>
          </w:p>
        </w:tc>
        <w:tc>
          <w:tcPr>
            <w:tcW w:w="6521" w:type="dxa"/>
          </w:tcPr>
          <w:p w14:paraId="3C285890" w14:textId="26305B0E" w:rsidR="00B531F3" w:rsidRPr="00D07AFC" w:rsidRDefault="00051295" w:rsidP="00D07AFC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C15.000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C15.001,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C15.100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C15.101,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C15.200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C15.201,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C15.3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C15.300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C15.301,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C15.4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C15.400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C15.401,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C15.5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C15.500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C15.501,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C15.801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C15.802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C15.803,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C15.9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C15.900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,</w:t>
            </w:r>
            <w:r w:rsidR="00F05C45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C15.901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C15.902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B531F3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C15.904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</w:tr>
      <w:tr w:rsidR="00B531F3" w:rsidRPr="00D07AFC" w14:paraId="72255155" w14:textId="77777777" w:rsidTr="00A82AD1"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21E60B7" w14:textId="2040CD8F" w:rsidR="00B531F3" w:rsidRPr="00D07AFC" w:rsidRDefault="00A82AD1" w:rsidP="00D07AFC">
            <w:pPr>
              <w:ind w:leftChars="84" w:left="176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Renal injury</w:t>
            </w: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14:paraId="12713515" w14:textId="0C63EA4C" w:rsidR="00F064AB" w:rsidRPr="00D07AFC" w:rsidRDefault="00051295" w:rsidP="00D07AFC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E230, E240, E243, E248, E250, E258, E259, E278, E279, E351, E850, E854, E896, </w:t>
            </w:r>
            <w:r w:rsidR="00F064AB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I120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F064AB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I131</w:t>
            </w: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651139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I132, M100, M300, M318, M321, M348, M350, M351, N00-N28, N032-N037, N052-N057, Z490, Z491, Z492, Z940, Z992</w:t>
            </w:r>
          </w:p>
        </w:tc>
      </w:tr>
    </w:tbl>
    <w:p w14:paraId="1CAE237D" w14:textId="77777777" w:rsidR="00B531F3" w:rsidRPr="001D0135" w:rsidRDefault="00B531F3" w:rsidP="00D07AFC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>Data were expressed as absolute numbers and percentages;</w:t>
      </w:r>
    </w:p>
    <w:p w14:paraId="561E91DA" w14:textId="77777777" w:rsidR="00B531F3" w:rsidRPr="001D0135" w:rsidRDefault="00B531F3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782140F2" w14:textId="324F4AAD" w:rsidR="00AC78E3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AC78E3" w:rsidRPr="001D013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="00AC78E3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27BD1" w:rsidRPr="001D0135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AC78E3" w:rsidRPr="001D0135">
        <w:rPr>
          <w:rFonts w:ascii="Times New Roman" w:hAnsi="Times New Roman" w:cs="Times New Roman"/>
          <w:b/>
          <w:bCs/>
          <w:sz w:val="20"/>
          <w:szCs w:val="20"/>
        </w:rPr>
        <w:t>. Cancer types of all participants.</w:t>
      </w:r>
    </w:p>
    <w:tbl>
      <w:tblPr>
        <w:tblStyle w:val="a3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696"/>
        <w:gridCol w:w="1843"/>
        <w:gridCol w:w="1984"/>
        <w:gridCol w:w="856"/>
      </w:tblGrid>
      <w:tr w:rsidR="00AC78E3" w:rsidRPr="00D07AFC" w14:paraId="503F5E46" w14:textId="77777777" w:rsidTr="003F01EC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5859E" w14:textId="77777777" w:rsidR="00AC78E3" w:rsidRPr="00D07AFC" w:rsidRDefault="00AC78E3" w:rsidP="00D07AF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Cancer type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3C20E" w14:textId="77777777" w:rsidR="00AC78E3" w:rsidRPr="00D07AFC" w:rsidRDefault="00AC78E3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(n=41,911)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8941D" w14:textId="77777777" w:rsidR="00AC78E3" w:rsidRPr="00D07AFC" w:rsidRDefault="00AC78E3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Death (n=9,050)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6EE23" w14:textId="77777777" w:rsidR="00AC78E3" w:rsidRPr="00D07AFC" w:rsidRDefault="00AC78E3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Alive (n=32,861)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A60C6" w14:textId="77777777" w:rsidR="00AC78E3" w:rsidRPr="00D07AFC" w:rsidRDefault="00AC78E3" w:rsidP="00D07AF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P-Value</w:t>
            </w:r>
          </w:p>
        </w:tc>
      </w:tr>
      <w:tr w:rsidR="009F18B1" w:rsidRPr="00D07AFC" w14:paraId="4BF1F90A" w14:textId="77777777" w:rsidTr="00ED02B6">
        <w:tc>
          <w:tcPr>
            <w:tcW w:w="1843" w:type="dxa"/>
            <w:vAlign w:val="center"/>
          </w:tcPr>
          <w:p w14:paraId="2A10952C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Liver cancer</w:t>
            </w:r>
          </w:p>
        </w:tc>
        <w:tc>
          <w:tcPr>
            <w:tcW w:w="1696" w:type="dxa"/>
          </w:tcPr>
          <w:p w14:paraId="5937887B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" w:name="OLE_LINK292"/>
            <w:bookmarkStart w:id="10" w:name="OLE_LINK293"/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18,110 (43.2%)</w:t>
            </w:r>
            <w:bookmarkEnd w:id="9"/>
            <w:bookmarkEnd w:id="10"/>
          </w:p>
        </w:tc>
        <w:tc>
          <w:tcPr>
            <w:tcW w:w="1843" w:type="dxa"/>
          </w:tcPr>
          <w:p w14:paraId="427BCC2C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4,399 (48.6%)</w:t>
            </w:r>
          </w:p>
        </w:tc>
        <w:tc>
          <w:tcPr>
            <w:tcW w:w="1984" w:type="dxa"/>
          </w:tcPr>
          <w:p w14:paraId="225486A2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13,711 (41.7%)</w:t>
            </w:r>
          </w:p>
        </w:tc>
        <w:tc>
          <w:tcPr>
            <w:tcW w:w="856" w:type="dxa"/>
            <w:vMerge w:val="restart"/>
            <w:vAlign w:val="center"/>
          </w:tcPr>
          <w:p w14:paraId="1FBDB5BE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9F18B1" w:rsidRPr="00D07AFC" w14:paraId="1566D189" w14:textId="77777777" w:rsidTr="00ED02B6">
        <w:tc>
          <w:tcPr>
            <w:tcW w:w="1843" w:type="dxa"/>
            <w:vAlign w:val="center"/>
          </w:tcPr>
          <w:p w14:paraId="1CEBC542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Lung cancer</w:t>
            </w:r>
          </w:p>
        </w:tc>
        <w:tc>
          <w:tcPr>
            <w:tcW w:w="1696" w:type="dxa"/>
          </w:tcPr>
          <w:p w14:paraId="1BFB398A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5,185 (12.4%)</w:t>
            </w:r>
          </w:p>
        </w:tc>
        <w:tc>
          <w:tcPr>
            <w:tcW w:w="1843" w:type="dxa"/>
          </w:tcPr>
          <w:p w14:paraId="0FDB1E54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1,305 (14.4%)</w:t>
            </w:r>
          </w:p>
        </w:tc>
        <w:tc>
          <w:tcPr>
            <w:tcW w:w="1984" w:type="dxa"/>
          </w:tcPr>
          <w:p w14:paraId="64274305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3,880 (11.8%)</w:t>
            </w:r>
          </w:p>
        </w:tc>
        <w:tc>
          <w:tcPr>
            <w:tcW w:w="856" w:type="dxa"/>
            <w:vMerge/>
            <w:vAlign w:val="center"/>
          </w:tcPr>
          <w:p w14:paraId="51431419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18B1" w:rsidRPr="00D07AFC" w14:paraId="18A843D1" w14:textId="77777777" w:rsidTr="00ED02B6">
        <w:tc>
          <w:tcPr>
            <w:tcW w:w="1843" w:type="dxa"/>
            <w:vAlign w:val="center"/>
          </w:tcPr>
          <w:p w14:paraId="24812F11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Colorectal cancer</w:t>
            </w:r>
          </w:p>
        </w:tc>
        <w:tc>
          <w:tcPr>
            <w:tcW w:w="1696" w:type="dxa"/>
          </w:tcPr>
          <w:p w14:paraId="0AF75ECB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4,113 (9.8%)</w:t>
            </w:r>
          </w:p>
        </w:tc>
        <w:tc>
          <w:tcPr>
            <w:tcW w:w="1843" w:type="dxa"/>
          </w:tcPr>
          <w:p w14:paraId="4EFC4D63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353 (3.9%)</w:t>
            </w:r>
          </w:p>
        </w:tc>
        <w:tc>
          <w:tcPr>
            <w:tcW w:w="1984" w:type="dxa"/>
          </w:tcPr>
          <w:p w14:paraId="4031BF48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3,760 (11.4%)</w:t>
            </w:r>
          </w:p>
        </w:tc>
        <w:tc>
          <w:tcPr>
            <w:tcW w:w="856" w:type="dxa"/>
            <w:vMerge/>
            <w:vAlign w:val="center"/>
          </w:tcPr>
          <w:p w14:paraId="4F8411B6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18B1" w:rsidRPr="00D07AFC" w14:paraId="622F0953" w14:textId="77777777" w:rsidTr="00ED02B6">
        <w:tc>
          <w:tcPr>
            <w:tcW w:w="1843" w:type="dxa"/>
          </w:tcPr>
          <w:p w14:paraId="0A3E7475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Gastric cancer</w:t>
            </w:r>
          </w:p>
        </w:tc>
        <w:tc>
          <w:tcPr>
            <w:tcW w:w="1696" w:type="dxa"/>
          </w:tcPr>
          <w:p w14:paraId="19066394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3,645 (8.7%)</w:t>
            </w:r>
          </w:p>
        </w:tc>
        <w:tc>
          <w:tcPr>
            <w:tcW w:w="1843" w:type="dxa"/>
          </w:tcPr>
          <w:p w14:paraId="2526EBA6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613 (6.8%)</w:t>
            </w:r>
          </w:p>
        </w:tc>
        <w:tc>
          <w:tcPr>
            <w:tcW w:w="1984" w:type="dxa"/>
          </w:tcPr>
          <w:p w14:paraId="612B12B3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3,032 (9.2%)</w:t>
            </w:r>
          </w:p>
        </w:tc>
        <w:tc>
          <w:tcPr>
            <w:tcW w:w="856" w:type="dxa"/>
            <w:vMerge/>
            <w:vAlign w:val="center"/>
          </w:tcPr>
          <w:p w14:paraId="4C793D3C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18B1" w:rsidRPr="00D07AFC" w14:paraId="71049A14" w14:textId="77777777" w:rsidTr="00ED02B6">
        <w:tc>
          <w:tcPr>
            <w:tcW w:w="1843" w:type="dxa"/>
            <w:vAlign w:val="center"/>
          </w:tcPr>
          <w:p w14:paraId="4185AFE3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Pancreatic cancer</w:t>
            </w:r>
          </w:p>
        </w:tc>
        <w:tc>
          <w:tcPr>
            <w:tcW w:w="1696" w:type="dxa"/>
          </w:tcPr>
          <w:p w14:paraId="40B95F2C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1,725 (4.1%)</w:t>
            </w:r>
          </w:p>
        </w:tc>
        <w:tc>
          <w:tcPr>
            <w:tcW w:w="1843" w:type="dxa"/>
          </w:tcPr>
          <w:p w14:paraId="2284EE4F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760 (8.4%)</w:t>
            </w:r>
          </w:p>
        </w:tc>
        <w:tc>
          <w:tcPr>
            <w:tcW w:w="1984" w:type="dxa"/>
          </w:tcPr>
          <w:p w14:paraId="60B6FF93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965 (2.9%)</w:t>
            </w:r>
          </w:p>
        </w:tc>
        <w:tc>
          <w:tcPr>
            <w:tcW w:w="856" w:type="dxa"/>
            <w:vMerge/>
            <w:vAlign w:val="center"/>
          </w:tcPr>
          <w:p w14:paraId="6777910D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18B1" w:rsidRPr="00D07AFC" w14:paraId="6905AA57" w14:textId="77777777" w:rsidTr="00ED02B6">
        <w:tc>
          <w:tcPr>
            <w:tcW w:w="1843" w:type="dxa"/>
            <w:vAlign w:val="center"/>
          </w:tcPr>
          <w:p w14:paraId="5897E2DB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Renal cancer</w:t>
            </w:r>
          </w:p>
        </w:tc>
        <w:tc>
          <w:tcPr>
            <w:tcW w:w="1696" w:type="dxa"/>
          </w:tcPr>
          <w:p w14:paraId="55E6D37C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1,461 (3.5%)</w:t>
            </w:r>
          </w:p>
        </w:tc>
        <w:tc>
          <w:tcPr>
            <w:tcW w:w="1843" w:type="dxa"/>
          </w:tcPr>
          <w:p w14:paraId="134C136B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79 (0.9%)</w:t>
            </w:r>
          </w:p>
        </w:tc>
        <w:tc>
          <w:tcPr>
            <w:tcW w:w="1984" w:type="dxa"/>
          </w:tcPr>
          <w:p w14:paraId="68919B67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1,382 (4.2%)</w:t>
            </w:r>
          </w:p>
        </w:tc>
        <w:tc>
          <w:tcPr>
            <w:tcW w:w="856" w:type="dxa"/>
            <w:vMerge/>
            <w:vAlign w:val="center"/>
          </w:tcPr>
          <w:p w14:paraId="3503ACB7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18B1" w:rsidRPr="00D07AFC" w14:paraId="0DEF70D5" w14:textId="77777777" w:rsidTr="00ED02B6">
        <w:tc>
          <w:tcPr>
            <w:tcW w:w="1843" w:type="dxa"/>
            <w:vAlign w:val="center"/>
          </w:tcPr>
          <w:p w14:paraId="1964BED9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Esophageal cancer</w:t>
            </w:r>
          </w:p>
        </w:tc>
        <w:tc>
          <w:tcPr>
            <w:tcW w:w="1696" w:type="dxa"/>
          </w:tcPr>
          <w:p w14:paraId="48FA4C3F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1,053 (2.5%)</w:t>
            </w:r>
          </w:p>
        </w:tc>
        <w:tc>
          <w:tcPr>
            <w:tcW w:w="1843" w:type="dxa"/>
          </w:tcPr>
          <w:p w14:paraId="454BD651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234 (2.6%)</w:t>
            </w:r>
          </w:p>
        </w:tc>
        <w:tc>
          <w:tcPr>
            <w:tcW w:w="1984" w:type="dxa"/>
          </w:tcPr>
          <w:p w14:paraId="0969BB91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819 (2.5%)</w:t>
            </w:r>
          </w:p>
        </w:tc>
        <w:tc>
          <w:tcPr>
            <w:tcW w:w="856" w:type="dxa"/>
            <w:vMerge/>
            <w:vAlign w:val="center"/>
          </w:tcPr>
          <w:p w14:paraId="384D70DC" w14:textId="77777777" w:rsidR="009F18B1" w:rsidRPr="00D07AFC" w:rsidRDefault="009F18B1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18B1" w:rsidRPr="00D07AFC" w14:paraId="47A28162" w14:textId="77777777" w:rsidTr="00ED02B6">
        <w:tc>
          <w:tcPr>
            <w:tcW w:w="1843" w:type="dxa"/>
            <w:tcBorders>
              <w:bottom w:val="single" w:sz="4" w:space="0" w:color="auto"/>
            </w:tcBorders>
          </w:tcPr>
          <w:p w14:paraId="35C844BE" w14:textId="77777777" w:rsidR="009F18B1" w:rsidRPr="00D07AFC" w:rsidRDefault="009F18B1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Other cancer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5F01EAB0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6,619 (15.8%)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954E95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1,307 (14.4%)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5F49281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5,312 (16.2%)</w:t>
            </w:r>
          </w:p>
        </w:tc>
        <w:tc>
          <w:tcPr>
            <w:tcW w:w="856" w:type="dxa"/>
            <w:vMerge/>
            <w:tcBorders>
              <w:bottom w:val="single" w:sz="4" w:space="0" w:color="auto"/>
            </w:tcBorders>
            <w:vAlign w:val="center"/>
          </w:tcPr>
          <w:p w14:paraId="72A539AC" w14:textId="77777777" w:rsidR="009F18B1" w:rsidRPr="00D07AFC" w:rsidRDefault="009F18B1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04A56DB" w14:textId="77777777" w:rsidR="00AC78E3" w:rsidRPr="001D0135" w:rsidRDefault="00AC78E3" w:rsidP="00D07AFC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>Data were expressed as absolute numbers and percentages;</w:t>
      </w:r>
    </w:p>
    <w:p w14:paraId="7EF2E99E" w14:textId="77777777" w:rsidR="00AC78E3" w:rsidRPr="001D0135" w:rsidRDefault="00AC78E3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06D24975" w14:textId="7A7E4E5B" w:rsidR="00150E26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2B3845" w:rsidRPr="001D0135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150E26" w:rsidRPr="001D0135">
        <w:rPr>
          <w:rFonts w:ascii="Times New Roman" w:hAnsi="Times New Roman" w:cs="Times New Roman"/>
          <w:b/>
          <w:bCs/>
          <w:sz w:val="20"/>
          <w:szCs w:val="20"/>
        </w:rPr>
        <w:t>able</w:t>
      </w:r>
      <w:proofErr w:type="spellEnd"/>
      <w:r w:rsidR="00813743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27BD1" w:rsidRPr="001D013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813743" w:rsidRPr="001D0135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9A07CF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Basic biomarkers of participants.</w:t>
      </w:r>
    </w:p>
    <w:tbl>
      <w:tblPr>
        <w:tblStyle w:val="a3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843"/>
        <w:gridCol w:w="1843"/>
        <w:gridCol w:w="1984"/>
        <w:gridCol w:w="856"/>
      </w:tblGrid>
      <w:tr w:rsidR="009A07CF" w:rsidRPr="00D07AFC" w14:paraId="485EAB77" w14:textId="77777777" w:rsidTr="003F01EC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2744C" w14:textId="3E55DC73" w:rsidR="009A07CF" w:rsidRPr="00D07AFC" w:rsidRDefault="009A07CF" w:rsidP="00D07AF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F46C97" w14:textId="14ADA795" w:rsidR="009A07CF" w:rsidRPr="00D07AFC" w:rsidRDefault="009A07CF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(n=41</w:t>
            </w:r>
            <w:r w:rsidR="0061235A"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911)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6C42F" w14:textId="6502B7C6" w:rsidR="009A07CF" w:rsidRPr="00D07AFC" w:rsidRDefault="009A07CF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Death (n=9</w:t>
            </w:r>
            <w:r w:rsidR="0061235A"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050)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10523" w14:textId="34510D0F" w:rsidR="009A07CF" w:rsidRPr="00D07AFC" w:rsidRDefault="009A07CF" w:rsidP="00D07AFC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Alive (n=32</w:t>
            </w:r>
            <w:r w:rsidR="0061235A"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861)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EBCD2" w14:textId="1AD50E06" w:rsidR="009A07CF" w:rsidRPr="00D07AFC" w:rsidRDefault="009A07CF" w:rsidP="00D07AF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P-Value</w:t>
            </w:r>
          </w:p>
        </w:tc>
      </w:tr>
      <w:tr w:rsidR="00597B78" w:rsidRPr="00D07AFC" w14:paraId="053CB59D" w14:textId="77777777" w:rsidTr="003F01EC">
        <w:tc>
          <w:tcPr>
            <w:tcW w:w="1696" w:type="dxa"/>
            <w:vAlign w:val="center"/>
          </w:tcPr>
          <w:p w14:paraId="5FB1840B" w14:textId="43D1CF0D" w:rsidR="00597B78" w:rsidRPr="00D07AFC" w:rsidRDefault="00597B78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Alpha-fetoprotein</w:t>
            </w:r>
          </w:p>
        </w:tc>
        <w:tc>
          <w:tcPr>
            <w:tcW w:w="1843" w:type="dxa"/>
            <w:vAlign w:val="center"/>
          </w:tcPr>
          <w:p w14:paraId="38237928" w14:textId="77777777" w:rsidR="00597B78" w:rsidRPr="00D07AFC" w:rsidRDefault="00597B78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3EBC13B" w14:textId="77777777" w:rsidR="00597B78" w:rsidRPr="00D07AFC" w:rsidRDefault="00597B78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4660DC22" w14:textId="77777777" w:rsidR="00597B78" w:rsidRPr="00D07AFC" w:rsidRDefault="00597B78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0CE9ED2E" w14:textId="77777777" w:rsidR="00597B78" w:rsidRPr="00D07AFC" w:rsidRDefault="00597B78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2A6F9F0C" w14:textId="77777777" w:rsidTr="003F01EC">
        <w:tc>
          <w:tcPr>
            <w:tcW w:w="1696" w:type="dxa"/>
            <w:vAlign w:val="center"/>
          </w:tcPr>
          <w:p w14:paraId="050FE87C" w14:textId="44640CFE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4E56831C" w14:textId="783C775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17 (0)</w:t>
            </w:r>
          </w:p>
        </w:tc>
        <w:tc>
          <w:tcPr>
            <w:tcW w:w="1843" w:type="dxa"/>
            <w:vAlign w:val="center"/>
          </w:tcPr>
          <w:p w14:paraId="67F0AD80" w14:textId="60C7505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8 (0.1%)</w:t>
            </w:r>
          </w:p>
        </w:tc>
        <w:tc>
          <w:tcPr>
            <w:tcW w:w="1984" w:type="dxa"/>
            <w:vAlign w:val="center"/>
          </w:tcPr>
          <w:p w14:paraId="173CE9A9" w14:textId="42BA4321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9 (0)</w:t>
            </w:r>
          </w:p>
        </w:tc>
        <w:tc>
          <w:tcPr>
            <w:tcW w:w="856" w:type="dxa"/>
            <w:vAlign w:val="center"/>
          </w:tcPr>
          <w:p w14:paraId="16DCA9ED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4842F197" w14:textId="77777777" w:rsidTr="003F01EC">
        <w:tc>
          <w:tcPr>
            <w:tcW w:w="1696" w:type="dxa"/>
            <w:vAlign w:val="center"/>
          </w:tcPr>
          <w:p w14:paraId="173560CF" w14:textId="5F5A504B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75CFA9AE" w14:textId="014EA615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28,145 (67.2%)</w:t>
            </w:r>
          </w:p>
        </w:tc>
        <w:tc>
          <w:tcPr>
            <w:tcW w:w="1843" w:type="dxa"/>
            <w:vAlign w:val="center"/>
          </w:tcPr>
          <w:p w14:paraId="3AAD792A" w14:textId="394EBFE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5,432 (60.0%)</w:t>
            </w:r>
          </w:p>
        </w:tc>
        <w:tc>
          <w:tcPr>
            <w:tcW w:w="1984" w:type="dxa"/>
            <w:vAlign w:val="center"/>
          </w:tcPr>
          <w:p w14:paraId="2C0E0AF6" w14:textId="171D2EA5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22,713 (69.1%)</w:t>
            </w:r>
          </w:p>
        </w:tc>
        <w:tc>
          <w:tcPr>
            <w:tcW w:w="856" w:type="dxa"/>
            <w:vAlign w:val="center"/>
          </w:tcPr>
          <w:p w14:paraId="31C75CE1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6954D2DB" w14:textId="77777777" w:rsidTr="003F01EC">
        <w:tc>
          <w:tcPr>
            <w:tcW w:w="1696" w:type="dxa"/>
            <w:vAlign w:val="center"/>
          </w:tcPr>
          <w:p w14:paraId="4B3AFD21" w14:textId="0E5B182D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310DBB92" w14:textId="07AE9DF6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13,749 (32.8%)</w:t>
            </w:r>
          </w:p>
        </w:tc>
        <w:tc>
          <w:tcPr>
            <w:tcW w:w="1843" w:type="dxa"/>
            <w:vAlign w:val="center"/>
          </w:tcPr>
          <w:p w14:paraId="76E1AF0C" w14:textId="6E4B7139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3,610 (39.9%)</w:t>
            </w:r>
          </w:p>
        </w:tc>
        <w:tc>
          <w:tcPr>
            <w:tcW w:w="1984" w:type="dxa"/>
            <w:vAlign w:val="center"/>
          </w:tcPr>
          <w:p w14:paraId="4B05457C" w14:textId="3BF73C1F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10,139 (30.9%)</w:t>
            </w:r>
          </w:p>
        </w:tc>
        <w:tc>
          <w:tcPr>
            <w:tcW w:w="856" w:type="dxa"/>
            <w:vAlign w:val="center"/>
          </w:tcPr>
          <w:p w14:paraId="24479611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71F8F138" w14:textId="77777777" w:rsidTr="003F01EC">
        <w:tc>
          <w:tcPr>
            <w:tcW w:w="1696" w:type="dxa"/>
            <w:vAlign w:val="center"/>
          </w:tcPr>
          <w:p w14:paraId="1D090299" w14:textId="0D9D38F9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Albumin</w:t>
            </w:r>
          </w:p>
        </w:tc>
        <w:tc>
          <w:tcPr>
            <w:tcW w:w="1843" w:type="dxa"/>
            <w:vAlign w:val="center"/>
          </w:tcPr>
          <w:p w14:paraId="34757D76" w14:textId="2B0D305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1A5AF980" w14:textId="76977269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2F2270FA" w14:textId="4133AD98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5754F99D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7E4753C4" w14:textId="77777777" w:rsidTr="003F01EC">
        <w:tc>
          <w:tcPr>
            <w:tcW w:w="1696" w:type="dxa"/>
            <w:vAlign w:val="center"/>
          </w:tcPr>
          <w:p w14:paraId="764AF4D7" w14:textId="09EB5CFE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7291A2ED" w14:textId="67D5AB7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20,991 (50.1%)</w:t>
            </w:r>
          </w:p>
        </w:tc>
        <w:tc>
          <w:tcPr>
            <w:tcW w:w="1843" w:type="dxa"/>
            <w:vAlign w:val="center"/>
          </w:tcPr>
          <w:p w14:paraId="58246604" w14:textId="510B51A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6,176 (68.2%)</w:t>
            </w:r>
          </w:p>
        </w:tc>
        <w:tc>
          <w:tcPr>
            <w:tcW w:w="1984" w:type="dxa"/>
            <w:vAlign w:val="center"/>
          </w:tcPr>
          <w:p w14:paraId="076A947A" w14:textId="018D748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14,815 (45.1%)</w:t>
            </w:r>
          </w:p>
        </w:tc>
        <w:tc>
          <w:tcPr>
            <w:tcW w:w="856" w:type="dxa"/>
            <w:vAlign w:val="center"/>
          </w:tcPr>
          <w:p w14:paraId="1ECECAD0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500EDDA5" w14:textId="77777777" w:rsidTr="003F01EC">
        <w:tc>
          <w:tcPr>
            <w:tcW w:w="1696" w:type="dxa"/>
            <w:vAlign w:val="center"/>
          </w:tcPr>
          <w:p w14:paraId="11658DFA" w14:textId="391DC993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4425A37D" w14:textId="7B9AE839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20,660 (49.3%)</w:t>
            </w:r>
          </w:p>
        </w:tc>
        <w:tc>
          <w:tcPr>
            <w:tcW w:w="1843" w:type="dxa"/>
            <w:vAlign w:val="center"/>
          </w:tcPr>
          <w:p w14:paraId="72FDC01C" w14:textId="2828E21E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2,851 (31.5%)</w:t>
            </w:r>
          </w:p>
        </w:tc>
        <w:tc>
          <w:tcPr>
            <w:tcW w:w="1984" w:type="dxa"/>
            <w:vAlign w:val="center"/>
          </w:tcPr>
          <w:p w14:paraId="0BBFE7BD" w14:textId="5443AA5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17,809 (54.2%)</w:t>
            </w:r>
          </w:p>
        </w:tc>
        <w:tc>
          <w:tcPr>
            <w:tcW w:w="856" w:type="dxa"/>
            <w:vAlign w:val="center"/>
          </w:tcPr>
          <w:p w14:paraId="5C29F0FC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345BC131" w14:textId="77777777" w:rsidTr="003F01EC">
        <w:tc>
          <w:tcPr>
            <w:tcW w:w="1696" w:type="dxa"/>
            <w:vAlign w:val="center"/>
          </w:tcPr>
          <w:p w14:paraId="06B96862" w14:textId="6F3ABDDA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444F041D" w14:textId="315D9368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260 (0.6%)</w:t>
            </w:r>
          </w:p>
        </w:tc>
        <w:tc>
          <w:tcPr>
            <w:tcW w:w="1843" w:type="dxa"/>
            <w:vAlign w:val="center"/>
          </w:tcPr>
          <w:p w14:paraId="265D9CA3" w14:textId="31F5434E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23 (0.3%)</w:t>
            </w:r>
          </w:p>
        </w:tc>
        <w:tc>
          <w:tcPr>
            <w:tcW w:w="1984" w:type="dxa"/>
            <w:vAlign w:val="center"/>
          </w:tcPr>
          <w:p w14:paraId="704ED35B" w14:textId="5FD5D4C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237 (0.7%)</w:t>
            </w:r>
          </w:p>
        </w:tc>
        <w:tc>
          <w:tcPr>
            <w:tcW w:w="856" w:type="dxa"/>
            <w:vAlign w:val="center"/>
          </w:tcPr>
          <w:p w14:paraId="1B0F4877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562A94C5" w14:textId="77777777" w:rsidTr="003F01EC">
        <w:tc>
          <w:tcPr>
            <w:tcW w:w="1696" w:type="dxa"/>
            <w:vAlign w:val="center"/>
          </w:tcPr>
          <w:p w14:paraId="43356356" w14:textId="004205D5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Total bilirubin</w:t>
            </w:r>
          </w:p>
        </w:tc>
        <w:tc>
          <w:tcPr>
            <w:tcW w:w="1843" w:type="dxa"/>
            <w:vAlign w:val="center"/>
          </w:tcPr>
          <w:p w14:paraId="4F6B52F7" w14:textId="58387E06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35AC072" w14:textId="5F479553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2B95B2C7" w14:textId="58841C89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28F83C35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5D2BE9B4" w14:textId="77777777" w:rsidTr="003F01EC">
        <w:tc>
          <w:tcPr>
            <w:tcW w:w="1696" w:type="dxa"/>
            <w:vAlign w:val="center"/>
          </w:tcPr>
          <w:p w14:paraId="3A9A2966" w14:textId="47F45D8D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0D9738C9" w14:textId="0E0AE27C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19 </w:t>
            </w:r>
            <w:r w:rsidR="0061235A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(0)</w:t>
            </w:r>
          </w:p>
        </w:tc>
        <w:tc>
          <w:tcPr>
            <w:tcW w:w="1843" w:type="dxa"/>
            <w:vAlign w:val="center"/>
          </w:tcPr>
          <w:p w14:paraId="7D6A3CD9" w14:textId="45C7950B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 xml:space="preserve">2 </w:t>
            </w:r>
            <w:r w:rsidR="0061235A"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(0)</w:t>
            </w:r>
          </w:p>
        </w:tc>
        <w:tc>
          <w:tcPr>
            <w:tcW w:w="1984" w:type="dxa"/>
            <w:vAlign w:val="center"/>
          </w:tcPr>
          <w:p w14:paraId="6FAD5C1F" w14:textId="003201B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17 (0.1%)</w:t>
            </w:r>
          </w:p>
        </w:tc>
        <w:tc>
          <w:tcPr>
            <w:tcW w:w="856" w:type="dxa"/>
            <w:vAlign w:val="center"/>
          </w:tcPr>
          <w:p w14:paraId="68B404E0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061EDE86" w14:textId="77777777" w:rsidTr="003F01EC">
        <w:tc>
          <w:tcPr>
            <w:tcW w:w="1696" w:type="dxa"/>
            <w:vAlign w:val="center"/>
          </w:tcPr>
          <w:p w14:paraId="78B1808B" w14:textId="49A2E8D7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4A7C6C23" w14:textId="3E81132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33,115 (79.0%)</w:t>
            </w:r>
          </w:p>
        </w:tc>
        <w:tc>
          <w:tcPr>
            <w:tcW w:w="1843" w:type="dxa"/>
            <w:vAlign w:val="center"/>
          </w:tcPr>
          <w:p w14:paraId="224D5322" w14:textId="1AD1060B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6,005 (66.4%)</w:t>
            </w:r>
          </w:p>
        </w:tc>
        <w:tc>
          <w:tcPr>
            <w:tcW w:w="1984" w:type="dxa"/>
            <w:vAlign w:val="center"/>
          </w:tcPr>
          <w:p w14:paraId="0B7AFFB8" w14:textId="69FA3FEB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27,110 (82.5%)</w:t>
            </w:r>
          </w:p>
        </w:tc>
        <w:tc>
          <w:tcPr>
            <w:tcW w:w="856" w:type="dxa"/>
            <w:vAlign w:val="center"/>
          </w:tcPr>
          <w:p w14:paraId="08B0EA72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5BFD8F2F" w14:textId="77777777" w:rsidTr="003F01EC">
        <w:tc>
          <w:tcPr>
            <w:tcW w:w="1696" w:type="dxa"/>
            <w:vAlign w:val="center"/>
          </w:tcPr>
          <w:p w14:paraId="203133B4" w14:textId="5B6B71E2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062A9200" w14:textId="1B2B46F0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8,777 (20.9%)</w:t>
            </w:r>
          </w:p>
        </w:tc>
        <w:tc>
          <w:tcPr>
            <w:tcW w:w="1843" w:type="dxa"/>
            <w:vAlign w:val="center"/>
          </w:tcPr>
          <w:p w14:paraId="2A2FBD8D" w14:textId="39E29EF6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3,043 (33.6%)</w:t>
            </w:r>
          </w:p>
        </w:tc>
        <w:tc>
          <w:tcPr>
            <w:tcW w:w="1984" w:type="dxa"/>
            <w:vAlign w:val="center"/>
          </w:tcPr>
          <w:p w14:paraId="0487A2DE" w14:textId="7F21E019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5,734 (17.4%)</w:t>
            </w:r>
          </w:p>
        </w:tc>
        <w:tc>
          <w:tcPr>
            <w:tcW w:w="856" w:type="dxa"/>
            <w:vAlign w:val="center"/>
          </w:tcPr>
          <w:p w14:paraId="627FCD8D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231E27F7" w14:textId="77777777" w:rsidTr="003F01EC">
        <w:tc>
          <w:tcPr>
            <w:tcW w:w="1696" w:type="dxa"/>
            <w:vAlign w:val="center"/>
          </w:tcPr>
          <w:p w14:paraId="694B7C9D" w14:textId="7B15BCE2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_Hlk130218998"/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LDL-cholesterol</w:t>
            </w:r>
          </w:p>
        </w:tc>
        <w:tc>
          <w:tcPr>
            <w:tcW w:w="1843" w:type="dxa"/>
            <w:vAlign w:val="center"/>
          </w:tcPr>
          <w:p w14:paraId="4D4F672D" w14:textId="521DA0A2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A361983" w14:textId="34D45DC2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087DB393" w14:textId="1B01F302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595EC0FA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bookmarkEnd w:id="11"/>
      <w:tr w:rsidR="0014729B" w:rsidRPr="00D07AFC" w14:paraId="1816C55B" w14:textId="77777777" w:rsidTr="003F01EC">
        <w:tc>
          <w:tcPr>
            <w:tcW w:w="1696" w:type="dxa"/>
            <w:vAlign w:val="center"/>
          </w:tcPr>
          <w:p w14:paraId="56EFECD8" w14:textId="24124092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2BC805F6" w14:textId="5F0A561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3,812 (9.1%)</w:t>
            </w:r>
          </w:p>
        </w:tc>
        <w:tc>
          <w:tcPr>
            <w:tcW w:w="1843" w:type="dxa"/>
            <w:vAlign w:val="center"/>
          </w:tcPr>
          <w:p w14:paraId="33998B6E" w14:textId="356A8F8F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915 (10.1%)</w:t>
            </w:r>
          </w:p>
        </w:tc>
        <w:tc>
          <w:tcPr>
            <w:tcW w:w="1984" w:type="dxa"/>
            <w:vAlign w:val="center"/>
          </w:tcPr>
          <w:p w14:paraId="2486C55E" w14:textId="57F6651E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2,897 (8.8%)</w:t>
            </w:r>
          </w:p>
        </w:tc>
        <w:tc>
          <w:tcPr>
            <w:tcW w:w="856" w:type="dxa"/>
            <w:vAlign w:val="center"/>
          </w:tcPr>
          <w:p w14:paraId="614E68C9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1AFE6AD7" w14:textId="77777777" w:rsidTr="003F01EC">
        <w:tc>
          <w:tcPr>
            <w:tcW w:w="1696" w:type="dxa"/>
            <w:vAlign w:val="center"/>
          </w:tcPr>
          <w:p w14:paraId="3C9E01D6" w14:textId="29B47EA5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2081AC11" w14:textId="5944358B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30,952 (73.9%)</w:t>
            </w:r>
          </w:p>
        </w:tc>
        <w:tc>
          <w:tcPr>
            <w:tcW w:w="1843" w:type="dxa"/>
            <w:vAlign w:val="center"/>
          </w:tcPr>
          <w:p w14:paraId="29B2C073" w14:textId="7606035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6,247 (69.0%)</w:t>
            </w:r>
          </w:p>
        </w:tc>
        <w:tc>
          <w:tcPr>
            <w:tcW w:w="1984" w:type="dxa"/>
            <w:vAlign w:val="center"/>
          </w:tcPr>
          <w:p w14:paraId="498DBF10" w14:textId="7E49C1A9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24,705 (75.2%)</w:t>
            </w:r>
          </w:p>
        </w:tc>
        <w:tc>
          <w:tcPr>
            <w:tcW w:w="856" w:type="dxa"/>
            <w:vAlign w:val="center"/>
          </w:tcPr>
          <w:p w14:paraId="5DE7A6FF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58B628F5" w14:textId="77777777" w:rsidTr="003F01EC">
        <w:tc>
          <w:tcPr>
            <w:tcW w:w="1696" w:type="dxa"/>
            <w:vAlign w:val="center"/>
          </w:tcPr>
          <w:p w14:paraId="296AECAC" w14:textId="0B82F4CD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37E66951" w14:textId="40CAA64B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7,147 (17.1%)</w:t>
            </w:r>
          </w:p>
        </w:tc>
        <w:tc>
          <w:tcPr>
            <w:tcW w:w="1843" w:type="dxa"/>
            <w:vAlign w:val="center"/>
          </w:tcPr>
          <w:p w14:paraId="1D630B57" w14:textId="5E013659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1,888 (20.9%)</w:t>
            </w:r>
          </w:p>
        </w:tc>
        <w:tc>
          <w:tcPr>
            <w:tcW w:w="1984" w:type="dxa"/>
            <w:vAlign w:val="center"/>
          </w:tcPr>
          <w:p w14:paraId="7BB6C3F2" w14:textId="59174B26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5,259 (16.0%)</w:t>
            </w:r>
          </w:p>
        </w:tc>
        <w:tc>
          <w:tcPr>
            <w:tcW w:w="856" w:type="dxa"/>
            <w:vAlign w:val="center"/>
          </w:tcPr>
          <w:p w14:paraId="2D8815B9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419AC4DF" w14:textId="77777777" w:rsidTr="003F01EC">
        <w:tc>
          <w:tcPr>
            <w:tcW w:w="1696" w:type="dxa"/>
            <w:vAlign w:val="center"/>
          </w:tcPr>
          <w:p w14:paraId="0117D03E" w14:textId="77777777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HDL-cholesterol</w:t>
            </w:r>
          </w:p>
        </w:tc>
        <w:tc>
          <w:tcPr>
            <w:tcW w:w="1843" w:type="dxa"/>
            <w:vAlign w:val="center"/>
          </w:tcPr>
          <w:p w14:paraId="099C8DC7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5F7C80F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1DC2D8B5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57004D1A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79385131" w14:textId="77777777" w:rsidTr="003F01EC">
        <w:tc>
          <w:tcPr>
            <w:tcW w:w="1696" w:type="dxa"/>
            <w:vAlign w:val="center"/>
          </w:tcPr>
          <w:p w14:paraId="697F8476" w14:textId="3F492194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5C09A0D2" w14:textId="4E54D4C8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24,716 (59.0%)</w:t>
            </w:r>
          </w:p>
        </w:tc>
        <w:tc>
          <w:tcPr>
            <w:tcW w:w="1843" w:type="dxa"/>
            <w:vAlign w:val="center"/>
          </w:tcPr>
          <w:p w14:paraId="786B7F16" w14:textId="2414FF7F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5,909 (65.3%)</w:t>
            </w:r>
          </w:p>
        </w:tc>
        <w:tc>
          <w:tcPr>
            <w:tcW w:w="1984" w:type="dxa"/>
            <w:vAlign w:val="center"/>
          </w:tcPr>
          <w:p w14:paraId="4EF77749" w14:textId="45BB8A33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18,807 (57.2%)</w:t>
            </w:r>
          </w:p>
        </w:tc>
        <w:tc>
          <w:tcPr>
            <w:tcW w:w="856" w:type="dxa"/>
            <w:vAlign w:val="center"/>
          </w:tcPr>
          <w:p w14:paraId="06A814F3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4BF5D78B" w14:textId="77777777" w:rsidTr="003F01EC">
        <w:tc>
          <w:tcPr>
            <w:tcW w:w="1696" w:type="dxa"/>
            <w:vAlign w:val="center"/>
          </w:tcPr>
          <w:p w14:paraId="008FB75F" w14:textId="74E95469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247A60A6" w14:textId="2989EEFE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15,915 (38.0%)</w:t>
            </w:r>
          </w:p>
        </w:tc>
        <w:tc>
          <w:tcPr>
            <w:tcW w:w="1843" w:type="dxa"/>
            <w:vAlign w:val="center"/>
          </w:tcPr>
          <w:p w14:paraId="05DA8F6F" w14:textId="0BA4F45F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2,961 (32.7%)</w:t>
            </w:r>
          </w:p>
        </w:tc>
        <w:tc>
          <w:tcPr>
            <w:tcW w:w="1984" w:type="dxa"/>
            <w:vAlign w:val="center"/>
          </w:tcPr>
          <w:p w14:paraId="2CBD4D1C" w14:textId="6C28A21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12,954 (39.4%)</w:t>
            </w:r>
          </w:p>
        </w:tc>
        <w:tc>
          <w:tcPr>
            <w:tcW w:w="856" w:type="dxa"/>
            <w:vAlign w:val="center"/>
          </w:tcPr>
          <w:p w14:paraId="7543FAB5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4E3E8729" w14:textId="77777777" w:rsidTr="003F01EC">
        <w:tc>
          <w:tcPr>
            <w:tcW w:w="1696" w:type="dxa"/>
            <w:vAlign w:val="center"/>
          </w:tcPr>
          <w:p w14:paraId="315AD360" w14:textId="726FEAAA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046BE897" w14:textId="7FC1086D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1,280 (3.1%)</w:t>
            </w:r>
          </w:p>
        </w:tc>
        <w:tc>
          <w:tcPr>
            <w:tcW w:w="1843" w:type="dxa"/>
            <w:vAlign w:val="center"/>
          </w:tcPr>
          <w:p w14:paraId="3AC68CBF" w14:textId="15BE17B1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180 (2.0%)</w:t>
            </w:r>
          </w:p>
        </w:tc>
        <w:tc>
          <w:tcPr>
            <w:tcW w:w="1984" w:type="dxa"/>
            <w:vAlign w:val="center"/>
          </w:tcPr>
          <w:p w14:paraId="6E125573" w14:textId="5FC4A950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1,100 (3.3%)</w:t>
            </w:r>
          </w:p>
        </w:tc>
        <w:tc>
          <w:tcPr>
            <w:tcW w:w="856" w:type="dxa"/>
            <w:vAlign w:val="center"/>
          </w:tcPr>
          <w:p w14:paraId="5065035A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00628B7F" w14:textId="77777777" w:rsidTr="003F01EC">
        <w:tc>
          <w:tcPr>
            <w:tcW w:w="1696" w:type="dxa"/>
            <w:vAlign w:val="center"/>
          </w:tcPr>
          <w:p w14:paraId="5C787E0E" w14:textId="77905C3A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Total cholesterol</w:t>
            </w:r>
          </w:p>
        </w:tc>
        <w:tc>
          <w:tcPr>
            <w:tcW w:w="1843" w:type="dxa"/>
            <w:vAlign w:val="center"/>
          </w:tcPr>
          <w:p w14:paraId="39FFE433" w14:textId="2BB41532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8E253DE" w14:textId="6ACF3F16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0DB82F3D" w14:textId="32B52813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6DF8E47D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1B671891" w14:textId="77777777" w:rsidTr="003F01EC">
        <w:tc>
          <w:tcPr>
            <w:tcW w:w="1696" w:type="dxa"/>
            <w:vAlign w:val="center"/>
          </w:tcPr>
          <w:p w14:paraId="5F8E32D1" w14:textId="23A5D824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5D4E84E6" w14:textId="1F31DB8B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3,512 (8.4%)</w:t>
            </w:r>
          </w:p>
        </w:tc>
        <w:tc>
          <w:tcPr>
            <w:tcW w:w="1843" w:type="dxa"/>
            <w:vAlign w:val="center"/>
          </w:tcPr>
          <w:p w14:paraId="284D5AD3" w14:textId="2748C610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971 (10.7%)</w:t>
            </w:r>
          </w:p>
        </w:tc>
        <w:tc>
          <w:tcPr>
            <w:tcW w:w="1984" w:type="dxa"/>
            <w:vAlign w:val="center"/>
          </w:tcPr>
          <w:p w14:paraId="3AA22060" w14:textId="7DF3E181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2,541 (7.7%)</w:t>
            </w:r>
          </w:p>
        </w:tc>
        <w:tc>
          <w:tcPr>
            <w:tcW w:w="856" w:type="dxa"/>
            <w:vAlign w:val="center"/>
          </w:tcPr>
          <w:p w14:paraId="78C0E6E7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65B29053" w14:textId="77777777" w:rsidTr="003F01EC">
        <w:tc>
          <w:tcPr>
            <w:tcW w:w="1696" w:type="dxa"/>
            <w:vAlign w:val="center"/>
          </w:tcPr>
          <w:p w14:paraId="5D2634D6" w14:textId="365804BB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4AF55F11" w14:textId="0FA96E85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35,185 (84.0%)</w:t>
            </w:r>
          </w:p>
        </w:tc>
        <w:tc>
          <w:tcPr>
            <w:tcW w:w="1843" w:type="dxa"/>
            <w:vAlign w:val="center"/>
          </w:tcPr>
          <w:p w14:paraId="424CDA1B" w14:textId="42C7314E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7,134 (78.8%)</w:t>
            </w:r>
          </w:p>
        </w:tc>
        <w:tc>
          <w:tcPr>
            <w:tcW w:w="1984" w:type="dxa"/>
            <w:vAlign w:val="center"/>
          </w:tcPr>
          <w:p w14:paraId="195809DD" w14:textId="2484E59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28,051 (85.4%)</w:t>
            </w:r>
          </w:p>
        </w:tc>
        <w:tc>
          <w:tcPr>
            <w:tcW w:w="856" w:type="dxa"/>
            <w:vAlign w:val="center"/>
          </w:tcPr>
          <w:p w14:paraId="617F24C5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562897A9" w14:textId="77777777" w:rsidTr="003F01EC">
        <w:tc>
          <w:tcPr>
            <w:tcW w:w="1696" w:type="dxa"/>
            <w:vAlign w:val="center"/>
          </w:tcPr>
          <w:p w14:paraId="5F4E152B" w14:textId="2D7CF579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782B41D2" w14:textId="5C8D3FFE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3,214 (7.7%)</w:t>
            </w:r>
          </w:p>
        </w:tc>
        <w:tc>
          <w:tcPr>
            <w:tcW w:w="1843" w:type="dxa"/>
            <w:vAlign w:val="center"/>
          </w:tcPr>
          <w:p w14:paraId="2E891DE2" w14:textId="032DAFBD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945 (10.4%)</w:t>
            </w:r>
          </w:p>
        </w:tc>
        <w:tc>
          <w:tcPr>
            <w:tcW w:w="1984" w:type="dxa"/>
            <w:vAlign w:val="center"/>
          </w:tcPr>
          <w:p w14:paraId="5D4C4609" w14:textId="5B4795DE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2,269 (6.9%)</w:t>
            </w:r>
          </w:p>
        </w:tc>
        <w:tc>
          <w:tcPr>
            <w:tcW w:w="856" w:type="dxa"/>
            <w:vAlign w:val="center"/>
          </w:tcPr>
          <w:p w14:paraId="5227A66D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29174344" w14:textId="77777777" w:rsidTr="003F01EC">
        <w:tc>
          <w:tcPr>
            <w:tcW w:w="1696" w:type="dxa"/>
            <w:vAlign w:val="center"/>
          </w:tcPr>
          <w:p w14:paraId="5D542AAA" w14:textId="77777777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Glucose</w:t>
            </w:r>
          </w:p>
        </w:tc>
        <w:tc>
          <w:tcPr>
            <w:tcW w:w="1843" w:type="dxa"/>
            <w:vAlign w:val="center"/>
          </w:tcPr>
          <w:p w14:paraId="00F5A5C9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AE5C451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0BA94F64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795766FF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2D6BD438" w14:textId="77777777" w:rsidTr="003F01EC">
        <w:tc>
          <w:tcPr>
            <w:tcW w:w="1696" w:type="dxa"/>
            <w:vAlign w:val="center"/>
          </w:tcPr>
          <w:p w14:paraId="7C7C60A4" w14:textId="6D3D2EA6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4A9464B8" w14:textId="068B45E8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793 (1.9%)</w:t>
            </w:r>
          </w:p>
        </w:tc>
        <w:tc>
          <w:tcPr>
            <w:tcW w:w="1843" w:type="dxa"/>
            <w:vAlign w:val="center"/>
          </w:tcPr>
          <w:p w14:paraId="39E8CB79" w14:textId="74F807B1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275 (3.0%)</w:t>
            </w:r>
          </w:p>
        </w:tc>
        <w:tc>
          <w:tcPr>
            <w:tcW w:w="1984" w:type="dxa"/>
            <w:vAlign w:val="center"/>
          </w:tcPr>
          <w:p w14:paraId="32D2B8A0" w14:textId="0287BC3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518 (1.6%)</w:t>
            </w:r>
          </w:p>
        </w:tc>
        <w:tc>
          <w:tcPr>
            <w:tcW w:w="856" w:type="dxa"/>
            <w:vAlign w:val="center"/>
          </w:tcPr>
          <w:p w14:paraId="59019988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14945696" w14:textId="77777777" w:rsidTr="003F01EC">
        <w:tc>
          <w:tcPr>
            <w:tcW w:w="1696" w:type="dxa"/>
            <w:vAlign w:val="center"/>
          </w:tcPr>
          <w:p w14:paraId="1CB92BB5" w14:textId="57501FEC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06CE7D8C" w14:textId="73B05D89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31,641 (75.5%)</w:t>
            </w:r>
          </w:p>
        </w:tc>
        <w:tc>
          <w:tcPr>
            <w:tcW w:w="1843" w:type="dxa"/>
            <w:vAlign w:val="center"/>
          </w:tcPr>
          <w:p w14:paraId="3AB31F94" w14:textId="59FFDB12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6,191 (68.4%)</w:t>
            </w:r>
          </w:p>
        </w:tc>
        <w:tc>
          <w:tcPr>
            <w:tcW w:w="1984" w:type="dxa"/>
            <w:vAlign w:val="center"/>
          </w:tcPr>
          <w:p w14:paraId="04CF41B1" w14:textId="32C4C248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25,450 (77.4%)</w:t>
            </w:r>
          </w:p>
        </w:tc>
        <w:tc>
          <w:tcPr>
            <w:tcW w:w="856" w:type="dxa"/>
            <w:vAlign w:val="center"/>
          </w:tcPr>
          <w:p w14:paraId="1E17DD5F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3D1565B4" w14:textId="77777777" w:rsidTr="003F01EC">
        <w:tc>
          <w:tcPr>
            <w:tcW w:w="1696" w:type="dxa"/>
            <w:vAlign w:val="center"/>
          </w:tcPr>
          <w:p w14:paraId="19CA8080" w14:textId="7CE6652E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vAlign w:val="center"/>
          </w:tcPr>
          <w:p w14:paraId="08B07756" w14:textId="50AF0875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9,477 (22.6%)</w:t>
            </w:r>
          </w:p>
        </w:tc>
        <w:tc>
          <w:tcPr>
            <w:tcW w:w="1843" w:type="dxa"/>
            <w:vAlign w:val="center"/>
          </w:tcPr>
          <w:p w14:paraId="74DEC0A2" w14:textId="0343F54A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2,584 (28.6%)</w:t>
            </w:r>
          </w:p>
        </w:tc>
        <w:tc>
          <w:tcPr>
            <w:tcW w:w="1984" w:type="dxa"/>
            <w:vAlign w:val="center"/>
          </w:tcPr>
          <w:p w14:paraId="2090EF01" w14:textId="025635D5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6,893 (21.0%)</w:t>
            </w:r>
          </w:p>
        </w:tc>
        <w:tc>
          <w:tcPr>
            <w:tcW w:w="856" w:type="dxa"/>
            <w:vAlign w:val="center"/>
          </w:tcPr>
          <w:p w14:paraId="732DBF6B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729B" w:rsidRPr="00D07AFC" w14:paraId="4CD37941" w14:textId="77777777" w:rsidTr="003F01EC">
        <w:tc>
          <w:tcPr>
            <w:tcW w:w="1696" w:type="dxa"/>
            <w:vAlign w:val="center"/>
          </w:tcPr>
          <w:p w14:paraId="0E57BC89" w14:textId="679759AC" w:rsidR="0014729B" w:rsidRPr="00D07AFC" w:rsidRDefault="0014729B" w:rsidP="00D07AF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WBC counts</w:t>
            </w:r>
          </w:p>
        </w:tc>
        <w:tc>
          <w:tcPr>
            <w:tcW w:w="1843" w:type="dxa"/>
            <w:vAlign w:val="center"/>
          </w:tcPr>
          <w:p w14:paraId="349BAAE6" w14:textId="5CEC306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2F81B09" w14:textId="645CF33C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13320E2D" w14:textId="670921A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vAlign w:val="center"/>
          </w:tcPr>
          <w:p w14:paraId="02568907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14729B" w:rsidRPr="00D07AFC" w14:paraId="75223B0E" w14:textId="77777777" w:rsidTr="003F01EC">
        <w:tc>
          <w:tcPr>
            <w:tcW w:w="1696" w:type="dxa"/>
            <w:vAlign w:val="center"/>
          </w:tcPr>
          <w:p w14:paraId="67DF96CB" w14:textId="0B4931AD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43" w:type="dxa"/>
            <w:vAlign w:val="center"/>
          </w:tcPr>
          <w:p w14:paraId="72FF0528" w14:textId="1FE6E364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6,612 (15.8%)</w:t>
            </w:r>
          </w:p>
        </w:tc>
        <w:tc>
          <w:tcPr>
            <w:tcW w:w="1843" w:type="dxa"/>
            <w:vAlign w:val="center"/>
          </w:tcPr>
          <w:p w14:paraId="3C75D248" w14:textId="705E0FA2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1,382 (15.3%)</w:t>
            </w:r>
          </w:p>
        </w:tc>
        <w:tc>
          <w:tcPr>
            <w:tcW w:w="1984" w:type="dxa"/>
            <w:vAlign w:val="center"/>
          </w:tcPr>
          <w:p w14:paraId="0F10ECA6" w14:textId="59F9D4E3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5,230 (15.9%)</w:t>
            </w:r>
          </w:p>
        </w:tc>
        <w:tc>
          <w:tcPr>
            <w:tcW w:w="856" w:type="dxa"/>
            <w:vAlign w:val="center"/>
          </w:tcPr>
          <w:p w14:paraId="175363A4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28DD7797" w14:textId="77777777" w:rsidTr="003F01EC">
        <w:tc>
          <w:tcPr>
            <w:tcW w:w="1696" w:type="dxa"/>
            <w:vAlign w:val="center"/>
          </w:tcPr>
          <w:p w14:paraId="3D4075EE" w14:textId="283DFE0F" w:rsidR="0014729B" w:rsidRPr="00D07AFC" w:rsidRDefault="0014729B" w:rsidP="00D07AFC">
            <w:pPr>
              <w:ind w:leftChars="84" w:left="17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843" w:type="dxa"/>
            <w:vAlign w:val="center"/>
          </w:tcPr>
          <w:p w14:paraId="29F69982" w14:textId="339BF20D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30,436 (72.6%)</w:t>
            </w:r>
          </w:p>
        </w:tc>
        <w:tc>
          <w:tcPr>
            <w:tcW w:w="1843" w:type="dxa"/>
            <w:vAlign w:val="center"/>
          </w:tcPr>
          <w:p w14:paraId="746BC74C" w14:textId="5544B6BC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5,916 (65.4%)</w:t>
            </w:r>
          </w:p>
        </w:tc>
        <w:tc>
          <w:tcPr>
            <w:tcW w:w="1984" w:type="dxa"/>
            <w:vAlign w:val="center"/>
          </w:tcPr>
          <w:p w14:paraId="65C99BDA" w14:textId="0A6CEA7B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24,520 (74.6%)</w:t>
            </w:r>
          </w:p>
        </w:tc>
        <w:tc>
          <w:tcPr>
            <w:tcW w:w="856" w:type="dxa"/>
            <w:vAlign w:val="center"/>
          </w:tcPr>
          <w:p w14:paraId="026CF41C" w14:textId="77777777" w:rsidR="0014729B" w:rsidRPr="00D07AFC" w:rsidRDefault="0014729B" w:rsidP="00D07A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729B" w:rsidRPr="00D07AFC" w14:paraId="3B539A54" w14:textId="77777777" w:rsidTr="003F01EC"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6E4F1618" w14:textId="0A9C6128" w:rsidR="0014729B" w:rsidRPr="00D07AFC" w:rsidRDefault="0014729B" w:rsidP="00D07AFC">
            <w:pPr>
              <w:ind w:leftChars="84" w:left="176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C9CD5D5" w14:textId="412D1C28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4,863 (11.6%)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7C41A3B" w14:textId="18CA5CD4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1,752 (19.4%)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92F18B4" w14:textId="1591FFB0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color w:val="000000"/>
                <w:sz w:val="16"/>
                <w:szCs w:val="16"/>
              </w:rPr>
              <w:t>3,111 (9.5%)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1ED3B857" w14:textId="77777777" w:rsidR="0014729B" w:rsidRPr="00D07AFC" w:rsidRDefault="0014729B" w:rsidP="00D07AF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43BA109B" w14:textId="596D5188" w:rsidR="00C57DDB" w:rsidRPr="001D0135" w:rsidRDefault="00C57DDB" w:rsidP="00D07AFC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Data </w:t>
      </w:r>
      <w:bookmarkStart w:id="12" w:name="OLE_LINK35"/>
      <w:bookmarkStart w:id="13" w:name="OLE_LINK36"/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were </w:t>
      </w:r>
      <w:bookmarkEnd w:id="12"/>
      <w:bookmarkEnd w:id="13"/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>expressed as absolute numbers and percentages;</w:t>
      </w:r>
    </w:p>
    <w:p w14:paraId="4F8A7AC4" w14:textId="13BA6C35" w:rsidR="00C57DDB" w:rsidRPr="001D0135" w:rsidRDefault="00C57DDB" w:rsidP="00D07AFC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>Abbreviations: HDL, high-density lipoprotein; LDL, low-density lipoprotein; WBC, white blood cells.</w:t>
      </w:r>
    </w:p>
    <w:bookmarkEnd w:id="5"/>
    <w:bookmarkEnd w:id="6"/>
    <w:p w14:paraId="47B70BAC" w14:textId="4C6C27F1" w:rsidR="002C145F" w:rsidRPr="001D0135" w:rsidRDefault="002C145F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7EC7D6FF" w14:textId="06516C3F" w:rsidR="00C36423" w:rsidRPr="001D0135" w:rsidRDefault="00C36423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0ABC9EEA" w14:textId="55D59BD3" w:rsidR="00DD3B77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DD3B77" w:rsidRPr="001D013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="00DD3B77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B0383" w:rsidRPr="001D0135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DD3B77" w:rsidRPr="001D0135">
        <w:rPr>
          <w:rFonts w:ascii="Times New Roman" w:hAnsi="Times New Roman" w:cs="Times New Roman"/>
          <w:b/>
          <w:bCs/>
          <w:sz w:val="20"/>
          <w:szCs w:val="20"/>
        </w:rPr>
        <w:t>. Stratified analysis according to the difference between the last and the first value of serum creatinine.</w:t>
      </w:r>
    </w:p>
    <w:tbl>
      <w:tblPr>
        <w:tblStyle w:val="a3"/>
        <w:tblW w:w="95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0"/>
        <w:gridCol w:w="6"/>
        <w:gridCol w:w="1264"/>
        <w:gridCol w:w="1424"/>
        <w:gridCol w:w="1969"/>
        <w:gridCol w:w="1576"/>
        <w:gridCol w:w="2064"/>
      </w:tblGrid>
      <w:tr w:rsidR="00DD3B77" w:rsidRPr="00D07AFC" w14:paraId="01D56EDA" w14:textId="77777777" w:rsidTr="00ED02B6">
        <w:tc>
          <w:tcPr>
            <w:tcW w:w="1270" w:type="dxa"/>
            <w:vMerge w:val="restart"/>
            <w:tcBorders>
              <w:top w:val="single" w:sz="4" w:space="0" w:color="auto"/>
            </w:tcBorders>
          </w:tcPr>
          <w:p w14:paraId="012920E6" w14:textId="77777777" w:rsidR="00DD3B77" w:rsidRPr="00D07AFC" w:rsidRDefault="00DD3B77" w:rsidP="00D07A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Last-first value of Cr.</w:t>
            </w:r>
          </w:p>
        </w:tc>
        <w:tc>
          <w:tcPr>
            <w:tcW w:w="1270" w:type="dxa"/>
            <w:gridSpan w:val="2"/>
            <w:vMerge w:val="restart"/>
            <w:tcBorders>
              <w:top w:val="single" w:sz="4" w:space="0" w:color="auto"/>
            </w:tcBorders>
          </w:tcPr>
          <w:p w14:paraId="21DFB946" w14:textId="77777777" w:rsidR="00DD3B77" w:rsidRPr="00D07AFC" w:rsidRDefault="00DD3B77" w:rsidP="00D07AF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3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D3823B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SD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of Cr.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37E192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CV</w:t>
            </w:r>
            <w:r w:rsidRPr="00D07AF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of Cr.</w:t>
            </w:r>
          </w:p>
        </w:tc>
      </w:tr>
      <w:tr w:rsidR="00DD3B77" w:rsidRPr="00D07AFC" w14:paraId="3B461E77" w14:textId="77777777" w:rsidTr="00ED02B6">
        <w:tc>
          <w:tcPr>
            <w:tcW w:w="1270" w:type="dxa"/>
            <w:vMerge/>
            <w:vAlign w:val="center"/>
          </w:tcPr>
          <w:p w14:paraId="740A63FE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0" w:type="dxa"/>
            <w:gridSpan w:val="2"/>
            <w:vMerge/>
            <w:vAlign w:val="center"/>
          </w:tcPr>
          <w:p w14:paraId="4DAAF1B6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3207B19A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Case (%)</w:t>
            </w:r>
          </w:p>
        </w:tc>
        <w:tc>
          <w:tcPr>
            <w:tcW w:w="1969" w:type="dxa"/>
            <w:tcBorders>
              <w:top w:val="single" w:sz="4" w:space="0" w:color="auto"/>
            </w:tcBorders>
          </w:tcPr>
          <w:p w14:paraId="6C353CA8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HR (95% CI)</w:t>
            </w:r>
          </w:p>
        </w:tc>
        <w:tc>
          <w:tcPr>
            <w:tcW w:w="1576" w:type="dxa"/>
            <w:tcBorders>
              <w:top w:val="single" w:sz="4" w:space="0" w:color="auto"/>
            </w:tcBorders>
          </w:tcPr>
          <w:p w14:paraId="5164DF75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Case (%)</w:t>
            </w:r>
          </w:p>
        </w:tc>
        <w:tc>
          <w:tcPr>
            <w:tcW w:w="2064" w:type="dxa"/>
            <w:tcBorders>
              <w:top w:val="single" w:sz="4" w:space="0" w:color="auto"/>
            </w:tcBorders>
          </w:tcPr>
          <w:p w14:paraId="25DD7109" w14:textId="77777777" w:rsidR="00DD3B77" w:rsidRPr="00D07AFC" w:rsidRDefault="00DD3B77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HR (95% CI)</w:t>
            </w:r>
          </w:p>
        </w:tc>
      </w:tr>
      <w:tr w:rsidR="00CF1B28" w:rsidRPr="00D07AFC" w14:paraId="47FDC93B" w14:textId="77777777" w:rsidTr="00624430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C0B9DEA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&lt;-5 µmol/L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center"/>
          </w:tcPr>
          <w:p w14:paraId="34B5D5F4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1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vAlign w:val="bottom"/>
          </w:tcPr>
          <w:p w14:paraId="3EDDB11B" w14:textId="32A90CBA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396 (18.41)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vAlign w:val="bottom"/>
          </w:tcPr>
          <w:p w14:paraId="59E02CE0" w14:textId="1478D6C9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vAlign w:val="bottom"/>
          </w:tcPr>
          <w:p w14:paraId="082685F0" w14:textId="674BC056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361 (16.32)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vAlign w:val="bottom"/>
          </w:tcPr>
          <w:p w14:paraId="48ED05A1" w14:textId="68DB8679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</w:tr>
      <w:tr w:rsidR="00CF1B28" w:rsidRPr="00D07AFC" w14:paraId="40DBB154" w14:textId="77777777" w:rsidTr="00ED02B6">
        <w:tc>
          <w:tcPr>
            <w:tcW w:w="1276" w:type="dxa"/>
            <w:gridSpan w:val="2"/>
            <w:vMerge/>
            <w:vAlign w:val="center"/>
          </w:tcPr>
          <w:p w14:paraId="6E1DAACE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032EA0E4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2</w:t>
            </w:r>
          </w:p>
        </w:tc>
        <w:tc>
          <w:tcPr>
            <w:tcW w:w="1424" w:type="dxa"/>
            <w:vAlign w:val="bottom"/>
          </w:tcPr>
          <w:p w14:paraId="2EDF0EA4" w14:textId="1643EC41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018 (18.74)</w:t>
            </w:r>
          </w:p>
        </w:tc>
        <w:tc>
          <w:tcPr>
            <w:tcW w:w="1969" w:type="dxa"/>
            <w:vAlign w:val="bottom"/>
          </w:tcPr>
          <w:p w14:paraId="3E416BD1" w14:textId="7AD48EFE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1.06 (0.94-1.19)</w:t>
            </w:r>
          </w:p>
        </w:tc>
        <w:tc>
          <w:tcPr>
            <w:tcW w:w="1576" w:type="dxa"/>
            <w:vAlign w:val="bottom"/>
          </w:tcPr>
          <w:p w14:paraId="6ED21148" w14:textId="601E8360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925 (17.93)</w:t>
            </w:r>
          </w:p>
        </w:tc>
        <w:tc>
          <w:tcPr>
            <w:tcW w:w="2064" w:type="dxa"/>
            <w:vAlign w:val="bottom"/>
          </w:tcPr>
          <w:p w14:paraId="0BEDE7A1" w14:textId="48C2C43F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1.17 (1.04-1.32)</w:t>
            </w:r>
          </w:p>
        </w:tc>
      </w:tr>
      <w:tr w:rsidR="00CF1B28" w:rsidRPr="00D07AFC" w14:paraId="294020AA" w14:textId="77777777" w:rsidTr="00ED02B6">
        <w:tc>
          <w:tcPr>
            <w:tcW w:w="1276" w:type="dxa"/>
            <w:gridSpan w:val="2"/>
            <w:vMerge/>
            <w:vAlign w:val="center"/>
          </w:tcPr>
          <w:p w14:paraId="472EB2F1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65938FB4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3</w:t>
            </w:r>
          </w:p>
        </w:tc>
        <w:tc>
          <w:tcPr>
            <w:tcW w:w="1424" w:type="dxa"/>
            <w:vAlign w:val="bottom"/>
          </w:tcPr>
          <w:p w14:paraId="68FCE985" w14:textId="46CB41EB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 (19.5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69" w:type="dxa"/>
            <w:vAlign w:val="bottom"/>
          </w:tcPr>
          <w:p w14:paraId="49977A31" w14:textId="477EAC65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1.14 (1.02-1.27)</w:t>
            </w:r>
          </w:p>
        </w:tc>
        <w:tc>
          <w:tcPr>
            <w:tcW w:w="1576" w:type="dxa"/>
            <w:vAlign w:val="bottom"/>
          </w:tcPr>
          <w:p w14:paraId="533792B3" w14:textId="46332D7E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265 (19.48)</w:t>
            </w:r>
          </w:p>
        </w:tc>
        <w:tc>
          <w:tcPr>
            <w:tcW w:w="2064" w:type="dxa"/>
            <w:vAlign w:val="bottom"/>
          </w:tcPr>
          <w:p w14:paraId="1603C242" w14:textId="72EF7B20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1.32 (1.17-1.49)</w:t>
            </w:r>
          </w:p>
        </w:tc>
      </w:tr>
      <w:tr w:rsidR="00CF1B28" w:rsidRPr="00D07AFC" w14:paraId="5502874F" w14:textId="77777777" w:rsidTr="00ED02B6">
        <w:tc>
          <w:tcPr>
            <w:tcW w:w="1276" w:type="dxa"/>
            <w:gridSpan w:val="2"/>
            <w:vMerge/>
            <w:vAlign w:val="center"/>
          </w:tcPr>
          <w:p w14:paraId="1C31E690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4166DCC2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4</w:t>
            </w:r>
          </w:p>
        </w:tc>
        <w:tc>
          <w:tcPr>
            <w:tcW w:w="1424" w:type="dxa"/>
            <w:vAlign w:val="bottom"/>
          </w:tcPr>
          <w:p w14:paraId="222FCC08" w14:textId="7EACB912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443 (25.69)</w:t>
            </w:r>
          </w:p>
        </w:tc>
        <w:tc>
          <w:tcPr>
            <w:tcW w:w="1969" w:type="dxa"/>
            <w:vAlign w:val="bottom"/>
          </w:tcPr>
          <w:p w14:paraId="1EB3024F" w14:textId="61A87DEC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1.36 (1.21-1.53)</w:t>
            </w:r>
          </w:p>
        </w:tc>
        <w:tc>
          <w:tcPr>
            <w:tcW w:w="1576" w:type="dxa"/>
            <w:vAlign w:val="bottom"/>
          </w:tcPr>
          <w:p w14:paraId="546C5B67" w14:textId="34651FED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614 (26.71)</w:t>
            </w:r>
          </w:p>
        </w:tc>
        <w:tc>
          <w:tcPr>
            <w:tcW w:w="2064" w:type="dxa"/>
            <w:vAlign w:val="bottom"/>
          </w:tcPr>
          <w:p w14:paraId="5BFB5BED" w14:textId="68537D73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1.65 (1.47-1.86)</w:t>
            </w:r>
          </w:p>
        </w:tc>
      </w:tr>
      <w:tr w:rsidR="00CF1B28" w:rsidRPr="00D07AFC" w14:paraId="1E955BEB" w14:textId="77777777" w:rsidTr="00ED02B6">
        <w:tc>
          <w:tcPr>
            <w:tcW w:w="1276" w:type="dxa"/>
            <w:gridSpan w:val="2"/>
            <w:vMerge/>
            <w:vAlign w:val="center"/>
          </w:tcPr>
          <w:p w14:paraId="5D0DD756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770ADED2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p-trend </w:t>
            </w:r>
          </w:p>
        </w:tc>
        <w:tc>
          <w:tcPr>
            <w:tcW w:w="1424" w:type="dxa"/>
            <w:vAlign w:val="bottom"/>
          </w:tcPr>
          <w:p w14:paraId="771323A9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969" w:type="dxa"/>
            <w:vAlign w:val="bottom"/>
          </w:tcPr>
          <w:p w14:paraId="344BF086" w14:textId="7D5D5FC8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76" w:type="dxa"/>
            <w:vAlign w:val="bottom"/>
          </w:tcPr>
          <w:p w14:paraId="60570E55" w14:textId="77777777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064" w:type="dxa"/>
            <w:vAlign w:val="bottom"/>
          </w:tcPr>
          <w:p w14:paraId="06CDC1ED" w14:textId="3CE0BB3E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CF1B28" w:rsidRPr="00D07AFC" w14:paraId="701016D1" w14:textId="77777777" w:rsidTr="00ED02B6"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2F41066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-5 to 5 µmol/L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center"/>
          </w:tcPr>
          <w:p w14:paraId="48260494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1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vAlign w:val="bottom"/>
          </w:tcPr>
          <w:p w14:paraId="758A6E57" w14:textId="4344EC89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414 (18.72)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vAlign w:val="bottom"/>
          </w:tcPr>
          <w:p w14:paraId="5AB7F1DF" w14:textId="3CC0C752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vAlign w:val="bottom"/>
          </w:tcPr>
          <w:p w14:paraId="5DC6D200" w14:textId="2686A92E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300 (17.8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vAlign w:val="bottom"/>
          </w:tcPr>
          <w:p w14:paraId="2F73299C" w14:textId="516AB24D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</w:tr>
      <w:tr w:rsidR="00CF1B28" w:rsidRPr="00D07AFC" w14:paraId="4F2E5AE2" w14:textId="77777777" w:rsidTr="00ED02B6">
        <w:tc>
          <w:tcPr>
            <w:tcW w:w="1276" w:type="dxa"/>
            <w:gridSpan w:val="2"/>
            <w:vMerge/>
            <w:vAlign w:val="center"/>
          </w:tcPr>
          <w:p w14:paraId="34484544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53960690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2</w:t>
            </w:r>
          </w:p>
        </w:tc>
        <w:tc>
          <w:tcPr>
            <w:tcW w:w="1424" w:type="dxa"/>
            <w:vAlign w:val="bottom"/>
          </w:tcPr>
          <w:p w14:paraId="3D869961" w14:textId="76D8CB98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657 (19.36)</w:t>
            </w:r>
          </w:p>
        </w:tc>
        <w:tc>
          <w:tcPr>
            <w:tcW w:w="1969" w:type="dxa"/>
            <w:vAlign w:val="bottom"/>
          </w:tcPr>
          <w:p w14:paraId="6FB6FA9F" w14:textId="4AAB7705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1.15 (1.05-1.27)</w:t>
            </w:r>
          </w:p>
        </w:tc>
        <w:tc>
          <w:tcPr>
            <w:tcW w:w="1576" w:type="dxa"/>
            <w:vAlign w:val="bottom"/>
          </w:tcPr>
          <w:p w14:paraId="59B9A48A" w14:textId="2F728AD7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675 (19.15)</w:t>
            </w:r>
          </w:p>
        </w:tc>
        <w:tc>
          <w:tcPr>
            <w:tcW w:w="2064" w:type="dxa"/>
            <w:vAlign w:val="bottom"/>
          </w:tcPr>
          <w:p w14:paraId="41EA28DC" w14:textId="05472079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1.16 (1.05-1.27)</w:t>
            </w:r>
          </w:p>
        </w:tc>
      </w:tr>
      <w:tr w:rsidR="00CF1B28" w:rsidRPr="00D07AFC" w14:paraId="2C282987" w14:textId="77777777" w:rsidTr="00ED02B6">
        <w:tc>
          <w:tcPr>
            <w:tcW w:w="1276" w:type="dxa"/>
            <w:gridSpan w:val="2"/>
            <w:vMerge/>
            <w:vAlign w:val="center"/>
          </w:tcPr>
          <w:p w14:paraId="40617D92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771B3256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3</w:t>
            </w:r>
          </w:p>
        </w:tc>
        <w:tc>
          <w:tcPr>
            <w:tcW w:w="1424" w:type="dxa"/>
            <w:vAlign w:val="bottom"/>
          </w:tcPr>
          <w:p w14:paraId="69670773" w14:textId="7607831F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378 (18.95)</w:t>
            </w:r>
          </w:p>
        </w:tc>
        <w:tc>
          <w:tcPr>
            <w:tcW w:w="1969" w:type="dxa"/>
            <w:vAlign w:val="bottom"/>
          </w:tcPr>
          <w:p w14:paraId="3095AA82" w14:textId="2F01D9AD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1.25 (1.11-1.41)</w:t>
            </w:r>
          </w:p>
        </w:tc>
        <w:tc>
          <w:tcPr>
            <w:tcW w:w="1576" w:type="dxa"/>
            <w:vAlign w:val="bottom"/>
          </w:tcPr>
          <w:p w14:paraId="78BB0DFF" w14:textId="58452196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428 (20.34)</w:t>
            </w:r>
          </w:p>
        </w:tc>
        <w:tc>
          <w:tcPr>
            <w:tcW w:w="2064" w:type="dxa"/>
            <w:vAlign w:val="bottom"/>
          </w:tcPr>
          <w:p w14:paraId="3B14E87F" w14:textId="14B57609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1.31 (1.17-1.46)</w:t>
            </w:r>
          </w:p>
        </w:tc>
      </w:tr>
      <w:tr w:rsidR="00CF1B28" w:rsidRPr="00D07AFC" w14:paraId="22D1B761" w14:textId="77777777" w:rsidTr="00ED02B6">
        <w:tc>
          <w:tcPr>
            <w:tcW w:w="1276" w:type="dxa"/>
            <w:gridSpan w:val="2"/>
            <w:vMerge/>
            <w:vAlign w:val="center"/>
          </w:tcPr>
          <w:p w14:paraId="1BCDEE45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</w:tcPr>
          <w:p w14:paraId="463A98D2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4</w:t>
            </w:r>
          </w:p>
        </w:tc>
        <w:tc>
          <w:tcPr>
            <w:tcW w:w="1424" w:type="dxa"/>
            <w:vAlign w:val="bottom"/>
          </w:tcPr>
          <w:p w14:paraId="51057C44" w14:textId="193E34AD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 (20.99)</w:t>
            </w:r>
          </w:p>
        </w:tc>
        <w:tc>
          <w:tcPr>
            <w:tcW w:w="1969" w:type="dxa"/>
            <w:vAlign w:val="bottom"/>
          </w:tcPr>
          <w:p w14:paraId="5A7D1D96" w14:textId="05C844EA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(1.22-1.62)</w:t>
            </w:r>
          </w:p>
        </w:tc>
        <w:tc>
          <w:tcPr>
            <w:tcW w:w="1576" w:type="dxa"/>
            <w:vAlign w:val="bottom"/>
          </w:tcPr>
          <w:p w14:paraId="0CE4D804" w14:textId="6F265C45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295 (24.64)</w:t>
            </w:r>
          </w:p>
        </w:tc>
        <w:tc>
          <w:tcPr>
            <w:tcW w:w="2064" w:type="dxa"/>
            <w:vAlign w:val="bottom"/>
          </w:tcPr>
          <w:p w14:paraId="423FC0BC" w14:textId="107DF3F7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1.52 (1.33-1.73)</w:t>
            </w:r>
          </w:p>
        </w:tc>
      </w:tr>
      <w:tr w:rsidR="00CF1B28" w:rsidRPr="00D07AFC" w14:paraId="5ABD095F" w14:textId="77777777" w:rsidTr="00ED02B6"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274B7DD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vAlign w:val="center"/>
          </w:tcPr>
          <w:p w14:paraId="32BE78E5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p-trend 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bottom"/>
          </w:tcPr>
          <w:p w14:paraId="5030BA57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vAlign w:val="bottom"/>
          </w:tcPr>
          <w:p w14:paraId="78696A94" w14:textId="32CAA078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vAlign w:val="bottom"/>
          </w:tcPr>
          <w:p w14:paraId="7F2A9AD6" w14:textId="77777777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064" w:type="dxa"/>
            <w:tcBorders>
              <w:bottom w:val="single" w:sz="4" w:space="0" w:color="auto"/>
            </w:tcBorders>
            <w:vAlign w:val="bottom"/>
          </w:tcPr>
          <w:p w14:paraId="2082F350" w14:textId="1A56C065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CF1B28" w:rsidRPr="00D07AFC" w14:paraId="49FF75D4" w14:textId="77777777" w:rsidTr="00B40A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1D5C07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&gt;5 </w:t>
            </w: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µmol/L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03C33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1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F2718E" w14:textId="0277806E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 (19.97)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FB2656" w14:textId="3C2DEBFF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FA6B3D" w14:textId="2DAEA8AC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 (17.59)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F0CD43" w14:textId="37996127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</w:tr>
      <w:tr w:rsidR="00CF1B28" w:rsidRPr="00D07AFC" w14:paraId="25C94008" w14:textId="77777777" w:rsidTr="00B40A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76" w:type="dxa"/>
            <w:gridSpan w:val="2"/>
            <w:vMerge/>
            <w:tcBorders>
              <w:left w:val="nil"/>
              <w:right w:val="nil"/>
            </w:tcBorders>
          </w:tcPr>
          <w:p w14:paraId="685834D5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1AEFC206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31035" w14:textId="3D86BC8D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344 (20.84)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1ABA7" w14:textId="48C37CD0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1.02 (0.84-1.23)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2FCCE" w14:textId="30B2D95C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375 (20.9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9748E" w14:textId="1230EBF0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1.28 (1.07-1.54)</w:t>
            </w:r>
          </w:p>
        </w:tc>
      </w:tr>
      <w:tr w:rsidR="00CF1B28" w:rsidRPr="00D07AFC" w14:paraId="5D67DC51" w14:textId="77777777" w:rsidTr="00B40A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76" w:type="dxa"/>
            <w:gridSpan w:val="2"/>
            <w:vMerge/>
            <w:tcBorders>
              <w:left w:val="nil"/>
              <w:right w:val="nil"/>
            </w:tcBorders>
          </w:tcPr>
          <w:p w14:paraId="34AA4195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02A2C055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93021" w14:textId="74FC36BA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448 (25.23)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8451F" w14:textId="6B8FC6BE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1.24 (1.04-1.5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08CA8" w14:textId="580BF7DD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498 (26.49)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0CD11" w14:textId="58497CC1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1.55 (1.3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-1.85)</w:t>
            </w:r>
          </w:p>
        </w:tc>
      </w:tr>
      <w:tr w:rsidR="00CF1B28" w:rsidRPr="00D07AFC" w14:paraId="2FB44669" w14:textId="77777777" w:rsidTr="00B40A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76" w:type="dxa"/>
            <w:gridSpan w:val="2"/>
            <w:vMerge/>
            <w:tcBorders>
              <w:left w:val="nil"/>
              <w:right w:val="nil"/>
            </w:tcBorders>
          </w:tcPr>
          <w:p w14:paraId="747BF2C7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21DB6F3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Quartile 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06F74" w14:textId="1FAB9949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 (33.77)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0938E" w14:textId="70619B4D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1.85 (1.56-2.2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95CF7" w14:textId="17151AA3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  <w:r w:rsidR="00084B5D"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,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 (35.36)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05A47" w14:textId="71EBB9ED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2.32 (1.97-2.75)</w:t>
            </w:r>
          </w:p>
        </w:tc>
      </w:tr>
      <w:tr w:rsidR="00CF1B28" w:rsidRPr="00D07AFC" w14:paraId="42697CAD" w14:textId="77777777" w:rsidTr="001C7F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7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31FE0449" w14:textId="77777777" w:rsidR="00CF1B28" w:rsidRPr="00D07AFC" w:rsidRDefault="00CF1B28" w:rsidP="00D07AF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F72BB3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p-trend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54614C" w14:textId="77777777" w:rsidR="00CF1B28" w:rsidRPr="00D07AFC" w:rsidRDefault="00CF1B28" w:rsidP="00D07AFC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257068" w14:textId="61D22721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630C7" w14:textId="77777777" w:rsidR="00CF1B28" w:rsidRPr="00D07AFC" w:rsidRDefault="00CF1B28" w:rsidP="00D07AF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9A2AD1" w14:textId="2BEEBF47" w:rsidR="00CF1B28" w:rsidRPr="00D07AFC" w:rsidRDefault="00CF1B28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14:paraId="63E0D049" w14:textId="77777777" w:rsidR="00DD3B77" w:rsidRPr="001D0135" w:rsidRDefault="00DD3B77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>Adjusted for Model 3;</w:t>
      </w:r>
    </w:p>
    <w:p w14:paraId="42A37FBF" w14:textId="7280FBD1" w:rsidR="00DD3B77" w:rsidRPr="001D0135" w:rsidRDefault="00DD3B77" w:rsidP="00D07AFC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CI, confidence interval; Cr., creatinine; CV, coefficient of variation (standard deviation/mean); </w:t>
      </w:r>
      <w:r w:rsidR="00406E87"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HR, hazard ratio; </w:t>
      </w: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>SD, standard deviation;</w:t>
      </w:r>
    </w:p>
    <w:p w14:paraId="4D30C8C5" w14:textId="63931F15" w:rsidR="00312A4E" w:rsidRPr="001D0135" w:rsidRDefault="00312A4E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0F3E98C1" w14:textId="77777777" w:rsidR="002511BE" w:rsidRPr="001D0135" w:rsidRDefault="002511BE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bookmarkStart w:id="14" w:name="OLE_LINK47"/>
      <w:bookmarkStart w:id="15" w:name="OLE_LINK48"/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eTable</w:t>
      </w:r>
      <w:proofErr w:type="spellEnd"/>
      <w:r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5. Cox proportional hazards regression analyses of the association between the first and mean creatinine and the risk of mortality within a year from discharge.</w:t>
      </w:r>
    </w:p>
    <w:tbl>
      <w:tblPr>
        <w:tblStyle w:val="a3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594"/>
        <w:gridCol w:w="1788"/>
        <w:gridCol w:w="1922"/>
        <w:gridCol w:w="1868"/>
      </w:tblGrid>
      <w:tr w:rsidR="002511BE" w:rsidRPr="00D07AFC" w14:paraId="3FDCABF2" w14:textId="77777777" w:rsidTr="007B1135"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F76CCA6" w14:textId="77777777" w:rsidR="002511BE" w:rsidRPr="00D07AFC" w:rsidRDefault="002511BE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MYingHei_18030_C-Medium" w:hAnsi="Times New Roman" w:cs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</w:tcBorders>
          </w:tcPr>
          <w:p w14:paraId="3B95E069" w14:textId="77777777" w:rsidR="002511BE" w:rsidRPr="00D07AFC" w:rsidRDefault="002511BE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578" w:type="dxa"/>
            <w:gridSpan w:val="3"/>
            <w:tcBorders>
              <w:top w:val="single" w:sz="4" w:space="0" w:color="auto"/>
            </w:tcBorders>
          </w:tcPr>
          <w:p w14:paraId="7FCEE964" w14:textId="77777777" w:rsidR="002511BE" w:rsidRPr="00D07AFC" w:rsidRDefault="002511BE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 CI)</w:t>
            </w:r>
          </w:p>
        </w:tc>
      </w:tr>
      <w:tr w:rsidR="002511BE" w:rsidRPr="00D07AFC" w14:paraId="5C5629CF" w14:textId="77777777" w:rsidTr="007B1135">
        <w:trPr>
          <w:trHeight w:val="496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FBD3E41" w14:textId="77777777" w:rsidR="002511BE" w:rsidRPr="00D07AFC" w:rsidRDefault="002511BE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94" w:type="dxa"/>
            <w:vMerge/>
            <w:tcBorders>
              <w:bottom w:val="single" w:sz="4" w:space="0" w:color="auto"/>
            </w:tcBorders>
          </w:tcPr>
          <w:p w14:paraId="6A0A0732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bottom w:val="single" w:sz="4" w:space="0" w:color="auto"/>
            </w:tcBorders>
            <w:vAlign w:val="center"/>
          </w:tcPr>
          <w:p w14:paraId="1DC3033A" w14:textId="77777777" w:rsidR="002511BE" w:rsidRPr="00D07AFC" w:rsidRDefault="002511BE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Model 1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vAlign w:val="center"/>
          </w:tcPr>
          <w:p w14:paraId="5D5F776C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Model 2</w:t>
            </w:r>
          </w:p>
        </w:tc>
        <w:tc>
          <w:tcPr>
            <w:tcW w:w="1868" w:type="dxa"/>
            <w:tcBorders>
              <w:bottom w:val="single" w:sz="4" w:space="0" w:color="auto"/>
            </w:tcBorders>
            <w:vAlign w:val="center"/>
          </w:tcPr>
          <w:p w14:paraId="327562A5" w14:textId="77777777" w:rsidR="002511BE" w:rsidRPr="00D07AFC" w:rsidRDefault="002511BE" w:rsidP="00D07AF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Model 3</w:t>
            </w:r>
          </w:p>
        </w:tc>
      </w:tr>
      <w:tr w:rsidR="002511BE" w:rsidRPr="00D07AFC" w14:paraId="630C3897" w14:textId="77777777" w:rsidTr="007B1135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08ECA2E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The first Cr.</w:t>
            </w:r>
          </w:p>
        </w:tc>
        <w:tc>
          <w:tcPr>
            <w:tcW w:w="1594" w:type="dxa"/>
            <w:tcBorders>
              <w:top w:val="single" w:sz="4" w:space="0" w:color="auto"/>
            </w:tcBorders>
            <w:vAlign w:val="bottom"/>
          </w:tcPr>
          <w:p w14:paraId="30EF3AB4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single" w:sz="4" w:space="0" w:color="auto"/>
            </w:tcBorders>
            <w:vAlign w:val="bottom"/>
          </w:tcPr>
          <w:p w14:paraId="64ABC5C2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22" w:type="dxa"/>
            <w:tcBorders>
              <w:top w:val="single" w:sz="4" w:space="0" w:color="auto"/>
            </w:tcBorders>
            <w:vAlign w:val="bottom"/>
          </w:tcPr>
          <w:p w14:paraId="2CCE906C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68" w:type="dxa"/>
            <w:tcBorders>
              <w:top w:val="single" w:sz="4" w:space="0" w:color="auto"/>
            </w:tcBorders>
            <w:vAlign w:val="bottom"/>
          </w:tcPr>
          <w:p w14:paraId="0B875D20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511BE" w:rsidRPr="00D07AFC" w14:paraId="7A55D2CF" w14:textId="77777777" w:rsidTr="007B1135">
        <w:tc>
          <w:tcPr>
            <w:tcW w:w="1418" w:type="dxa"/>
            <w:vAlign w:val="center"/>
          </w:tcPr>
          <w:p w14:paraId="66E3D9E3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16" w:name="OLE_LINK33"/>
            <w:bookmarkStart w:id="17" w:name="OLE_LINK34"/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Quartile </w:t>
            </w:r>
            <w:bookmarkEnd w:id="16"/>
            <w:bookmarkEnd w:id="17"/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94" w:type="dxa"/>
            <w:vAlign w:val="bottom"/>
          </w:tcPr>
          <w:p w14:paraId="4E2ABBEC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2,623 (25.2%)</w:t>
            </w:r>
          </w:p>
        </w:tc>
        <w:tc>
          <w:tcPr>
            <w:tcW w:w="1788" w:type="dxa"/>
            <w:vAlign w:val="bottom"/>
          </w:tcPr>
          <w:p w14:paraId="58781A22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922" w:type="dxa"/>
            <w:vAlign w:val="bottom"/>
          </w:tcPr>
          <w:p w14:paraId="128F7C8C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868" w:type="dxa"/>
            <w:vAlign w:val="bottom"/>
          </w:tcPr>
          <w:p w14:paraId="25A9B372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</w:tr>
      <w:tr w:rsidR="002511BE" w:rsidRPr="00D07AFC" w14:paraId="4F5BB2E7" w14:textId="77777777" w:rsidTr="007B1135">
        <w:tc>
          <w:tcPr>
            <w:tcW w:w="1418" w:type="dxa"/>
            <w:vAlign w:val="center"/>
          </w:tcPr>
          <w:p w14:paraId="49854A75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2</w:t>
            </w:r>
          </w:p>
        </w:tc>
        <w:tc>
          <w:tcPr>
            <w:tcW w:w="1594" w:type="dxa"/>
            <w:vAlign w:val="bottom"/>
          </w:tcPr>
          <w:p w14:paraId="19863CB4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2,121 (20.18%)</w:t>
            </w:r>
          </w:p>
        </w:tc>
        <w:tc>
          <w:tcPr>
            <w:tcW w:w="1788" w:type="dxa"/>
            <w:vAlign w:val="bottom"/>
          </w:tcPr>
          <w:p w14:paraId="4DD382D5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0.69 (0.65 - 0.73)</w:t>
            </w:r>
          </w:p>
        </w:tc>
        <w:tc>
          <w:tcPr>
            <w:tcW w:w="1922" w:type="dxa"/>
            <w:vAlign w:val="bottom"/>
          </w:tcPr>
          <w:p w14:paraId="464EFD1F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0.78 (0.74 - 0.83)</w:t>
            </w:r>
          </w:p>
        </w:tc>
        <w:tc>
          <w:tcPr>
            <w:tcW w:w="1868" w:type="dxa"/>
            <w:vAlign w:val="bottom"/>
          </w:tcPr>
          <w:p w14:paraId="5F515CA3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0.81 (0.76 - 0.86)</w:t>
            </w:r>
          </w:p>
        </w:tc>
      </w:tr>
      <w:tr w:rsidR="002511BE" w:rsidRPr="00D07AFC" w14:paraId="255F644E" w14:textId="77777777" w:rsidTr="007B1135">
        <w:tc>
          <w:tcPr>
            <w:tcW w:w="1418" w:type="dxa"/>
            <w:vAlign w:val="center"/>
          </w:tcPr>
          <w:p w14:paraId="0BEB3205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3</w:t>
            </w:r>
          </w:p>
        </w:tc>
        <w:tc>
          <w:tcPr>
            <w:tcW w:w="1594" w:type="dxa"/>
            <w:vAlign w:val="bottom"/>
          </w:tcPr>
          <w:p w14:paraId="58EAA515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1,969 (18.73%)</w:t>
            </w:r>
          </w:p>
        </w:tc>
        <w:tc>
          <w:tcPr>
            <w:tcW w:w="1788" w:type="dxa"/>
            <w:vAlign w:val="bottom"/>
          </w:tcPr>
          <w:p w14:paraId="3CCC0A78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0.60 (0.57- 0.64)</w:t>
            </w:r>
          </w:p>
        </w:tc>
        <w:tc>
          <w:tcPr>
            <w:tcW w:w="1922" w:type="dxa"/>
            <w:vAlign w:val="bottom"/>
          </w:tcPr>
          <w:p w14:paraId="7ABA7063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0.73 (0.69 - 0.78)</w:t>
            </w:r>
          </w:p>
        </w:tc>
        <w:tc>
          <w:tcPr>
            <w:tcW w:w="1868" w:type="dxa"/>
            <w:vAlign w:val="bottom"/>
          </w:tcPr>
          <w:p w14:paraId="5D767B27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0.77 (0.72 - 0.82)</w:t>
            </w:r>
          </w:p>
        </w:tc>
      </w:tr>
      <w:tr w:rsidR="002511BE" w:rsidRPr="00D07AFC" w14:paraId="76902862" w14:textId="77777777" w:rsidTr="007B1135">
        <w:tc>
          <w:tcPr>
            <w:tcW w:w="1418" w:type="dxa"/>
            <w:vAlign w:val="center"/>
          </w:tcPr>
          <w:p w14:paraId="5797D5B5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4</w:t>
            </w:r>
          </w:p>
        </w:tc>
        <w:tc>
          <w:tcPr>
            <w:tcW w:w="1594" w:type="dxa"/>
            <w:vAlign w:val="bottom"/>
          </w:tcPr>
          <w:p w14:paraId="76EE64A1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2,337 (22.3%)</w:t>
            </w:r>
          </w:p>
        </w:tc>
        <w:tc>
          <w:tcPr>
            <w:tcW w:w="1788" w:type="dxa"/>
            <w:vAlign w:val="bottom"/>
          </w:tcPr>
          <w:p w14:paraId="32977990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0.75 (0.70 - 0.80)</w:t>
            </w:r>
          </w:p>
        </w:tc>
        <w:tc>
          <w:tcPr>
            <w:tcW w:w="1922" w:type="dxa"/>
            <w:vAlign w:val="bottom"/>
          </w:tcPr>
          <w:p w14:paraId="781F5390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0.87 (0.82 - 0.92)</w:t>
            </w:r>
          </w:p>
        </w:tc>
        <w:tc>
          <w:tcPr>
            <w:tcW w:w="1868" w:type="dxa"/>
            <w:vAlign w:val="bottom"/>
          </w:tcPr>
          <w:p w14:paraId="64D5BBBD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0.88 (0.83 - 0.94)</w:t>
            </w:r>
          </w:p>
        </w:tc>
      </w:tr>
      <w:tr w:rsidR="002511BE" w:rsidRPr="00D07AFC" w14:paraId="3B7D54D5" w14:textId="77777777" w:rsidTr="007B1135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36A38EE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p-trend 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vAlign w:val="bottom"/>
          </w:tcPr>
          <w:p w14:paraId="6D16C9B7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bottom w:val="single" w:sz="4" w:space="0" w:color="auto"/>
            </w:tcBorders>
            <w:vAlign w:val="center"/>
          </w:tcPr>
          <w:p w14:paraId="1E4567B8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vAlign w:val="center"/>
          </w:tcPr>
          <w:p w14:paraId="67A8C998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868" w:type="dxa"/>
            <w:tcBorders>
              <w:bottom w:val="single" w:sz="4" w:space="0" w:color="auto"/>
            </w:tcBorders>
            <w:vAlign w:val="center"/>
          </w:tcPr>
          <w:p w14:paraId="514ABE8F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2511BE" w:rsidRPr="00D07AFC" w14:paraId="5DD44F7D" w14:textId="77777777" w:rsidTr="007B1135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22C43E6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Mean Cr.</w:t>
            </w:r>
          </w:p>
        </w:tc>
        <w:tc>
          <w:tcPr>
            <w:tcW w:w="1594" w:type="dxa"/>
            <w:tcBorders>
              <w:top w:val="single" w:sz="4" w:space="0" w:color="auto"/>
            </w:tcBorders>
            <w:vAlign w:val="bottom"/>
          </w:tcPr>
          <w:p w14:paraId="0735A434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single" w:sz="4" w:space="0" w:color="auto"/>
            </w:tcBorders>
            <w:vAlign w:val="bottom"/>
          </w:tcPr>
          <w:p w14:paraId="2FE9039B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22" w:type="dxa"/>
            <w:tcBorders>
              <w:top w:val="single" w:sz="4" w:space="0" w:color="auto"/>
            </w:tcBorders>
            <w:vAlign w:val="bottom"/>
          </w:tcPr>
          <w:p w14:paraId="193C2B4D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68" w:type="dxa"/>
            <w:tcBorders>
              <w:top w:val="single" w:sz="4" w:space="0" w:color="auto"/>
            </w:tcBorders>
            <w:vAlign w:val="bottom"/>
          </w:tcPr>
          <w:p w14:paraId="3455E238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511BE" w:rsidRPr="00D07AFC" w14:paraId="5C3CA2CA" w14:textId="77777777" w:rsidTr="007B1135">
        <w:tc>
          <w:tcPr>
            <w:tcW w:w="1418" w:type="dxa"/>
            <w:vAlign w:val="center"/>
          </w:tcPr>
          <w:p w14:paraId="34FA63C0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1</w:t>
            </w:r>
          </w:p>
        </w:tc>
        <w:tc>
          <w:tcPr>
            <w:tcW w:w="1594" w:type="dxa"/>
            <w:vAlign w:val="bottom"/>
          </w:tcPr>
          <w:p w14:paraId="04D18177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2,549 (24.33%)</w:t>
            </w:r>
          </w:p>
        </w:tc>
        <w:tc>
          <w:tcPr>
            <w:tcW w:w="1788" w:type="dxa"/>
            <w:vAlign w:val="bottom"/>
          </w:tcPr>
          <w:p w14:paraId="746054FF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922" w:type="dxa"/>
            <w:vAlign w:val="bottom"/>
          </w:tcPr>
          <w:p w14:paraId="2EA99F44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  <w:tc>
          <w:tcPr>
            <w:tcW w:w="1868" w:type="dxa"/>
            <w:vAlign w:val="bottom"/>
          </w:tcPr>
          <w:p w14:paraId="3C4FCB72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(Ref.)</w:t>
            </w:r>
          </w:p>
        </w:tc>
      </w:tr>
      <w:tr w:rsidR="002511BE" w:rsidRPr="00D07AFC" w14:paraId="2DF96EDA" w14:textId="77777777" w:rsidTr="007B1135">
        <w:tc>
          <w:tcPr>
            <w:tcW w:w="1418" w:type="dxa"/>
            <w:vAlign w:val="center"/>
          </w:tcPr>
          <w:p w14:paraId="1D3DF913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2</w:t>
            </w:r>
          </w:p>
        </w:tc>
        <w:tc>
          <w:tcPr>
            <w:tcW w:w="1594" w:type="dxa"/>
            <w:vAlign w:val="bottom"/>
          </w:tcPr>
          <w:p w14:paraId="6D8911A3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2,156 (20.64%)</w:t>
            </w:r>
          </w:p>
        </w:tc>
        <w:tc>
          <w:tcPr>
            <w:tcW w:w="1788" w:type="dxa"/>
            <w:vAlign w:val="bottom"/>
          </w:tcPr>
          <w:p w14:paraId="3E767BD9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0.72 (0.68 - 0.76)</w:t>
            </w:r>
          </w:p>
        </w:tc>
        <w:tc>
          <w:tcPr>
            <w:tcW w:w="1922" w:type="dxa"/>
            <w:vAlign w:val="bottom"/>
          </w:tcPr>
          <w:p w14:paraId="627A0162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0.78 (0.74 - 0.83)</w:t>
            </w:r>
          </w:p>
        </w:tc>
        <w:tc>
          <w:tcPr>
            <w:tcW w:w="1868" w:type="dxa"/>
            <w:vAlign w:val="bottom"/>
          </w:tcPr>
          <w:p w14:paraId="7D93E65D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0.81 (0.77 - 0.86)</w:t>
            </w:r>
          </w:p>
        </w:tc>
      </w:tr>
      <w:tr w:rsidR="002511BE" w:rsidRPr="00D07AFC" w14:paraId="1A0589A9" w14:textId="77777777" w:rsidTr="007B1135">
        <w:tc>
          <w:tcPr>
            <w:tcW w:w="1418" w:type="dxa"/>
            <w:vAlign w:val="center"/>
          </w:tcPr>
          <w:p w14:paraId="551E7EC8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3</w:t>
            </w:r>
          </w:p>
        </w:tc>
        <w:tc>
          <w:tcPr>
            <w:tcW w:w="1594" w:type="dxa"/>
            <w:vAlign w:val="bottom"/>
          </w:tcPr>
          <w:p w14:paraId="0DF2937A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1,931 (18.34%)</w:t>
            </w:r>
          </w:p>
        </w:tc>
        <w:tc>
          <w:tcPr>
            <w:tcW w:w="1788" w:type="dxa"/>
            <w:vAlign w:val="bottom"/>
          </w:tcPr>
          <w:p w14:paraId="2E107A7A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0.60 (0.56 - 0.64)</w:t>
            </w:r>
          </w:p>
        </w:tc>
        <w:tc>
          <w:tcPr>
            <w:tcW w:w="1922" w:type="dxa"/>
            <w:vAlign w:val="bottom"/>
          </w:tcPr>
          <w:p w14:paraId="493754EA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0.71 (0.67 - 0.76)</w:t>
            </w:r>
          </w:p>
        </w:tc>
        <w:tc>
          <w:tcPr>
            <w:tcW w:w="1868" w:type="dxa"/>
            <w:vAlign w:val="bottom"/>
          </w:tcPr>
          <w:p w14:paraId="6AC1707E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0.76 (0.71 - 0.81)</w:t>
            </w:r>
          </w:p>
        </w:tc>
      </w:tr>
      <w:tr w:rsidR="002511BE" w:rsidRPr="00D07AFC" w14:paraId="6DDC1883" w14:textId="77777777" w:rsidTr="007B1135">
        <w:tc>
          <w:tcPr>
            <w:tcW w:w="1418" w:type="dxa"/>
            <w:vAlign w:val="center"/>
          </w:tcPr>
          <w:p w14:paraId="617EE3D8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4</w:t>
            </w:r>
          </w:p>
        </w:tc>
        <w:tc>
          <w:tcPr>
            <w:tcW w:w="1594" w:type="dxa"/>
            <w:vAlign w:val="bottom"/>
          </w:tcPr>
          <w:p w14:paraId="5BF7D24C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2,414 (23.07%)</w:t>
            </w:r>
          </w:p>
        </w:tc>
        <w:tc>
          <w:tcPr>
            <w:tcW w:w="1788" w:type="dxa"/>
            <w:vAlign w:val="bottom"/>
          </w:tcPr>
          <w:p w14:paraId="4D4B9EFA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0.84 (0.78 - 0.89)</w:t>
            </w:r>
          </w:p>
        </w:tc>
        <w:tc>
          <w:tcPr>
            <w:tcW w:w="1922" w:type="dxa"/>
            <w:vAlign w:val="bottom"/>
          </w:tcPr>
          <w:p w14:paraId="691EAFD7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0.922 (0.87 - 0.98)</w:t>
            </w:r>
          </w:p>
        </w:tc>
        <w:tc>
          <w:tcPr>
            <w:tcW w:w="1868" w:type="dxa"/>
            <w:vAlign w:val="bottom"/>
          </w:tcPr>
          <w:p w14:paraId="594CAED5" w14:textId="77777777" w:rsidR="002511BE" w:rsidRPr="00D07AFC" w:rsidRDefault="002511BE" w:rsidP="00D07AF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0.94 (0.88 - 0.99)</w:t>
            </w:r>
          </w:p>
        </w:tc>
      </w:tr>
      <w:tr w:rsidR="002511BE" w:rsidRPr="00D07AFC" w14:paraId="49D6647A" w14:textId="77777777" w:rsidTr="007B1135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FA55273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p-trend 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vAlign w:val="bottom"/>
          </w:tcPr>
          <w:p w14:paraId="7458DF2A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bottom w:val="single" w:sz="4" w:space="0" w:color="auto"/>
            </w:tcBorders>
            <w:vAlign w:val="center"/>
          </w:tcPr>
          <w:p w14:paraId="107642D9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vAlign w:val="center"/>
          </w:tcPr>
          <w:p w14:paraId="23EF4A96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868" w:type="dxa"/>
            <w:tcBorders>
              <w:bottom w:val="single" w:sz="4" w:space="0" w:color="auto"/>
            </w:tcBorders>
            <w:vAlign w:val="center"/>
          </w:tcPr>
          <w:p w14:paraId="2E0D2879" w14:textId="77777777" w:rsidR="002511BE" w:rsidRPr="00D07AFC" w:rsidRDefault="002511BE" w:rsidP="00D07AFC">
            <w:pP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0.041</w:t>
            </w:r>
          </w:p>
        </w:tc>
      </w:tr>
    </w:tbl>
    <w:p w14:paraId="40D970D7" w14:textId="77777777" w:rsidR="002511BE" w:rsidRPr="001D0135" w:rsidRDefault="002511BE" w:rsidP="00D07A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>Model 1 was adjusted for sex, age, cancer type;</w:t>
      </w:r>
    </w:p>
    <w:p w14:paraId="70CABDBF" w14:textId="77777777" w:rsidR="002511BE" w:rsidRPr="001D0135" w:rsidRDefault="002511BE" w:rsidP="00D07A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Model 2 was further adjusted for </w:t>
      </w:r>
      <w:r w:rsidRPr="001D0135">
        <w:rPr>
          <w:rFonts w:ascii="Times New Roman" w:eastAsia="MYingHei_18030_C-Medium" w:hAnsi="Times New Roman" w:cs="Times New Roman"/>
          <w:color w:val="000000"/>
          <w:sz w:val="20"/>
          <w:szCs w:val="20"/>
        </w:rPr>
        <w:t>comorbidity index</w:t>
      </w:r>
      <w:r w:rsidRPr="001D0135">
        <w:rPr>
          <w:rFonts w:ascii="Times New Roman" w:hAnsi="Times New Roman" w:cs="Times New Roman"/>
          <w:sz w:val="20"/>
          <w:szCs w:val="20"/>
        </w:rPr>
        <w:t xml:space="preserve"> (≤0, 1-4, 5-8, ≥9), </w:t>
      </w:r>
      <w:r w:rsidRPr="001D0135">
        <w:rPr>
          <w:rFonts w:ascii="Times New Roman" w:eastAsia="MYingHei_18030_C-Medium" w:hAnsi="Times New Roman" w:cs="Times New Roman"/>
          <w:color w:val="000000"/>
          <w:sz w:val="20"/>
          <w:szCs w:val="20"/>
        </w:rPr>
        <w:t>days of hospitalization, renal injury</w:t>
      </w:r>
      <w:r w:rsidRPr="001D0135">
        <w:rPr>
          <w:rFonts w:ascii="Times New Roman" w:hAnsi="Times New Roman" w:cs="Times New Roman"/>
          <w:sz w:val="20"/>
          <w:szCs w:val="20"/>
        </w:rPr>
        <w:t xml:space="preserve"> (yes/no), chemoradiotherapy (radiotherapy, chemotherapy, immunotherapy, and other), operation (none, general anesthesia, local anesthesia), systolic blood pressure (mmHg), respiratory rate (per minute), pulse (per minute);</w:t>
      </w:r>
    </w:p>
    <w:p w14:paraId="2CDE39D4" w14:textId="77777777" w:rsidR="002511BE" w:rsidRPr="001D0135" w:rsidRDefault="002511BE" w:rsidP="00D07A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>Model 3 was adjusted for biomarkers (including alpha-fetoprotein, albumin, total bilirubin, white blood cell counts, glucose, total- and LDL-cholesterol) as categorical variables (low, normal, high) on the bases of model 2.</w:t>
      </w:r>
    </w:p>
    <w:p w14:paraId="645D5427" w14:textId="77777777" w:rsidR="002511BE" w:rsidRPr="001D0135" w:rsidRDefault="002511BE" w:rsidP="00D07A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Abbreviations: </w:t>
      </w:r>
      <w:bookmarkStart w:id="18" w:name="OLE_LINK51"/>
      <w:bookmarkStart w:id="19" w:name="OLE_LINK52"/>
      <w:r w:rsidRPr="001D0135"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Cr., Creatinine; </w:t>
      </w:r>
      <w:bookmarkEnd w:id="18"/>
      <w:bookmarkEnd w:id="19"/>
      <w:r w:rsidRPr="001D0135">
        <w:rPr>
          <w:rFonts w:ascii="Times New Roman" w:hAnsi="Times New Roman" w:cs="Times New Roman"/>
          <w:sz w:val="20"/>
          <w:szCs w:val="20"/>
        </w:rPr>
        <w:t>HR, hazard ratio;</w:t>
      </w:r>
    </w:p>
    <w:p w14:paraId="6B7249B6" w14:textId="77777777" w:rsidR="002511BE" w:rsidRPr="001D0135" w:rsidRDefault="002511BE" w:rsidP="00D07A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1A82BA63" w14:textId="77777777" w:rsidR="002511BE" w:rsidRPr="001D0135" w:rsidRDefault="002511BE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243537C4" w14:textId="77777777" w:rsidR="002511BE" w:rsidRPr="001D0135" w:rsidRDefault="002511BE" w:rsidP="00D07AF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eTable</w:t>
      </w:r>
      <w:proofErr w:type="spellEnd"/>
      <w:r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6. Stratified analysis according to whether has value out of the clinically normal range and the number of creatinine measurements.</w:t>
      </w:r>
    </w:p>
    <w:tbl>
      <w:tblPr>
        <w:tblStyle w:val="a3"/>
        <w:tblW w:w="83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8"/>
        <w:gridCol w:w="1617"/>
        <w:gridCol w:w="1985"/>
        <w:gridCol w:w="1559"/>
        <w:gridCol w:w="1927"/>
      </w:tblGrid>
      <w:tr w:rsidR="002511BE" w:rsidRPr="00D07AFC" w14:paraId="15D82E96" w14:textId="77777777" w:rsidTr="007B1135">
        <w:trPr>
          <w:jc w:val="center"/>
        </w:trPr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28A91ED7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10E044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 the normal range</w:t>
            </w:r>
          </w:p>
        </w:tc>
        <w:tc>
          <w:tcPr>
            <w:tcW w:w="34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787974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With value out of normal range</w:t>
            </w:r>
          </w:p>
        </w:tc>
      </w:tr>
      <w:tr w:rsidR="002511BE" w:rsidRPr="00D07AFC" w14:paraId="098ABBD1" w14:textId="77777777" w:rsidTr="007B1135">
        <w:trPr>
          <w:jc w:val="center"/>
        </w:trPr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14:paraId="217FE2FF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The first Cr.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42341472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Case (%)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3014203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HR (95% CI)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24E5CCF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Case (%)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534B445E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HR (95% CI)</w:t>
            </w:r>
          </w:p>
        </w:tc>
      </w:tr>
      <w:tr w:rsidR="002511BE" w:rsidRPr="00D07AFC" w14:paraId="4E6200B9" w14:textId="77777777" w:rsidTr="007B1135">
        <w:trPr>
          <w:jc w:val="center"/>
        </w:trPr>
        <w:tc>
          <w:tcPr>
            <w:tcW w:w="1218" w:type="dxa"/>
            <w:vAlign w:val="center"/>
          </w:tcPr>
          <w:p w14:paraId="2A540975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1</w:t>
            </w:r>
          </w:p>
        </w:tc>
        <w:tc>
          <w:tcPr>
            <w:tcW w:w="1617" w:type="dxa"/>
            <w:vAlign w:val="bottom"/>
          </w:tcPr>
          <w:p w14:paraId="74FBA0BF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1,776 (19.64%)</w:t>
            </w:r>
          </w:p>
        </w:tc>
        <w:tc>
          <w:tcPr>
            <w:tcW w:w="1985" w:type="dxa"/>
            <w:vAlign w:val="bottom"/>
          </w:tcPr>
          <w:p w14:paraId="7452B805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</w:t>
            </w: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Ref.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bottom"/>
          </w:tcPr>
          <w:p w14:paraId="246A82BE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520 (36.72%)</w:t>
            </w:r>
          </w:p>
        </w:tc>
        <w:tc>
          <w:tcPr>
            <w:tcW w:w="1927" w:type="dxa"/>
            <w:vAlign w:val="bottom"/>
          </w:tcPr>
          <w:p w14:paraId="25266E4B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</w:t>
            </w: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Ref.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2511BE" w:rsidRPr="00D07AFC" w14:paraId="7E1655E8" w14:textId="77777777" w:rsidTr="007B1135">
        <w:trPr>
          <w:jc w:val="center"/>
        </w:trPr>
        <w:tc>
          <w:tcPr>
            <w:tcW w:w="1218" w:type="dxa"/>
            <w:vAlign w:val="center"/>
          </w:tcPr>
          <w:p w14:paraId="20C28C01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2</w:t>
            </w:r>
          </w:p>
        </w:tc>
        <w:tc>
          <w:tcPr>
            <w:tcW w:w="1617" w:type="dxa"/>
            <w:vAlign w:val="bottom"/>
          </w:tcPr>
          <w:p w14:paraId="6281D130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1,821 (20.17%)</w:t>
            </w:r>
          </w:p>
        </w:tc>
        <w:tc>
          <w:tcPr>
            <w:tcW w:w="1985" w:type="dxa"/>
            <w:vAlign w:val="bottom"/>
          </w:tcPr>
          <w:p w14:paraId="2942FB93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0.91 (0.84 - 0.97)</w:t>
            </w:r>
          </w:p>
        </w:tc>
        <w:tc>
          <w:tcPr>
            <w:tcW w:w="1559" w:type="dxa"/>
            <w:vAlign w:val="bottom"/>
          </w:tcPr>
          <w:p w14:paraId="09BA07C7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455 (34.6%)</w:t>
            </w:r>
          </w:p>
        </w:tc>
        <w:tc>
          <w:tcPr>
            <w:tcW w:w="1927" w:type="dxa"/>
            <w:vAlign w:val="bottom"/>
          </w:tcPr>
          <w:p w14:paraId="40C91ACF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0.89 (0.77 - 1.01)</w:t>
            </w:r>
          </w:p>
        </w:tc>
      </w:tr>
      <w:tr w:rsidR="002511BE" w:rsidRPr="00D07AFC" w14:paraId="537D8769" w14:textId="77777777" w:rsidTr="007B1135">
        <w:trPr>
          <w:jc w:val="center"/>
        </w:trPr>
        <w:tc>
          <w:tcPr>
            <w:tcW w:w="1218" w:type="dxa"/>
            <w:vAlign w:val="center"/>
          </w:tcPr>
          <w:p w14:paraId="39EA95E6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3</w:t>
            </w:r>
          </w:p>
        </w:tc>
        <w:tc>
          <w:tcPr>
            <w:tcW w:w="1617" w:type="dxa"/>
            <w:vAlign w:val="bottom"/>
          </w:tcPr>
          <w:p w14:paraId="778572B1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1,641 (18.85%)</w:t>
            </w:r>
          </w:p>
        </w:tc>
        <w:tc>
          <w:tcPr>
            <w:tcW w:w="1985" w:type="dxa"/>
            <w:vAlign w:val="bottom"/>
          </w:tcPr>
          <w:p w14:paraId="558DDDD8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0.85 (0.79 - 0.92)</w:t>
            </w:r>
          </w:p>
        </w:tc>
        <w:tc>
          <w:tcPr>
            <w:tcW w:w="1559" w:type="dxa"/>
            <w:vAlign w:val="bottom"/>
          </w:tcPr>
          <w:p w14:paraId="3E8496E3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478 (31.68%)</w:t>
            </w:r>
          </w:p>
        </w:tc>
        <w:tc>
          <w:tcPr>
            <w:tcW w:w="1927" w:type="dxa"/>
            <w:vAlign w:val="bottom"/>
          </w:tcPr>
          <w:p w14:paraId="7F9D601F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0.87 (0.76 - 1.00)</w:t>
            </w:r>
          </w:p>
        </w:tc>
      </w:tr>
      <w:tr w:rsidR="002511BE" w:rsidRPr="00D07AFC" w14:paraId="42DA87CA" w14:textId="77777777" w:rsidTr="007B1135">
        <w:trPr>
          <w:jc w:val="center"/>
        </w:trPr>
        <w:tc>
          <w:tcPr>
            <w:tcW w:w="1218" w:type="dxa"/>
            <w:vAlign w:val="center"/>
          </w:tcPr>
          <w:p w14:paraId="11C0B49E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4</w:t>
            </w:r>
          </w:p>
        </w:tc>
        <w:tc>
          <w:tcPr>
            <w:tcW w:w="1617" w:type="dxa"/>
            <w:vAlign w:val="bottom"/>
          </w:tcPr>
          <w:p w14:paraId="28DDD356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1,807 (19.08%)</w:t>
            </w:r>
          </w:p>
        </w:tc>
        <w:tc>
          <w:tcPr>
            <w:tcW w:w="1985" w:type="dxa"/>
            <w:vAlign w:val="bottom"/>
          </w:tcPr>
          <w:p w14:paraId="61015E16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0.87 (0.81 - 0.94)</w:t>
            </w:r>
          </w:p>
        </w:tc>
        <w:tc>
          <w:tcPr>
            <w:tcW w:w="1559" w:type="dxa"/>
            <w:vAlign w:val="bottom"/>
          </w:tcPr>
          <w:p w14:paraId="0C8355A6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552 (38.76%)</w:t>
            </w:r>
          </w:p>
        </w:tc>
        <w:tc>
          <w:tcPr>
            <w:tcW w:w="1927" w:type="dxa"/>
            <w:vAlign w:val="bottom"/>
          </w:tcPr>
          <w:p w14:paraId="25798B1C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1.07 (0.93 - 1.24)</w:t>
            </w:r>
          </w:p>
        </w:tc>
      </w:tr>
      <w:tr w:rsidR="002511BE" w:rsidRPr="00D07AFC" w14:paraId="22762ECA" w14:textId="77777777" w:rsidTr="007B1135">
        <w:trPr>
          <w:jc w:val="center"/>
        </w:trPr>
        <w:tc>
          <w:tcPr>
            <w:tcW w:w="1218" w:type="dxa"/>
            <w:vAlign w:val="center"/>
          </w:tcPr>
          <w:p w14:paraId="54982952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p-trend </w:t>
            </w:r>
          </w:p>
        </w:tc>
        <w:tc>
          <w:tcPr>
            <w:tcW w:w="1617" w:type="dxa"/>
            <w:vAlign w:val="bottom"/>
          </w:tcPr>
          <w:p w14:paraId="6C761FEE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bottom"/>
          </w:tcPr>
          <w:p w14:paraId="0AB3D1F2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59" w:type="dxa"/>
            <w:vAlign w:val="bottom"/>
          </w:tcPr>
          <w:p w14:paraId="2F89D45B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7" w:type="dxa"/>
            <w:vAlign w:val="bottom"/>
          </w:tcPr>
          <w:p w14:paraId="55A47DAD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0.305</w:t>
            </w:r>
          </w:p>
        </w:tc>
      </w:tr>
      <w:tr w:rsidR="002511BE" w:rsidRPr="00D07AFC" w14:paraId="5193AE94" w14:textId="77777777" w:rsidTr="007B1135">
        <w:trPr>
          <w:jc w:val="center"/>
        </w:trPr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14:paraId="2AEDC62A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Mean Cr.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bottom"/>
          </w:tcPr>
          <w:p w14:paraId="7ED7F75F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E39E79B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E76F4F5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44A03811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511BE" w:rsidRPr="00D07AFC" w14:paraId="0B054535" w14:textId="77777777" w:rsidTr="007B1135">
        <w:trPr>
          <w:jc w:val="center"/>
        </w:trPr>
        <w:tc>
          <w:tcPr>
            <w:tcW w:w="1218" w:type="dxa"/>
            <w:vAlign w:val="center"/>
          </w:tcPr>
          <w:p w14:paraId="299D4BC5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1</w:t>
            </w:r>
          </w:p>
        </w:tc>
        <w:tc>
          <w:tcPr>
            <w:tcW w:w="1617" w:type="dxa"/>
            <w:vAlign w:val="bottom"/>
          </w:tcPr>
          <w:p w14:paraId="12707C8A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1,846 (20.4%)</w:t>
            </w:r>
          </w:p>
        </w:tc>
        <w:tc>
          <w:tcPr>
            <w:tcW w:w="1985" w:type="dxa"/>
            <w:vAlign w:val="bottom"/>
          </w:tcPr>
          <w:p w14:paraId="006687EA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</w:t>
            </w: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Ref.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bottom"/>
          </w:tcPr>
          <w:p w14:paraId="7878BDF2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514 (36.33%)</w:t>
            </w:r>
          </w:p>
        </w:tc>
        <w:tc>
          <w:tcPr>
            <w:tcW w:w="1927" w:type="dxa"/>
            <w:vAlign w:val="bottom"/>
          </w:tcPr>
          <w:p w14:paraId="4B1BF7FB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 (</w:t>
            </w: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Ref.</w:t>
            </w: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2511BE" w:rsidRPr="00D07AFC" w14:paraId="51DAD23E" w14:textId="77777777" w:rsidTr="007B1135">
        <w:trPr>
          <w:jc w:val="center"/>
        </w:trPr>
        <w:tc>
          <w:tcPr>
            <w:tcW w:w="1218" w:type="dxa"/>
            <w:vAlign w:val="center"/>
          </w:tcPr>
          <w:p w14:paraId="643CC0BE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2</w:t>
            </w:r>
          </w:p>
        </w:tc>
        <w:tc>
          <w:tcPr>
            <w:tcW w:w="1617" w:type="dxa"/>
            <w:vAlign w:val="bottom"/>
          </w:tcPr>
          <w:p w14:paraId="09BB2599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1,754 (19.33%)</w:t>
            </w:r>
          </w:p>
        </w:tc>
        <w:tc>
          <w:tcPr>
            <w:tcW w:w="1985" w:type="dxa"/>
            <w:vAlign w:val="bottom"/>
          </w:tcPr>
          <w:p w14:paraId="6B9E19A0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0.78 (0.73 - 0.84)</w:t>
            </w:r>
          </w:p>
        </w:tc>
        <w:tc>
          <w:tcPr>
            <w:tcW w:w="1559" w:type="dxa"/>
            <w:vAlign w:val="bottom"/>
          </w:tcPr>
          <w:p w14:paraId="2B49EE10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480 (33.9%)</w:t>
            </w:r>
          </w:p>
        </w:tc>
        <w:tc>
          <w:tcPr>
            <w:tcW w:w="1927" w:type="dxa"/>
            <w:vAlign w:val="bottom"/>
          </w:tcPr>
          <w:p w14:paraId="4E3E94AF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0.91 (0.79 - 1.04) </w:t>
            </w:r>
          </w:p>
        </w:tc>
      </w:tr>
      <w:tr w:rsidR="002511BE" w:rsidRPr="00D07AFC" w14:paraId="2EB266F1" w14:textId="77777777" w:rsidTr="007B1135">
        <w:trPr>
          <w:jc w:val="center"/>
        </w:trPr>
        <w:tc>
          <w:tcPr>
            <w:tcW w:w="1218" w:type="dxa"/>
            <w:vAlign w:val="center"/>
          </w:tcPr>
          <w:p w14:paraId="52C0781A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3</w:t>
            </w:r>
          </w:p>
        </w:tc>
        <w:tc>
          <w:tcPr>
            <w:tcW w:w="1617" w:type="dxa"/>
            <w:vAlign w:val="bottom"/>
          </w:tcPr>
          <w:p w14:paraId="3CCC66A5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1,638 (18.08%)</w:t>
            </w:r>
          </w:p>
        </w:tc>
        <w:tc>
          <w:tcPr>
            <w:tcW w:w="1985" w:type="dxa"/>
            <w:vAlign w:val="bottom"/>
          </w:tcPr>
          <w:p w14:paraId="088AA2AF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0.77 (0.71 - 0.83)</w:t>
            </w:r>
          </w:p>
        </w:tc>
        <w:tc>
          <w:tcPr>
            <w:tcW w:w="1559" w:type="dxa"/>
            <w:vAlign w:val="bottom"/>
          </w:tcPr>
          <w:p w14:paraId="498FC5C7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482 (34.02%)</w:t>
            </w:r>
          </w:p>
        </w:tc>
        <w:tc>
          <w:tcPr>
            <w:tcW w:w="1927" w:type="dxa"/>
            <w:vAlign w:val="bottom"/>
          </w:tcPr>
          <w:p w14:paraId="2BA33198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0.97 (0.85 - 1.11)</w:t>
            </w:r>
          </w:p>
        </w:tc>
      </w:tr>
      <w:tr w:rsidR="002511BE" w:rsidRPr="00D07AFC" w14:paraId="29C3A90A" w14:textId="77777777" w:rsidTr="007B1135">
        <w:trPr>
          <w:jc w:val="center"/>
        </w:trPr>
        <w:tc>
          <w:tcPr>
            <w:tcW w:w="1218" w:type="dxa"/>
            <w:vAlign w:val="center"/>
          </w:tcPr>
          <w:p w14:paraId="0D23F369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Quartile 4</w:t>
            </w:r>
          </w:p>
        </w:tc>
        <w:tc>
          <w:tcPr>
            <w:tcW w:w="1617" w:type="dxa"/>
            <w:vAlign w:val="bottom"/>
          </w:tcPr>
          <w:p w14:paraId="373DBE0A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1,807 (19.94%)</w:t>
            </w:r>
          </w:p>
        </w:tc>
        <w:tc>
          <w:tcPr>
            <w:tcW w:w="1985" w:type="dxa"/>
            <w:vAlign w:val="bottom"/>
          </w:tcPr>
          <w:p w14:paraId="56B056A1" w14:textId="77777777" w:rsidR="002511BE" w:rsidRPr="00D07AFC" w:rsidRDefault="002511BE" w:rsidP="00D07AF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0.86 (0.80 - 0.93)</w:t>
            </w:r>
          </w:p>
        </w:tc>
        <w:tc>
          <w:tcPr>
            <w:tcW w:w="1559" w:type="dxa"/>
            <w:vAlign w:val="bottom"/>
          </w:tcPr>
          <w:p w14:paraId="45F845E4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529 (37.36%)</w:t>
            </w:r>
          </w:p>
        </w:tc>
        <w:tc>
          <w:tcPr>
            <w:tcW w:w="1927" w:type="dxa"/>
            <w:vAlign w:val="bottom"/>
          </w:tcPr>
          <w:p w14:paraId="609E08C7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1.19 (1.04 - 1.37)</w:t>
            </w:r>
          </w:p>
        </w:tc>
      </w:tr>
      <w:tr w:rsidR="002511BE" w:rsidRPr="00D07AFC" w14:paraId="598F8AA8" w14:textId="77777777" w:rsidTr="007B113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vAlign w:val="center"/>
          </w:tcPr>
          <w:p w14:paraId="5238A9F1" w14:textId="77777777" w:rsidR="002511BE" w:rsidRPr="00D07AFC" w:rsidRDefault="002511BE" w:rsidP="00D07AFC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p-trend 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vAlign w:val="bottom"/>
          </w:tcPr>
          <w:p w14:paraId="62DC5D10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3AEB18D6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824A467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7" w:type="dxa"/>
            <w:tcBorders>
              <w:bottom w:val="single" w:sz="4" w:space="0" w:color="auto"/>
            </w:tcBorders>
            <w:vAlign w:val="bottom"/>
          </w:tcPr>
          <w:p w14:paraId="60C3FB60" w14:textId="77777777" w:rsidR="002511BE" w:rsidRPr="00D07AFC" w:rsidRDefault="002511BE" w:rsidP="00D07AFC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7AFC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</w:tr>
    </w:tbl>
    <w:p w14:paraId="72C747BD" w14:textId="77777777" w:rsidR="002511BE" w:rsidRPr="001D0135" w:rsidRDefault="002511BE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>Adjusted for Model 3;</w:t>
      </w:r>
    </w:p>
    <w:p w14:paraId="62180F66" w14:textId="77777777" w:rsidR="002511BE" w:rsidRPr="001D0135" w:rsidRDefault="002511BE" w:rsidP="00D07A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Abbreviations: </w:t>
      </w:r>
      <w:r w:rsidRPr="001D0135"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 w:rsidRPr="001D0135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Cr., Creatinine; </w:t>
      </w:r>
      <w:r w:rsidRPr="001D0135">
        <w:rPr>
          <w:rFonts w:ascii="Times New Roman" w:hAnsi="Times New Roman" w:cs="Times New Roman"/>
          <w:sz w:val="20"/>
          <w:szCs w:val="20"/>
        </w:rPr>
        <w:t>HR, hazard ratio;</w:t>
      </w:r>
    </w:p>
    <w:p w14:paraId="5013B211" w14:textId="77777777" w:rsidR="002511BE" w:rsidRPr="001D0135" w:rsidRDefault="002511BE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EA3133D" w14:textId="77777777" w:rsidR="002511BE" w:rsidRPr="001D0135" w:rsidRDefault="002511BE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598F924F" w14:textId="77777777" w:rsidR="00E911C4" w:rsidRPr="001D0135" w:rsidRDefault="00E911C4" w:rsidP="00D07AFC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20" w:name="OLE_LINK56"/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eFigure</w:t>
      </w:r>
      <w:proofErr w:type="spellEnd"/>
      <w:r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1. Subgroup analysis of creatinine fluctuation and risk of 1-year mortality according to cancer type.</w:t>
      </w:r>
    </w:p>
    <w:bookmarkEnd w:id="20"/>
    <w:p w14:paraId="73ECCBB2" w14:textId="77777777" w:rsidR="00E911C4" w:rsidRPr="001D0135" w:rsidRDefault="00E911C4" w:rsidP="00D07AFC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68D4E9A" wp14:editId="7C5C74FD">
            <wp:extent cx="5274310" cy="5440045"/>
            <wp:effectExtent l="0" t="0" r="0" b="0"/>
            <wp:docPr id="3795156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515638" name="图片 37951563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F5430" w14:textId="77777777" w:rsidR="00E911C4" w:rsidRPr="001D0135" w:rsidRDefault="00E911C4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>Abbreviations: CI, confidence interval; Cr., creatinine; CV, coefficient of variation (standard deviation/mean); HR, haza</w:t>
      </w:r>
      <w:r w:rsidRPr="001D013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rd ratio; Q1 to Q4, quartile 1 to quartile 4; </w:t>
      </w:r>
      <w:r w:rsidRPr="001D0135">
        <w:rPr>
          <w:rFonts w:ascii="Times New Roman" w:hAnsi="Times New Roman" w:cs="Times New Roman"/>
          <w:sz w:val="20"/>
          <w:szCs w:val="20"/>
        </w:rPr>
        <w:t>SD, standard deviation;</w:t>
      </w:r>
    </w:p>
    <w:p w14:paraId="1D553062" w14:textId="30257E34" w:rsidR="000B4521" w:rsidRPr="001D0135" w:rsidRDefault="00E911C4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  <w:proofErr w:type="spellStart"/>
      <w:r w:rsidR="00743981"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0B4521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0B4521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D0135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="000B4521" w:rsidRPr="001D0135">
        <w:rPr>
          <w:rFonts w:ascii="Times New Roman" w:hAnsi="Times New Roman" w:cs="Times New Roman"/>
          <w:b/>
          <w:bCs/>
          <w:sz w:val="20"/>
          <w:szCs w:val="20"/>
        </w:rPr>
        <w:t>. Subgroup analysis of the standard deviation (SD) of creatinine and risk of mortality within a year from discharge according to the basic characteristics of participants.</w:t>
      </w:r>
    </w:p>
    <w:p w14:paraId="682DE043" w14:textId="77777777" w:rsidR="000B4521" w:rsidRPr="001D0135" w:rsidRDefault="000B4521" w:rsidP="00D07AFC">
      <w:pPr>
        <w:pStyle w:val="a4"/>
        <w:ind w:left="360" w:firstLineChars="0" w:firstLine="0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B10E0E" wp14:editId="2691B219">
            <wp:extent cx="4556606" cy="6834909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3952" cy="6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3C961" w14:textId="735189B8" w:rsidR="00992DB2" w:rsidRPr="001D0135" w:rsidRDefault="00950F1C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CI, confidence interval; HR, hazard ratio; Q1 to Q4, quartile 1 to quartile 4; </w:t>
      </w:r>
    </w:p>
    <w:p w14:paraId="4301612D" w14:textId="47D289F8" w:rsidR="000B4521" w:rsidRPr="001D0135" w:rsidRDefault="000B4521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26F9D856" w14:textId="22D078CC" w:rsidR="000B4521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bookmarkStart w:id="21" w:name="OLE_LINK59"/>
      <w:bookmarkStart w:id="22" w:name="OLE_LINK60"/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0B4521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0B4521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911C4" w:rsidRPr="001D0135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="000B4521" w:rsidRPr="001D0135">
        <w:rPr>
          <w:rFonts w:ascii="Times New Roman" w:hAnsi="Times New Roman" w:cs="Times New Roman"/>
          <w:b/>
          <w:bCs/>
          <w:sz w:val="20"/>
          <w:szCs w:val="20"/>
        </w:rPr>
        <w:t>. Subgroup analysis of the coefficient of variation (CV) of creatinine and risk of mortality within a year from discharge according to the basic characteristics of participants.</w:t>
      </w:r>
    </w:p>
    <w:bookmarkEnd w:id="21"/>
    <w:bookmarkEnd w:id="22"/>
    <w:p w14:paraId="59ED1EAD" w14:textId="77777777" w:rsidR="000B4521" w:rsidRPr="001D0135" w:rsidRDefault="000B4521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A24C41" wp14:editId="569DBCAF">
            <wp:extent cx="4993794" cy="7490691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8520" cy="749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EBEF7" w14:textId="0516D7A0" w:rsidR="000B4521" w:rsidRPr="001D0135" w:rsidRDefault="009952D3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CI, confidence interval; HR, hazard ratio; Q1 to Q4, quartile 1 to quartile 4; </w:t>
      </w:r>
    </w:p>
    <w:p w14:paraId="775794C4" w14:textId="77777777" w:rsidR="000B4521" w:rsidRPr="001D0135" w:rsidRDefault="000B4521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23302364" w14:textId="25EE4BB7" w:rsidR="00A93667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911C4" w:rsidRPr="001D013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. Sensitivity analysis of creatinine s standard deviation (SD) and risk of </w:t>
      </w:r>
      <w:bookmarkStart w:id="23" w:name="OLE_LINK1"/>
      <w:bookmarkStart w:id="24" w:name="OLE_LINK2"/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mortality </w:t>
      </w:r>
      <w:bookmarkEnd w:id="23"/>
      <w:bookmarkEnd w:id="24"/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>within a year from discharge.</w:t>
      </w:r>
    </w:p>
    <w:p w14:paraId="08CA7711" w14:textId="77777777" w:rsidR="00A93667" w:rsidRPr="001D0135" w:rsidRDefault="00A93667" w:rsidP="00D07AFC">
      <w:pPr>
        <w:jc w:val="center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0BB53F4" wp14:editId="0D90A27E">
            <wp:extent cx="5274310" cy="65932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678B5" w14:textId="77777777" w:rsidR="00247586" w:rsidRPr="001D0135" w:rsidRDefault="00247586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CI, confidence interval; HR, hazard ratio; Q1 to Q4, quartile 1 to quartile 4; </w:t>
      </w:r>
    </w:p>
    <w:p w14:paraId="5A468271" w14:textId="77777777" w:rsidR="00A93667" w:rsidRPr="001D0135" w:rsidRDefault="00A93667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5E071CE3" w14:textId="03D48907" w:rsidR="00A93667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911C4" w:rsidRPr="001D013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="00A93667" w:rsidRPr="001D0135">
        <w:rPr>
          <w:rFonts w:ascii="Times New Roman" w:hAnsi="Times New Roman" w:cs="Times New Roman"/>
          <w:b/>
          <w:bCs/>
          <w:sz w:val="20"/>
          <w:szCs w:val="20"/>
        </w:rPr>
        <w:t>. Sensitivity analysis of creatinine s coefficient of variation (CV) and risk of mortality within a year from discharge.</w:t>
      </w:r>
    </w:p>
    <w:p w14:paraId="51EC29A0" w14:textId="77777777" w:rsidR="00A93667" w:rsidRPr="001D0135" w:rsidRDefault="00A93667" w:rsidP="00D07AFC">
      <w:pPr>
        <w:jc w:val="center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B67001" wp14:editId="71F37AA0">
            <wp:extent cx="5274310" cy="65932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2F09C" w14:textId="77777777" w:rsidR="00BD2338" w:rsidRPr="001D0135" w:rsidRDefault="00BD2338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CI, confidence interval; HR, hazard ratio; Q1 to Q4, quartile 1 to quartile 4; </w:t>
      </w:r>
    </w:p>
    <w:p w14:paraId="6C05ADF2" w14:textId="77777777" w:rsidR="00A93667" w:rsidRPr="001D0135" w:rsidRDefault="00A93667" w:rsidP="00D07AFC">
      <w:pPr>
        <w:rPr>
          <w:rFonts w:ascii="Times New Roman" w:hAnsi="Times New Roman" w:cs="Times New Roman"/>
          <w:sz w:val="20"/>
          <w:szCs w:val="20"/>
        </w:rPr>
      </w:pPr>
    </w:p>
    <w:p w14:paraId="30EF206A" w14:textId="77777777" w:rsidR="00A93667" w:rsidRPr="001D0135" w:rsidRDefault="00A93667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bookmarkEnd w:id="14"/>
    <w:bookmarkEnd w:id="15"/>
    <w:p w14:paraId="1C5B9C07" w14:textId="51EAE337" w:rsidR="004B24FD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511BE" w:rsidRPr="001D0135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. Restricted cubic spline plot for </w:t>
      </w:r>
      <w:bookmarkStart w:id="25" w:name="OLE_LINK45"/>
      <w:bookmarkStart w:id="26" w:name="OLE_LINK46"/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the first value of creatinine and risk of </w:t>
      </w:r>
      <w:r w:rsidR="0063763F" w:rsidRPr="001D0135">
        <w:rPr>
          <w:rFonts w:ascii="Times New Roman" w:hAnsi="Times New Roman" w:cs="Times New Roman"/>
          <w:b/>
          <w:bCs/>
          <w:sz w:val="20"/>
          <w:szCs w:val="20"/>
        </w:rPr>
        <w:t>mortality</w:t>
      </w:r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within a year from discharge. </w:t>
      </w:r>
    </w:p>
    <w:bookmarkEnd w:id="25"/>
    <w:bookmarkEnd w:id="26"/>
    <w:p w14:paraId="36F12C67" w14:textId="785D98E0" w:rsidR="00713C0D" w:rsidRPr="001D0135" w:rsidRDefault="00713C0D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1097B2" wp14:editId="4C986B8B">
            <wp:extent cx="4305300" cy="3228975"/>
            <wp:effectExtent l="0" t="0" r="0" b="9525"/>
            <wp:docPr id="1" name="图片 1" descr="D:\DATA\LiZhihui\RESULT\s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TA\LiZhihui\RESULT\sp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160" cy="32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EC8FB" w14:textId="77777777" w:rsidR="004B614A" w:rsidRPr="001D0135" w:rsidRDefault="004B614A" w:rsidP="00D07AFC">
      <w:pPr>
        <w:rPr>
          <w:rFonts w:ascii="Times New Roman" w:hAnsi="Times New Roman" w:cs="Times New Roman"/>
          <w:sz w:val="20"/>
          <w:szCs w:val="20"/>
        </w:rPr>
      </w:pPr>
    </w:p>
    <w:p w14:paraId="252C92C6" w14:textId="0CAE32D1" w:rsidR="004B24FD" w:rsidRPr="001D0135" w:rsidRDefault="00743981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511BE" w:rsidRPr="001D0135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. Restricted cubic spline plot for the mean value of creatinine and risk of </w:t>
      </w:r>
      <w:r w:rsidR="000214EF" w:rsidRPr="001D0135">
        <w:rPr>
          <w:rFonts w:ascii="Times New Roman" w:hAnsi="Times New Roman" w:cs="Times New Roman"/>
          <w:b/>
          <w:bCs/>
          <w:sz w:val="20"/>
          <w:szCs w:val="20"/>
        </w:rPr>
        <w:t>mortality</w:t>
      </w:r>
      <w:r w:rsidR="004B24FD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within a year from discharge. </w:t>
      </w:r>
    </w:p>
    <w:p w14:paraId="211167BD" w14:textId="77777777" w:rsidR="00713C0D" w:rsidRPr="001D0135" w:rsidRDefault="00713C0D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E629235" wp14:editId="768FC581">
            <wp:extent cx="4613486" cy="3460115"/>
            <wp:effectExtent l="0" t="0" r="0" b="6985"/>
            <wp:docPr id="2" name="图片 2" descr="D:\DATA\LiZhihui\RESULT\s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ATA\LiZhihui\RESULT\sp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298" cy="3461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5746F" w14:textId="77777777" w:rsidR="00713C0D" w:rsidRPr="001D0135" w:rsidRDefault="00713C0D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68C10EFD" w14:textId="192CA004" w:rsidR="00B85356" w:rsidRPr="001D0135" w:rsidRDefault="006B4974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511BE" w:rsidRPr="001D0135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bookmarkStart w:id="27" w:name="OLE_LINK57"/>
      <w:bookmarkStart w:id="28" w:name="OLE_LINK58"/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>Subgroup analysis of the first value of creatinine and risk of deceased within a year from discharge according to cancer type.</w:t>
      </w:r>
      <w:bookmarkEnd w:id="27"/>
      <w:bookmarkEnd w:id="28"/>
    </w:p>
    <w:p w14:paraId="7C5E90D6" w14:textId="00635F04" w:rsidR="00713C0D" w:rsidRPr="001D0135" w:rsidRDefault="007C30A4" w:rsidP="00D07AFC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F40D7B8" wp14:editId="5735B794">
            <wp:extent cx="5274310" cy="659320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6272C" w14:textId="77777777" w:rsidR="00232AAC" w:rsidRPr="001D0135" w:rsidRDefault="00232AAC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CI, confidence interval; HR, hazard ratio; Q1 to Q4, quartile 1 to quartile 4; </w:t>
      </w:r>
    </w:p>
    <w:p w14:paraId="52E76504" w14:textId="77777777" w:rsidR="00713C0D" w:rsidRPr="001D0135" w:rsidRDefault="00713C0D" w:rsidP="00D07A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br w:type="page"/>
      </w:r>
    </w:p>
    <w:p w14:paraId="280593FF" w14:textId="1746BE09" w:rsidR="00B85356" w:rsidRPr="001D0135" w:rsidRDefault="006B4974" w:rsidP="00D07AFC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D0135">
        <w:rPr>
          <w:rFonts w:ascii="Times New Roman" w:hAnsi="Times New Roman" w:cs="Times New Roman"/>
          <w:b/>
          <w:bCs/>
          <w:sz w:val="20"/>
          <w:szCs w:val="20"/>
        </w:rPr>
        <w:lastRenderedPageBreak/>
        <w:t>e</w:t>
      </w:r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>Figure</w:t>
      </w:r>
      <w:proofErr w:type="spellEnd"/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511BE" w:rsidRPr="001D0135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C85416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="00B85356" w:rsidRPr="001D0135">
        <w:rPr>
          <w:rFonts w:ascii="Times New Roman" w:hAnsi="Times New Roman" w:cs="Times New Roman"/>
          <w:b/>
          <w:bCs/>
          <w:sz w:val="20"/>
          <w:szCs w:val="20"/>
        </w:rPr>
        <w:t>. Subgroup analysis of the coefficient of variation of creatinine and risk of deceased within a year from discharge according to cancer type.</w:t>
      </w:r>
    </w:p>
    <w:p w14:paraId="5EA62165" w14:textId="6D1A9D99" w:rsidR="00713C0D" w:rsidRPr="001D0135" w:rsidRDefault="007C30A4" w:rsidP="00D07AFC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11CF357" wp14:editId="16C61618">
            <wp:extent cx="5274310" cy="659320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6ED80" w14:textId="77777777" w:rsidR="00232AAC" w:rsidRPr="001D0135" w:rsidRDefault="00232AAC" w:rsidP="00D07AFC">
      <w:pPr>
        <w:rPr>
          <w:rFonts w:ascii="Times New Roman" w:hAnsi="Times New Roman" w:cs="Times New Roman"/>
          <w:sz w:val="20"/>
          <w:szCs w:val="20"/>
        </w:rPr>
      </w:pPr>
      <w:r w:rsidRPr="001D0135">
        <w:rPr>
          <w:rFonts w:ascii="Times New Roman" w:hAnsi="Times New Roman" w:cs="Times New Roman"/>
          <w:sz w:val="20"/>
          <w:szCs w:val="20"/>
        </w:rPr>
        <w:t xml:space="preserve">Abbreviations: CI, confidence interval; HR, hazard ratio; Q1 to Q4, quartile 1 to quartile 4; </w:t>
      </w:r>
    </w:p>
    <w:p w14:paraId="30950CC0" w14:textId="77777777" w:rsidR="00232AAC" w:rsidRPr="001D0135" w:rsidRDefault="00232AAC" w:rsidP="00C31654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</w:p>
    <w:sectPr w:rsidR="00232AAC" w:rsidRPr="001D0135">
      <w:footerReference w:type="even" r:id="rId16"/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C1309" w14:textId="77777777" w:rsidR="009827AD" w:rsidRDefault="009827AD" w:rsidP="00547D10">
      <w:r>
        <w:separator/>
      </w:r>
    </w:p>
  </w:endnote>
  <w:endnote w:type="continuationSeparator" w:id="0">
    <w:p w14:paraId="57052719" w14:textId="77777777" w:rsidR="009827AD" w:rsidRDefault="009827AD" w:rsidP="00547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ingHei_18030_C-Medium">
    <w:altName w:val="宋体"/>
    <w:panose1 w:val="020B0604020202020204"/>
    <w:charset w:val="86"/>
    <w:family w:val="roman"/>
    <w:pitch w:val="variable"/>
    <w:sig w:usb0="800002BF" w:usb1="38CF7CFA" w:usb2="0000001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-438835336"/>
      <w:docPartObj>
        <w:docPartGallery w:val="Page Numbers (Bottom of Page)"/>
        <w:docPartUnique/>
      </w:docPartObj>
    </w:sdtPr>
    <w:sdtContent>
      <w:p w14:paraId="74C897A9" w14:textId="16E90880" w:rsidR="00547D10" w:rsidRDefault="00547D10" w:rsidP="00547D10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008E791A" w14:textId="77777777" w:rsidR="00547D10" w:rsidRDefault="00547D10" w:rsidP="00547D1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1618805836"/>
      <w:docPartObj>
        <w:docPartGallery w:val="Page Numbers (Bottom of Page)"/>
        <w:docPartUnique/>
      </w:docPartObj>
    </w:sdtPr>
    <w:sdtContent>
      <w:p w14:paraId="17921A03" w14:textId="189D2881" w:rsidR="00547D10" w:rsidRDefault="00547D10" w:rsidP="00547D10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6E984A3" w14:textId="77777777" w:rsidR="00547D10" w:rsidRDefault="00547D10" w:rsidP="00547D1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53A5F" w14:textId="77777777" w:rsidR="009827AD" w:rsidRDefault="009827AD" w:rsidP="00547D10">
      <w:r>
        <w:separator/>
      </w:r>
    </w:p>
  </w:footnote>
  <w:footnote w:type="continuationSeparator" w:id="0">
    <w:p w14:paraId="5321DA9E" w14:textId="77777777" w:rsidR="009827AD" w:rsidRDefault="009827AD" w:rsidP="00547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C45C4"/>
    <w:multiLevelType w:val="hybridMultilevel"/>
    <w:tmpl w:val="B80296B6"/>
    <w:lvl w:ilvl="0" w:tplc="C23022BA">
      <w:start w:val="1"/>
      <w:numFmt w:val="bullet"/>
      <w:lvlText w:val=""/>
      <w:lvlJc w:val="left"/>
      <w:pPr>
        <w:ind w:left="360" w:hanging="360"/>
      </w:pPr>
      <w:rPr>
        <w:rFonts w:ascii="Wingdings" w:eastAsia="DengXian" w:hAnsi="Wingdings" w:cs="Times New Roman" w:hint="default"/>
        <w:b/>
        <w:i/>
        <w:sz w:val="18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8A648AB"/>
    <w:multiLevelType w:val="hybridMultilevel"/>
    <w:tmpl w:val="C2C47A82"/>
    <w:lvl w:ilvl="0" w:tplc="F6F25EA2">
      <w:start w:val="1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14C721F"/>
    <w:multiLevelType w:val="hybridMultilevel"/>
    <w:tmpl w:val="69BE3CC6"/>
    <w:lvl w:ilvl="0" w:tplc="1E2843D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93149921">
    <w:abstractNumId w:val="2"/>
  </w:num>
  <w:num w:numId="2" w16cid:durableId="789668899">
    <w:abstractNumId w:val="0"/>
  </w:num>
  <w:num w:numId="3" w16cid:durableId="1919899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E26"/>
    <w:rsid w:val="00006FEE"/>
    <w:rsid w:val="000214EF"/>
    <w:rsid w:val="00026D17"/>
    <w:rsid w:val="00027BD1"/>
    <w:rsid w:val="00050E49"/>
    <w:rsid w:val="00051295"/>
    <w:rsid w:val="000540C9"/>
    <w:rsid w:val="00080B56"/>
    <w:rsid w:val="00084B5D"/>
    <w:rsid w:val="000B4521"/>
    <w:rsid w:val="000C54BD"/>
    <w:rsid w:val="000D34E8"/>
    <w:rsid w:val="000E0A72"/>
    <w:rsid w:val="00101734"/>
    <w:rsid w:val="0014729B"/>
    <w:rsid w:val="00150E26"/>
    <w:rsid w:val="00163DD7"/>
    <w:rsid w:val="00186440"/>
    <w:rsid w:val="001A1A56"/>
    <w:rsid w:val="001A6BC7"/>
    <w:rsid w:val="001D0135"/>
    <w:rsid w:val="001D7854"/>
    <w:rsid w:val="001E63ED"/>
    <w:rsid w:val="00205F42"/>
    <w:rsid w:val="002155A3"/>
    <w:rsid w:val="00225ECB"/>
    <w:rsid w:val="00232AAC"/>
    <w:rsid w:val="00247586"/>
    <w:rsid w:val="002511BE"/>
    <w:rsid w:val="002B3845"/>
    <w:rsid w:val="002B6155"/>
    <w:rsid w:val="002C145F"/>
    <w:rsid w:val="002E33BC"/>
    <w:rsid w:val="002F2163"/>
    <w:rsid w:val="00312A4E"/>
    <w:rsid w:val="0034045B"/>
    <w:rsid w:val="00350AEB"/>
    <w:rsid w:val="0038565F"/>
    <w:rsid w:val="003A1E1C"/>
    <w:rsid w:val="003A4152"/>
    <w:rsid w:val="003B0383"/>
    <w:rsid w:val="003C68C6"/>
    <w:rsid w:val="003F01EC"/>
    <w:rsid w:val="00406E87"/>
    <w:rsid w:val="0043335B"/>
    <w:rsid w:val="004B0CFA"/>
    <w:rsid w:val="004B24FD"/>
    <w:rsid w:val="004B614A"/>
    <w:rsid w:val="004D422A"/>
    <w:rsid w:val="0050140D"/>
    <w:rsid w:val="00507643"/>
    <w:rsid w:val="00513A98"/>
    <w:rsid w:val="00533932"/>
    <w:rsid w:val="00547D10"/>
    <w:rsid w:val="00581B24"/>
    <w:rsid w:val="00591AB4"/>
    <w:rsid w:val="00593E35"/>
    <w:rsid w:val="00597B78"/>
    <w:rsid w:val="005A0639"/>
    <w:rsid w:val="005E3C45"/>
    <w:rsid w:val="005F0400"/>
    <w:rsid w:val="005F6A99"/>
    <w:rsid w:val="0061235A"/>
    <w:rsid w:val="00612A6A"/>
    <w:rsid w:val="0063763F"/>
    <w:rsid w:val="00642EB0"/>
    <w:rsid w:val="00651139"/>
    <w:rsid w:val="00651769"/>
    <w:rsid w:val="00660CE9"/>
    <w:rsid w:val="0069456C"/>
    <w:rsid w:val="006B4974"/>
    <w:rsid w:val="006F070F"/>
    <w:rsid w:val="00713C0D"/>
    <w:rsid w:val="00715290"/>
    <w:rsid w:val="00743981"/>
    <w:rsid w:val="007460D6"/>
    <w:rsid w:val="0076090D"/>
    <w:rsid w:val="0077289D"/>
    <w:rsid w:val="007760A7"/>
    <w:rsid w:val="0077710A"/>
    <w:rsid w:val="00783A72"/>
    <w:rsid w:val="007A424F"/>
    <w:rsid w:val="007C1D3D"/>
    <w:rsid w:val="007C30A4"/>
    <w:rsid w:val="007D53EB"/>
    <w:rsid w:val="007F2429"/>
    <w:rsid w:val="00813743"/>
    <w:rsid w:val="008155B9"/>
    <w:rsid w:val="008579A6"/>
    <w:rsid w:val="00890FD8"/>
    <w:rsid w:val="008A417B"/>
    <w:rsid w:val="008A45AB"/>
    <w:rsid w:val="008B22B2"/>
    <w:rsid w:val="008C6792"/>
    <w:rsid w:val="008D40DC"/>
    <w:rsid w:val="008D668B"/>
    <w:rsid w:val="008D6AB4"/>
    <w:rsid w:val="008F5B61"/>
    <w:rsid w:val="00907BDB"/>
    <w:rsid w:val="0093222B"/>
    <w:rsid w:val="00943E2C"/>
    <w:rsid w:val="00950F1C"/>
    <w:rsid w:val="00981B0C"/>
    <w:rsid w:val="009827AD"/>
    <w:rsid w:val="00992DB2"/>
    <w:rsid w:val="009952D3"/>
    <w:rsid w:val="009A07CF"/>
    <w:rsid w:val="009E1FEE"/>
    <w:rsid w:val="009F18B1"/>
    <w:rsid w:val="00A35F0B"/>
    <w:rsid w:val="00A575D7"/>
    <w:rsid w:val="00A82AD1"/>
    <w:rsid w:val="00A93667"/>
    <w:rsid w:val="00AB5868"/>
    <w:rsid w:val="00AB7043"/>
    <w:rsid w:val="00AC122E"/>
    <w:rsid w:val="00AC565D"/>
    <w:rsid w:val="00AC78E3"/>
    <w:rsid w:val="00AD7395"/>
    <w:rsid w:val="00AF0F0B"/>
    <w:rsid w:val="00B41E15"/>
    <w:rsid w:val="00B424B0"/>
    <w:rsid w:val="00B43B7D"/>
    <w:rsid w:val="00B463D9"/>
    <w:rsid w:val="00B531F3"/>
    <w:rsid w:val="00B85356"/>
    <w:rsid w:val="00B94726"/>
    <w:rsid w:val="00BA2802"/>
    <w:rsid w:val="00BA750A"/>
    <w:rsid w:val="00BB1B45"/>
    <w:rsid w:val="00BC213E"/>
    <w:rsid w:val="00BD2338"/>
    <w:rsid w:val="00BE010A"/>
    <w:rsid w:val="00BF29B0"/>
    <w:rsid w:val="00BF3075"/>
    <w:rsid w:val="00BF796D"/>
    <w:rsid w:val="00C16E50"/>
    <w:rsid w:val="00C23AD9"/>
    <w:rsid w:val="00C31654"/>
    <w:rsid w:val="00C3250F"/>
    <w:rsid w:val="00C36423"/>
    <w:rsid w:val="00C57DDB"/>
    <w:rsid w:val="00C73450"/>
    <w:rsid w:val="00C8501B"/>
    <w:rsid w:val="00C85416"/>
    <w:rsid w:val="00C86166"/>
    <w:rsid w:val="00C96E6E"/>
    <w:rsid w:val="00CA1EAE"/>
    <w:rsid w:val="00CB4D23"/>
    <w:rsid w:val="00CE7A6F"/>
    <w:rsid w:val="00CF10C4"/>
    <w:rsid w:val="00CF1B28"/>
    <w:rsid w:val="00CF1BEF"/>
    <w:rsid w:val="00D07AFC"/>
    <w:rsid w:val="00D12A4E"/>
    <w:rsid w:val="00D22D73"/>
    <w:rsid w:val="00D43009"/>
    <w:rsid w:val="00D44E0F"/>
    <w:rsid w:val="00D670D5"/>
    <w:rsid w:val="00D833B4"/>
    <w:rsid w:val="00DA4910"/>
    <w:rsid w:val="00DA64B5"/>
    <w:rsid w:val="00DC25D5"/>
    <w:rsid w:val="00DD3B77"/>
    <w:rsid w:val="00DD4777"/>
    <w:rsid w:val="00DE2132"/>
    <w:rsid w:val="00DF0E60"/>
    <w:rsid w:val="00DF3CDD"/>
    <w:rsid w:val="00E03535"/>
    <w:rsid w:val="00E225DF"/>
    <w:rsid w:val="00E50CC8"/>
    <w:rsid w:val="00E56E17"/>
    <w:rsid w:val="00E77694"/>
    <w:rsid w:val="00E911C4"/>
    <w:rsid w:val="00E942C2"/>
    <w:rsid w:val="00EA0E07"/>
    <w:rsid w:val="00ED2939"/>
    <w:rsid w:val="00ED5F11"/>
    <w:rsid w:val="00EF3FAC"/>
    <w:rsid w:val="00F05C45"/>
    <w:rsid w:val="00F064AB"/>
    <w:rsid w:val="00F27B75"/>
    <w:rsid w:val="00F40D19"/>
    <w:rsid w:val="00F54084"/>
    <w:rsid w:val="00F70ACF"/>
    <w:rsid w:val="00F84EE2"/>
    <w:rsid w:val="00FA0FA5"/>
    <w:rsid w:val="00FE3EF2"/>
    <w:rsid w:val="00FF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F02EDC"/>
  <w15:chartTrackingRefBased/>
  <w15:docId w15:val="{01FB9A47-73E4-A24E-BCD9-C9A361F85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374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010A"/>
    <w:pPr>
      <w:ind w:firstLineChars="200" w:firstLine="420"/>
    </w:pPr>
    <w:rPr>
      <w:szCs w:val="22"/>
    </w:rPr>
  </w:style>
  <w:style w:type="paragraph" w:styleId="a5">
    <w:name w:val="footer"/>
    <w:basedOn w:val="a"/>
    <w:link w:val="a6"/>
    <w:uiPriority w:val="99"/>
    <w:unhideWhenUsed/>
    <w:rsid w:val="00547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D10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547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8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1743</Words>
  <Characters>9941</Characters>
  <Application>Microsoft Office Word</Application>
  <DocSecurity>0</DocSecurity>
  <Lines>82</Lines>
  <Paragraphs>23</Paragraphs>
  <ScaleCrop>false</ScaleCrop>
  <Company/>
  <LinksUpToDate>false</LinksUpToDate>
  <CharactersWithSpaces>11661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欢欢</dc:creator>
  <cp:keywords/>
  <dc:description/>
  <cp:lastModifiedBy>Huanhuan Yang</cp:lastModifiedBy>
  <cp:revision>7</cp:revision>
  <cp:lastPrinted>2023-09-07T16:31:00Z</cp:lastPrinted>
  <dcterms:created xsi:type="dcterms:W3CDTF">2023-09-07T16:31:00Z</dcterms:created>
  <dcterms:modified xsi:type="dcterms:W3CDTF">2023-09-07T16:39:00Z</dcterms:modified>
</cp:coreProperties>
</file>