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4A713" w14:textId="5D957458" w:rsidR="00025B1D" w:rsidRPr="005568EF" w:rsidRDefault="00025B1D" w:rsidP="00025B1D">
      <w:pPr>
        <w:rPr>
          <w:rFonts w:ascii="Arial" w:hAnsi="Arial" w:cs="Arial"/>
          <w:b/>
          <w:bCs/>
        </w:rPr>
      </w:pPr>
      <w:r w:rsidRPr="005568EF">
        <w:rPr>
          <w:rFonts w:ascii="Arial" w:hAnsi="Arial" w:cs="Arial"/>
          <w:b/>
          <w:bCs/>
        </w:rPr>
        <w:t xml:space="preserve">Supplementary </w:t>
      </w:r>
      <w:r>
        <w:rPr>
          <w:rFonts w:ascii="Arial" w:hAnsi="Arial" w:cs="Arial"/>
          <w:b/>
          <w:bCs/>
        </w:rPr>
        <w:t>figures</w:t>
      </w:r>
    </w:p>
    <w:p w14:paraId="149A6BE8" w14:textId="77777777" w:rsidR="00025B1D" w:rsidRDefault="00025B1D" w:rsidP="00025B1D">
      <w:pPr>
        <w:rPr>
          <w:rFonts w:ascii="Arial" w:hAnsi="Arial" w:cs="Arial"/>
        </w:rPr>
      </w:pPr>
    </w:p>
    <w:p w14:paraId="032A5B42" w14:textId="77777777" w:rsidR="00025B1D" w:rsidRDefault="00025B1D" w:rsidP="00025B1D">
      <w:pPr>
        <w:rPr>
          <w:rFonts w:ascii="Arial" w:hAnsi="Arial" w:cs="Arial"/>
        </w:rPr>
      </w:pPr>
      <w:r>
        <w:rPr>
          <w:rFonts w:ascii="Arial" w:hAnsi="Arial" w:cs="Arial"/>
        </w:rPr>
        <w:t>Supplementary Fig.1: Selection of noise-minimization’s cut-off percentage based on percentage of singleton haplotypes.</w:t>
      </w:r>
    </w:p>
    <w:p w14:paraId="0AFB9A64" w14:textId="77777777" w:rsidR="00025B1D" w:rsidRDefault="00025B1D" w:rsidP="00025B1D">
      <w:pPr>
        <w:jc w:val="center"/>
        <w:rPr>
          <w:rFonts w:ascii="Arial" w:hAnsi="Arial" w:cs="Arial"/>
        </w:rPr>
      </w:pPr>
      <w:r w:rsidRPr="00226046">
        <w:rPr>
          <w:rFonts w:ascii="Arial" w:hAnsi="Arial" w:cs="Arial"/>
          <w:noProof/>
        </w:rPr>
        <w:drawing>
          <wp:inline distT="0" distB="0" distL="0" distR="0" wp14:anchorId="02DE351D" wp14:editId="21A841EC">
            <wp:extent cx="5943600" cy="4461510"/>
            <wp:effectExtent l="0" t="0" r="0" b="0"/>
            <wp:docPr id="356461810" name="Picture 1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461810" name="Picture 1" descr="A graph of different colored line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EB6A2" w14:textId="77777777" w:rsidR="00025B1D" w:rsidRDefault="00025B1D" w:rsidP="00025B1D">
      <w:pPr>
        <w:rPr>
          <w:rFonts w:ascii="Arial" w:hAnsi="Arial" w:cs="Arial"/>
        </w:rPr>
      </w:pPr>
      <w:r w:rsidRPr="002D5862">
        <w:rPr>
          <w:rFonts w:ascii="Arial" w:hAnsi="Arial" w:cs="Arial"/>
        </w:rPr>
        <w:t xml:space="preserve">Connected scatter plot with points indicating the percentage of singleton haplotypes (y-axis: </w:t>
      </w:r>
      <w:proofErr w:type="spellStart"/>
      <w:r w:rsidRPr="002D5862">
        <w:rPr>
          <w:rFonts w:ascii="Arial" w:hAnsi="Arial" w:cs="Arial"/>
        </w:rPr>
        <w:t>pctsingleton</w:t>
      </w:r>
      <w:proofErr w:type="spellEnd"/>
      <w:r w:rsidRPr="002D5862">
        <w:rPr>
          <w:rFonts w:ascii="Arial" w:hAnsi="Arial" w:cs="Arial"/>
        </w:rPr>
        <w:t xml:space="preserve">) changing at different </w:t>
      </w:r>
      <w:r>
        <w:rPr>
          <w:rFonts w:ascii="Arial" w:hAnsi="Arial" w:cs="Arial"/>
        </w:rPr>
        <w:t>noise-minimiz</w:t>
      </w:r>
      <w:r w:rsidRPr="002D5862">
        <w:rPr>
          <w:rFonts w:ascii="Arial" w:hAnsi="Arial" w:cs="Arial"/>
        </w:rPr>
        <w:t>ation cut-off percentages (x-axis: pct). Lines and dots are colored by individual samples. Vertical dashed lines represent selected cut-off percentages for each gene and viral species.</w:t>
      </w:r>
    </w:p>
    <w:p w14:paraId="5991608C" w14:textId="77777777" w:rsidR="00025B1D" w:rsidRDefault="00025B1D" w:rsidP="00025B1D">
      <w:pPr>
        <w:rPr>
          <w:noProof/>
        </w:rPr>
      </w:pPr>
      <w:r>
        <w:rPr>
          <w:rFonts w:ascii="Arial" w:hAnsi="Arial" w:cs="Arial"/>
        </w:rPr>
        <w:lastRenderedPageBreak/>
        <w:t xml:space="preserve">Supplementary Fig.2: </w:t>
      </w:r>
      <w:r>
        <w:rPr>
          <w:rFonts w:ascii="Arial" w:hAnsi="Arial" w:cs="Tahoma"/>
          <w:szCs w:val="30"/>
          <w:lang w:bidi="th-TH"/>
        </w:rPr>
        <w:t>Effect of down-sampling after noise-minimization on nine diversity metrics in HCV’s NS4 coding region samples</w:t>
      </w:r>
      <w:r w:rsidRPr="009A6DF3">
        <w:rPr>
          <w:rFonts w:ascii="Arial" w:hAnsi="Arial" w:cs="Tahoma"/>
          <w:szCs w:val="30"/>
          <w:lang w:bidi="th-TH"/>
        </w:rPr>
        <w:t>.</w:t>
      </w:r>
      <w:r w:rsidRPr="004841DB">
        <w:rPr>
          <w:noProof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4EF5D0E7" wp14:editId="475C1A6A">
            <wp:extent cx="5943600" cy="4384040"/>
            <wp:effectExtent l="0" t="0" r="0" b="0"/>
            <wp:docPr id="149305466" name="Picture 3" descr="A group of graphs with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05466" name="Picture 3" descr="A group of graphs with number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C2ADD" w14:textId="77777777" w:rsidR="00D423D3" w:rsidRPr="00C37101" w:rsidRDefault="00025B1D" w:rsidP="00D423D3">
      <w:pPr>
        <w:rPr>
          <w:rFonts w:ascii="Arial" w:hAnsi="Arial" w:cs="Arial"/>
          <w:b/>
          <w:bCs/>
        </w:rPr>
      </w:pPr>
      <w:r w:rsidRPr="004C02E6">
        <w:rPr>
          <w:rFonts w:ascii="Arial" w:hAnsi="Arial" w:cs="Arial"/>
        </w:rPr>
        <w:t>Distribution of nine diversity metrics, including the number of haplotypes (H), Shannon entropy (H</w:t>
      </w:r>
      <w:r w:rsidRPr="004C02E6">
        <w:rPr>
          <w:rFonts w:ascii="Arial" w:hAnsi="Arial" w:cs="Arial"/>
          <w:vertAlign w:val="subscript"/>
        </w:rPr>
        <w:t>S</w:t>
      </w:r>
      <w:r w:rsidRPr="004C02E6">
        <w:rPr>
          <w:rFonts w:ascii="Arial" w:hAnsi="Arial" w:cs="Arial"/>
        </w:rPr>
        <w:t>), normalized Shannon entropy (H</w:t>
      </w:r>
      <w:r w:rsidRPr="004C02E6">
        <w:rPr>
          <w:rFonts w:ascii="Arial" w:hAnsi="Arial" w:cs="Arial"/>
          <w:vertAlign w:val="subscript"/>
        </w:rPr>
        <w:t>SN</w:t>
      </w:r>
      <w:r w:rsidRPr="004C02E6">
        <w:rPr>
          <w:rFonts w:ascii="Arial" w:hAnsi="Arial" w:cs="Arial"/>
        </w:rPr>
        <w:t>), Gini-Simpson index (H</w:t>
      </w:r>
      <w:r w:rsidRPr="004C02E6">
        <w:rPr>
          <w:rFonts w:ascii="Arial" w:hAnsi="Arial" w:cs="Arial"/>
          <w:vertAlign w:val="subscript"/>
        </w:rPr>
        <w:t>GS</w:t>
      </w:r>
      <w:r w:rsidRPr="004C02E6">
        <w:rPr>
          <w:rFonts w:ascii="Arial" w:hAnsi="Arial" w:cs="Arial"/>
        </w:rPr>
        <w:t>), functional attribute diversity (FAD), mutation frequency at the entity level (</w:t>
      </w:r>
      <w:proofErr w:type="spellStart"/>
      <w:r w:rsidRPr="004C02E6">
        <w:rPr>
          <w:rFonts w:ascii="Arial" w:hAnsi="Arial" w:cs="Arial"/>
        </w:rPr>
        <w:t>Mfe</w:t>
      </w:r>
      <w:proofErr w:type="spellEnd"/>
      <w:r w:rsidRPr="004C02E6">
        <w:rPr>
          <w:rFonts w:ascii="Arial" w:hAnsi="Arial" w:cs="Arial"/>
        </w:rPr>
        <w:t>), nucleotide diversity at the entity level (π</w:t>
      </w:r>
      <w:r w:rsidRPr="004C02E6">
        <w:rPr>
          <w:rFonts w:ascii="Arial" w:hAnsi="Arial" w:cs="Arial"/>
          <w:vertAlign w:val="subscript"/>
        </w:rPr>
        <w:t>e</w:t>
      </w:r>
      <w:r w:rsidRPr="004C02E6">
        <w:rPr>
          <w:rFonts w:ascii="Arial" w:hAnsi="Arial" w:cs="Arial"/>
        </w:rPr>
        <w:t>), mutation frequency at the molecular level (</w:t>
      </w:r>
      <w:proofErr w:type="spellStart"/>
      <w:r w:rsidRPr="004C02E6">
        <w:rPr>
          <w:rFonts w:ascii="Arial" w:hAnsi="Arial" w:cs="Arial"/>
        </w:rPr>
        <w:t>Mfm</w:t>
      </w:r>
      <w:proofErr w:type="spellEnd"/>
      <w:r w:rsidRPr="004C02E6">
        <w:rPr>
          <w:rFonts w:ascii="Arial" w:hAnsi="Arial" w:cs="Arial"/>
        </w:rPr>
        <w:t>), and nucleotide diversity (π</w:t>
      </w:r>
      <w:r w:rsidRPr="004C02E6">
        <w:rPr>
          <w:rFonts w:ascii="Arial" w:hAnsi="Arial" w:cs="Arial"/>
          <w:vertAlign w:val="subscript"/>
        </w:rPr>
        <w:t>m</w:t>
      </w:r>
      <w:r w:rsidRPr="004C02E6">
        <w:rPr>
          <w:rFonts w:ascii="Arial" w:hAnsi="Arial" w:cs="Arial"/>
        </w:rPr>
        <w:t>). These metrics are computed at different sample sizes (100 repeated random samplings with replacement for each size), arranged from left to right and top to bottom.</w:t>
      </w:r>
      <w:r w:rsidR="00D423D3">
        <w:rPr>
          <w:rFonts w:ascii="Arial" w:hAnsi="Arial" w:cs="Arial"/>
        </w:rPr>
        <w:t xml:space="preserve"> </w:t>
      </w:r>
      <w:r w:rsidR="00D423D3">
        <w:rPr>
          <w:rFonts w:ascii="Arial" w:hAnsi="Arial" w:cs="Arial"/>
        </w:rPr>
        <w:t xml:space="preserve">For all plots, horizontal lines indicate medians, </w:t>
      </w:r>
      <w:r w:rsidR="00D423D3" w:rsidRPr="00C37101">
        <w:rPr>
          <w:rFonts w:ascii="Arial" w:hAnsi="Arial" w:cs="Arial"/>
        </w:rPr>
        <w:t>boxes the 25th to 75th percentile</w:t>
      </w:r>
      <w:r w:rsidR="00D423D3">
        <w:rPr>
          <w:rFonts w:ascii="Arial" w:hAnsi="Arial" w:cs="Arial"/>
        </w:rPr>
        <w:t>, whiskers the lowest and highest values excluding outliers, and dots the outliers.</w:t>
      </w:r>
    </w:p>
    <w:p w14:paraId="3931C795" w14:textId="33254511" w:rsidR="00025B1D" w:rsidRDefault="00025B1D" w:rsidP="00025B1D">
      <w:pPr>
        <w:rPr>
          <w:rFonts w:ascii="Arial" w:hAnsi="Arial" w:cs="Arial"/>
        </w:rPr>
      </w:pPr>
    </w:p>
    <w:p w14:paraId="45C2681C" w14:textId="77777777" w:rsidR="00025B1D" w:rsidRDefault="00025B1D" w:rsidP="00025B1D">
      <w:pPr>
        <w:rPr>
          <w:noProof/>
        </w:rPr>
      </w:pPr>
      <w:r>
        <w:rPr>
          <w:rFonts w:ascii="Arial" w:hAnsi="Arial" w:cs="Arial"/>
        </w:rPr>
        <w:lastRenderedPageBreak/>
        <w:t xml:space="preserve">Supplementary Fig.3: </w:t>
      </w:r>
      <w:r>
        <w:rPr>
          <w:rFonts w:ascii="Arial" w:hAnsi="Arial" w:cs="Tahoma"/>
          <w:szCs w:val="30"/>
          <w:lang w:bidi="th-TH"/>
        </w:rPr>
        <w:t>Effect of down-sampling before noise-minimization on nine diversity metrics in HCV’s NS4 coding region samples</w:t>
      </w:r>
      <w:r w:rsidRPr="009A6DF3">
        <w:rPr>
          <w:rFonts w:ascii="Arial" w:hAnsi="Arial" w:cs="Tahoma"/>
          <w:szCs w:val="30"/>
          <w:lang w:bidi="th-TH"/>
        </w:rPr>
        <w:t>.</w:t>
      </w:r>
      <w:r w:rsidRPr="004841DB">
        <w:rPr>
          <w:noProof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336E2EF3" wp14:editId="250BDCF9">
            <wp:extent cx="5943600" cy="4384040"/>
            <wp:effectExtent l="0" t="0" r="0" b="0"/>
            <wp:docPr id="1086903438" name="Picture 4" descr="A group of graphs with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903438" name="Picture 4" descr="A group of graphs with numbers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0D0DD" w14:textId="77D676B1" w:rsidR="00025B1D" w:rsidRPr="00D423D3" w:rsidRDefault="00025B1D" w:rsidP="00025B1D">
      <w:pPr>
        <w:rPr>
          <w:rFonts w:ascii="Arial" w:hAnsi="Arial" w:cs="Arial"/>
          <w:b/>
          <w:bCs/>
        </w:rPr>
      </w:pPr>
      <w:r w:rsidRPr="004C02E6">
        <w:rPr>
          <w:rFonts w:ascii="Arial" w:hAnsi="Arial" w:cs="Arial"/>
        </w:rPr>
        <w:t>Distribution of nine diversity metrics, including the number of haplotypes (H), Shannon entropy (H</w:t>
      </w:r>
      <w:r w:rsidRPr="004C02E6">
        <w:rPr>
          <w:rFonts w:ascii="Arial" w:hAnsi="Arial" w:cs="Arial"/>
          <w:vertAlign w:val="subscript"/>
        </w:rPr>
        <w:t>S</w:t>
      </w:r>
      <w:r w:rsidRPr="004C02E6">
        <w:rPr>
          <w:rFonts w:ascii="Arial" w:hAnsi="Arial" w:cs="Arial"/>
        </w:rPr>
        <w:t>), normalized Shannon entropy (H</w:t>
      </w:r>
      <w:r w:rsidRPr="004C02E6">
        <w:rPr>
          <w:rFonts w:ascii="Arial" w:hAnsi="Arial" w:cs="Arial"/>
          <w:vertAlign w:val="subscript"/>
        </w:rPr>
        <w:t>SN</w:t>
      </w:r>
      <w:r w:rsidRPr="004C02E6">
        <w:rPr>
          <w:rFonts w:ascii="Arial" w:hAnsi="Arial" w:cs="Arial"/>
        </w:rPr>
        <w:t>), Gini-Simpson index (H</w:t>
      </w:r>
      <w:r w:rsidRPr="004C02E6">
        <w:rPr>
          <w:rFonts w:ascii="Arial" w:hAnsi="Arial" w:cs="Arial"/>
          <w:vertAlign w:val="subscript"/>
        </w:rPr>
        <w:t>GS</w:t>
      </w:r>
      <w:r w:rsidRPr="004C02E6">
        <w:rPr>
          <w:rFonts w:ascii="Arial" w:hAnsi="Arial" w:cs="Arial"/>
        </w:rPr>
        <w:t>), functional attribute diversity (FAD), mutation frequency at the entity level (</w:t>
      </w:r>
      <w:proofErr w:type="spellStart"/>
      <w:r w:rsidRPr="004C02E6">
        <w:rPr>
          <w:rFonts w:ascii="Arial" w:hAnsi="Arial" w:cs="Arial"/>
        </w:rPr>
        <w:t>Mfe</w:t>
      </w:r>
      <w:proofErr w:type="spellEnd"/>
      <w:r w:rsidRPr="004C02E6">
        <w:rPr>
          <w:rFonts w:ascii="Arial" w:hAnsi="Arial" w:cs="Arial"/>
        </w:rPr>
        <w:t>), nucleotide diversity at the entity level (π</w:t>
      </w:r>
      <w:r w:rsidRPr="004C02E6">
        <w:rPr>
          <w:rFonts w:ascii="Arial" w:hAnsi="Arial" w:cs="Arial"/>
          <w:vertAlign w:val="subscript"/>
        </w:rPr>
        <w:t>e</w:t>
      </w:r>
      <w:r w:rsidRPr="004C02E6">
        <w:rPr>
          <w:rFonts w:ascii="Arial" w:hAnsi="Arial" w:cs="Arial"/>
        </w:rPr>
        <w:t>), mutation frequency at the molecular level (</w:t>
      </w:r>
      <w:proofErr w:type="spellStart"/>
      <w:r w:rsidRPr="004C02E6">
        <w:rPr>
          <w:rFonts w:ascii="Arial" w:hAnsi="Arial" w:cs="Arial"/>
        </w:rPr>
        <w:t>Mfm</w:t>
      </w:r>
      <w:proofErr w:type="spellEnd"/>
      <w:r w:rsidRPr="004C02E6">
        <w:rPr>
          <w:rFonts w:ascii="Arial" w:hAnsi="Arial" w:cs="Arial"/>
        </w:rPr>
        <w:t>), and nucleotide diversity (π</w:t>
      </w:r>
      <w:r w:rsidRPr="004C02E6">
        <w:rPr>
          <w:rFonts w:ascii="Arial" w:hAnsi="Arial" w:cs="Arial"/>
          <w:vertAlign w:val="subscript"/>
        </w:rPr>
        <w:t>m</w:t>
      </w:r>
      <w:r w:rsidRPr="004C02E6">
        <w:rPr>
          <w:rFonts w:ascii="Arial" w:hAnsi="Arial" w:cs="Arial"/>
        </w:rPr>
        <w:t>). These metrics are computed at different sample sizes (100 repeated random samplings with replacement for each size), arranged from left to right and top to bottom.</w:t>
      </w:r>
      <w:r w:rsidR="00D423D3">
        <w:rPr>
          <w:rFonts w:ascii="Arial" w:hAnsi="Arial" w:cs="Arial"/>
        </w:rPr>
        <w:t xml:space="preserve"> </w:t>
      </w:r>
      <w:r w:rsidR="00D423D3">
        <w:rPr>
          <w:rFonts w:ascii="Arial" w:hAnsi="Arial" w:cs="Arial"/>
        </w:rPr>
        <w:t xml:space="preserve">For all plots, horizontal lines indicate medians, </w:t>
      </w:r>
      <w:r w:rsidR="00D423D3" w:rsidRPr="00C37101">
        <w:rPr>
          <w:rFonts w:ascii="Arial" w:hAnsi="Arial" w:cs="Arial"/>
        </w:rPr>
        <w:t>boxes the 25th to 75th percentile</w:t>
      </w:r>
      <w:r w:rsidR="00D423D3">
        <w:rPr>
          <w:rFonts w:ascii="Arial" w:hAnsi="Arial" w:cs="Arial"/>
        </w:rPr>
        <w:t>, whiskers the lowest and highest values excluding outliers, and dots the outliers.</w:t>
      </w:r>
    </w:p>
    <w:p w14:paraId="5BF98E31" w14:textId="77777777" w:rsidR="00025B1D" w:rsidRDefault="00025B1D" w:rsidP="00025B1D">
      <w:pPr>
        <w:rPr>
          <w:noProof/>
        </w:rPr>
      </w:pPr>
    </w:p>
    <w:p w14:paraId="0FD0DAD3" w14:textId="77777777" w:rsidR="00025B1D" w:rsidRDefault="00025B1D" w:rsidP="00025B1D">
      <w:pPr>
        <w:rPr>
          <w:rFonts w:ascii="Arial" w:hAnsi="Arial" w:cs="Tahoma"/>
          <w:szCs w:val="30"/>
          <w:lang w:bidi="th-TH"/>
        </w:rPr>
      </w:pPr>
      <w:r>
        <w:rPr>
          <w:rFonts w:ascii="Arial" w:hAnsi="Arial" w:cs="Arial"/>
        </w:rPr>
        <w:lastRenderedPageBreak/>
        <w:t xml:space="preserve">Supplementary Fig.4: </w:t>
      </w:r>
      <w:r>
        <w:rPr>
          <w:rFonts w:ascii="Arial" w:hAnsi="Arial" w:cs="Tahoma"/>
          <w:szCs w:val="30"/>
          <w:lang w:bidi="th-TH"/>
        </w:rPr>
        <w:t xml:space="preserve">Effect of down-sampling after noise-minimization on nine diversity metrics in HBV’s </w:t>
      </w:r>
      <w:r w:rsidRPr="00A55D63">
        <w:rPr>
          <w:rFonts w:ascii="Arial" w:hAnsi="Arial" w:cs="Tahoma"/>
          <w:i/>
          <w:iCs/>
          <w:szCs w:val="30"/>
          <w:lang w:bidi="th-TH"/>
        </w:rPr>
        <w:t>S</w:t>
      </w:r>
      <w:r>
        <w:rPr>
          <w:rFonts w:ascii="Arial" w:hAnsi="Arial" w:cs="Tahoma"/>
          <w:szCs w:val="30"/>
          <w:lang w:bidi="th-TH"/>
        </w:rPr>
        <w:t xml:space="preserve"> gene samples</w:t>
      </w:r>
      <w:r w:rsidRPr="009A6DF3">
        <w:rPr>
          <w:rFonts w:ascii="Arial" w:hAnsi="Arial" w:cs="Tahoma"/>
          <w:szCs w:val="30"/>
          <w:lang w:bidi="th-TH"/>
        </w:rPr>
        <w:t>.</w:t>
      </w:r>
      <w:r>
        <w:rPr>
          <w:rFonts w:ascii="Arial" w:hAnsi="Arial" w:cs="Arial"/>
          <w:noProof/>
        </w:rPr>
        <w:drawing>
          <wp:inline distT="0" distB="0" distL="0" distR="0" wp14:anchorId="5328F4E1" wp14:editId="65472CF5">
            <wp:extent cx="5943600" cy="4384040"/>
            <wp:effectExtent l="0" t="0" r="0" b="0"/>
            <wp:docPr id="1150818723" name="Picture 1" descr="A group of graphs with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818723" name="Picture 1" descr="A group of graphs with number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78F24" w14:textId="7B9D40E6" w:rsidR="00025B1D" w:rsidRPr="00D423D3" w:rsidRDefault="00025B1D" w:rsidP="00025B1D">
      <w:pPr>
        <w:rPr>
          <w:rFonts w:ascii="Arial" w:hAnsi="Arial" w:cs="Arial"/>
          <w:b/>
          <w:bCs/>
        </w:rPr>
      </w:pPr>
      <w:r w:rsidRPr="004C02E6">
        <w:rPr>
          <w:rFonts w:ascii="Arial" w:hAnsi="Arial" w:cs="Arial"/>
        </w:rPr>
        <w:t>Distribution of nine diversity metrics, including the number of haplotypes (H), Shannon entropy (H</w:t>
      </w:r>
      <w:r w:rsidRPr="004C02E6">
        <w:rPr>
          <w:rFonts w:ascii="Arial" w:hAnsi="Arial" w:cs="Arial"/>
          <w:vertAlign w:val="subscript"/>
        </w:rPr>
        <w:t>S</w:t>
      </w:r>
      <w:r w:rsidRPr="004C02E6">
        <w:rPr>
          <w:rFonts w:ascii="Arial" w:hAnsi="Arial" w:cs="Arial"/>
        </w:rPr>
        <w:t>), normalized Shannon entropy (H</w:t>
      </w:r>
      <w:r w:rsidRPr="004C02E6">
        <w:rPr>
          <w:rFonts w:ascii="Arial" w:hAnsi="Arial" w:cs="Arial"/>
          <w:vertAlign w:val="subscript"/>
        </w:rPr>
        <w:t>SN</w:t>
      </w:r>
      <w:r w:rsidRPr="004C02E6">
        <w:rPr>
          <w:rFonts w:ascii="Arial" w:hAnsi="Arial" w:cs="Arial"/>
        </w:rPr>
        <w:t>), Gini-Simpson index (H</w:t>
      </w:r>
      <w:r w:rsidRPr="004C02E6">
        <w:rPr>
          <w:rFonts w:ascii="Arial" w:hAnsi="Arial" w:cs="Arial"/>
          <w:vertAlign w:val="subscript"/>
        </w:rPr>
        <w:t>GS</w:t>
      </w:r>
      <w:r w:rsidRPr="004C02E6">
        <w:rPr>
          <w:rFonts w:ascii="Arial" w:hAnsi="Arial" w:cs="Arial"/>
        </w:rPr>
        <w:t>), functional attribute diversity (FAD), mutation frequency at the entity level (</w:t>
      </w:r>
      <w:proofErr w:type="spellStart"/>
      <w:r w:rsidRPr="004C02E6">
        <w:rPr>
          <w:rFonts w:ascii="Arial" w:hAnsi="Arial" w:cs="Arial"/>
        </w:rPr>
        <w:t>Mfe</w:t>
      </w:r>
      <w:proofErr w:type="spellEnd"/>
      <w:r w:rsidRPr="004C02E6">
        <w:rPr>
          <w:rFonts w:ascii="Arial" w:hAnsi="Arial" w:cs="Arial"/>
        </w:rPr>
        <w:t>), nucleotide diversity at the entity level (π</w:t>
      </w:r>
      <w:r w:rsidRPr="004C02E6">
        <w:rPr>
          <w:rFonts w:ascii="Arial" w:hAnsi="Arial" w:cs="Arial"/>
          <w:vertAlign w:val="subscript"/>
        </w:rPr>
        <w:t>e</w:t>
      </w:r>
      <w:r w:rsidRPr="004C02E6">
        <w:rPr>
          <w:rFonts w:ascii="Arial" w:hAnsi="Arial" w:cs="Arial"/>
        </w:rPr>
        <w:t>), mutation frequency at the molecular level (</w:t>
      </w:r>
      <w:proofErr w:type="spellStart"/>
      <w:r w:rsidRPr="004C02E6">
        <w:rPr>
          <w:rFonts w:ascii="Arial" w:hAnsi="Arial" w:cs="Arial"/>
        </w:rPr>
        <w:t>Mfm</w:t>
      </w:r>
      <w:proofErr w:type="spellEnd"/>
      <w:r w:rsidRPr="004C02E6">
        <w:rPr>
          <w:rFonts w:ascii="Arial" w:hAnsi="Arial" w:cs="Arial"/>
        </w:rPr>
        <w:t>), and nucleotide diversity (π</w:t>
      </w:r>
      <w:r w:rsidRPr="004C02E6">
        <w:rPr>
          <w:rFonts w:ascii="Arial" w:hAnsi="Arial" w:cs="Arial"/>
          <w:vertAlign w:val="subscript"/>
        </w:rPr>
        <w:t>m</w:t>
      </w:r>
      <w:r w:rsidRPr="004C02E6">
        <w:rPr>
          <w:rFonts w:ascii="Arial" w:hAnsi="Arial" w:cs="Arial"/>
        </w:rPr>
        <w:t>). These metrics are computed at different sample sizes (100 repeated random samplings with replacement for each size), arranged from left to right and top to bottom.</w:t>
      </w:r>
      <w:r w:rsidR="00D423D3">
        <w:rPr>
          <w:rFonts w:ascii="Arial" w:hAnsi="Arial" w:cs="Arial"/>
        </w:rPr>
        <w:t xml:space="preserve"> </w:t>
      </w:r>
      <w:r w:rsidR="00D423D3">
        <w:rPr>
          <w:rFonts w:ascii="Arial" w:hAnsi="Arial" w:cs="Arial"/>
        </w:rPr>
        <w:t xml:space="preserve">For all plots, horizontal lines indicate medians, </w:t>
      </w:r>
      <w:r w:rsidR="00D423D3" w:rsidRPr="00C37101">
        <w:rPr>
          <w:rFonts w:ascii="Arial" w:hAnsi="Arial" w:cs="Arial"/>
        </w:rPr>
        <w:t>boxes the 25th to 75th percentile</w:t>
      </w:r>
      <w:r w:rsidR="00D423D3">
        <w:rPr>
          <w:rFonts w:ascii="Arial" w:hAnsi="Arial" w:cs="Arial"/>
        </w:rPr>
        <w:t>, whiskers the lowest and highest values excluding outliers, and dots the outliers.</w:t>
      </w:r>
    </w:p>
    <w:p w14:paraId="51EB44A6" w14:textId="77777777" w:rsidR="00025B1D" w:rsidRDefault="00025B1D" w:rsidP="00025B1D">
      <w:pPr>
        <w:rPr>
          <w:rFonts w:ascii="Arial" w:hAnsi="Arial" w:cs="Arial"/>
        </w:rPr>
      </w:pPr>
    </w:p>
    <w:p w14:paraId="49B575B6" w14:textId="77777777" w:rsidR="00025B1D" w:rsidRPr="00A55D63" w:rsidRDefault="00025B1D" w:rsidP="00025B1D">
      <w:pPr>
        <w:rPr>
          <w:noProof/>
        </w:rPr>
      </w:pPr>
    </w:p>
    <w:p w14:paraId="5171A60D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0FFC1FE3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565FEECD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3959162D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29B47ED0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0C71A976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7F7EDAAC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1F29C0C3" w14:textId="77777777" w:rsidR="00025B1D" w:rsidRDefault="00025B1D" w:rsidP="00D423D3">
      <w:pPr>
        <w:rPr>
          <w:rFonts w:ascii="Arial" w:hAnsi="Arial" w:cs="Arial"/>
        </w:rPr>
      </w:pPr>
    </w:p>
    <w:p w14:paraId="1FD4B4A3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3E2282BE" w14:textId="77777777" w:rsidR="00025B1D" w:rsidRDefault="00025B1D" w:rsidP="00025B1D">
      <w:pPr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Fig.5: </w:t>
      </w:r>
      <w:r>
        <w:rPr>
          <w:rFonts w:ascii="Arial" w:hAnsi="Arial" w:cs="Tahoma"/>
          <w:szCs w:val="30"/>
          <w:lang w:bidi="th-TH"/>
        </w:rPr>
        <w:t xml:space="preserve">Effect of down-sampling before noise-minimization on nine diversity metrics in HBV’s </w:t>
      </w:r>
      <w:r w:rsidRPr="00A55D63">
        <w:rPr>
          <w:rFonts w:ascii="Arial" w:hAnsi="Arial" w:cs="Tahoma"/>
          <w:i/>
          <w:iCs/>
          <w:szCs w:val="30"/>
          <w:lang w:bidi="th-TH"/>
        </w:rPr>
        <w:t>S</w:t>
      </w:r>
      <w:r>
        <w:rPr>
          <w:rFonts w:ascii="Arial" w:hAnsi="Arial" w:cs="Tahoma"/>
          <w:szCs w:val="30"/>
          <w:lang w:bidi="th-TH"/>
        </w:rPr>
        <w:t xml:space="preserve"> gene samples</w:t>
      </w:r>
      <w:r w:rsidRPr="009A6DF3">
        <w:rPr>
          <w:rFonts w:ascii="Arial" w:hAnsi="Arial" w:cs="Tahoma"/>
          <w:szCs w:val="30"/>
          <w:lang w:bidi="th-TH"/>
        </w:rPr>
        <w:t>.</w:t>
      </w:r>
      <w:r>
        <w:rPr>
          <w:rFonts w:ascii="Arial" w:hAnsi="Arial" w:cs="Arial"/>
          <w:noProof/>
        </w:rPr>
        <w:drawing>
          <wp:inline distT="0" distB="0" distL="0" distR="0" wp14:anchorId="7694AF4F" wp14:editId="411650A7">
            <wp:extent cx="5943600" cy="4384040"/>
            <wp:effectExtent l="0" t="0" r="0" b="0"/>
            <wp:docPr id="1354426471" name="Picture 2" descr="A group of graphs with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426471" name="Picture 2" descr="A group of graphs with number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55D63">
        <w:rPr>
          <w:rFonts w:ascii="Arial" w:hAnsi="Arial" w:cs="Arial"/>
        </w:rPr>
        <w:t xml:space="preserve"> </w:t>
      </w:r>
    </w:p>
    <w:p w14:paraId="4CFE8F56" w14:textId="60383C18" w:rsidR="00025B1D" w:rsidRPr="00D423D3" w:rsidRDefault="00025B1D" w:rsidP="00025B1D">
      <w:pPr>
        <w:rPr>
          <w:rFonts w:ascii="Arial" w:hAnsi="Arial" w:cs="Arial"/>
          <w:b/>
          <w:bCs/>
        </w:rPr>
      </w:pPr>
      <w:r w:rsidRPr="004C02E6">
        <w:rPr>
          <w:rFonts w:ascii="Arial" w:hAnsi="Arial" w:cs="Arial"/>
        </w:rPr>
        <w:t>Distribution of nine diversity metrics, including the number of haplotypes (H), Shannon entropy (H</w:t>
      </w:r>
      <w:r w:rsidRPr="004C02E6">
        <w:rPr>
          <w:rFonts w:ascii="Arial" w:hAnsi="Arial" w:cs="Arial"/>
          <w:vertAlign w:val="subscript"/>
        </w:rPr>
        <w:t>S</w:t>
      </w:r>
      <w:r w:rsidRPr="004C02E6">
        <w:rPr>
          <w:rFonts w:ascii="Arial" w:hAnsi="Arial" w:cs="Arial"/>
        </w:rPr>
        <w:t>), normalized Shannon entropy (H</w:t>
      </w:r>
      <w:r w:rsidRPr="004C02E6">
        <w:rPr>
          <w:rFonts w:ascii="Arial" w:hAnsi="Arial" w:cs="Arial"/>
          <w:vertAlign w:val="subscript"/>
        </w:rPr>
        <w:t>SN</w:t>
      </w:r>
      <w:r w:rsidRPr="004C02E6">
        <w:rPr>
          <w:rFonts w:ascii="Arial" w:hAnsi="Arial" w:cs="Arial"/>
        </w:rPr>
        <w:t>), Gini-Simpson index (H</w:t>
      </w:r>
      <w:r w:rsidRPr="004C02E6">
        <w:rPr>
          <w:rFonts w:ascii="Arial" w:hAnsi="Arial" w:cs="Arial"/>
          <w:vertAlign w:val="subscript"/>
        </w:rPr>
        <w:t>GS</w:t>
      </w:r>
      <w:r w:rsidRPr="004C02E6">
        <w:rPr>
          <w:rFonts w:ascii="Arial" w:hAnsi="Arial" w:cs="Arial"/>
        </w:rPr>
        <w:t>), functional attribute diversity (FAD), mutation frequency at the entity level (</w:t>
      </w:r>
      <w:proofErr w:type="spellStart"/>
      <w:r w:rsidRPr="004C02E6">
        <w:rPr>
          <w:rFonts w:ascii="Arial" w:hAnsi="Arial" w:cs="Arial"/>
        </w:rPr>
        <w:t>Mfe</w:t>
      </w:r>
      <w:proofErr w:type="spellEnd"/>
      <w:r w:rsidRPr="004C02E6">
        <w:rPr>
          <w:rFonts w:ascii="Arial" w:hAnsi="Arial" w:cs="Arial"/>
        </w:rPr>
        <w:t>), nucleotide diversity at the entity level (π</w:t>
      </w:r>
      <w:r w:rsidRPr="004C02E6">
        <w:rPr>
          <w:rFonts w:ascii="Arial" w:hAnsi="Arial" w:cs="Arial"/>
          <w:vertAlign w:val="subscript"/>
        </w:rPr>
        <w:t>e</w:t>
      </w:r>
      <w:r w:rsidRPr="004C02E6">
        <w:rPr>
          <w:rFonts w:ascii="Arial" w:hAnsi="Arial" w:cs="Arial"/>
        </w:rPr>
        <w:t>), mutation frequency at the molecular level (</w:t>
      </w:r>
      <w:proofErr w:type="spellStart"/>
      <w:r w:rsidRPr="004C02E6">
        <w:rPr>
          <w:rFonts w:ascii="Arial" w:hAnsi="Arial" w:cs="Arial"/>
        </w:rPr>
        <w:t>Mfm</w:t>
      </w:r>
      <w:proofErr w:type="spellEnd"/>
      <w:r w:rsidRPr="004C02E6">
        <w:rPr>
          <w:rFonts w:ascii="Arial" w:hAnsi="Arial" w:cs="Arial"/>
        </w:rPr>
        <w:t>), and nucleotide diversity (π</w:t>
      </w:r>
      <w:r w:rsidRPr="004C02E6">
        <w:rPr>
          <w:rFonts w:ascii="Arial" w:hAnsi="Arial" w:cs="Arial"/>
          <w:vertAlign w:val="subscript"/>
        </w:rPr>
        <w:t>m</w:t>
      </w:r>
      <w:r w:rsidRPr="004C02E6">
        <w:rPr>
          <w:rFonts w:ascii="Arial" w:hAnsi="Arial" w:cs="Arial"/>
        </w:rPr>
        <w:t>). These metrics are computed at different sample sizes (100 repeated random samplings with replacement for each size), arranged from left to right and top to bottom.</w:t>
      </w:r>
      <w:r w:rsidR="00D423D3">
        <w:rPr>
          <w:rFonts w:ascii="Arial" w:hAnsi="Arial" w:cs="Arial"/>
        </w:rPr>
        <w:t xml:space="preserve"> </w:t>
      </w:r>
      <w:r w:rsidR="00D423D3">
        <w:rPr>
          <w:rFonts w:ascii="Arial" w:hAnsi="Arial" w:cs="Arial"/>
        </w:rPr>
        <w:t xml:space="preserve">For all plots, horizontal lines indicate medians, </w:t>
      </w:r>
      <w:r w:rsidR="00D423D3" w:rsidRPr="00C37101">
        <w:rPr>
          <w:rFonts w:ascii="Arial" w:hAnsi="Arial" w:cs="Arial"/>
        </w:rPr>
        <w:t>boxes the 25th to 75th percentile</w:t>
      </w:r>
      <w:r w:rsidR="00D423D3">
        <w:rPr>
          <w:rFonts w:ascii="Arial" w:hAnsi="Arial" w:cs="Arial"/>
        </w:rPr>
        <w:t>, whiskers the lowest and highest values excluding outliers, and dots the outliers.</w:t>
      </w:r>
    </w:p>
    <w:p w14:paraId="5CCDA7B0" w14:textId="77777777" w:rsidR="00025B1D" w:rsidRDefault="00025B1D" w:rsidP="00025B1D">
      <w:pPr>
        <w:rPr>
          <w:rFonts w:ascii="Arial" w:hAnsi="Arial" w:cs="Arial"/>
        </w:rPr>
      </w:pPr>
    </w:p>
    <w:p w14:paraId="58A6F5C9" w14:textId="77777777" w:rsidR="00025B1D" w:rsidRDefault="00025B1D" w:rsidP="00025B1D">
      <w:pPr>
        <w:rPr>
          <w:rFonts w:ascii="Arial" w:hAnsi="Arial" w:cs="Arial"/>
        </w:rPr>
      </w:pPr>
    </w:p>
    <w:p w14:paraId="182FFA9C" w14:textId="77777777" w:rsidR="00025B1D" w:rsidRDefault="00025B1D" w:rsidP="00025B1D">
      <w:pPr>
        <w:rPr>
          <w:rFonts w:ascii="Arial" w:hAnsi="Arial" w:cs="Arial"/>
        </w:rPr>
      </w:pPr>
    </w:p>
    <w:p w14:paraId="03ADFD4E" w14:textId="77777777" w:rsidR="00025B1D" w:rsidRDefault="00025B1D" w:rsidP="00025B1D">
      <w:pPr>
        <w:rPr>
          <w:rFonts w:ascii="Arial" w:hAnsi="Arial" w:cs="Arial"/>
        </w:rPr>
      </w:pPr>
    </w:p>
    <w:p w14:paraId="44DB4984" w14:textId="77777777" w:rsidR="00025B1D" w:rsidRDefault="00025B1D" w:rsidP="00025B1D">
      <w:pPr>
        <w:rPr>
          <w:rFonts w:ascii="Arial" w:hAnsi="Arial" w:cs="Arial"/>
        </w:rPr>
      </w:pPr>
    </w:p>
    <w:p w14:paraId="2BA01EED" w14:textId="77777777" w:rsidR="00025B1D" w:rsidRDefault="00025B1D" w:rsidP="00025B1D">
      <w:pPr>
        <w:rPr>
          <w:rFonts w:ascii="Arial" w:hAnsi="Arial" w:cs="Arial"/>
        </w:rPr>
      </w:pPr>
    </w:p>
    <w:p w14:paraId="38CF38FF" w14:textId="77777777" w:rsidR="00025B1D" w:rsidRDefault="00025B1D" w:rsidP="00025B1D">
      <w:pPr>
        <w:rPr>
          <w:rFonts w:ascii="Arial" w:hAnsi="Arial" w:cs="Arial"/>
        </w:rPr>
      </w:pPr>
    </w:p>
    <w:p w14:paraId="00CA72BF" w14:textId="77777777" w:rsidR="00025B1D" w:rsidRDefault="00025B1D" w:rsidP="00025B1D">
      <w:pPr>
        <w:rPr>
          <w:rFonts w:ascii="Arial" w:hAnsi="Arial" w:cs="Arial"/>
        </w:rPr>
      </w:pPr>
    </w:p>
    <w:p w14:paraId="14258D4E" w14:textId="77777777" w:rsidR="00025B1D" w:rsidRDefault="00025B1D" w:rsidP="00025B1D">
      <w:pPr>
        <w:rPr>
          <w:rFonts w:ascii="Arial" w:hAnsi="Arial" w:cs="Arial"/>
        </w:rPr>
      </w:pPr>
    </w:p>
    <w:p w14:paraId="7FAA9DEF" w14:textId="77777777" w:rsidR="00025B1D" w:rsidRDefault="00025B1D" w:rsidP="00025B1D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Supplementary Fig.6: </w:t>
      </w:r>
      <w:r>
        <w:rPr>
          <w:rFonts w:ascii="Arial" w:hAnsi="Arial" w:cs="Tahoma"/>
          <w:szCs w:val="30"/>
          <w:lang w:bidi="th-TH"/>
        </w:rPr>
        <w:t xml:space="preserve">Effect of down-sampling after noise-minimization on nine diversity metrics in HIV’s </w:t>
      </w:r>
      <w:r>
        <w:rPr>
          <w:rFonts w:ascii="Arial" w:hAnsi="Arial" w:cs="Tahoma"/>
          <w:i/>
          <w:iCs/>
          <w:szCs w:val="30"/>
          <w:lang w:bidi="th-TH"/>
        </w:rPr>
        <w:t>env</w:t>
      </w:r>
      <w:r>
        <w:rPr>
          <w:rFonts w:ascii="Arial" w:hAnsi="Arial" w:cs="Tahoma"/>
          <w:szCs w:val="30"/>
          <w:lang w:bidi="th-TH"/>
        </w:rPr>
        <w:t xml:space="preserve"> gene samples.</w:t>
      </w:r>
      <w:r>
        <w:rPr>
          <w:rFonts w:ascii="Arial" w:hAnsi="Arial" w:cs="Arial"/>
          <w:noProof/>
        </w:rPr>
        <w:drawing>
          <wp:inline distT="0" distB="0" distL="0" distR="0" wp14:anchorId="1020E02D" wp14:editId="5844D917">
            <wp:extent cx="5943600" cy="4384040"/>
            <wp:effectExtent l="0" t="0" r="2540" b="0"/>
            <wp:docPr id="1206154150" name="Picture 5" descr="A group of graphs with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154150" name="Picture 5" descr="A group of graphs with number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7145">
        <w:rPr>
          <w:rFonts w:ascii="Arial" w:hAnsi="Arial" w:cs="Arial"/>
        </w:rPr>
        <w:t xml:space="preserve"> </w:t>
      </w:r>
    </w:p>
    <w:p w14:paraId="4F79C74B" w14:textId="77777777" w:rsidR="00025B1D" w:rsidRDefault="00025B1D" w:rsidP="00025B1D">
      <w:pPr>
        <w:rPr>
          <w:rFonts w:ascii="Arial" w:hAnsi="Arial" w:cs="Arial"/>
        </w:rPr>
      </w:pPr>
    </w:p>
    <w:p w14:paraId="0DDF70A0" w14:textId="1137B431" w:rsidR="00025B1D" w:rsidRPr="00D423D3" w:rsidRDefault="00025B1D" w:rsidP="00025B1D">
      <w:pPr>
        <w:rPr>
          <w:rFonts w:ascii="Arial" w:hAnsi="Arial" w:cs="Arial"/>
          <w:b/>
          <w:bCs/>
        </w:rPr>
      </w:pPr>
      <w:r w:rsidRPr="004C02E6">
        <w:rPr>
          <w:rFonts w:ascii="Arial" w:hAnsi="Arial" w:cs="Arial"/>
        </w:rPr>
        <w:t>Distribution of nine diversity metrics, including the number of haplotypes (H), Shannon entropy (H</w:t>
      </w:r>
      <w:r w:rsidRPr="004C02E6">
        <w:rPr>
          <w:rFonts w:ascii="Arial" w:hAnsi="Arial" w:cs="Arial"/>
          <w:vertAlign w:val="subscript"/>
        </w:rPr>
        <w:t>S</w:t>
      </w:r>
      <w:r w:rsidRPr="004C02E6">
        <w:rPr>
          <w:rFonts w:ascii="Arial" w:hAnsi="Arial" w:cs="Arial"/>
        </w:rPr>
        <w:t>), normalized Shannon entropy (H</w:t>
      </w:r>
      <w:r w:rsidRPr="004C02E6">
        <w:rPr>
          <w:rFonts w:ascii="Arial" w:hAnsi="Arial" w:cs="Arial"/>
          <w:vertAlign w:val="subscript"/>
        </w:rPr>
        <w:t>SN</w:t>
      </w:r>
      <w:r w:rsidRPr="004C02E6">
        <w:rPr>
          <w:rFonts w:ascii="Arial" w:hAnsi="Arial" w:cs="Arial"/>
        </w:rPr>
        <w:t>), Gini-Simpson index (H</w:t>
      </w:r>
      <w:r w:rsidRPr="004C02E6">
        <w:rPr>
          <w:rFonts w:ascii="Arial" w:hAnsi="Arial" w:cs="Arial"/>
          <w:vertAlign w:val="subscript"/>
        </w:rPr>
        <w:t>GS</w:t>
      </w:r>
      <w:r w:rsidRPr="004C02E6">
        <w:rPr>
          <w:rFonts w:ascii="Arial" w:hAnsi="Arial" w:cs="Arial"/>
        </w:rPr>
        <w:t>), functional attribute diversity (FAD), mutation frequency at the entity level (</w:t>
      </w:r>
      <w:proofErr w:type="spellStart"/>
      <w:r w:rsidRPr="004C02E6">
        <w:rPr>
          <w:rFonts w:ascii="Arial" w:hAnsi="Arial" w:cs="Arial"/>
        </w:rPr>
        <w:t>Mfe</w:t>
      </w:r>
      <w:proofErr w:type="spellEnd"/>
      <w:r w:rsidRPr="004C02E6">
        <w:rPr>
          <w:rFonts w:ascii="Arial" w:hAnsi="Arial" w:cs="Arial"/>
        </w:rPr>
        <w:t>), nucleotide diversity at the entity level (π</w:t>
      </w:r>
      <w:r w:rsidRPr="004C02E6">
        <w:rPr>
          <w:rFonts w:ascii="Arial" w:hAnsi="Arial" w:cs="Arial"/>
          <w:vertAlign w:val="subscript"/>
        </w:rPr>
        <w:t>e</w:t>
      </w:r>
      <w:r w:rsidRPr="004C02E6">
        <w:rPr>
          <w:rFonts w:ascii="Arial" w:hAnsi="Arial" w:cs="Arial"/>
        </w:rPr>
        <w:t>), mutation frequency at the molecular level (</w:t>
      </w:r>
      <w:proofErr w:type="spellStart"/>
      <w:r w:rsidRPr="004C02E6">
        <w:rPr>
          <w:rFonts w:ascii="Arial" w:hAnsi="Arial" w:cs="Arial"/>
        </w:rPr>
        <w:t>Mfm</w:t>
      </w:r>
      <w:proofErr w:type="spellEnd"/>
      <w:r w:rsidRPr="004C02E6">
        <w:rPr>
          <w:rFonts w:ascii="Arial" w:hAnsi="Arial" w:cs="Arial"/>
        </w:rPr>
        <w:t>), and nucleotide diversity (π</w:t>
      </w:r>
      <w:r w:rsidRPr="004C02E6">
        <w:rPr>
          <w:rFonts w:ascii="Arial" w:hAnsi="Arial" w:cs="Arial"/>
          <w:vertAlign w:val="subscript"/>
        </w:rPr>
        <w:t>m</w:t>
      </w:r>
      <w:r w:rsidRPr="004C02E6">
        <w:rPr>
          <w:rFonts w:ascii="Arial" w:hAnsi="Arial" w:cs="Arial"/>
        </w:rPr>
        <w:t>). These metrics are computed at different sample sizes (100 repeated random samplings with replacement for each size), arranged from left to right and top to bottom.</w:t>
      </w:r>
      <w:r w:rsidR="00D423D3">
        <w:rPr>
          <w:rFonts w:ascii="Arial" w:hAnsi="Arial" w:cs="Arial"/>
        </w:rPr>
        <w:t xml:space="preserve"> </w:t>
      </w:r>
      <w:r w:rsidR="00D423D3">
        <w:rPr>
          <w:rFonts w:ascii="Arial" w:hAnsi="Arial" w:cs="Arial"/>
        </w:rPr>
        <w:t xml:space="preserve">For all plots, horizontal lines indicate medians, </w:t>
      </w:r>
      <w:r w:rsidR="00D423D3" w:rsidRPr="00C37101">
        <w:rPr>
          <w:rFonts w:ascii="Arial" w:hAnsi="Arial" w:cs="Arial"/>
        </w:rPr>
        <w:t>boxes the 25th to 75th percentile</w:t>
      </w:r>
      <w:r w:rsidR="00D423D3">
        <w:rPr>
          <w:rFonts w:ascii="Arial" w:hAnsi="Arial" w:cs="Arial"/>
        </w:rPr>
        <w:t>, whiskers the lowest and highest values excluding outliers, and dots the outliers</w:t>
      </w:r>
      <w:r w:rsidR="00D423D3">
        <w:rPr>
          <w:rFonts w:ascii="Arial" w:hAnsi="Arial" w:cs="Arial"/>
        </w:rPr>
        <w:t>.</w:t>
      </w:r>
    </w:p>
    <w:p w14:paraId="4FF05E93" w14:textId="77777777" w:rsidR="00025B1D" w:rsidRDefault="00025B1D" w:rsidP="00025B1D">
      <w:pPr>
        <w:rPr>
          <w:rFonts w:ascii="Arial" w:hAnsi="Arial" w:cs="Arial"/>
        </w:rPr>
      </w:pPr>
    </w:p>
    <w:p w14:paraId="53690CEF" w14:textId="77777777" w:rsidR="00025B1D" w:rsidRDefault="00025B1D" w:rsidP="00025B1D">
      <w:pPr>
        <w:rPr>
          <w:rFonts w:ascii="Arial" w:hAnsi="Arial" w:cs="Arial"/>
        </w:rPr>
      </w:pPr>
    </w:p>
    <w:p w14:paraId="00221D5F" w14:textId="77777777" w:rsidR="00025B1D" w:rsidRDefault="00025B1D" w:rsidP="00025B1D">
      <w:pPr>
        <w:rPr>
          <w:rFonts w:ascii="Arial" w:hAnsi="Arial" w:cs="Arial"/>
        </w:rPr>
      </w:pPr>
    </w:p>
    <w:p w14:paraId="37CD723F" w14:textId="77777777" w:rsidR="00025B1D" w:rsidRDefault="00025B1D" w:rsidP="00025B1D">
      <w:pPr>
        <w:rPr>
          <w:rFonts w:ascii="Arial" w:hAnsi="Arial" w:cs="Arial"/>
        </w:rPr>
      </w:pPr>
    </w:p>
    <w:p w14:paraId="5FA49F39" w14:textId="77777777" w:rsidR="00025B1D" w:rsidRDefault="00025B1D" w:rsidP="00025B1D">
      <w:pPr>
        <w:rPr>
          <w:rFonts w:ascii="Arial" w:hAnsi="Arial" w:cs="Arial"/>
        </w:rPr>
      </w:pPr>
    </w:p>
    <w:p w14:paraId="497D28BF" w14:textId="77777777" w:rsidR="00025B1D" w:rsidRDefault="00025B1D" w:rsidP="00025B1D">
      <w:pPr>
        <w:rPr>
          <w:rFonts w:ascii="Arial" w:hAnsi="Arial" w:cs="Arial"/>
        </w:rPr>
      </w:pPr>
    </w:p>
    <w:p w14:paraId="6190F576" w14:textId="77777777" w:rsidR="00025B1D" w:rsidRDefault="00025B1D" w:rsidP="00025B1D">
      <w:pPr>
        <w:rPr>
          <w:rFonts w:ascii="Arial" w:hAnsi="Arial" w:cs="Arial"/>
        </w:rPr>
      </w:pPr>
    </w:p>
    <w:p w14:paraId="3BF861E6" w14:textId="77777777" w:rsidR="00025B1D" w:rsidRDefault="00025B1D" w:rsidP="00025B1D">
      <w:pPr>
        <w:rPr>
          <w:rFonts w:ascii="Arial" w:hAnsi="Arial" w:cs="Arial"/>
        </w:rPr>
      </w:pPr>
    </w:p>
    <w:p w14:paraId="42D0901E" w14:textId="77777777" w:rsidR="00025B1D" w:rsidRDefault="00025B1D" w:rsidP="00025B1D">
      <w:pPr>
        <w:rPr>
          <w:rFonts w:ascii="Arial" w:hAnsi="Arial" w:cs="Arial"/>
        </w:rPr>
      </w:pPr>
    </w:p>
    <w:p w14:paraId="5635A763" w14:textId="77777777" w:rsidR="00025B1D" w:rsidRDefault="00025B1D" w:rsidP="00025B1D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Supplementary Fig.7: </w:t>
      </w:r>
      <w:r>
        <w:rPr>
          <w:rFonts w:ascii="Arial" w:hAnsi="Arial" w:cs="Tahoma"/>
          <w:szCs w:val="30"/>
          <w:lang w:bidi="th-TH"/>
        </w:rPr>
        <w:t xml:space="preserve">Effect of down-sampling before noise-minimization on nine diversity metrics in HIV’s </w:t>
      </w:r>
      <w:r>
        <w:rPr>
          <w:rFonts w:ascii="Arial" w:hAnsi="Arial" w:cs="Tahoma"/>
          <w:i/>
          <w:iCs/>
          <w:szCs w:val="30"/>
          <w:lang w:bidi="th-TH"/>
        </w:rPr>
        <w:t>env</w:t>
      </w:r>
      <w:r>
        <w:rPr>
          <w:rFonts w:ascii="Arial" w:hAnsi="Arial" w:cs="Tahoma"/>
          <w:szCs w:val="30"/>
          <w:lang w:bidi="th-TH"/>
        </w:rPr>
        <w:t xml:space="preserve"> gene samples.</w:t>
      </w:r>
      <w:r>
        <w:rPr>
          <w:rFonts w:ascii="Arial" w:hAnsi="Arial" w:cs="Arial"/>
          <w:noProof/>
        </w:rPr>
        <w:drawing>
          <wp:inline distT="0" distB="0" distL="0" distR="0" wp14:anchorId="644930C7" wp14:editId="66E131EF">
            <wp:extent cx="5943600" cy="4384040"/>
            <wp:effectExtent l="0" t="0" r="0" b="0"/>
            <wp:docPr id="2052981954" name="Picture 6" descr="A group of graphs with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057542" name="Picture 6" descr="A group of graphs with different colored line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36EA8" w14:textId="0C82DE68" w:rsidR="00025B1D" w:rsidRPr="00D423D3" w:rsidRDefault="00025B1D" w:rsidP="00025B1D">
      <w:pPr>
        <w:rPr>
          <w:rFonts w:ascii="Arial" w:hAnsi="Arial" w:cs="Arial"/>
          <w:b/>
          <w:bCs/>
        </w:rPr>
      </w:pPr>
      <w:r w:rsidRPr="004C02E6">
        <w:rPr>
          <w:rFonts w:ascii="Arial" w:hAnsi="Arial" w:cs="Arial"/>
        </w:rPr>
        <w:t>Distribution of nine diversity metrics, including the number of haplotypes (H), Shannon entropy (H</w:t>
      </w:r>
      <w:r w:rsidRPr="004C02E6">
        <w:rPr>
          <w:rFonts w:ascii="Arial" w:hAnsi="Arial" w:cs="Arial"/>
          <w:vertAlign w:val="subscript"/>
        </w:rPr>
        <w:t>S</w:t>
      </w:r>
      <w:r w:rsidRPr="004C02E6">
        <w:rPr>
          <w:rFonts w:ascii="Arial" w:hAnsi="Arial" w:cs="Arial"/>
        </w:rPr>
        <w:t>), normalized Shannon entropy (H</w:t>
      </w:r>
      <w:r w:rsidRPr="004C02E6">
        <w:rPr>
          <w:rFonts w:ascii="Arial" w:hAnsi="Arial" w:cs="Arial"/>
          <w:vertAlign w:val="subscript"/>
        </w:rPr>
        <w:t>SN</w:t>
      </w:r>
      <w:r w:rsidRPr="004C02E6">
        <w:rPr>
          <w:rFonts w:ascii="Arial" w:hAnsi="Arial" w:cs="Arial"/>
        </w:rPr>
        <w:t>), Gini-Simpson index (H</w:t>
      </w:r>
      <w:r w:rsidRPr="004C02E6">
        <w:rPr>
          <w:rFonts w:ascii="Arial" w:hAnsi="Arial" w:cs="Arial"/>
          <w:vertAlign w:val="subscript"/>
        </w:rPr>
        <w:t>GS</w:t>
      </w:r>
      <w:r w:rsidRPr="004C02E6">
        <w:rPr>
          <w:rFonts w:ascii="Arial" w:hAnsi="Arial" w:cs="Arial"/>
        </w:rPr>
        <w:t>), functional attribute diversity (FAD), mutation frequency at the entity level (</w:t>
      </w:r>
      <w:proofErr w:type="spellStart"/>
      <w:r w:rsidRPr="004C02E6">
        <w:rPr>
          <w:rFonts w:ascii="Arial" w:hAnsi="Arial" w:cs="Arial"/>
        </w:rPr>
        <w:t>Mfe</w:t>
      </w:r>
      <w:proofErr w:type="spellEnd"/>
      <w:r w:rsidRPr="004C02E6">
        <w:rPr>
          <w:rFonts w:ascii="Arial" w:hAnsi="Arial" w:cs="Arial"/>
        </w:rPr>
        <w:t>), nucleotide diversity at the entity level (π</w:t>
      </w:r>
      <w:r w:rsidRPr="004C02E6">
        <w:rPr>
          <w:rFonts w:ascii="Arial" w:hAnsi="Arial" w:cs="Arial"/>
          <w:vertAlign w:val="subscript"/>
        </w:rPr>
        <w:t>e</w:t>
      </w:r>
      <w:r w:rsidRPr="004C02E6">
        <w:rPr>
          <w:rFonts w:ascii="Arial" w:hAnsi="Arial" w:cs="Arial"/>
        </w:rPr>
        <w:t>), mutation frequency at the molecular level (</w:t>
      </w:r>
      <w:proofErr w:type="spellStart"/>
      <w:r w:rsidRPr="004C02E6">
        <w:rPr>
          <w:rFonts w:ascii="Arial" w:hAnsi="Arial" w:cs="Arial"/>
        </w:rPr>
        <w:t>Mfm</w:t>
      </w:r>
      <w:proofErr w:type="spellEnd"/>
      <w:r w:rsidRPr="004C02E6">
        <w:rPr>
          <w:rFonts w:ascii="Arial" w:hAnsi="Arial" w:cs="Arial"/>
        </w:rPr>
        <w:t>), and nucleotide diversity (π</w:t>
      </w:r>
      <w:r w:rsidRPr="004C02E6">
        <w:rPr>
          <w:rFonts w:ascii="Arial" w:hAnsi="Arial" w:cs="Arial"/>
          <w:vertAlign w:val="subscript"/>
        </w:rPr>
        <w:t>m</w:t>
      </w:r>
      <w:r w:rsidRPr="004C02E6">
        <w:rPr>
          <w:rFonts w:ascii="Arial" w:hAnsi="Arial" w:cs="Arial"/>
        </w:rPr>
        <w:t>). These metrics are computed at different sample sizes (100 repeated random samplings with replacement for each size), arranged from left to right and top to bottom.</w:t>
      </w:r>
      <w:r w:rsidR="00D423D3">
        <w:rPr>
          <w:rFonts w:ascii="Arial" w:hAnsi="Arial" w:cs="Arial"/>
        </w:rPr>
        <w:t xml:space="preserve"> </w:t>
      </w:r>
      <w:r w:rsidR="00D423D3">
        <w:rPr>
          <w:rFonts w:ascii="Arial" w:hAnsi="Arial" w:cs="Arial"/>
        </w:rPr>
        <w:t xml:space="preserve">For all plots, horizontal lines indicate medians, </w:t>
      </w:r>
      <w:r w:rsidR="00D423D3" w:rsidRPr="00C37101">
        <w:rPr>
          <w:rFonts w:ascii="Arial" w:hAnsi="Arial" w:cs="Arial"/>
        </w:rPr>
        <w:t>boxes the 25th to 75th percentile</w:t>
      </w:r>
      <w:r w:rsidR="00D423D3">
        <w:rPr>
          <w:rFonts w:ascii="Arial" w:hAnsi="Arial" w:cs="Arial"/>
        </w:rPr>
        <w:t>, whiskers the lowest and highest values excluding outliers, and dots the outliers.</w:t>
      </w:r>
    </w:p>
    <w:p w14:paraId="7899203C" w14:textId="77777777" w:rsidR="00025B1D" w:rsidRDefault="00025B1D" w:rsidP="00025B1D">
      <w:pPr>
        <w:rPr>
          <w:rFonts w:ascii="Arial" w:hAnsi="Arial" w:cs="Arial"/>
        </w:rPr>
      </w:pPr>
    </w:p>
    <w:p w14:paraId="25768BA5" w14:textId="77777777" w:rsidR="00025B1D" w:rsidRDefault="00025B1D" w:rsidP="00025B1D">
      <w:pPr>
        <w:rPr>
          <w:rFonts w:ascii="Arial" w:hAnsi="Arial" w:cs="Tahoma"/>
          <w:szCs w:val="30"/>
          <w:lang w:bidi="th-TH"/>
        </w:rPr>
      </w:pPr>
      <w:r>
        <w:rPr>
          <w:rFonts w:ascii="Arial" w:hAnsi="Arial" w:cs="Arial"/>
        </w:rPr>
        <w:lastRenderedPageBreak/>
        <w:t xml:space="preserve">Supplementary Fig.8: </w:t>
      </w:r>
      <w:r>
        <w:rPr>
          <w:rFonts w:ascii="Arial" w:hAnsi="Arial" w:cs="Tahoma"/>
          <w:szCs w:val="30"/>
          <w:lang w:bidi="th-TH"/>
        </w:rPr>
        <w:t xml:space="preserve">Effect of down-sampling after noise-minimization on nine diversity metrics in SARS-CoV-2’s </w:t>
      </w:r>
      <w:r>
        <w:rPr>
          <w:rFonts w:ascii="Arial" w:hAnsi="Arial" w:cs="Tahoma"/>
          <w:i/>
          <w:iCs/>
          <w:szCs w:val="30"/>
          <w:lang w:bidi="th-TH"/>
        </w:rPr>
        <w:t>S</w:t>
      </w:r>
      <w:r>
        <w:rPr>
          <w:rFonts w:ascii="Arial" w:hAnsi="Arial" w:cs="Tahoma"/>
          <w:szCs w:val="30"/>
          <w:lang w:bidi="th-TH"/>
        </w:rPr>
        <w:t xml:space="preserve"> gene samples.</w:t>
      </w:r>
      <w:r>
        <w:rPr>
          <w:rFonts w:ascii="Arial" w:hAnsi="Arial" w:cs="Arial"/>
          <w:noProof/>
        </w:rPr>
        <w:drawing>
          <wp:inline distT="0" distB="0" distL="0" distR="0" wp14:anchorId="68459063" wp14:editId="4FC11BC0">
            <wp:extent cx="5943600" cy="4384040"/>
            <wp:effectExtent l="0" t="0" r="0" b="0"/>
            <wp:docPr id="1217172408" name="Picture 9" descr="A group of graphs with numbers and symbo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172408" name="Picture 9" descr="A group of graphs with numbers and symbols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7F75B" w14:textId="27A789B3" w:rsidR="00025B1D" w:rsidRPr="00D423D3" w:rsidRDefault="00025B1D" w:rsidP="00025B1D">
      <w:pPr>
        <w:rPr>
          <w:rFonts w:ascii="Arial" w:hAnsi="Arial" w:cs="Arial"/>
          <w:b/>
          <w:bCs/>
        </w:rPr>
      </w:pPr>
      <w:r w:rsidRPr="004C02E6">
        <w:rPr>
          <w:rFonts w:ascii="Arial" w:hAnsi="Arial" w:cs="Arial"/>
        </w:rPr>
        <w:t>Distribution of nine diversity metrics, including the number of haplotypes (H), Shannon entropy (H</w:t>
      </w:r>
      <w:r w:rsidRPr="004C02E6">
        <w:rPr>
          <w:rFonts w:ascii="Arial" w:hAnsi="Arial" w:cs="Arial"/>
          <w:vertAlign w:val="subscript"/>
        </w:rPr>
        <w:t>S</w:t>
      </w:r>
      <w:r w:rsidRPr="004C02E6">
        <w:rPr>
          <w:rFonts w:ascii="Arial" w:hAnsi="Arial" w:cs="Arial"/>
        </w:rPr>
        <w:t>), normalized Shannon entropy (H</w:t>
      </w:r>
      <w:r w:rsidRPr="004C02E6">
        <w:rPr>
          <w:rFonts w:ascii="Arial" w:hAnsi="Arial" w:cs="Arial"/>
          <w:vertAlign w:val="subscript"/>
        </w:rPr>
        <w:t>SN</w:t>
      </w:r>
      <w:r w:rsidRPr="004C02E6">
        <w:rPr>
          <w:rFonts w:ascii="Arial" w:hAnsi="Arial" w:cs="Arial"/>
        </w:rPr>
        <w:t>), Gini-Simpson index (H</w:t>
      </w:r>
      <w:r w:rsidRPr="004C02E6">
        <w:rPr>
          <w:rFonts w:ascii="Arial" w:hAnsi="Arial" w:cs="Arial"/>
          <w:vertAlign w:val="subscript"/>
        </w:rPr>
        <w:t>GS</w:t>
      </w:r>
      <w:r w:rsidRPr="004C02E6">
        <w:rPr>
          <w:rFonts w:ascii="Arial" w:hAnsi="Arial" w:cs="Arial"/>
        </w:rPr>
        <w:t>), functional attribute diversity (FAD), mutation frequency at the entity level (</w:t>
      </w:r>
      <w:proofErr w:type="spellStart"/>
      <w:r w:rsidRPr="004C02E6">
        <w:rPr>
          <w:rFonts w:ascii="Arial" w:hAnsi="Arial" w:cs="Arial"/>
        </w:rPr>
        <w:t>Mfe</w:t>
      </w:r>
      <w:proofErr w:type="spellEnd"/>
      <w:r w:rsidRPr="004C02E6">
        <w:rPr>
          <w:rFonts w:ascii="Arial" w:hAnsi="Arial" w:cs="Arial"/>
        </w:rPr>
        <w:t>), nucleotide diversity at the entity level (π</w:t>
      </w:r>
      <w:r w:rsidRPr="004C02E6">
        <w:rPr>
          <w:rFonts w:ascii="Arial" w:hAnsi="Arial" w:cs="Arial"/>
          <w:vertAlign w:val="subscript"/>
        </w:rPr>
        <w:t>e</w:t>
      </w:r>
      <w:r w:rsidRPr="004C02E6">
        <w:rPr>
          <w:rFonts w:ascii="Arial" w:hAnsi="Arial" w:cs="Arial"/>
        </w:rPr>
        <w:t>), mutation frequency at the molecular level (</w:t>
      </w:r>
      <w:proofErr w:type="spellStart"/>
      <w:r w:rsidRPr="004C02E6">
        <w:rPr>
          <w:rFonts w:ascii="Arial" w:hAnsi="Arial" w:cs="Arial"/>
        </w:rPr>
        <w:t>Mfm</w:t>
      </w:r>
      <w:proofErr w:type="spellEnd"/>
      <w:r w:rsidRPr="004C02E6">
        <w:rPr>
          <w:rFonts w:ascii="Arial" w:hAnsi="Arial" w:cs="Arial"/>
        </w:rPr>
        <w:t>), and nucleotide diversity (π</w:t>
      </w:r>
      <w:r w:rsidRPr="004C02E6">
        <w:rPr>
          <w:rFonts w:ascii="Arial" w:hAnsi="Arial" w:cs="Arial"/>
          <w:vertAlign w:val="subscript"/>
        </w:rPr>
        <w:t>m</w:t>
      </w:r>
      <w:r w:rsidRPr="004C02E6">
        <w:rPr>
          <w:rFonts w:ascii="Arial" w:hAnsi="Arial" w:cs="Arial"/>
        </w:rPr>
        <w:t>). These metrics are computed at different sample sizes (100 repeated random samplings with replacement for each size), arranged from left to right and top to bottom.</w:t>
      </w:r>
      <w:r w:rsidR="00D423D3">
        <w:rPr>
          <w:rFonts w:ascii="Arial" w:hAnsi="Arial" w:cs="Arial"/>
        </w:rPr>
        <w:t xml:space="preserve"> </w:t>
      </w:r>
      <w:r w:rsidR="00D423D3">
        <w:rPr>
          <w:rFonts w:ascii="Arial" w:hAnsi="Arial" w:cs="Arial"/>
        </w:rPr>
        <w:t xml:space="preserve">For all plots, horizontal lines indicate medians, </w:t>
      </w:r>
      <w:r w:rsidR="00D423D3" w:rsidRPr="00C37101">
        <w:rPr>
          <w:rFonts w:ascii="Arial" w:hAnsi="Arial" w:cs="Arial"/>
        </w:rPr>
        <w:t>boxes the 25th to 75th percentile</w:t>
      </w:r>
      <w:r w:rsidR="00D423D3">
        <w:rPr>
          <w:rFonts w:ascii="Arial" w:hAnsi="Arial" w:cs="Arial"/>
        </w:rPr>
        <w:t>, whiskers the lowest and highest values excluding outliers, and dots the outliers.</w:t>
      </w:r>
    </w:p>
    <w:p w14:paraId="2B3943AA" w14:textId="77777777" w:rsidR="00025B1D" w:rsidRDefault="00025B1D" w:rsidP="00025B1D">
      <w:pPr>
        <w:rPr>
          <w:rFonts w:ascii="Arial" w:hAnsi="Arial" w:cs="Arial"/>
        </w:rPr>
      </w:pPr>
    </w:p>
    <w:p w14:paraId="4EE58FEC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57CF2F4B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425632ED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7FEC9066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316CA53F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300C3608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5F81AA12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0C66543A" w14:textId="77777777" w:rsidR="00025B1D" w:rsidRDefault="00025B1D" w:rsidP="00025B1D">
      <w:pPr>
        <w:jc w:val="center"/>
        <w:rPr>
          <w:rFonts w:ascii="Arial" w:hAnsi="Arial" w:cs="Arial"/>
        </w:rPr>
      </w:pPr>
    </w:p>
    <w:p w14:paraId="289BFB50" w14:textId="77777777" w:rsidR="00025B1D" w:rsidRDefault="00025B1D" w:rsidP="00025B1D">
      <w:pPr>
        <w:rPr>
          <w:rFonts w:ascii="Arial" w:hAnsi="Arial" w:cs="Arial"/>
        </w:rPr>
      </w:pPr>
    </w:p>
    <w:p w14:paraId="0304F1AD" w14:textId="77777777" w:rsidR="00025B1D" w:rsidRDefault="00025B1D" w:rsidP="00025B1D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Supplementary Fig.9: </w:t>
      </w:r>
      <w:r>
        <w:rPr>
          <w:rFonts w:ascii="Arial" w:hAnsi="Arial" w:cs="Tahoma"/>
          <w:szCs w:val="30"/>
          <w:lang w:bidi="th-TH"/>
        </w:rPr>
        <w:t xml:space="preserve">Effect of down-sampling before noise-minimization on nine diversity metrics in SARS-CoV-2’s </w:t>
      </w:r>
      <w:r>
        <w:rPr>
          <w:rFonts w:ascii="Arial" w:hAnsi="Arial" w:cs="Tahoma"/>
          <w:i/>
          <w:iCs/>
          <w:szCs w:val="30"/>
          <w:lang w:bidi="th-TH"/>
        </w:rPr>
        <w:t>S</w:t>
      </w:r>
      <w:r>
        <w:rPr>
          <w:rFonts w:ascii="Arial" w:hAnsi="Arial" w:cs="Tahoma"/>
          <w:szCs w:val="30"/>
          <w:lang w:bidi="th-TH"/>
        </w:rPr>
        <w:t xml:space="preserve"> gene samples.</w:t>
      </w:r>
      <w:r>
        <w:rPr>
          <w:rFonts w:ascii="Arial" w:hAnsi="Arial" w:cs="Arial"/>
          <w:noProof/>
        </w:rPr>
        <w:drawing>
          <wp:inline distT="0" distB="0" distL="0" distR="0" wp14:anchorId="3E528345" wp14:editId="7E82C4D4">
            <wp:extent cx="5943600" cy="4384040"/>
            <wp:effectExtent l="0" t="0" r="0" b="0"/>
            <wp:docPr id="252604233" name="Picture 10" descr="A graph of different types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604233" name="Picture 10" descr="A graph of different types of numbers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7145">
        <w:rPr>
          <w:rFonts w:ascii="Arial" w:hAnsi="Arial" w:cs="Arial"/>
        </w:rPr>
        <w:t xml:space="preserve"> </w:t>
      </w:r>
    </w:p>
    <w:p w14:paraId="6FB82381" w14:textId="77777777" w:rsidR="00025B1D" w:rsidRDefault="00025B1D" w:rsidP="00025B1D">
      <w:pPr>
        <w:rPr>
          <w:rFonts w:ascii="Arial" w:hAnsi="Arial" w:cs="Arial"/>
        </w:rPr>
      </w:pPr>
    </w:p>
    <w:p w14:paraId="06370BC6" w14:textId="7231E333" w:rsidR="00025B1D" w:rsidRPr="00D423D3" w:rsidRDefault="00025B1D" w:rsidP="00025B1D">
      <w:pPr>
        <w:rPr>
          <w:rFonts w:ascii="Arial" w:hAnsi="Arial" w:cs="Arial"/>
          <w:b/>
          <w:bCs/>
        </w:rPr>
      </w:pPr>
      <w:r w:rsidRPr="004C02E6">
        <w:rPr>
          <w:rFonts w:ascii="Arial" w:hAnsi="Arial" w:cs="Arial"/>
        </w:rPr>
        <w:t>Distribution of nine diversity metrics, including the number of haplotypes (H), Shannon entropy (H</w:t>
      </w:r>
      <w:r w:rsidRPr="004C02E6">
        <w:rPr>
          <w:rFonts w:ascii="Arial" w:hAnsi="Arial" w:cs="Arial"/>
          <w:vertAlign w:val="subscript"/>
        </w:rPr>
        <w:t>S</w:t>
      </w:r>
      <w:r w:rsidRPr="004C02E6">
        <w:rPr>
          <w:rFonts w:ascii="Arial" w:hAnsi="Arial" w:cs="Arial"/>
        </w:rPr>
        <w:t>), normalized Shannon entropy (H</w:t>
      </w:r>
      <w:r w:rsidRPr="004C02E6">
        <w:rPr>
          <w:rFonts w:ascii="Arial" w:hAnsi="Arial" w:cs="Arial"/>
          <w:vertAlign w:val="subscript"/>
        </w:rPr>
        <w:t>SN</w:t>
      </w:r>
      <w:r w:rsidRPr="004C02E6">
        <w:rPr>
          <w:rFonts w:ascii="Arial" w:hAnsi="Arial" w:cs="Arial"/>
        </w:rPr>
        <w:t>), Gini-Simpson index (H</w:t>
      </w:r>
      <w:r w:rsidRPr="004C02E6">
        <w:rPr>
          <w:rFonts w:ascii="Arial" w:hAnsi="Arial" w:cs="Arial"/>
          <w:vertAlign w:val="subscript"/>
        </w:rPr>
        <w:t>GS</w:t>
      </w:r>
      <w:r w:rsidRPr="004C02E6">
        <w:rPr>
          <w:rFonts w:ascii="Arial" w:hAnsi="Arial" w:cs="Arial"/>
        </w:rPr>
        <w:t>), functional attribute diversity (FAD), mutation frequency at the entity level (</w:t>
      </w:r>
      <w:proofErr w:type="spellStart"/>
      <w:r w:rsidRPr="004C02E6">
        <w:rPr>
          <w:rFonts w:ascii="Arial" w:hAnsi="Arial" w:cs="Arial"/>
        </w:rPr>
        <w:t>Mfe</w:t>
      </w:r>
      <w:proofErr w:type="spellEnd"/>
      <w:r w:rsidRPr="004C02E6">
        <w:rPr>
          <w:rFonts w:ascii="Arial" w:hAnsi="Arial" w:cs="Arial"/>
        </w:rPr>
        <w:t>), nucleotide diversity at the entity level (π</w:t>
      </w:r>
      <w:r w:rsidRPr="004C02E6">
        <w:rPr>
          <w:rFonts w:ascii="Arial" w:hAnsi="Arial" w:cs="Arial"/>
          <w:vertAlign w:val="subscript"/>
        </w:rPr>
        <w:t>e</w:t>
      </w:r>
      <w:r w:rsidRPr="004C02E6">
        <w:rPr>
          <w:rFonts w:ascii="Arial" w:hAnsi="Arial" w:cs="Arial"/>
        </w:rPr>
        <w:t>), mutation frequency at the molecular level (</w:t>
      </w:r>
      <w:proofErr w:type="spellStart"/>
      <w:r w:rsidRPr="004C02E6">
        <w:rPr>
          <w:rFonts w:ascii="Arial" w:hAnsi="Arial" w:cs="Arial"/>
        </w:rPr>
        <w:t>Mfm</w:t>
      </w:r>
      <w:proofErr w:type="spellEnd"/>
      <w:r w:rsidRPr="004C02E6">
        <w:rPr>
          <w:rFonts w:ascii="Arial" w:hAnsi="Arial" w:cs="Arial"/>
        </w:rPr>
        <w:t>), and nucleotide diversity (π</w:t>
      </w:r>
      <w:r w:rsidRPr="004C02E6">
        <w:rPr>
          <w:rFonts w:ascii="Arial" w:hAnsi="Arial" w:cs="Arial"/>
          <w:vertAlign w:val="subscript"/>
        </w:rPr>
        <w:t>m</w:t>
      </w:r>
      <w:r w:rsidRPr="004C02E6">
        <w:rPr>
          <w:rFonts w:ascii="Arial" w:hAnsi="Arial" w:cs="Arial"/>
        </w:rPr>
        <w:t>). These metrics are computed at different sample sizes (100 repeated random samplings with replacement for each size), arranged from left to right and top to bottom.</w:t>
      </w:r>
      <w:r w:rsidR="00D423D3">
        <w:rPr>
          <w:rFonts w:ascii="Arial" w:hAnsi="Arial" w:cs="Arial"/>
        </w:rPr>
        <w:t xml:space="preserve"> </w:t>
      </w:r>
      <w:r w:rsidR="00D423D3">
        <w:rPr>
          <w:rFonts w:ascii="Arial" w:hAnsi="Arial" w:cs="Arial"/>
        </w:rPr>
        <w:t xml:space="preserve">For all plots, horizontal lines indicate medians, </w:t>
      </w:r>
      <w:r w:rsidR="00D423D3" w:rsidRPr="00C37101">
        <w:rPr>
          <w:rFonts w:ascii="Arial" w:hAnsi="Arial" w:cs="Arial"/>
        </w:rPr>
        <w:t>boxes the 25th to 75th percentile</w:t>
      </w:r>
      <w:r w:rsidR="00D423D3">
        <w:rPr>
          <w:rFonts w:ascii="Arial" w:hAnsi="Arial" w:cs="Arial"/>
        </w:rPr>
        <w:t>, whiskers the lowest and highest values excluding outliers, and dots the outliers.</w:t>
      </w:r>
    </w:p>
    <w:p w14:paraId="08CB515F" w14:textId="77777777" w:rsidR="00025B1D" w:rsidRDefault="00025B1D" w:rsidP="00025B1D">
      <w:pPr>
        <w:rPr>
          <w:rFonts w:ascii="Arial" w:hAnsi="Arial" w:cs="Arial"/>
        </w:rPr>
      </w:pPr>
    </w:p>
    <w:p w14:paraId="7AFD63F4" w14:textId="77777777" w:rsidR="00025B1D" w:rsidRDefault="00025B1D" w:rsidP="00025B1D">
      <w:pPr>
        <w:rPr>
          <w:rFonts w:ascii="Arial" w:hAnsi="Arial" w:cs="Arial"/>
        </w:rPr>
      </w:pPr>
    </w:p>
    <w:p w14:paraId="65F07B8D" w14:textId="77777777" w:rsidR="00025B1D" w:rsidRDefault="00025B1D" w:rsidP="00025B1D">
      <w:pPr>
        <w:rPr>
          <w:rFonts w:ascii="Arial" w:hAnsi="Arial" w:cs="Arial"/>
        </w:rPr>
      </w:pPr>
    </w:p>
    <w:p w14:paraId="55C0D06D" w14:textId="77777777" w:rsidR="00025B1D" w:rsidRDefault="00025B1D" w:rsidP="00025B1D">
      <w:pPr>
        <w:rPr>
          <w:rFonts w:ascii="Arial" w:hAnsi="Arial" w:cs="Arial"/>
        </w:rPr>
      </w:pPr>
    </w:p>
    <w:p w14:paraId="6108B745" w14:textId="77777777" w:rsidR="00025B1D" w:rsidRDefault="00025B1D" w:rsidP="00025B1D">
      <w:pPr>
        <w:rPr>
          <w:rFonts w:ascii="Arial" w:hAnsi="Arial" w:cs="Arial"/>
        </w:rPr>
      </w:pPr>
    </w:p>
    <w:p w14:paraId="266BAB75" w14:textId="77777777" w:rsidR="00025B1D" w:rsidRDefault="00025B1D" w:rsidP="00025B1D">
      <w:pPr>
        <w:rPr>
          <w:rFonts w:ascii="Arial" w:hAnsi="Arial" w:cs="Arial"/>
        </w:rPr>
      </w:pPr>
    </w:p>
    <w:p w14:paraId="0B9D75BC" w14:textId="77777777" w:rsidR="00025B1D" w:rsidRDefault="00025B1D" w:rsidP="00025B1D">
      <w:pPr>
        <w:rPr>
          <w:rFonts w:ascii="Arial" w:hAnsi="Arial" w:cs="Arial"/>
        </w:rPr>
      </w:pPr>
    </w:p>
    <w:p w14:paraId="32BA52B0" w14:textId="77777777" w:rsidR="00025B1D" w:rsidRDefault="00025B1D" w:rsidP="00025B1D">
      <w:pPr>
        <w:rPr>
          <w:rFonts w:ascii="Arial" w:hAnsi="Arial" w:cs="Arial"/>
        </w:rPr>
      </w:pPr>
    </w:p>
    <w:p w14:paraId="0E92E95A" w14:textId="77777777" w:rsidR="00025B1D" w:rsidRDefault="00025B1D" w:rsidP="00025B1D">
      <w:pPr>
        <w:rPr>
          <w:rFonts w:ascii="Arial" w:hAnsi="Arial" w:cs="Arial"/>
        </w:rPr>
      </w:pPr>
    </w:p>
    <w:p w14:paraId="350ED0FA" w14:textId="77777777" w:rsidR="00025B1D" w:rsidRDefault="00025B1D" w:rsidP="00025B1D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Supplementary Fig.10: </w:t>
      </w:r>
      <w:r>
        <w:rPr>
          <w:rFonts w:ascii="Arial" w:hAnsi="Arial" w:cs="Tahoma"/>
          <w:szCs w:val="30"/>
          <w:lang w:bidi="th-TH"/>
        </w:rPr>
        <w:t>Effect of down-sampling after noise-minimization on nine diversity metrics in IAV’s M gene segment samples.</w:t>
      </w:r>
      <w:r>
        <w:rPr>
          <w:rFonts w:ascii="Arial" w:hAnsi="Arial" w:cs="Arial"/>
          <w:noProof/>
        </w:rPr>
        <w:drawing>
          <wp:inline distT="0" distB="0" distL="0" distR="0" wp14:anchorId="79C60641" wp14:editId="3CEAD497">
            <wp:extent cx="5943600" cy="4384040"/>
            <wp:effectExtent l="0" t="0" r="0" b="0"/>
            <wp:docPr id="1558458189" name="Picture 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458189" name="Picture 7" descr="A screenshot of a graph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7145">
        <w:rPr>
          <w:rFonts w:ascii="Arial" w:hAnsi="Arial" w:cs="Arial"/>
        </w:rPr>
        <w:t xml:space="preserve"> </w:t>
      </w:r>
    </w:p>
    <w:p w14:paraId="1473D1E7" w14:textId="5744BB71" w:rsidR="00025B1D" w:rsidRPr="00D423D3" w:rsidRDefault="00025B1D" w:rsidP="00025B1D">
      <w:pPr>
        <w:rPr>
          <w:rFonts w:ascii="Arial" w:hAnsi="Arial" w:cs="Arial"/>
          <w:b/>
          <w:bCs/>
        </w:rPr>
      </w:pPr>
      <w:r w:rsidRPr="004C02E6">
        <w:rPr>
          <w:rFonts w:ascii="Arial" w:hAnsi="Arial" w:cs="Arial"/>
        </w:rPr>
        <w:t>Distribution of nine diversity metrics, including the number of haplotypes (H), Shannon entropy (H</w:t>
      </w:r>
      <w:r w:rsidRPr="004C02E6">
        <w:rPr>
          <w:rFonts w:ascii="Arial" w:hAnsi="Arial" w:cs="Arial"/>
          <w:vertAlign w:val="subscript"/>
        </w:rPr>
        <w:t>S</w:t>
      </w:r>
      <w:r w:rsidRPr="004C02E6">
        <w:rPr>
          <w:rFonts w:ascii="Arial" w:hAnsi="Arial" w:cs="Arial"/>
        </w:rPr>
        <w:t>), normalized Shannon entropy (H</w:t>
      </w:r>
      <w:r w:rsidRPr="004C02E6">
        <w:rPr>
          <w:rFonts w:ascii="Arial" w:hAnsi="Arial" w:cs="Arial"/>
          <w:vertAlign w:val="subscript"/>
        </w:rPr>
        <w:t>SN</w:t>
      </w:r>
      <w:r w:rsidRPr="004C02E6">
        <w:rPr>
          <w:rFonts w:ascii="Arial" w:hAnsi="Arial" w:cs="Arial"/>
        </w:rPr>
        <w:t>), Gini-Simpson index (H</w:t>
      </w:r>
      <w:r w:rsidRPr="004C02E6">
        <w:rPr>
          <w:rFonts w:ascii="Arial" w:hAnsi="Arial" w:cs="Arial"/>
          <w:vertAlign w:val="subscript"/>
        </w:rPr>
        <w:t>GS</w:t>
      </w:r>
      <w:r w:rsidRPr="004C02E6">
        <w:rPr>
          <w:rFonts w:ascii="Arial" w:hAnsi="Arial" w:cs="Arial"/>
        </w:rPr>
        <w:t>), functional attribute diversity (FAD), mutation frequency at the entity level (</w:t>
      </w:r>
      <w:proofErr w:type="spellStart"/>
      <w:r w:rsidRPr="004C02E6">
        <w:rPr>
          <w:rFonts w:ascii="Arial" w:hAnsi="Arial" w:cs="Arial"/>
        </w:rPr>
        <w:t>Mfe</w:t>
      </w:r>
      <w:proofErr w:type="spellEnd"/>
      <w:r w:rsidRPr="004C02E6">
        <w:rPr>
          <w:rFonts w:ascii="Arial" w:hAnsi="Arial" w:cs="Arial"/>
        </w:rPr>
        <w:t>), nucleotide diversity at the entity level (π</w:t>
      </w:r>
      <w:r w:rsidRPr="004C02E6">
        <w:rPr>
          <w:rFonts w:ascii="Arial" w:hAnsi="Arial" w:cs="Arial"/>
          <w:vertAlign w:val="subscript"/>
        </w:rPr>
        <w:t>e</w:t>
      </w:r>
      <w:r w:rsidRPr="004C02E6">
        <w:rPr>
          <w:rFonts w:ascii="Arial" w:hAnsi="Arial" w:cs="Arial"/>
        </w:rPr>
        <w:t>), mutation frequency at the molecular level (</w:t>
      </w:r>
      <w:proofErr w:type="spellStart"/>
      <w:r w:rsidRPr="004C02E6">
        <w:rPr>
          <w:rFonts w:ascii="Arial" w:hAnsi="Arial" w:cs="Arial"/>
        </w:rPr>
        <w:t>Mfm</w:t>
      </w:r>
      <w:proofErr w:type="spellEnd"/>
      <w:r w:rsidRPr="004C02E6">
        <w:rPr>
          <w:rFonts w:ascii="Arial" w:hAnsi="Arial" w:cs="Arial"/>
        </w:rPr>
        <w:t>), and nucleotide diversity (π</w:t>
      </w:r>
      <w:r w:rsidRPr="004C02E6">
        <w:rPr>
          <w:rFonts w:ascii="Arial" w:hAnsi="Arial" w:cs="Arial"/>
          <w:vertAlign w:val="subscript"/>
        </w:rPr>
        <w:t>m</w:t>
      </w:r>
      <w:r w:rsidRPr="004C02E6">
        <w:rPr>
          <w:rFonts w:ascii="Arial" w:hAnsi="Arial" w:cs="Arial"/>
        </w:rPr>
        <w:t>). These metrics are computed at different sample sizes (100 repeated random samplings with replacement for each size), arranged from left to right and top to bottom.</w:t>
      </w:r>
      <w:r w:rsidR="00D423D3">
        <w:rPr>
          <w:rFonts w:ascii="Arial" w:hAnsi="Arial" w:cs="Arial"/>
        </w:rPr>
        <w:t xml:space="preserve"> </w:t>
      </w:r>
      <w:r w:rsidR="00D423D3">
        <w:rPr>
          <w:rFonts w:ascii="Arial" w:hAnsi="Arial" w:cs="Arial"/>
        </w:rPr>
        <w:t xml:space="preserve">For all plots, horizontal lines indicate medians, </w:t>
      </w:r>
      <w:r w:rsidR="00D423D3" w:rsidRPr="00C37101">
        <w:rPr>
          <w:rFonts w:ascii="Arial" w:hAnsi="Arial" w:cs="Arial"/>
        </w:rPr>
        <w:t>boxes the 25th to 75th percentile</w:t>
      </w:r>
      <w:r w:rsidR="00D423D3">
        <w:rPr>
          <w:rFonts w:ascii="Arial" w:hAnsi="Arial" w:cs="Arial"/>
        </w:rPr>
        <w:t>, whiskers the lowest and highest values excluding outliers, and dots the outliers.</w:t>
      </w:r>
    </w:p>
    <w:p w14:paraId="3A483E8B" w14:textId="77777777" w:rsidR="00025B1D" w:rsidRDefault="00025B1D" w:rsidP="00025B1D">
      <w:pPr>
        <w:rPr>
          <w:rFonts w:ascii="Arial" w:hAnsi="Arial" w:cs="Arial"/>
        </w:rPr>
      </w:pPr>
    </w:p>
    <w:p w14:paraId="00943A1C" w14:textId="77777777" w:rsidR="00025B1D" w:rsidRDefault="00025B1D" w:rsidP="00025B1D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Supplementary Fig.11: </w:t>
      </w:r>
      <w:r>
        <w:rPr>
          <w:rFonts w:ascii="Arial" w:hAnsi="Arial" w:cs="Tahoma"/>
          <w:szCs w:val="30"/>
          <w:lang w:bidi="th-TH"/>
        </w:rPr>
        <w:t>Effect of down-sampling before noise-minimization on nine diversity metrics in IAV’s M gene segment samples.</w:t>
      </w:r>
      <w:r>
        <w:rPr>
          <w:rFonts w:ascii="Arial" w:hAnsi="Arial" w:cs="Arial"/>
          <w:noProof/>
        </w:rPr>
        <w:drawing>
          <wp:inline distT="0" distB="0" distL="0" distR="0" wp14:anchorId="17EA6AC4" wp14:editId="170EA6BD">
            <wp:extent cx="5943600" cy="4384040"/>
            <wp:effectExtent l="0" t="0" r="0" b="0"/>
            <wp:docPr id="1585560106" name="Picture 8" descr="A group of graphs with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560106" name="Picture 8" descr="A group of graphs with numbers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3E880" w14:textId="77777777" w:rsidR="00D423D3" w:rsidRPr="00C37101" w:rsidRDefault="00025B1D" w:rsidP="00D423D3">
      <w:pPr>
        <w:rPr>
          <w:rFonts w:ascii="Arial" w:hAnsi="Arial" w:cs="Arial"/>
          <w:b/>
          <w:bCs/>
        </w:rPr>
      </w:pPr>
      <w:r w:rsidRPr="004C02E6">
        <w:rPr>
          <w:rFonts w:ascii="Arial" w:hAnsi="Arial" w:cs="Arial"/>
        </w:rPr>
        <w:t>Distribution of nine diversity metrics, including the number of haplotypes (H), Shannon entropy (H</w:t>
      </w:r>
      <w:r w:rsidRPr="004C02E6">
        <w:rPr>
          <w:rFonts w:ascii="Arial" w:hAnsi="Arial" w:cs="Arial"/>
          <w:vertAlign w:val="subscript"/>
        </w:rPr>
        <w:t>S</w:t>
      </w:r>
      <w:r w:rsidRPr="004C02E6">
        <w:rPr>
          <w:rFonts w:ascii="Arial" w:hAnsi="Arial" w:cs="Arial"/>
        </w:rPr>
        <w:t>), normalized Shannon entropy (H</w:t>
      </w:r>
      <w:r w:rsidRPr="004C02E6">
        <w:rPr>
          <w:rFonts w:ascii="Arial" w:hAnsi="Arial" w:cs="Arial"/>
          <w:vertAlign w:val="subscript"/>
        </w:rPr>
        <w:t>SN</w:t>
      </w:r>
      <w:r w:rsidRPr="004C02E6">
        <w:rPr>
          <w:rFonts w:ascii="Arial" w:hAnsi="Arial" w:cs="Arial"/>
        </w:rPr>
        <w:t>), Gini-Simpson index (H</w:t>
      </w:r>
      <w:r w:rsidRPr="004C02E6">
        <w:rPr>
          <w:rFonts w:ascii="Arial" w:hAnsi="Arial" w:cs="Arial"/>
          <w:vertAlign w:val="subscript"/>
        </w:rPr>
        <w:t>GS</w:t>
      </w:r>
      <w:r w:rsidRPr="004C02E6">
        <w:rPr>
          <w:rFonts w:ascii="Arial" w:hAnsi="Arial" w:cs="Arial"/>
        </w:rPr>
        <w:t>), functional attribute diversity (FAD), mutation frequency at the entity level (</w:t>
      </w:r>
      <w:proofErr w:type="spellStart"/>
      <w:r w:rsidRPr="004C02E6">
        <w:rPr>
          <w:rFonts w:ascii="Arial" w:hAnsi="Arial" w:cs="Arial"/>
        </w:rPr>
        <w:t>Mfe</w:t>
      </w:r>
      <w:proofErr w:type="spellEnd"/>
      <w:r w:rsidRPr="004C02E6">
        <w:rPr>
          <w:rFonts w:ascii="Arial" w:hAnsi="Arial" w:cs="Arial"/>
        </w:rPr>
        <w:t>), nucleotide diversity at the entity level (π</w:t>
      </w:r>
      <w:r w:rsidRPr="004C02E6">
        <w:rPr>
          <w:rFonts w:ascii="Arial" w:hAnsi="Arial" w:cs="Arial"/>
          <w:vertAlign w:val="subscript"/>
        </w:rPr>
        <w:t>e</w:t>
      </w:r>
      <w:r w:rsidRPr="004C02E6">
        <w:rPr>
          <w:rFonts w:ascii="Arial" w:hAnsi="Arial" w:cs="Arial"/>
        </w:rPr>
        <w:t>), mutation frequency at the molecular level (</w:t>
      </w:r>
      <w:proofErr w:type="spellStart"/>
      <w:r w:rsidRPr="004C02E6">
        <w:rPr>
          <w:rFonts w:ascii="Arial" w:hAnsi="Arial" w:cs="Arial"/>
        </w:rPr>
        <w:t>Mfm</w:t>
      </w:r>
      <w:proofErr w:type="spellEnd"/>
      <w:r w:rsidRPr="004C02E6">
        <w:rPr>
          <w:rFonts w:ascii="Arial" w:hAnsi="Arial" w:cs="Arial"/>
        </w:rPr>
        <w:t>), and nucleotide diversity (π</w:t>
      </w:r>
      <w:r w:rsidRPr="004C02E6">
        <w:rPr>
          <w:rFonts w:ascii="Arial" w:hAnsi="Arial" w:cs="Arial"/>
          <w:vertAlign w:val="subscript"/>
        </w:rPr>
        <w:t>m</w:t>
      </w:r>
      <w:r w:rsidRPr="004C02E6">
        <w:rPr>
          <w:rFonts w:ascii="Arial" w:hAnsi="Arial" w:cs="Arial"/>
        </w:rPr>
        <w:t>). These metrics are computed at different sample sizes (100 repeated random samplings with replacement for each size), arranged from left to right and top to bottom.</w:t>
      </w:r>
      <w:r w:rsidR="00D423D3">
        <w:rPr>
          <w:rFonts w:ascii="Arial" w:hAnsi="Arial" w:cs="Arial"/>
        </w:rPr>
        <w:t xml:space="preserve"> </w:t>
      </w:r>
      <w:r w:rsidR="00D423D3">
        <w:rPr>
          <w:rFonts w:ascii="Arial" w:hAnsi="Arial" w:cs="Arial"/>
        </w:rPr>
        <w:t xml:space="preserve">For all plots, horizontal lines indicate medians, </w:t>
      </w:r>
      <w:r w:rsidR="00D423D3" w:rsidRPr="00C37101">
        <w:rPr>
          <w:rFonts w:ascii="Arial" w:hAnsi="Arial" w:cs="Arial"/>
        </w:rPr>
        <w:t>boxes the 25th to 75th percentile</w:t>
      </w:r>
      <w:r w:rsidR="00D423D3">
        <w:rPr>
          <w:rFonts w:ascii="Arial" w:hAnsi="Arial" w:cs="Arial"/>
        </w:rPr>
        <w:t>, whiskers the lowest and highest values excluding outliers, and dots the outliers.</w:t>
      </w:r>
    </w:p>
    <w:p w14:paraId="5185EEF5" w14:textId="72FB3E35" w:rsidR="00025B1D" w:rsidRDefault="00025B1D" w:rsidP="00025B1D">
      <w:pPr>
        <w:rPr>
          <w:rFonts w:ascii="Arial" w:hAnsi="Arial" w:cs="Arial"/>
        </w:rPr>
      </w:pPr>
    </w:p>
    <w:p w14:paraId="1A2CFBFB" w14:textId="77777777" w:rsidR="00025B1D" w:rsidRDefault="00025B1D" w:rsidP="00025B1D">
      <w:pPr>
        <w:rPr>
          <w:rFonts w:ascii="Arial" w:hAnsi="Arial" w:cs="Arial"/>
        </w:rPr>
      </w:pPr>
    </w:p>
    <w:p w14:paraId="4ACB9C5B" w14:textId="77777777" w:rsidR="00025B1D" w:rsidRDefault="00025B1D" w:rsidP="00025B1D">
      <w:pPr>
        <w:rPr>
          <w:rFonts w:ascii="Arial" w:hAnsi="Arial" w:cs="Arial"/>
        </w:rPr>
      </w:pPr>
    </w:p>
    <w:p w14:paraId="003A368A" w14:textId="77777777" w:rsidR="00025B1D" w:rsidRDefault="00025B1D" w:rsidP="00025B1D">
      <w:pPr>
        <w:rPr>
          <w:rFonts w:ascii="Arial" w:hAnsi="Arial" w:cs="Arial"/>
        </w:rPr>
      </w:pPr>
    </w:p>
    <w:p w14:paraId="544AF9B0" w14:textId="77777777" w:rsidR="00025B1D" w:rsidRDefault="00025B1D" w:rsidP="00025B1D">
      <w:pPr>
        <w:rPr>
          <w:rFonts w:ascii="Arial" w:hAnsi="Arial" w:cs="Arial"/>
        </w:rPr>
      </w:pPr>
    </w:p>
    <w:p w14:paraId="5B59BF90" w14:textId="77777777" w:rsidR="00025B1D" w:rsidRDefault="00025B1D" w:rsidP="00025B1D">
      <w:pPr>
        <w:rPr>
          <w:rFonts w:ascii="Arial" w:hAnsi="Arial" w:cs="Arial"/>
        </w:rPr>
      </w:pPr>
    </w:p>
    <w:p w14:paraId="1D16CB62" w14:textId="77777777" w:rsidR="00025B1D" w:rsidRDefault="00025B1D" w:rsidP="00025B1D">
      <w:pPr>
        <w:rPr>
          <w:rFonts w:ascii="Arial" w:hAnsi="Arial" w:cs="Arial"/>
        </w:rPr>
      </w:pPr>
    </w:p>
    <w:p w14:paraId="0E8540CD" w14:textId="77777777" w:rsidR="00025B1D" w:rsidRDefault="00025B1D" w:rsidP="00025B1D">
      <w:pPr>
        <w:rPr>
          <w:rFonts w:ascii="Arial" w:hAnsi="Arial" w:cs="Arial"/>
        </w:rPr>
      </w:pPr>
    </w:p>
    <w:p w14:paraId="2913B5EA" w14:textId="77777777" w:rsidR="00025B1D" w:rsidRDefault="00025B1D" w:rsidP="00025B1D">
      <w:pPr>
        <w:rPr>
          <w:rFonts w:ascii="Arial" w:hAnsi="Arial" w:cs="Arial"/>
        </w:rPr>
      </w:pPr>
    </w:p>
    <w:p w14:paraId="55D41A50" w14:textId="77777777" w:rsidR="00025B1D" w:rsidRDefault="00025B1D" w:rsidP="00025B1D">
      <w:pPr>
        <w:rPr>
          <w:rFonts w:ascii="Arial" w:hAnsi="Arial" w:cs="Arial"/>
        </w:rPr>
      </w:pPr>
    </w:p>
    <w:p w14:paraId="4502593C" w14:textId="77777777" w:rsidR="00025B1D" w:rsidRDefault="00025B1D" w:rsidP="00025B1D">
      <w:pPr>
        <w:rPr>
          <w:rFonts w:ascii="Arial" w:hAnsi="Arial" w:cs="Arial"/>
        </w:rPr>
      </w:pPr>
      <w:r w:rsidRPr="0005516E">
        <w:rPr>
          <w:rFonts w:ascii="Arial" w:hAnsi="Arial" w:cs="Arial"/>
        </w:rPr>
        <w:lastRenderedPageBreak/>
        <w:t xml:space="preserve">Supplementary Fig.12: Viral </w:t>
      </w:r>
      <w:proofErr w:type="spellStart"/>
      <w:r w:rsidRPr="0005516E">
        <w:rPr>
          <w:rFonts w:ascii="Arial" w:hAnsi="Arial" w:cs="Arial"/>
        </w:rPr>
        <w:t>quasispecies</w:t>
      </w:r>
      <w:proofErr w:type="spellEnd"/>
      <w:r w:rsidRPr="0005516E">
        <w:rPr>
          <w:rFonts w:ascii="Arial" w:hAnsi="Arial" w:cs="Arial"/>
        </w:rPr>
        <w:t xml:space="preserve"> and OTU comparisons among HBV’s </w:t>
      </w:r>
      <w:r w:rsidRPr="0005516E">
        <w:rPr>
          <w:rFonts w:ascii="Arial" w:hAnsi="Arial" w:cs="Arial"/>
          <w:i/>
          <w:iCs/>
        </w:rPr>
        <w:t>P</w:t>
      </w:r>
      <w:r w:rsidRPr="0005516E">
        <w:rPr>
          <w:rFonts w:ascii="Arial" w:hAnsi="Arial" w:cs="Arial"/>
        </w:rPr>
        <w:t xml:space="preserve"> and </w:t>
      </w:r>
      <w:r w:rsidRPr="0005516E">
        <w:rPr>
          <w:rFonts w:ascii="Arial" w:hAnsi="Arial" w:cs="Arial"/>
          <w:i/>
          <w:iCs/>
        </w:rPr>
        <w:t xml:space="preserve">S </w:t>
      </w:r>
      <w:r w:rsidRPr="0005516E">
        <w:rPr>
          <w:rFonts w:ascii="Arial" w:hAnsi="Arial" w:cs="Arial"/>
        </w:rPr>
        <w:t>genes samples.</w:t>
      </w:r>
    </w:p>
    <w:p w14:paraId="06263B67" w14:textId="77777777" w:rsidR="00025B1D" w:rsidRDefault="00025B1D" w:rsidP="00025B1D">
      <w:pPr>
        <w:jc w:val="center"/>
      </w:pPr>
      <w:r>
        <w:rPr>
          <w:rFonts w:ascii="Arial" w:hAnsi="Arial" w:cs="Arial"/>
          <w:noProof/>
        </w:rPr>
        <w:drawing>
          <wp:inline distT="0" distB="0" distL="0" distR="0" wp14:anchorId="281F69B8" wp14:editId="58276F24">
            <wp:extent cx="4314423" cy="6708755"/>
            <wp:effectExtent l="0" t="0" r="3810" b="0"/>
            <wp:docPr id="793092590" name="Picture 1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092590" name="Picture 11" descr="A screenshot of a computer screen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6255" cy="6727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1816A" w14:textId="77777777" w:rsidR="00025B1D" w:rsidRDefault="00025B1D" w:rsidP="00025B1D">
      <w:pPr>
        <w:rPr>
          <w:noProof/>
        </w:rPr>
      </w:pPr>
      <w:r w:rsidRPr="004C02E6">
        <w:rPr>
          <w:noProof/>
        </w:rPr>
        <w:t>From top to bottom:</w:t>
      </w:r>
      <w:r>
        <w:rPr>
          <w:noProof/>
        </w:rPr>
        <w:t xml:space="preserve"> </w:t>
      </w:r>
      <w:r w:rsidRPr="004C02E6">
        <w:rPr>
          <w:noProof/>
        </w:rPr>
        <w:t>1. Stacked bar chart presenting the proportion of each unique haplotype (same color) identified across different samples within each gene dataset.</w:t>
      </w:r>
      <w:r>
        <w:rPr>
          <w:noProof/>
        </w:rPr>
        <w:t xml:space="preserve"> </w:t>
      </w:r>
      <w:r w:rsidRPr="004C02E6">
        <w:rPr>
          <w:noProof/>
        </w:rPr>
        <w:t>2. Stacked bar chart presenting the proportion of new OTUs, each consisting of genetically closely related haplotypes.</w:t>
      </w:r>
      <w:r>
        <w:rPr>
          <w:noProof/>
        </w:rPr>
        <w:t xml:space="preserve"> </w:t>
      </w:r>
      <w:r w:rsidRPr="004C02E6">
        <w:rPr>
          <w:noProof/>
        </w:rPr>
        <w:t>3. Multidimensional scaling (MDS) plot of haplotypes' pairwise SNV distance (dot), showing the five largest OTUs (circle) with a color scheme corresponding to plot b.</w:t>
      </w:r>
      <w:r>
        <w:rPr>
          <w:noProof/>
        </w:rPr>
        <w:t xml:space="preserve"> </w:t>
      </w:r>
      <w:r w:rsidRPr="004C02E6">
        <w:rPr>
          <w:noProof/>
        </w:rPr>
        <w:t>4. MDS plot of all OTUs.</w:t>
      </w:r>
    </w:p>
    <w:p w14:paraId="318E6C51" w14:textId="77777777" w:rsidR="00025B1D" w:rsidRDefault="00025B1D" w:rsidP="00025B1D">
      <w:pPr>
        <w:rPr>
          <w:rFonts w:ascii="Arial" w:hAnsi="Arial" w:cs="Arial"/>
        </w:rPr>
      </w:pPr>
      <w:r w:rsidRPr="0005516E">
        <w:rPr>
          <w:rFonts w:ascii="Arial" w:hAnsi="Arial" w:cs="Arial"/>
        </w:rPr>
        <w:lastRenderedPageBreak/>
        <w:t>Supplementary Fig.1</w:t>
      </w:r>
      <w:r>
        <w:rPr>
          <w:rFonts w:ascii="Arial" w:hAnsi="Arial" w:cs="Arial"/>
        </w:rPr>
        <w:t>3</w:t>
      </w:r>
      <w:r w:rsidRPr="0005516E">
        <w:rPr>
          <w:rFonts w:ascii="Arial" w:hAnsi="Arial" w:cs="Arial"/>
        </w:rPr>
        <w:t xml:space="preserve">: Viral </w:t>
      </w:r>
      <w:proofErr w:type="spellStart"/>
      <w:r w:rsidRPr="0005516E">
        <w:rPr>
          <w:rFonts w:ascii="Arial" w:hAnsi="Arial" w:cs="Arial"/>
        </w:rPr>
        <w:t>quasispecies</w:t>
      </w:r>
      <w:proofErr w:type="spellEnd"/>
      <w:r w:rsidRPr="0005516E">
        <w:rPr>
          <w:rFonts w:ascii="Arial" w:hAnsi="Arial" w:cs="Arial"/>
        </w:rPr>
        <w:t xml:space="preserve"> and OTU comparisons among H</w:t>
      </w:r>
      <w:r>
        <w:rPr>
          <w:rFonts w:ascii="Arial" w:hAnsi="Arial" w:cs="Arial"/>
        </w:rPr>
        <w:t>I</w:t>
      </w:r>
      <w:r w:rsidRPr="0005516E">
        <w:rPr>
          <w:rFonts w:ascii="Arial" w:hAnsi="Arial" w:cs="Arial"/>
        </w:rPr>
        <w:t xml:space="preserve">V’s </w:t>
      </w:r>
      <w:r w:rsidRPr="0005516E">
        <w:rPr>
          <w:rFonts w:ascii="Arial" w:hAnsi="Arial" w:cs="Arial"/>
          <w:i/>
          <w:iCs/>
        </w:rPr>
        <w:t>env</w:t>
      </w:r>
      <w:r>
        <w:rPr>
          <w:rFonts w:ascii="Arial" w:hAnsi="Arial" w:cs="Arial"/>
        </w:rPr>
        <w:t xml:space="preserve"> </w:t>
      </w:r>
      <w:r w:rsidRPr="0005516E">
        <w:rPr>
          <w:rFonts w:ascii="Arial" w:hAnsi="Arial" w:cs="Arial"/>
        </w:rPr>
        <w:t xml:space="preserve">and </w:t>
      </w:r>
      <w:r w:rsidRPr="0005516E">
        <w:rPr>
          <w:rFonts w:ascii="Arial" w:hAnsi="Arial" w:cs="Arial"/>
          <w:i/>
          <w:iCs/>
        </w:rPr>
        <w:t xml:space="preserve">gag </w:t>
      </w:r>
      <w:r w:rsidRPr="0005516E">
        <w:rPr>
          <w:rFonts w:ascii="Arial" w:hAnsi="Arial" w:cs="Arial"/>
        </w:rPr>
        <w:t>genes samples.</w:t>
      </w:r>
    </w:p>
    <w:p w14:paraId="3FDE2ABB" w14:textId="77777777" w:rsidR="00025B1D" w:rsidRDefault="00025B1D" w:rsidP="00025B1D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BDF93DD" wp14:editId="4B3872AE">
            <wp:extent cx="4308886" cy="6711696"/>
            <wp:effectExtent l="0" t="0" r="0" b="0"/>
            <wp:docPr id="2012303362" name="Picture 12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303362" name="Picture 12" descr="A screenshot of a computer screen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8886" cy="6711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A1077" w14:textId="77777777" w:rsidR="00025B1D" w:rsidRPr="004C02E6" w:rsidRDefault="00025B1D" w:rsidP="00025B1D">
      <w:pPr>
        <w:rPr>
          <w:noProof/>
        </w:rPr>
      </w:pPr>
      <w:r w:rsidRPr="004C02E6">
        <w:rPr>
          <w:noProof/>
        </w:rPr>
        <w:t>From top to bottom:</w:t>
      </w:r>
      <w:r>
        <w:rPr>
          <w:noProof/>
        </w:rPr>
        <w:t xml:space="preserve"> </w:t>
      </w:r>
      <w:r w:rsidRPr="004C02E6">
        <w:rPr>
          <w:noProof/>
        </w:rPr>
        <w:t>1. Stacked bar chart presenting the proportion of each unique haplotype (same color) identified across different samples within each gene dataset.</w:t>
      </w:r>
      <w:r>
        <w:rPr>
          <w:noProof/>
        </w:rPr>
        <w:t xml:space="preserve"> </w:t>
      </w:r>
      <w:r w:rsidRPr="004C02E6">
        <w:rPr>
          <w:noProof/>
        </w:rPr>
        <w:t>2. Stacked bar chart presenting the proportion of new OTUs, each consisting of genetically closely related haplotypes.</w:t>
      </w:r>
      <w:r>
        <w:rPr>
          <w:noProof/>
        </w:rPr>
        <w:t xml:space="preserve"> </w:t>
      </w:r>
      <w:r w:rsidRPr="004C02E6">
        <w:rPr>
          <w:noProof/>
        </w:rPr>
        <w:t>3. Multidimensional scaling (MDS) plot of haplotypes' pairwise SNV distance (dot), showing the five largest OTUs (circle) with a color scheme corresponding to plot b.</w:t>
      </w:r>
      <w:r>
        <w:rPr>
          <w:noProof/>
        </w:rPr>
        <w:t xml:space="preserve"> </w:t>
      </w:r>
      <w:r w:rsidRPr="004C02E6">
        <w:rPr>
          <w:noProof/>
        </w:rPr>
        <w:t>4. MDS plot of all OTUs.</w:t>
      </w:r>
    </w:p>
    <w:p w14:paraId="07F6787B" w14:textId="77777777" w:rsidR="00025B1D" w:rsidRDefault="00025B1D" w:rsidP="00025B1D">
      <w:pPr>
        <w:rPr>
          <w:rFonts w:ascii="Arial" w:hAnsi="Arial" w:cs="Arial"/>
        </w:rPr>
      </w:pPr>
      <w:r w:rsidRPr="0005516E">
        <w:rPr>
          <w:rFonts w:ascii="Arial" w:hAnsi="Arial" w:cs="Arial"/>
        </w:rPr>
        <w:lastRenderedPageBreak/>
        <w:t>Supplementary Fig.1</w:t>
      </w:r>
      <w:r>
        <w:rPr>
          <w:rFonts w:ascii="Arial" w:hAnsi="Arial" w:cs="Arial"/>
        </w:rPr>
        <w:t>4</w:t>
      </w:r>
      <w:r w:rsidRPr="0005516E">
        <w:rPr>
          <w:rFonts w:ascii="Arial" w:hAnsi="Arial" w:cs="Arial"/>
        </w:rPr>
        <w:t xml:space="preserve">: Viral </w:t>
      </w:r>
      <w:proofErr w:type="spellStart"/>
      <w:r w:rsidRPr="0005516E">
        <w:rPr>
          <w:rFonts w:ascii="Arial" w:hAnsi="Arial" w:cs="Arial"/>
        </w:rPr>
        <w:t>quasispecies</w:t>
      </w:r>
      <w:proofErr w:type="spellEnd"/>
      <w:r w:rsidRPr="0005516E">
        <w:rPr>
          <w:rFonts w:ascii="Arial" w:hAnsi="Arial" w:cs="Arial"/>
        </w:rPr>
        <w:t xml:space="preserve"> and OTU comparisons among </w:t>
      </w:r>
      <w:r>
        <w:rPr>
          <w:rFonts w:ascii="Arial" w:hAnsi="Arial" w:cs="Arial"/>
        </w:rPr>
        <w:t>SARS-CoV-2</w:t>
      </w:r>
      <w:r w:rsidRPr="0005516E">
        <w:rPr>
          <w:rFonts w:ascii="Arial" w:hAnsi="Arial" w:cs="Arial"/>
        </w:rPr>
        <w:t xml:space="preserve">’s </w:t>
      </w:r>
      <w:r>
        <w:rPr>
          <w:rFonts w:ascii="Arial" w:hAnsi="Arial" w:cs="Arial"/>
          <w:i/>
          <w:iCs/>
        </w:rPr>
        <w:t>S</w:t>
      </w:r>
      <w:r>
        <w:rPr>
          <w:rFonts w:ascii="Arial" w:hAnsi="Arial" w:cs="Arial"/>
        </w:rPr>
        <w:t xml:space="preserve"> </w:t>
      </w:r>
      <w:r w:rsidRPr="0005516E">
        <w:rPr>
          <w:rFonts w:ascii="Arial" w:hAnsi="Arial" w:cs="Arial"/>
        </w:rPr>
        <w:t xml:space="preserve">and </w:t>
      </w:r>
      <w:r>
        <w:rPr>
          <w:rFonts w:ascii="Arial" w:hAnsi="Arial" w:cs="Arial"/>
          <w:i/>
          <w:iCs/>
        </w:rPr>
        <w:t>ORF3a</w:t>
      </w:r>
      <w:r w:rsidRPr="0005516E">
        <w:rPr>
          <w:rFonts w:ascii="Arial" w:hAnsi="Arial" w:cs="Arial"/>
          <w:i/>
          <w:iCs/>
        </w:rPr>
        <w:t xml:space="preserve"> </w:t>
      </w:r>
      <w:r w:rsidRPr="0005516E">
        <w:rPr>
          <w:rFonts w:ascii="Arial" w:hAnsi="Arial" w:cs="Arial"/>
        </w:rPr>
        <w:t>genes samples.</w:t>
      </w:r>
    </w:p>
    <w:p w14:paraId="1578B298" w14:textId="77777777" w:rsidR="00025B1D" w:rsidRDefault="00025B1D" w:rsidP="00025B1D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F945E8B" wp14:editId="09FBD277">
            <wp:extent cx="4316315" cy="6711696"/>
            <wp:effectExtent l="0" t="0" r="1905" b="0"/>
            <wp:docPr id="2052425144" name="Picture 1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425144" name="Picture 13" descr="A screenshot of a computer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315" cy="6711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F717A" w14:textId="7029F979" w:rsidR="00101316" w:rsidRDefault="00025B1D">
      <w:pPr>
        <w:rPr>
          <w:noProof/>
        </w:rPr>
      </w:pPr>
      <w:r w:rsidRPr="004C02E6">
        <w:rPr>
          <w:noProof/>
        </w:rPr>
        <w:t>From top to bottom:</w:t>
      </w:r>
      <w:r>
        <w:rPr>
          <w:noProof/>
        </w:rPr>
        <w:t xml:space="preserve"> </w:t>
      </w:r>
      <w:r w:rsidRPr="004C02E6">
        <w:rPr>
          <w:noProof/>
        </w:rPr>
        <w:t>1. Stacked bar chart presenting the proportion of each unique haplotype (same color) identified across different samples within each gene dataset.</w:t>
      </w:r>
      <w:r>
        <w:rPr>
          <w:noProof/>
        </w:rPr>
        <w:t xml:space="preserve"> </w:t>
      </w:r>
      <w:r w:rsidRPr="004C02E6">
        <w:rPr>
          <w:noProof/>
        </w:rPr>
        <w:t>2. Stacked bar chart presenting the proportion of new OTUs, each consisting of genetically closely related haplotypes.</w:t>
      </w:r>
      <w:r>
        <w:rPr>
          <w:noProof/>
        </w:rPr>
        <w:t xml:space="preserve"> </w:t>
      </w:r>
      <w:r w:rsidRPr="004C02E6">
        <w:rPr>
          <w:noProof/>
        </w:rPr>
        <w:t>3. Multidimensional scaling (MDS) plot of haplotypes' pairwise SNV distance (dot), showing the five largest OTUs (circle) with a color scheme corresponding to plot b.</w:t>
      </w:r>
      <w:r>
        <w:rPr>
          <w:noProof/>
        </w:rPr>
        <w:t xml:space="preserve"> </w:t>
      </w:r>
      <w:r w:rsidRPr="004C02E6">
        <w:rPr>
          <w:noProof/>
        </w:rPr>
        <w:t>4. MDS plot of all OTUs.</w:t>
      </w:r>
    </w:p>
    <w:sectPr w:rsidR="00101316" w:rsidSect="00025B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B1D"/>
    <w:rsid w:val="00025B1D"/>
    <w:rsid w:val="00101316"/>
    <w:rsid w:val="007F43C0"/>
    <w:rsid w:val="00B35B99"/>
    <w:rsid w:val="00D423D3"/>
    <w:rsid w:val="00DC0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B70FC4"/>
  <w15:chartTrackingRefBased/>
  <w15:docId w15:val="{00FD6E4E-F629-A847-9B18-1A8B71487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B1D"/>
  </w:style>
  <w:style w:type="paragraph" w:styleId="Heading1">
    <w:name w:val="heading 1"/>
    <w:basedOn w:val="Normal"/>
    <w:next w:val="Normal"/>
    <w:link w:val="Heading1Char"/>
    <w:uiPriority w:val="9"/>
    <w:qFormat/>
    <w:rsid w:val="00025B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5B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5B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5B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5B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5B1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5B1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5B1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5B1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B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5B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5B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5B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5B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5B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5B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5B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5B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5B1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5B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5B1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5B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5B1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5B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5B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5B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5B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5B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5B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1583</Words>
  <Characters>9025</Characters>
  <Application>Microsoft Office Word</Application>
  <DocSecurity>0</DocSecurity>
  <Lines>75</Lines>
  <Paragraphs>21</Paragraphs>
  <ScaleCrop>false</ScaleCrop>
  <Company/>
  <LinksUpToDate>false</LinksUpToDate>
  <CharactersWithSpaces>10587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Nakarin Pamornchainavakul</dc:creator>
  <cp:keywords/>
  <dc:description/>
  <cp:lastModifiedBy>Nakarin Pamornchainavakul</cp:lastModifiedBy>
  <cp:revision>2</cp:revision>
  <dcterms:created xsi:type="dcterms:W3CDTF">2024-05-31T19:34:00Z</dcterms:created>
  <dcterms:modified xsi:type="dcterms:W3CDTF">2024-06-03T18:17:00Z</dcterms:modified>
</cp:coreProperties>
</file>