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0A2F7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>Appendix A. CEC 2013 Test Suite</w:t>
      </w:r>
    </w:p>
    <w:tbl>
      <w:tblPr>
        <w:tblStyle w:val="TabloKlavuzu"/>
        <w:tblW w:w="86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4"/>
        <w:gridCol w:w="467"/>
        <w:gridCol w:w="4879"/>
        <w:gridCol w:w="1230"/>
        <w:gridCol w:w="13"/>
      </w:tblGrid>
      <w:tr w:rsidR="00D42DCD" w:rsidRPr="000B4246" w14:paraId="06034E1D" w14:textId="77777777" w:rsidTr="000B4246">
        <w:trPr>
          <w:gridAfter w:val="1"/>
          <w:wAfter w:w="13" w:type="dxa"/>
        </w:trPr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C28C9" w14:textId="5DE16148" w:rsidR="00D42DCD" w:rsidRPr="000B4246" w:rsidRDefault="000B4246" w:rsidP="000B4246">
            <w:pPr>
              <w:spacing w:line="360" w:lineRule="auto"/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  <w:t>Functions</w:t>
            </w:r>
            <w:r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  <w:t xml:space="preserve"> Type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158C06" w14:textId="6DE39932" w:rsidR="00D42DCD" w:rsidRPr="000B4246" w:rsidRDefault="00D42DCD" w:rsidP="000B4246">
            <w:pPr>
              <w:spacing w:line="360" w:lineRule="auto"/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  <w:t>No</w:t>
            </w:r>
          </w:p>
        </w:tc>
        <w:tc>
          <w:tcPr>
            <w:tcW w:w="48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99653" w14:textId="3B606703" w:rsidR="00D42DCD" w:rsidRPr="000B4246" w:rsidRDefault="00D42DCD" w:rsidP="000B4246">
            <w:pPr>
              <w:spacing w:line="360" w:lineRule="auto"/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  <w:t>Functions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8C750" w14:textId="12163D34" w:rsidR="00D42DCD" w:rsidRPr="000B4246" w:rsidRDefault="00D42DCD" w:rsidP="000B4246">
            <w:pPr>
              <w:spacing w:line="360" w:lineRule="auto"/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  <w:t>fi*=fi(x*)</w:t>
            </w:r>
          </w:p>
        </w:tc>
      </w:tr>
      <w:tr w:rsidR="00D42DCD" w:rsidRPr="000B4246" w14:paraId="54173B86" w14:textId="77777777" w:rsidTr="000B4246">
        <w:trPr>
          <w:gridAfter w:val="1"/>
          <w:wAfter w:w="13" w:type="dxa"/>
        </w:trPr>
        <w:tc>
          <w:tcPr>
            <w:tcW w:w="2085" w:type="dxa"/>
            <w:vMerge w:val="restart"/>
            <w:tcBorders>
              <w:top w:val="single" w:sz="4" w:space="0" w:color="auto"/>
            </w:tcBorders>
          </w:tcPr>
          <w:p w14:paraId="75B94F79" w14:textId="766EF6F0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Unimodal Functions</w:t>
            </w:r>
          </w:p>
        </w:tc>
        <w:tc>
          <w:tcPr>
            <w:tcW w:w="464" w:type="dxa"/>
            <w:tcBorders>
              <w:top w:val="single" w:sz="4" w:space="0" w:color="auto"/>
            </w:tcBorders>
          </w:tcPr>
          <w:p w14:paraId="612AD8FB" w14:textId="1A044429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</w:t>
            </w:r>
          </w:p>
        </w:tc>
        <w:tc>
          <w:tcPr>
            <w:tcW w:w="4881" w:type="dxa"/>
            <w:tcBorders>
              <w:top w:val="single" w:sz="4" w:space="0" w:color="auto"/>
            </w:tcBorders>
          </w:tcPr>
          <w:p w14:paraId="43D2F11F" w14:textId="441B61CF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Sphere Function</w:t>
            </w:r>
          </w:p>
        </w:tc>
        <w:tc>
          <w:tcPr>
            <w:tcW w:w="1230" w:type="dxa"/>
            <w:tcBorders>
              <w:top w:val="single" w:sz="4" w:space="0" w:color="auto"/>
            </w:tcBorders>
          </w:tcPr>
          <w:p w14:paraId="0E79073C" w14:textId="7C563E64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-1400</w:t>
            </w:r>
          </w:p>
        </w:tc>
      </w:tr>
      <w:tr w:rsidR="00D42DCD" w:rsidRPr="000B4246" w14:paraId="39BAB710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4212710B" w14:textId="77777777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5887795A" w14:textId="4B0DA778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</w:t>
            </w:r>
          </w:p>
        </w:tc>
        <w:tc>
          <w:tcPr>
            <w:tcW w:w="4881" w:type="dxa"/>
          </w:tcPr>
          <w:p w14:paraId="60476109" w14:textId="669924F4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High Conditioned Elliptic Function</w:t>
            </w:r>
          </w:p>
        </w:tc>
        <w:tc>
          <w:tcPr>
            <w:tcW w:w="1230" w:type="dxa"/>
          </w:tcPr>
          <w:p w14:paraId="2D629354" w14:textId="77534334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-1300</w:t>
            </w:r>
          </w:p>
        </w:tc>
      </w:tr>
      <w:tr w:rsidR="00D42DCD" w:rsidRPr="000B4246" w14:paraId="136B9CCF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7DF80F8A" w14:textId="77777777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0791F50" w14:textId="226B68F3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3</w:t>
            </w:r>
          </w:p>
        </w:tc>
        <w:tc>
          <w:tcPr>
            <w:tcW w:w="4881" w:type="dxa"/>
          </w:tcPr>
          <w:p w14:paraId="31B31568" w14:textId="3B82368A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 xml:space="preserve">Rotated Bent Cigar Function  </w:t>
            </w:r>
          </w:p>
        </w:tc>
        <w:tc>
          <w:tcPr>
            <w:tcW w:w="1230" w:type="dxa"/>
          </w:tcPr>
          <w:p w14:paraId="3E490C5A" w14:textId="105B37B4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-1200</w:t>
            </w:r>
          </w:p>
        </w:tc>
      </w:tr>
      <w:tr w:rsidR="00D42DCD" w:rsidRPr="000B4246" w14:paraId="1BEDD00E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2AC0814F" w14:textId="77777777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62D7C15" w14:textId="0D535D77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4</w:t>
            </w:r>
          </w:p>
        </w:tc>
        <w:tc>
          <w:tcPr>
            <w:tcW w:w="4881" w:type="dxa"/>
          </w:tcPr>
          <w:p w14:paraId="09FDF6F1" w14:textId="6B624CD8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Discus Function</w:t>
            </w:r>
          </w:p>
        </w:tc>
        <w:tc>
          <w:tcPr>
            <w:tcW w:w="1230" w:type="dxa"/>
          </w:tcPr>
          <w:p w14:paraId="6EF72FB3" w14:textId="6B4890C3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-1100</w:t>
            </w:r>
          </w:p>
        </w:tc>
      </w:tr>
      <w:tr w:rsidR="00D42DCD" w:rsidRPr="000B4246" w14:paraId="35A93F42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38F41E61" w14:textId="77777777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083E457C" w14:textId="38ECA251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5</w:t>
            </w:r>
          </w:p>
        </w:tc>
        <w:tc>
          <w:tcPr>
            <w:tcW w:w="4881" w:type="dxa"/>
          </w:tcPr>
          <w:p w14:paraId="57FC5C25" w14:textId="6AA8EBBC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Different Powers Function</w:t>
            </w:r>
          </w:p>
        </w:tc>
        <w:tc>
          <w:tcPr>
            <w:tcW w:w="1230" w:type="dxa"/>
          </w:tcPr>
          <w:p w14:paraId="0767D6D4" w14:textId="5E04079A" w:rsidR="00D42DCD" w:rsidRPr="000B4246" w:rsidRDefault="00D42DCD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-1000</w:t>
            </w:r>
          </w:p>
        </w:tc>
      </w:tr>
      <w:tr w:rsidR="000B4246" w:rsidRPr="000B4246" w14:paraId="61A4A9D0" w14:textId="77777777" w:rsidTr="000B4246">
        <w:trPr>
          <w:gridAfter w:val="1"/>
          <w:wAfter w:w="13" w:type="dxa"/>
        </w:trPr>
        <w:tc>
          <w:tcPr>
            <w:tcW w:w="2085" w:type="dxa"/>
            <w:vMerge w:val="restart"/>
          </w:tcPr>
          <w:p w14:paraId="59D0ADB6" w14:textId="77777777" w:rsid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 xml:space="preserve">Basic </w:t>
            </w:r>
          </w:p>
          <w:p w14:paraId="174E2564" w14:textId="77777777" w:rsid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 xml:space="preserve">Multimodal </w:t>
            </w:r>
          </w:p>
          <w:p w14:paraId="6203C861" w14:textId="35A508C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Functions</w:t>
            </w:r>
          </w:p>
        </w:tc>
        <w:tc>
          <w:tcPr>
            <w:tcW w:w="464" w:type="dxa"/>
          </w:tcPr>
          <w:p w14:paraId="462B1F4F" w14:textId="05136B88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6</w:t>
            </w:r>
          </w:p>
        </w:tc>
        <w:tc>
          <w:tcPr>
            <w:tcW w:w="4881" w:type="dxa"/>
          </w:tcPr>
          <w:p w14:paraId="7F5CED04" w14:textId="530C7AA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Rosenbrock’s Function</w:t>
            </w:r>
          </w:p>
        </w:tc>
        <w:tc>
          <w:tcPr>
            <w:tcW w:w="1230" w:type="dxa"/>
          </w:tcPr>
          <w:p w14:paraId="2AFDB20F" w14:textId="5AC8D2B3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-900</w:t>
            </w:r>
          </w:p>
        </w:tc>
      </w:tr>
      <w:tr w:rsidR="000B4246" w:rsidRPr="000B4246" w14:paraId="37AF8F4C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6111FE18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0A4DD675" w14:textId="651930AC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7</w:t>
            </w:r>
          </w:p>
        </w:tc>
        <w:tc>
          <w:tcPr>
            <w:tcW w:w="4881" w:type="dxa"/>
          </w:tcPr>
          <w:p w14:paraId="67290405" w14:textId="5A32F67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Schaffers F7 Function</w:t>
            </w:r>
          </w:p>
        </w:tc>
        <w:tc>
          <w:tcPr>
            <w:tcW w:w="1230" w:type="dxa"/>
          </w:tcPr>
          <w:p w14:paraId="2B8C1287" w14:textId="73F5BAA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-800</w:t>
            </w:r>
          </w:p>
        </w:tc>
      </w:tr>
      <w:tr w:rsidR="000B4246" w:rsidRPr="000B4246" w14:paraId="52307F39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64CCF1B3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25614C73" w14:textId="298D827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8</w:t>
            </w:r>
          </w:p>
        </w:tc>
        <w:tc>
          <w:tcPr>
            <w:tcW w:w="4881" w:type="dxa"/>
          </w:tcPr>
          <w:p w14:paraId="20BEAB40" w14:textId="1FF4F38C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Ackley’s Function</w:t>
            </w:r>
          </w:p>
        </w:tc>
        <w:tc>
          <w:tcPr>
            <w:tcW w:w="1230" w:type="dxa"/>
          </w:tcPr>
          <w:p w14:paraId="4DBC7710" w14:textId="3136911F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-700</w:t>
            </w:r>
          </w:p>
        </w:tc>
      </w:tr>
      <w:tr w:rsidR="000B4246" w:rsidRPr="000B4246" w14:paraId="7E6A9B1D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4230F330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6AEE4AEE" w14:textId="5ACD998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9</w:t>
            </w:r>
          </w:p>
        </w:tc>
        <w:tc>
          <w:tcPr>
            <w:tcW w:w="4881" w:type="dxa"/>
          </w:tcPr>
          <w:p w14:paraId="52BD8C23" w14:textId="5FA70DA8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Weierstrass Function</w:t>
            </w:r>
          </w:p>
        </w:tc>
        <w:tc>
          <w:tcPr>
            <w:tcW w:w="1230" w:type="dxa"/>
          </w:tcPr>
          <w:p w14:paraId="4CB60856" w14:textId="2FD0FBE1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-600</w:t>
            </w:r>
          </w:p>
        </w:tc>
      </w:tr>
      <w:tr w:rsidR="000B4246" w:rsidRPr="000B4246" w14:paraId="4A5D6F2D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3B18CA6D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411A9BED" w14:textId="07CF7099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10</w:t>
            </w:r>
          </w:p>
        </w:tc>
        <w:tc>
          <w:tcPr>
            <w:tcW w:w="4881" w:type="dxa"/>
          </w:tcPr>
          <w:p w14:paraId="34DCB541" w14:textId="19C13B5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Griewank’s Function</w:t>
            </w:r>
          </w:p>
        </w:tc>
        <w:tc>
          <w:tcPr>
            <w:tcW w:w="1230" w:type="dxa"/>
          </w:tcPr>
          <w:p w14:paraId="12225682" w14:textId="5282249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-500</w:t>
            </w:r>
          </w:p>
        </w:tc>
      </w:tr>
      <w:tr w:rsidR="000B4246" w:rsidRPr="000B4246" w14:paraId="6EB92801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3EC58767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AE8451F" w14:textId="58C40D0B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11</w:t>
            </w:r>
          </w:p>
        </w:tc>
        <w:tc>
          <w:tcPr>
            <w:tcW w:w="4881" w:type="dxa"/>
          </w:tcPr>
          <w:p w14:paraId="7BB093C5" w14:textId="5FE30228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Rastrigin’s Function</w:t>
            </w:r>
          </w:p>
        </w:tc>
        <w:tc>
          <w:tcPr>
            <w:tcW w:w="1230" w:type="dxa"/>
          </w:tcPr>
          <w:p w14:paraId="4021E0C8" w14:textId="06C8C359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-400</w:t>
            </w:r>
          </w:p>
        </w:tc>
      </w:tr>
      <w:tr w:rsidR="000B4246" w:rsidRPr="000B4246" w14:paraId="4FF4A4C8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1EBEDC63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1B199536" w14:textId="13597AF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12</w:t>
            </w:r>
          </w:p>
        </w:tc>
        <w:tc>
          <w:tcPr>
            <w:tcW w:w="4881" w:type="dxa"/>
          </w:tcPr>
          <w:p w14:paraId="3F7E0AE4" w14:textId="2DD766B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Rastrigin’s Function</w:t>
            </w:r>
          </w:p>
        </w:tc>
        <w:tc>
          <w:tcPr>
            <w:tcW w:w="1230" w:type="dxa"/>
          </w:tcPr>
          <w:p w14:paraId="6174913C" w14:textId="7A45B743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-300</w:t>
            </w:r>
          </w:p>
        </w:tc>
      </w:tr>
      <w:tr w:rsidR="000B4246" w:rsidRPr="000B4246" w14:paraId="637CF0D3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2DCD4F5A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86A02B7" w14:textId="7E4BA7D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13</w:t>
            </w:r>
          </w:p>
        </w:tc>
        <w:tc>
          <w:tcPr>
            <w:tcW w:w="4881" w:type="dxa"/>
          </w:tcPr>
          <w:p w14:paraId="55F70A36" w14:textId="18007AE1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Non-Continuous Rotated Rastrigin’s Function</w:t>
            </w:r>
          </w:p>
        </w:tc>
        <w:tc>
          <w:tcPr>
            <w:tcW w:w="1230" w:type="dxa"/>
          </w:tcPr>
          <w:p w14:paraId="014F8A65" w14:textId="3D365F39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-200</w:t>
            </w:r>
          </w:p>
        </w:tc>
      </w:tr>
      <w:tr w:rsidR="000B4246" w:rsidRPr="000B4246" w14:paraId="294C0899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5C36468A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293D046F" w14:textId="4CC4F9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14</w:t>
            </w:r>
          </w:p>
        </w:tc>
        <w:tc>
          <w:tcPr>
            <w:tcW w:w="4881" w:type="dxa"/>
          </w:tcPr>
          <w:p w14:paraId="24DFEA2C" w14:textId="5585CD0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Schwefel's Function</w:t>
            </w:r>
          </w:p>
        </w:tc>
        <w:tc>
          <w:tcPr>
            <w:tcW w:w="1230" w:type="dxa"/>
          </w:tcPr>
          <w:p w14:paraId="3D275747" w14:textId="5C6F090C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-100</w:t>
            </w:r>
          </w:p>
        </w:tc>
      </w:tr>
      <w:tr w:rsidR="000B4246" w:rsidRPr="000B4246" w14:paraId="1453204F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64EC7ADB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5F321B98" w14:textId="4F09C7BB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15</w:t>
            </w:r>
          </w:p>
        </w:tc>
        <w:tc>
          <w:tcPr>
            <w:tcW w:w="4881" w:type="dxa"/>
          </w:tcPr>
          <w:p w14:paraId="20596F9C" w14:textId="46FCF219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Schwefel's Function</w:t>
            </w:r>
          </w:p>
        </w:tc>
        <w:tc>
          <w:tcPr>
            <w:tcW w:w="1230" w:type="dxa"/>
          </w:tcPr>
          <w:p w14:paraId="221B81E6" w14:textId="5D6467F3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100</w:t>
            </w:r>
          </w:p>
        </w:tc>
      </w:tr>
      <w:tr w:rsidR="000B4246" w:rsidRPr="000B4246" w14:paraId="49D2EC12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200EC3C4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7178E9C0" w14:textId="03DEA63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16</w:t>
            </w:r>
          </w:p>
        </w:tc>
        <w:tc>
          <w:tcPr>
            <w:tcW w:w="4881" w:type="dxa"/>
          </w:tcPr>
          <w:p w14:paraId="46AC69C1" w14:textId="333030CF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Katsuura Function</w:t>
            </w:r>
          </w:p>
        </w:tc>
        <w:tc>
          <w:tcPr>
            <w:tcW w:w="1230" w:type="dxa"/>
          </w:tcPr>
          <w:p w14:paraId="5F61E674" w14:textId="2067014B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200</w:t>
            </w:r>
          </w:p>
        </w:tc>
      </w:tr>
      <w:tr w:rsidR="000B4246" w:rsidRPr="000B4246" w14:paraId="1A531966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435F5FD5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CEC55C8" w14:textId="47813EEA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17</w:t>
            </w:r>
          </w:p>
        </w:tc>
        <w:tc>
          <w:tcPr>
            <w:tcW w:w="4881" w:type="dxa"/>
          </w:tcPr>
          <w:p w14:paraId="51A3A69B" w14:textId="3A71B54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Lunacek Bi_Rastrigin Function</w:t>
            </w:r>
          </w:p>
        </w:tc>
        <w:tc>
          <w:tcPr>
            <w:tcW w:w="1230" w:type="dxa"/>
          </w:tcPr>
          <w:p w14:paraId="0E3B770E" w14:textId="3832615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300</w:t>
            </w:r>
          </w:p>
        </w:tc>
      </w:tr>
      <w:tr w:rsidR="000B4246" w:rsidRPr="000B4246" w14:paraId="04C185F7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220896A6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E881E25" w14:textId="363C6AB9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18</w:t>
            </w:r>
          </w:p>
        </w:tc>
        <w:tc>
          <w:tcPr>
            <w:tcW w:w="4881" w:type="dxa"/>
          </w:tcPr>
          <w:p w14:paraId="06F941FE" w14:textId="0B9E90CE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Rotated Lunacek Bi_Rastrigin Function</w:t>
            </w:r>
          </w:p>
        </w:tc>
        <w:tc>
          <w:tcPr>
            <w:tcW w:w="1230" w:type="dxa"/>
          </w:tcPr>
          <w:p w14:paraId="23656ADE" w14:textId="0341EBE3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400</w:t>
            </w:r>
          </w:p>
        </w:tc>
      </w:tr>
      <w:tr w:rsidR="000B4246" w:rsidRPr="000B4246" w14:paraId="21C62231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17C9B421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010092A" w14:textId="15B77A71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19</w:t>
            </w:r>
          </w:p>
        </w:tc>
        <w:tc>
          <w:tcPr>
            <w:tcW w:w="4881" w:type="dxa"/>
          </w:tcPr>
          <w:p w14:paraId="723C6C6B" w14:textId="4A6ECBFB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Expanded Griewank’s plus Rosenbrock’s Function</w:t>
            </w:r>
          </w:p>
        </w:tc>
        <w:tc>
          <w:tcPr>
            <w:tcW w:w="1230" w:type="dxa"/>
          </w:tcPr>
          <w:p w14:paraId="13182EBF" w14:textId="458D371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500</w:t>
            </w:r>
          </w:p>
        </w:tc>
      </w:tr>
      <w:tr w:rsidR="000B4246" w:rsidRPr="000B4246" w14:paraId="0E39E189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14F86234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17DC2E8C" w14:textId="286B523A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20</w:t>
            </w:r>
          </w:p>
        </w:tc>
        <w:tc>
          <w:tcPr>
            <w:tcW w:w="4881" w:type="dxa"/>
          </w:tcPr>
          <w:p w14:paraId="74F27989" w14:textId="72835E9A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Expanded Scaffer’s F6 Function</w:t>
            </w:r>
          </w:p>
        </w:tc>
        <w:tc>
          <w:tcPr>
            <w:tcW w:w="1230" w:type="dxa"/>
          </w:tcPr>
          <w:p w14:paraId="152D8451" w14:textId="647F3E84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600</w:t>
            </w:r>
          </w:p>
        </w:tc>
      </w:tr>
      <w:tr w:rsidR="000B4246" w:rsidRPr="000B4246" w14:paraId="0B9C6A7C" w14:textId="77777777" w:rsidTr="000B4246">
        <w:trPr>
          <w:gridAfter w:val="1"/>
          <w:wAfter w:w="13" w:type="dxa"/>
        </w:trPr>
        <w:tc>
          <w:tcPr>
            <w:tcW w:w="2085" w:type="dxa"/>
            <w:vMerge w:val="restart"/>
          </w:tcPr>
          <w:p w14:paraId="57A3E7BC" w14:textId="5E810C3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Functions</w:t>
            </w:r>
          </w:p>
        </w:tc>
        <w:tc>
          <w:tcPr>
            <w:tcW w:w="464" w:type="dxa"/>
          </w:tcPr>
          <w:p w14:paraId="45FDEBAB" w14:textId="4A2DB21B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21</w:t>
            </w:r>
          </w:p>
        </w:tc>
        <w:tc>
          <w:tcPr>
            <w:tcW w:w="4881" w:type="dxa"/>
          </w:tcPr>
          <w:p w14:paraId="3946C6D4" w14:textId="5C83439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1 (n=5,Rotated)</w:t>
            </w:r>
          </w:p>
        </w:tc>
        <w:tc>
          <w:tcPr>
            <w:tcW w:w="1230" w:type="dxa"/>
          </w:tcPr>
          <w:p w14:paraId="6B468655" w14:textId="0339532D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700</w:t>
            </w:r>
          </w:p>
        </w:tc>
      </w:tr>
      <w:tr w:rsidR="000B4246" w:rsidRPr="000B4246" w14:paraId="5F7792F7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67CCDBF7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391F6FB8" w14:textId="1131AA3E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22</w:t>
            </w:r>
          </w:p>
        </w:tc>
        <w:tc>
          <w:tcPr>
            <w:tcW w:w="4881" w:type="dxa"/>
          </w:tcPr>
          <w:p w14:paraId="060DA948" w14:textId="4A68EFC1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2 (n=3,Unrotated)</w:t>
            </w:r>
          </w:p>
        </w:tc>
        <w:tc>
          <w:tcPr>
            <w:tcW w:w="1230" w:type="dxa"/>
          </w:tcPr>
          <w:p w14:paraId="5523F4EA" w14:textId="052911C8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800</w:t>
            </w:r>
          </w:p>
        </w:tc>
      </w:tr>
      <w:tr w:rsidR="000B4246" w:rsidRPr="000B4246" w14:paraId="0252711A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4DFFC3B9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6804712A" w14:textId="656DC63A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23</w:t>
            </w:r>
          </w:p>
        </w:tc>
        <w:tc>
          <w:tcPr>
            <w:tcW w:w="4881" w:type="dxa"/>
          </w:tcPr>
          <w:p w14:paraId="0D7633C0" w14:textId="2D61D933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3 (n=3,Rotated)</w:t>
            </w:r>
          </w:p>
        </w:tc>
        <w:tc>
          <w:tcPr>
            <w:tcW w:w="1230" w:type="dxa"/>
          </w:tcPr>
          <w:p w14:paraId="0AABF7EA" w14:textId="628F7480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900</w:t>
            </w:r>
          </w:p>
        </w:tc>
      </w:tr>
      <w:tr w:rsidR="000B4246" w:rsidRPr="000B4246" w14:paraId="541EA766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262F26BB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79EDA48E" w14:textId="66C16805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24</w:t>
            </w:r>
          </w:p>
        </w:tc>
        <w:tc>
          <w:tcPr>
            <w:tcW w:w="4881" w:type="dxa"/>
          </w:tcPr>
          <w:p w14:paraId="2CCEC683" w14:textId="516C74F8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4 (n=3,Rotated)</w:t>
            </w:r>
          </w:p>
        </w:tc>
        <w:tc>
          <w:tcPr>
            <w:tcW w:w="1230" w:type="dxa"/>
          </w:tcPr>
          <w:p w14:paraId="13A24ADC" w14:textId="7DD399ED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1000</w:t>
            </w:r>
          </w:p>
        </w:tc>
      </w:tr>
      <w:tr w:rsidR="000B4246" w:rsidRPr="000B4246" w14:paraId="3934F6FC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6A12CBC0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6E1F6867" w14:textId="0B1FF7BF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25</w:t>
            </w:r>
          </w:p>
        </w:tc>
        <w:tc>
          <w:tcPr>
            <w:tcW w:w="4881" w:type="dxa"/>
          </w:tcPr>
          <w:p w14:paraId="45F52796" w14:textId="45B2010F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5 (n=3,Rotated)</w:t>
            </w:r>
          </w:p>
        </w:tc>
        <w:tc>
          <w:tcPr>
            <w:tcW w:w="1230" w:type="dxa"/>
          </w:tcPr>
          <w:p w14:paraId="68FC7C2F" w14:textId="081C9972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1100</w:t>
            </w:r>
          </w:p>
        </w:tc>
      </w:tr>
      <w:tr w:rsidR="000B4246" w:rsidRPr="000B4246" w14:paraId="7865DE20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35E054AF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7A1D9C6E" w14:textId="700ECD25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26</w:t>
            </w:r>
          </w:p>
        </w:tc>
        <w:tc>
          <w:tcPr>
            <w:tcW w:w="4881" w:type="dxa"/>
          </w:tcPr>
          <w:p w14:paraId="5D072683" w14:textId="793CECA9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6 (n=5,Rotated)</w:t>
            </w:r>
          </w:p>
        </w:tc>
        <w:tc>
          <w:tcPr>
            <w:tcW w:w="1230" w:type="dxa"/>
          </w:tcPr>
          <w:p w14:paraId="765D67D9" w14:textId="4230BBBA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1200</w:t>
            </w:r>
          </w:p>
        </w:tc>
      </w:tr>
      <w:tr w:rsidR="000B4246" w:rsidRPr="000B4246" w14:paraId="2AD1D84D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49293D0C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4E17CC80" w14:textId="424B4AE2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27</w:t>
            </w:r>
          </w:p>
        </w:tc>
        <w:tc>
          <w:tcPr>
            <w:tcW w:w="4881" w:type="dxa"/>
          </w:tcPr>
          <w:p w14:paraId="020D2DDC" w14:textId="5D64110F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7 (n=5,Rotated)</w:t>
            </w:r>
          </w:p>
        </w:tc>
        <w:tc>
          <w:tcPr>
            <w:tcW w:w="1230" w:type="dxa"/>
          </w:tcPr>
          <w:p w14:paraId="4EA4FEDA" w14:textId="2A9EC42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1300</w:t>
            </w:r>
          </w:p>
        </w:tc>
      </w:tr>
      <w:tr w:rsidR="000B4246" w:rsidRPr="000B4246" w14:paraId="5DDD183B" w14:textId="77777777" w:rsidTr="000B4246">
        <w:trPr>
          <w:gridAfter w:val="1"/>
          <w:wAfter w:w="13" w:type="dxa"/>
        </w:trPr>
        <w:tc>
          <w:tcPr>
            <w:tcW w:w="2085" w:type="dxa"/>
            <w:vMerge/>
          </w:tcPr>
          <w:p w14:paraId="3337E3D7" w14:textId="77777777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</w:p>
        </w:tc>
        <w:tc>
          <w:tcPr>
            <w:tcW w:w="464" w:type="dxa"/>
          </w:tcPr>
          <w:p w14:paraId="022C6EA6" w14:textId="04261F36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28</w:t>
            </w:r>
          </w:p>
        </w:tc>
        <w:tc>
          <w:tcPr>
            <w:tcW w:w="4881" w:type="dxa"/>
          </w:tcPr>
          <w:p w14:paraId="7D9D8AFA" w14:textId="7D6480C3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Composition Function 8 (n=5,Rotated)</w:t>
            </w:r>
          </w:p>
        </w:tc>
        <w:tc>
          <w:tcPr>
            <w:tcW w:w="1230" w:type="dxa"/>
          </w:tcPr>
          <w:p w14:paraId="1FE98D43" w14:textId="5D7E96A6" w:rsidR="000B4246" w:rsidRPr="000B4246" w:rsidRDefault="000B4246" w:rsidP="001C4B54">
            <w:pPr>
              <w:spacing w:line="360" w:lineRule="auto"/>
              <w:jc w:val="both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1400</w:t>
            </w:r>
          </w:p>
        </w:tc>
      </w:tr>
      <w:tr w:rsidR="00397A21" w:rsidRPr="000B4246" w14:paraId="4016CCB3" w14:textId="77777777" w:rsidTr="000B4246">
        <w:tc>
          <w:tcPr>
            <w:tcW w:w="8673" w:type="dxa"/>
            <w:gridSpan w:val="5"/>
            <w:vAlign w:val="center"/>
          </w:tcPr>
          <w:p w14:paraId="20CEFEEF" w14:textId="2A72B062" w:rsidR="00397A21" w:rsidRPr="000B4246" w:rsidRDefault="00397A21" w:rsidP="00397A21">
            <w:pPr>
              <w:spacing w:line="360" w:lineRule="auto"/>
              <w:jc w:val="center"/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</w:pPr>
            <w:r w:rsidRPr="000B4246">
              <w:rPr>
                <w:rFonts w:ascii="Palatino Linotype" w:eastAsia="Palatino Linotype" w:hAnsi="Palatino Linotype" w:cs="Palatino Linotype"/>
                <w:bCs/>
                <w:sz w:val="18"/>
                <w:szCs w:val="18"/>
              </w:rPr>
              <w:t>Search Range: [-100,100]D</w:t>
            </w:r>
          </w:p>
        </w:tc>
      </w:tr>
    </w:tbl>
    <w:p w14:paraId="7066A55E" w14:textId="77777777" w:rsidR="000B4246" w:rsidRDefault="000B4246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</w:p>
    <w:p w14:paraId="1ADD6D9F" w14:textId="77777777" w:rsidR="000B4246" w:rsidRDefault="000B4246">
      <w:pPr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br w:type="page"/>
      </w:r>
    </w:p>
    <w:p w14:paraId="76CD8AEF" w14:textId="2CE2FBAA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lastRenderedPageBreak/>
        <w:t>Appendix B. Convergence graphs</w:t>
      </w:r>
    </w:p>
    <w:p w14:paraId="4657FD37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sz w:val="24"/>
          <w:szCs w:val="24"/>
        </w:rPr>
      </w:pPr>
      <w:r>
        <w:rPr>
          <w:rFonts w:ascii="Palatino Linotype" w:eastAsia="Palatino Linotype" w:hAnsi="Palatino Linotype" w:cs="Palatino Linotype"/>
          <w:noProof/>
          <w:sz w:val="24"/>
          <w:szCs w:val="24"/>
        </w:rPr>
        <w:drawing>
          <wp:inline distT="114300" distB="114300" distL="114300" distR="114300" wp14:anchorId="1C84DCF1" wp14:editId="301CD8E7">
            <wp:extent cx="5760410" cy="2844800"/>
            <wp:effectExtent l="0" t="0" r="0" b="0"/>
            <wp:docPr id="1415346828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9A13B4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color w:val="000000"/>
        </w:rPr>
      </w:pPr>
      <w:r>
        <w:rPr>
          <w:rFonts w:ascii="Palatino Linotype" w:eastAsia="Palatino Linotype" w:hAnsi="Palatino Linotype" w:cs="Palatino Linotype"/>
          <w:b/>
          <w:color w:val="000000"/>
        </w:rPr>
        <w:t>Appendix B - Fig. 1. Convergence graphs of PSOPM and PSOAP at 30 dimensions and 20 population values ​​of 28 functions in the CEC 2013 test suite</w:t>
      </w:r>
    </w:p>
    <w:p w14:paraId="09F2A960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sz w:val="24"/>
          <w:szCs w:val="24"/>
        </w:rPr>
      </w:pPr>
      <w:r>
        <w:rPr>
          <w:rFonts w:ascii="Palatino Linotype" w:eastAsia="Palatino Linotype" w:hAnsi="Palatino Linotype" w:cs="Palatino Linotype"/>
          <w:noProof/>
          <w:sz w:val="24"/>
          <w:szCs w:val="24"/>
        </w:rPr>
        <w:drawing>
          <wp:inline distT="114300" distB="114300" distL="114300" distR="114300" wp14:anchorId="5DB9D71B" wp14:editId="3D7E01B2">
            <wp:extent cx="5760410" cy="2844800"/>
            <wp:effectExtent l="0" t="0" r="0" b="0"/>
            <wp:docPr id="1415346834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587834" w14:textId="3BC31D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2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50 dimensions and 20 population values ​​of 28 functions in the CEC 2013 test suite</w:t>
      </w:r>
    </w:p>
    <w:p w14:paraId="060842CD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lastRenderedPageBreak/>
        <w:drawing>
          <wp:inline distT="114300" distB="114300" distL="114300" distR="114300" wp14:anchorId="2613F02B" wp14:editId="6A347A56">
            <wp:extent cx="5760410" cy="2844800"/>
            <wp:effectExtent l="0" t="0" r="0" b="0"/>
            <wp:docPr id="1415346835" name="image31.png" descr="diyagram, metin, plan, paralel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346835" name="image31.png" descr="diyagram, metin, plan, paralel içeren bir resim&#10;&#10;Açıklama otomatik olarak oluşturuldu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F77922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3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100 dimensions and 20 population values ​​of 28 functions in the CEC 2013 test suite</w:t>
      </w:r>
    </w:p>
    <w:p w14:paraId="01EECBD9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drawing>
          <wp:inline distT="114300" distB="114300" distL="114300" distR="114300" wp14:anchorId="792351AE" wp14:editId="7A463464">
            <wp:extent cx="5760410" cy="2844800"/>
            <wp:effectExtent l="0" t="0" r="0" b="0"/>
            <wp:docPr id="1415346818" name="image24.png" descr="diyagram, plan, metin, paralel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346818" name="image24.png" descr="diyagram, plan, metin, paralel içeren bir resim&#10;&#10;Açıklama otomatik olarak oluşturuldu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0EE3AD" w14:textId="1F2B97D1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4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30 dimensions and 50 population values ​​of 28 functions in the CEC 2013 test suite</w:t>
      </w:r>
    </w:p>
    <w:p w14:paraId="73414541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lastRenderedPageBreak/>
        <w:drawing>
          <wp:inline distT="114300" distB="114300" distL="114300" distR="114300" wp14:anchorId="5FE81F73" wp14:editId="670B5A7D">
            <wp:extent cx="5760410" cy="2844800"/>
            <wp:effectExtent l="0" t="0" r="0" b="0"/>
            <wp:docPr id="1415346844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0AC48D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5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50 dimensions and 50 population values ​​of 28 functions in the CEC 2013 test suite</w:t>
      </w:r>
    </w:p>
    <w:p w14:paraId="7A232B76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drawing>
          <wp:inline distT="114300" distB="114300" distL="114300" distR="114300" wp14:anchorId="399B53D6" wp14:editId="16EC1E33">
            <wp:extent cx="5760410" cy="2844800"/>
            <wp:effectExtent l="0" t="0" r="0" b="0"/>
            <wp:docPr id="1415346816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4750B1" w14:textId="557B0AD8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6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100 dimensions and 50 population values ​​of 28 functions in the CEC 2013 test suite</w:t>
      </w:r>
    </w:p>
    <w:p w14:paraId="74EF75D5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lastRenderedPageBreak/>
        <w:drawing>
          <wp:inline distT="114300" distB="114300" distL="114300" distR="114300" wp14:anchorId="7B4F3BC0" wp14:editId="7254E9E5">
            <wp:extent cx="5760410" cy="2844800"/>
            <wp:effectExtent l="0" t="0" r="0" b="0"/>
            <wp:docPr id="1415346819" name="image25.png" descr="metin, diyagram, plan, paralel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346819" name="image25.png" descr="metin, diyagram, plan, paralel içeren bir resim&#10;&#10;Açıklama otomatik olarak oluşturuldu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885CEC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7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30 dimensions and 100 population values ​​of 28 functions in the CEC 2013 test suite</w:t>
      </w:r>
    </w:p>
    <w:p w14:paraId="07619CFC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drawing>
          <wp:inline distT="114300" distB="114300" distL="114300" distR="114300" wp14:anchorId="03518FF1" wp14:editId="3E9DE2EA">
            <wp:extent cx="5760410" cy="2844800"/>
            <wp:effectExtent l="0" t="0" r="0" b="0"/>
            <wp:docPr id="1415346821" name="image30.png" descr="metin, diyagram, plan, paralel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346821" name="image30.png" descr="metin, diyagram, plan, paralel içeren bir resim&#10;&#10;Açıklama otomatik olarak oluşturuldu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D01B74" w14:textId="1DC3F87D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8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50 dimensions and 100 population values ​​of 28 functions in the CEC 2013 test suite</w:t>
      </w:r>
    </w:p>
    <w:p w14:paraId="38BA1BEA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noProof/>
          <w:sz w:val="24"/>
          <w:szCs w:val="24"/>
        </w:rPr>
        <w:lastRenderedPageBreak/>
        <w:drawing>
          <wp:inline distT="114300" distB="114300" distL="114300" distR="114300" wp14:anchorId="3FBF1772" wp14:editId="20F357BE">
            <wp:extent cx="5760410" cy="2844800"/>
            <wp:effectExtent l="0" t="0" r="0" b="0"/>
            <wp:docPr id="1415346820" name="image2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CDB3A0" w14:textId="77777777" w:rsidR="001C4B54" w:rsidRDefault="001C4B54" w:rsidP="001C4B54">
      <w:pPr>
        <w:spacing w:line="360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Appendix </w:t>
      </w:r>
      <w:r>
        <w:rPr>
          <w:rFonts w:ascii="Palatino Linotype" w:eastAsia="Palatino Linotype" w:hAnsi="Palatino Linotype" w:cs="Palatino Linotype"/>
          <w:b/>
        </w:rPr>
        <w:t>B - Fig. 9</w:t>
      </w:r>
      <w:r>
        <w:rPr>
          <w:rFonts w:ascii="Palatino Linotype" w:eastAsia="Palatino Linotype" w:hAnsi="Palatino Linotype" w:cs="Palatino Linotype"/>
          <w:b/>
          <w:sz w:val="24"/>
          <w:szCs w:val="24"/>
        </w:rPr>
        <w:t>. Convergence graphs of PSOPM and PSOAP at 100 dimensions and 100 population values ​​of 28 functions in the CEC 2013 test suite</w:t>
      </w:r>
    </w:p>
    <w:p w14:paraId="2C70F63D" w14:textId="77777777" w:rsidR="00274F1E" w:rsidRDefault="00274F1E"/>
    <w:sectPr w:rsidR="00274F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54"/>
    <w:rsid w:val="000B4246"/>
    <w:rsid w:val="001C4B54"/>
    <w:rsid w:val="00274F1E"/>
    <w:rsid w:val="00397A21"/>
    <w:rsid w:val="00D42DCD"/>
    <w:rsid w:val="00E075DA"/>
    <w:rsid w:val="00ED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B8330"/>
  <w15:chartTrackingRefBased/>
  <w15:docId w15:val="{5E6698CB-60D9-48EA-A19F-706D2F867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B54"/>
    <w:rPr>
      <w:rFonts w:ascii="Calibri" w:eastAsia="Calibri" w:hAnsi="Calibri" w:cs="Calibri"/>
      <w:kern w:val="0"/>
      <w:lang w:val="en-US"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1C4B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tr-TR" w:eastAsia="en-US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C4B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tr-TR" w:eastAsia="en-US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C4B5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tr-TR" w:eastAsia="en-US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C4B5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tr-TR" w:eastAsia="en-US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C4B5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tr-TR" w:eastAsia="en-US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C4B5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tr-TR" w:eastAsia="en-US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C4B5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tr-TR" w:eastAsia="en-US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C4B5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tr-TR" w:eastAsia="en-US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C4B5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tr-TR" w:eastAsia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C4B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C4B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C4B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C4B5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C4B5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C4B5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C4B5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C4B5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C4B5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C4B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tr-TR" w:eastAsia="en-US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C4B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C4B5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tr-TR" w:eastAsia="en-US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1C4B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C4B54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tr-TR" w:eastAsia="en-US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1C4B5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C4B54"/>
    <w:pPr>
      <w:ind w:left="720"/>
      <w:contextualSpacing/>
    </w:pPr>
    <w:rPr>
      <w:rFonts w:asciiTheme="minorHAnsi" w:eastAsiaTheme="minorHAnsi" w:hAnsiTheme="minorHAnsi" w:cstheme="minorBidi"/>
      <w:kern w:val="2"/>
      <w:lang w:val="tr-TR" w:eastAsia="en-US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1C4B5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C4B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tr-TR" w:eastAsia="en-US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1C4B5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C4B54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D42D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AKKAYA</dc:creator>
  <cp:keywords/>
  <dc:description/>
  <cp:lastModifiedBy>AHMET AKKAYA</cp:lastModifiedBy>
  <cp:revision>3</cp:revision>
  <dcterms:created xsi:type="dcterms:W3CDTF">2024-06-24T11:47:00Z</dcterms:created>
  <dcterms:modified xsi:type="dcterms:W3CDTF">2024-06-24T20:50:00Z</dcterms:modified>
</cp:coreProperties>
</file>