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5D7FA" w14:textId="77777777" w:rsidR="00F66943" w:rsidRPr="00DB0714" w:rsidRDefault="00F66943" w:rsidP="00F66943">
      <w:pPr>
        <w:spacing w:line="240" w:lineRule="auto"/>
        <w:jc w:val="both"/>
        <w:rPr>
          <w:rFonts w:eastAsia="SimSun" w:cstheme="minorHAnsi"/>
          <w:b/>
          <w:lang w:eastAsia="zh-CN"/>
        </w:rPr>
      </w:pPr>
      <w:r>
        <w:rPr>
          <w:rFonts w:cstheme="minorHAnsi"/>
          <w:b/>
        </w:rPr>
        <w:t>Supplementary table 1</w:t>
      </w:r>
      <w:r w:rsidRPr="00E21157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Reasons for changing the mode of care in the telemedicine and standard follow-up groups </w:t>
      </w:r>
    </w:p>
    <w:tbl>
      <w:tblPr>
        <w:tblStyle w:val="TableGrid"/>
        <w:tblW w:w="7792" w:type="dxa"/>
        <w:tblLayout w:type="fixed"/>
        <w:tblLook w:val="04A0" w:firstRow="1" w:lastRow="0" w:firstColumn="1" w:lastColumn="0" w:noHBand="0" w:noVBand="1"/>
      </w:tblPr>
      <w:tblGrid>
        <w:gridCol w:w="3823"/>
        <w:gridCol w:w="1984"/>
        <w:gridCol w:w="1985"/>
      </w:tblGrid>
      <w:tr w:rsidR="00F66943" w:rsidRPr="00E21157" w14:paraId="64CE4188" w14:textId="77777777" w:rsidTr="000049D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7B6718" w14:textId="77777777" w:rsidR="00F66943" w:rsidRPr="00E21157" w:rsidRDefault="00F66943" w:rsidP="000049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2EABF4" w14:textId="77777777" w:rsidR="00F66943" w:rsidRPr="00E21157" w:rsidRDefault="00F66943" w:rsidP="000049D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E21157">
              <w:rPr>
                <w:rFonts w:cstheme="minorHAnsi"/>
              </w:rPr>
              <w:t>Telemedicine group (n=</w:t>
            </w:r>
            <w:r>
              <w:rPr>
                <w:rFonts w:cstheme="minorHAnsi"/>
              </w:rPr>
              <w:t>60</w:t>
            </w:r>
            <w:r w:rsidRPr="00E21157">
              <w:rPr>
                <w:rFonts w:cstheme="minorHAnsi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879E3C" w14:textId="77777777" w:rsidR="00F66943" w:rsidRPr="00E21157" w:rsidRDefault="00F66943" w:rsidP="000049D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E21157">
              <w:rPr>
                <w:rFonts w:cstheme="minorHAnsi"/>
              </w:rPr>
              <w:t>Standard follow-up group (n=</w:t>
            </w:r>
            <w:r>
              <w:rPr>
                <w:rFonts w:cstheme="minorHAnsi"/>
              </w:rPr>
              <w:t>62</w:t>
            </w:r>
            <w:r w:rsidRPr="00E21157">
              <w:rPr>
                <w:rFonts w:cstheme="minorHAnsi"/>
              </w:rPr>
              <w:t>)</w:t>
            </w:r>
          </w:p>
        </w:tc>
      </w:tr>
      <w:tr w:rsidR="00F66943" w:rsidRPr="00E21157" w14:paraId="0AFB59C4" w14:textId="77777777" w:rsidTr="000049DF">
        <w:tc>
          <w:tcPr>
            <w:tcW w:w="3823" w:type="dxa"/>
          </w:tcPr>
          <w:p w14:paraId="57B4E12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Requested by clinicians:</w:t>
            </w:r>
          </w:p>
          <w:p w14:paraId="512ECB2B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Perceived unstable disease</w:t>
            </w:r>
          </w:p>
          <w:p w14:paraId="0B351255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New symptoms </w:t>
            </w:r>
          </w:p>
          <w:p w14:paraId="0E0CF4F7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Flu symptoms </w:t>
            </w:r>
          </w:p>
          <w:p w14:paraId="221E500B" w14:textId="77777777" w:rsidR="00F66943" w:rsidRPr="00E21157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COVID-19 contact</w:t>
            </w:r>
          </w:p>
        </w:tc>
        <w:tc>
          <w:tcPr>
            <w:tcW w:w="1984" w:type="dxa"/>
          </w:tcPr>
          <w:p w14:paraId="7FF18531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</w:p>
          <w:p w14:paraId="6F8FA8C7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</w:t>
            </w:r>
            <w:r w:rsidRPr="00163B56">
              <w:rPr>
                <w:rFonts w:cstheme="minorHAnsi"/>
              </w:rPr>
              <w:t>(</w:t>
            </w:r>
            <w:r>
              <w:rPr>
                <w:rFonts w:cstheme="minorHAnsi"/>
              </w:rPr>
              <w:t>3.3</w:t>
            </w:r>
            <w:r w:rsidRPr="00163B56">
              <w:rPr>
                <w:rFonts w:cstheme="minorHAnsi"/>
              </w:rPr>
              <w:t>)</w:t>
            </w:r>
          </w:p>
          <w:p w14:paraId="754ABD6C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4F51BE10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0 </w:t>
            </w:r>
            <w:r w:rsidRPr="00163B56">
              <w:rPr>
                <w:rFonts w:cstheme="minorHAnsi"/>
              </w:rPr>
              <w:t>(</w:t>
            </w:r>
            <w:r>
              <w:rPr>
                <w:rFonts w:cstheme="minorHAnsi"/>
              </w:rPr>
              <w:t>0</w:t>
            </w:r>
            <w:r w:rsidRPr="00163B56">
              <w:rPr>
                <w:rFonts w:cstheme="minorHAnsi"/>
              </w:rPr>
              <w:t>)</w:t>
            </w:r>
          </w:p>
          <w:p w14:paraId="0DF53FF6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</w:tc>
        <w:tc>
          <w:tcPr>
            <w:tcW w:w="1985" w:type="dxa"/>
          </w:tcPr>
          <w:p w14:paraId="14A3732C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</w:p>
          <w:p w14:paraId="5D86184E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7C5F4073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6D386CFE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(3.2)</w:t>
            </w:r>
          </w:p>
          <w:p w14:paraId="28BA37CC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(1.6)</w:t>
            </w:r>
          </w:p>
        </w:tc>
      </w:tr>
      <w:tr w:rsidR="00F66943" w:rsidRPr="00E21157" w14:paraId="3597E932" w14:textId="77777777" w:rsidTr="000049DF">
        <w:tc>
          <w:tcPr>
            <w:tcW w:w="3823" w:type="dxa"/>
          </w:tcPr>
          <w:p w14:paraId="67AF60B5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Requested by patients:</w:t>
            </w:r>
          </w:p>
          <w:p w14:paraId="4E1DFBE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Perceived unstable disease</w:t>
            </w:r>
          </w:p>
          <w:p w14:paraId="6F55F2A8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New symptoms </w:t>
            </w:r>
          </w:p>
          <w:p w14:paraId="4F4B0F24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Additional investigation result</w:t>
            </w:r>
          </w:p>
          <w:p w14:paraId="0D90B884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Technical problem</w:t>
            </w:r>
          </w:p>
          <w:p w14:paraId="04034AAB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Insurance issue</w:t>
            </w:r>
          </w:p>
          <w:p w14:paraId="0D5423C4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Fear of infection</w:t>
            </w:r>
          </w:p>
          <w:p w14:paraId="6FECDF08" w14:textId="77777777" w:rsidR="00F66943" w:rsidRPr="00E21157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Examination on the day of follow-up</w:t>
            </w:r>
          </w:p>
        </w:tc>
        <w:tc>
          <w:tcPr>
            <w:tcW w:w="1984" w:type="dxa"/>
          </w:tcPr>
          <w:p w14:paraId="6D352506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</w:p>
          <w:p w14:paraId="2ADA3F68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(6.7)</w:t>
            </w:r>
          </w:p>
          <w:p w14:paraId="11BF45BC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(3.3)</w:t>
            </w:r>
          </w:p>
          <w:p w14:paraId="71E305AD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2D5DA985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7D3D2DE7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2F16E7E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1CCBAC30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</w:tc>
        <w:tc>
          <w:tcPr>
            <w:tcW w:w="1985" w:type="dxa"/>
          </w:tcPr>
          <w:p w14:paraId="4C997F6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</w:p>
          <w:p w14:paraId="37B9AE0B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6956C01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401472B2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6B80FAEA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4E26E48F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451B1E0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(1.6)</w:t>
            </w:r>
          </w:p>
          <w:p w14:paraId="3C5C222D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(1.6)</w:t>
            </w:r>
          </w:p>
        </w:tc>
      </w:tr>
    </w:tbl>
    <w:p w14:paraId="1FD9FCA1" w14:textId="77777777" w:rsidR="00F66943" w:rsidRDefault="00F66943" w:rsidP="00F66943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08BD81AF" w14:textId="77777777" w:rsidR="00F66943" w:rsidRDefault="00F66943" w:rsidP="00F66943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6924DE34" w14:textId="77777777" w:rsidR="00F66943" w:rsidRDefault="00F66943" w:rsidP="00F66943">
      <w:pPr>
        <w:spacing w:line="480" w:lineRule="auto"/>
        <w:jc w:val="both"/>
        <w:rPr>
          <w:rFonts w:cstheme="minorHAnsi"/>
          <w:b/>
          <w:sz w:val="24"/>
          <w:szCs w:val="24"/>
        </w:rPr>
      </w:pPr>
    </w:p>
    <w:p w14:paraId="466D639B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6D930EAB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3DA69C66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3BCACCA5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6E19BCBE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6C6AA6F4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5293C810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0A6EFD89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5F011D93" w14:textId="77777777" w:rsidR="00F66943" w:rsidRDefault="00F66943" w:rsidP="00F66943">
      <w:pPr>
        <w:spacing w:line="240" w:lineRule="auto"/>
        <w:jc w:val="both"/>
        <w:rPr>
          <w:rFonts w:cstheme="minorHAnsi"/>
          <w:b/>
        </w:rPr>
      </w:pPr>
    </w:p>
    <w:p w14:paraId="48D88211" w14:textId="77777777" w:rsidR="00F66943" w:rsidRPr="00E21157" w:rsidRDefault="00F66943" w:rsidP="00F66943">
      <w:pPr>
        <w:spacing w:line="240" w:lineRule="auto"/>
        <w:jc w:val="both"/>
        <w:rPr>
          <w:rFonts w:eastAsia="SimSun" w:cstheme="minorHAnsi"/>
          <w:b/>
          <w:lang w:eastAsia="zh-CN"/>
        </w:rPr>
      </w:pPr>
      <w:r>
        <w:rPr>
          <w:rFonts w:cstheme="minorHAnsi"/>
          <w:b/>
        </w:rPr>
        <w:lastRenderedPageBreak/>
        <w:t>Supplementary table 2</w:t>
      </w:r>
      <w:r w:rsidRPr="00E21157">
        <w:rPr>
          <w:rFonts w:cstheme="minorHAnsi"/>
          <w:b/>
        </w:rPr>
        <w:t xml:space="preserve"> </w:t>
      </w:r>
      <w:r>
        <w:rPr>
          <w:rFonts w:cstheme="minorHAnsi"/>
          <w:b/>
        </w:rPr>
        <w:t>Number and causes of hospitalization in the telemedicine and standard follow-up groups</w:t>
      </w:r>
    </w:p>
    <w:tbl>
      <w:tblPr>
        <w:tblStyle w:val="TableGrid"/>
        <w:tblW w:w="8217" w:type="dxa"/>
        <w:tblLayout w:type="fixed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992"/>
      </w:tblGrid>
      <w:tr w:rsidR="00F66943" w:rsidRPr="00E21157" w14:paraId="1EE6F4A7" w14:textId="77777777" w:rsidTr="000049D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02B512" w14:textId="77777777" w:rsidR="00F66943" w:rsidRPr="00E21157" w:rsidRDefault="00F66943" w:rsidP="000049D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E946C9" w14:textId="77777777" w:rsidR="00F66943" w:rsidRPr="00E21157" w:rsidRDefault="00F66943" w:rsidP="000049D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E21157">
              <w:rPr>
                <w:rFonts w:cstheme="minorHAnsi"/>
              </w:rPr>
              <w:t>Telemedicine group (n=</w:t>
            </w:r>
            <w:r>
              <w:rPr>
                <w:rFonts w:cstheme="minorHAnsi"/>
              </w:rPr>
              <w:t>60</w:t>
            </w:r>
            <w:r w:rsidRPr="00E21157">
              <w:rPr>
                <w:rFonts w:cstheme="minorHAns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4D5F4A" w14:textId="77777777" w:rsidR="00F66943" w:rsidRPr="00E21157" w:rsidRDefault="00F66943" w:rsidP="000049D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E21157">
              <w:rPr>
                <w:rFonts w:cstheme="minorHAnsi"/>
              </w:rPr>
              <w:t>Standard follow-up group (n=</w:t>
            </w:r>
            <w:r>
              <w:rPr>
                <w:rFonts w:cstheme="minorHAnsi"/>
              </w:rPr>
              <w:t>62</w:t>
            </w:r>
            <w:r w:rsidRPr="00E21157">
              <w:rPr>
                <w:rFonts w:cstheme="minorHAns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4D84A8" w14:textId="77777777" w:rsidR="00F66943" w:rsidRPr="00E21157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21157">
              <w:rPr>
                <w:rFonts w:cstheme="minorHAnsi"/>
              </w:rPr>
              <w:t>-value</w:t>
            </w:r>
          </w:p>
        </w:tc>
      </w:tr>
      <w:tr w:rsidR="00F66943" w:rsidRPr="00E21157" w14:paraId="42D84838" w14:textId="77777777" w:rsidTr="000049DF">
        <w:tc>
          <w:tcPr>
            <w:tcW w:w="3681" w:type="dxa"/>
            <w:tcBorders>
              <w:top w:val="single" w:sz="4" w:space="0" w:color="auto"/>
            </w:tcBorders>
          </w:tcPr>
          <w:p w14:paraId="1D44796C" w14:textId="77777777" w:rsidR="00F66943" w:rsidRPr="00E21157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Overall hospitalization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F2D409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15 </w:t>
            </w:r>
            <w:r w:rsidRPr="00163B56">
              <w:rPr>
                <w:rFonts w:cstheme="minorHAnsi"/>
              </w:rPr>
              <w:t>(</w:t>
            </w:r>
            <w:r>
              <w:rPr>
                <w:rFonts w:cstheme="minorHAnsi"/>
              </w:rPr>
              <w:t>25.0</w:t>
            </w:r>
            <w:r w:rsidRPr="00163B56">
              <w:rPr>
                <w:rFonts w:cstheme="minorHAns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BD5921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163B56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11.2</w:t>
            </w:r>
            <w:r w:rsidRPr="00163B56">
              <w:rPr>
                <w:rFonts w:cstheme="minorHAnsi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110421" w14:textId="77777777" w:rsidR="00F66943" w:rsidRPr="001D37AE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</w:rPr>
            </w:pPr>
            <w:r w:rsidRPr="001D37AE">
              <w:rPr>
                <w:rFonts w:cstheme="minorHAnsi"/>
                <w:b/>
              </w:rPr>
              <w:t>0.049</w:t>
            </w:r>
          </w:p>
        </w:tc>
      </w:tr>
      <w:tr w:rsidR="00F66943" w:rsidRPr="00E21157" w14:paraId="72B00745" w14:textId="77777777" w:rsidTr="000049DF">
        <w:tc>
          <w:tcPr>
            <w:tcW w:w="3681" w:type="dxa"/>
          </w:tcPr>
          <w:p w14:paraId="7E576B33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Hospitalization related to SLE:</w:t>
            </w:r>
          </w:p>
          <w:p w14:paraId="7AB88214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SLE flare</w:t>
            </w:r>
          </w:p>
          <w:p w14:paraId="13633187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Fluid overload</w:t>
            </w:r>
          </w:p>
          <w:p w14:paraId="5F6FD00C" w14:textId="77777777" w:rsidR="00F66943" w:rsidRPr="00E21157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Hemodialysis line insertion </w:t>
            </w:r>
          </w:p>
        </w:tc>
        <w:tc>
          <w:tcPr>
            <w:tcW w:w="1843" w:type="dxa"/>
          </w:tcPr>
          <w:p w14:paraId="5F8D4B8D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Pr="00163B56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15.0</w:t>
            </w:r>
            <w:r w:rsidRPr="00163B56">
              <w:rPr>
                <w:rFonts w:cstheme="minorHAnsi"/>
              </w:rPr>
              <w:t>)</w:t>
            </w:r>
          </w:p>
          <w:p w14:paraId="4A984F57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8 </w:t>
            </w:r>
            <w:r w:rsidRPr="00163B56">
              <w:rPr>
                <w:rFonts w:cstheme="minorHAnsi"/>
              </w:rPr>
              <w:t>(</w:t>
            </w:r>
            <w:r>
              <w:rPr>
                <w:rFonts w:cstheme="minorHAnsi"/>
              </w:rPr>
              <w:t>13.3</w:t>
            </w:r>
            <w:r w:rsidRPr="00163B56">
              <w:rPr>
                <w:rFonts w:cstheme="minorHAnsi"/>
              </w:rPr>
              <w:t>)</w:t>
            </w:r>
          </w:p>
          <w:p w14:paraId="5028A4C1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42456C63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</w:tc>
        <w:tc>
          <w:tcPr>
            <w:tcW w:w="1701" w:type="dxa"/>
          </w:tcPr>
          <w:p w14:paraId="7C5BD77F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163B56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6.5</w:t>
            </w:r>
            <w:r w:rsidRPr="00163B56">
              <w:rPr>
                <w:rFonts w:cstheme="minorHAnsi"/>
              </w:rPr>
              <w:t>)</w:t>
            </w:r>
          </w:p>
          <w:p w14:paraId="6A67128E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(4.8)</w:t>
            </w:r>
          </w:p>
          <w:p w14:paraId="0F3FAF53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1935BF8C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(1.6)</w:t>
            </w:r>
          </w:p>
        </w:tc>
        <w:tc>
          <w:tcPr>
            <w:tcW w:w="992" w:type="dxa"/>
          </w:tcPr>
          <w:p w14:paraId="3E0220C5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0.151</w:t>
            </w:r>
          </w:p>
        </w:tc>
      </w:tr>
      <w:tr w:rsidR="00F66943" w:rsidRPr="00E21157" w14:paraId="5288D67D" w14:textId="77777777" w:rsidTr="000049DF">
        <w:tc>
          <w:tcPr>
            <w:tcW w:w="3681" w:type="dxa"/>
          </w:tcPr>
          <w:p w14:paraId="6613DCDF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Hospitalization unrelated to SLE:</w:t>
            </w:r>
          </w:p>
          <w:p w14:paraId="230D4C20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 w:rsidRPr="00BA4C62">
              <w:rPr>
                <w:rFonts w:cstheme="minorHAnsi"/>
              </w:rPr>
              <w:t>Cysto</w:t>
            </w:r>
            <w:r>
              <w:rPr>
                <w:rFonts w:cstheme="minorHAnsi"/>
              </w:rPr>
              <w:t>-</w:t>
            </w:r>
            <w:r w:rsidRPr="00BA4C62">
              <w:rPr>
                <w:rFonts w:cstheme="minorHAnsi"/>
              </w:rPr>
              <w:t>lithotripsy</w:t>
            </w:r>
          </w:p>
          <w:p w14:paraId="502E3DCB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Bowel perforation after endoscopy</w:t>
            </w:r>
          </w:p>
          <w:p w14:paraId="19056A3E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Hyponatremia</w:t>
            </w:r>
          </w:p>
          <w:p w14:paraId="7FC989A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Hyperkalemia </w:t>
            </w:r>
          </w:p>
          <w:p w14:paraId="71B320FC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Gastroenteritis</w:t>
            </w:r>
          </w:p>
          <w:p w14:paraId="000568D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Syncope </w:t>
            </w:r>
          </w:p>
          <w:p w14:paraId="6A9405B3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Abdominal pain (history of colectomy)</w:t>
            </w:r>
          </w:p>
          <w:p w14:paraId="4BAB9F10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Epigastric pain </w:t>
            </w:r>
          </w:p>
          <w:p w14:paraId="1201F3E5" w14:textId="77777777" w:rsidR="00F66943" w:rsidRPr="00E21157" w:rsidRDefault="00F66943" w:rsidP="000049D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Blood transfusion</w:t>
            </w:r>
          </w:p>
        </w:tc>
        <w:tc>
          <w:tcPr>
            <w:tcW w:w="1843" w:type="dxa"/>
          </w:tcPr>
          <w:p w14:paraId="6FF64BD0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163B56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10.0</w:t>
            </w:r>
            <w:r w:rsidRPr="00163B56">
              <w:rPr>
                <w:rFonts w:cstheme="minorHAnsi"/>
              </w:rPr>
              <w:t>)</w:t>
            </w:r>
          </w:p>
          <w:p w14:paraId="56C7708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3C3508EB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59A3EE58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00FB910C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(1.7)</w:t>
            </w:r>
          </w:p>
          <w:p w14:paraId="4DF81C20" w14:textId="77777777" w:rsidR="00F66943" w:rsidRPr="00CC2E1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rPr>
                <w:rFonts w:cstheme="minorHAnsi"/>
              </w:rPr>
              <w:t>1</w:t>
            </w:r>
            <w:r>
              <w:t xml:space="preserve"> </w:t>
            </w:r>
            <w:r>
              <w:rPr>
                <w:rFonts w:cstheme="minorHAnsi"/>
              </w:rPr>
              <w:t>(1.7)</w:t>
            </w:r>
          </w:p>
          <w:p w14:paraId="425BDC41" w14:textId="77777777" w:rsidR="00F66943" w:rsidRPr="00583A6B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rPr>
                <w:rFonts w:cstheme="minorHAnsi"/>
              </w:rPr>
              <w:t>1</w:t>
            </w:r>
            <w:r>
              <w:t xml:space="preserve"> </w:t>
            </w:r>
            <w:r>
              <w:rPr>
                <w:rFonts w:cstheme="minorHAnsi"/>
              </w:rPr>
              <w:t>(1.7)</w:t>
            </w:r>
          </w:p>
          <w:p w14:paraId="591D8CBE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5DAD3AC6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0 (0) </w:t>
            </w:r>
          </w:p>
          <w:p w14:paraId="59B4B165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</w:tc>
        <w:tc>
          <w:tcPr>
            <w:tcW w:w="1701" w:type="dxa"/>
          </w:tcPr>
          <w:p w14:paraId="04064603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163B56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4.8</w:t>
            </w:r>
            <w:r w:rsidRPr="00163B56">
              <w:rPr>
                <w:rFonts w:cstheme="minorHAnsi"/>
              </w:rPr>
              <w:t>)</w:t>
            </w:r>
          </w:p>
          <w:p w14:paraId="7FB89E27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68983FCB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33D431E1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6E8A4420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49647317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2DA00FC0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 (0)</w:t>
            </w:r>
          </w:p>
          <w:p w14:paraId="7088FCC8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(1.6)</w:t>
            </w:r>
          </w:p>
          <w:p w14:paraId="52568229" w14:textId="77777777" w:rsidR="00F66943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 (1.6) </w:t>
            </w:r>
          </w:p>
          <w:p w14:paraId="5BCC4253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(1.6)</w:t>
            </w:r>
          </w:p>
        </w:tc>
        <w:tc>
          <w:tcPr>
            <w:tcW w:w="992" w:type="dxa"/>
          </w:tcPr>
          <w:p w14:paraId="4619456A" w14:textId="77777777" w:rsidR="00F66943" w:rsidRPr="00163B56" w:rsidRDefault="00F66943" w:rsidP="000049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</w:rPr>
            </w:pPr>
            <w:r w:rsidRPr="00163B56">
              <w:rPr>
                <w:rFonts w:cstheme="minorHAnsi"/>
              </w:rPr>
              <w:t>0.</w:t>
            </w:r>
            <w:r>
              <w:rPr>
                <w:rFonts w:cstheme="minorHAnsi"/>
              </w:rPr>
              <w:t>319</w:t>
            </w:r>
          </w:p>
        </w:tc>
      </w:tr>
    </w:tbl>
    <w:p w14:paraId="66995139" w14:textId="77777777" w:rsidR="00F66943" w:rsidRDefault="00F66943" w:rsidP="00F66943">
      <w:pPr>
        <w:spacing w:line="360" w:lineRule="auto"/>
        <w:jc w:val="both"/>
        <w:rPr>
          <w:rFonts w:cstheme="minorHAnsi"/>
          <w:bCs/>
        </w:rPr>
      </w:pPr>
      <w:r w:rsidRPr="001F66E5">
        <w:rPr>
          <w:rFonts w:cstheme="minorHAnsi"/>
        </w:rPr>
        <w:t xml:space="preserve">Data are </w:t>
      </w:r>
      <w:r>
        <w:rPr>
          <w:rFonts w:cstheme="minorHAnsi"/>
        </w:rPr>
        <w:t xml:space="preserve">reported as number (%). </w:t>
      </w:r>
      <w:r>
        <w:rPr>
          <w:rFonts w:cstheme="minorHAnsi"/>
          <w:color w:val="231F20"/>
        </w:rPr>
        <w:t>SLE: s</w:t>
      </w:r>
      <w:r w:rsidRPr="001F66E5">
        <w:rPr>
          <w:rFonts w:cstheme="minorHAnsi"/>
          <w:color w:val="231F20"/>
        </w:rPr>
        <w:t>yst</w:t>
      </w:r>
      <w:r>
        <w:rPr>
          <w:rFonts w:cstheme="minorHAnsi"/>
          <w:color w:val="231F20"/>
        </w:rPr>
        <w:t>emic lupus e</w:t>
      </w:r>
      <w:r w:rsidRPr="001F66E5">
        <w:rPr>
          <w:rFonts w:cstheme="minorHAnsi"/>
          <w:color w:val="231F20"/>
        </w:rPr>
        <w:t>rythemato</w:t>
      </w:r>
      <w:r>
        <w:rPr>
          <w:rFonts w:cstheme="minorHAnsi"/>
          <w:color w:val="231F20"/>
        </w:rPr>
        <w:t>sus.</w:t>
      </w:r>
    </w:p>
    <w:p w14:paraId="4FC4470D" w14:textId="7CBD82C2" w:rsidR="001B3262" w:rsidRDefault="001B3262" w:rsidP="003160FB">
      <w:pPr>
        <w:jc w:val="both"/>
        <w:rPr>
          <w:rFonts w:ascii="Arial" w:hAnsi="Arial"/>
          <w:b/>
          <w:sz w:val="20"/>
          <w:szCs w:val="20"/>
        </w:rPr>
      </w:pPr>
    </w:p>
    <w:p w14:paraId="6FD2D72F" w14:textId="10D19431" w:rsidR="001B3262" w:rsidRDefault="000F5305" w:rsidP="003160FB">
      <w:pPr>
        <w:jc w:val="both"/>
        <w:rPr>
          <w:rFonts w:ascii="Arial" w:hAnsi="Arial"/>
          <w:b/>
          <w:sz w:val="20"/>
          <w:szCs w:val="20"/>
        </w:rPr>
      </w:pPr>
      <w:bookmarkStart w:id="0" w:name="_GoBack"/>
      <w:r w:rsidRPr="000F5305">
        <w:rPr>
          <w:rFonts w:ascii="Arial" w:hAnsi="Arial"/>
          <w:b/>
          <w:noProof/>
          <w:sz w:val="20"/>
          <w:szCs w:val="20"/>
        </w:rPr>
        <w:lastRenderedPageBreak/>
        <w:drawing>
          <wp:inline distT="0" distB="0" distL="0" distR="0" wp14:anchorId="65C9F101" wp14:editId="227BBC16">
            <wp:extent cx="6502281" cy="5095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482" cy="509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592AE38" w14:textId="54CB6B22" w:rsidR="001B3262" w:rsidRDefault="001B3262" w:rsidP="003160FB">
      <w:pPr>
        <w:jc w:val="both"/>
        <w:rPr>
          <w:rFonts w:ascii="Arial" w:hAnsi="Arial"/>
          <w:b/>
          <w:sz w:val="20"/>
          <w:szCs w:val="20"/>
        </w:rPr>
      </w:pPr>
    </w:p>
    <w:p w14:paraId="536F79F7" w14:textId="77777777" w:rsidR="001B3262" w:rsidRDefault="001B3262" w:rsidP="003160FB">
      <w:pPr>
        <w:jc w:val="both"/>
        <w:rPr>
          <w:rFonts w:ascii="Arial" w:hAnsi="Arial"/>
          <w:b/>
          <w:sz w:val="20"/>
          <w:szCs w:val="20"/>
        </w:rPr>
      </w:pPr>
    </w:p>
    <w:p w14:paraId="788A20FA" w14:textId="458E8D0B" w:rsidR="001B3262" w:rsidRDefault="00B80DF7" w:rsidP="003160FB">
      <w:pPr>
        <w:jc w:val="both"/>
        <w:rPr>
          <w:rFonts w:ascii="Arial" w:hAnsi="Arial"/>
          <w:b/>
          <w:sz w:val="20"/>
          <w:szCs w:val="20"/>
        </w:rPr>
      </w:pPr>
      <w:r w:rsidRPr="00B80DF7">
        <w:rPr>
          <w:rFonts w:ascii="Arial" w:hAnsi="Arial"/>
          <w:b/>
          <w:noProof/>
          <w:sz w:val="20"/>
          <w:szCs w:val="20"/>
        </w:rPr>
        <w:lastRenderedPageBreak/>
        <w:drawing>
          <wp:inline distT="0" distB="0" distL="0" distR="0" wp14:anchorId="08C5CA99" wp14:editId="0FC5B1DD">
            <wp:extent cx="5943600" cy="40176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3F1B4" w14:textId="77777777" w:rsidR="001B3262" w:rsidRDefault="001B3262" w:rsidP="003160FB">
      <w:pPr>
        <w:jc w:val="both"/>
        <w:rPr>
          <w:rFonts w:ascii="Arial" w:hAnsi="Arial"/>
          <w:b/>
          <w:sz w:val="20"/>
          <w:szCs w:val="20"/>
        </w:rPr>
      </w:pPr>
    </w:p>
    <w:p w14:paraId="15E0FE28" w14:textId="73830198" w:rsidR="001B3262" w:rsidRDefault="001B3262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03E125D9" w14:textId="6F75B299" w:rsidR="001B3262" w:rsidRDefault="001B3262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11517D56" w14:textId="5BBBD113" w:rsidR="001B3262" w:rsidRDefault="001B3262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4F50BF96" w14:textId="67D2B6BB" w:rsidR="00A42888" w:rsidRDefault="00A42888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19B90A97" w14:textId="6AD7F07C" w:rsidR="00A42888" w:rsidRDefault="00A42888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7931B6A3" w14:textId="03387325" w:rsidR="00A42888" w:rsidRDefault="00A42888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42158BE3" w14:textId="69BB603E" w:rsidR="00A42888" w:rsidRDefault="00A42888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48D8DB07" w14:textId="425776E1" w:rsidR="001B3262" w:rsidRDefault="001B3262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30787FB0" w14:textId="017199AC" w:rsidR="001B3262" w:rsidRDefault="00123AA9" w:rsidP="003160FB">
      <w:pPr>
        <w:jc w:val="both"/>
        <w:rPr>
          <w:rFonts w:ascii="Arial" w:hAnsi="Arial"/>
          <w:sz w:val="20"/>
          <w:szCs w:val="20"/>
          <w:lang w:eastAsia="zh-HK"/>
        </w:rPr>
      </w:pPr>
      <w:r w:rsidRPr="00123AA9">
        <w:rPr>
          <w:rFonts w:ascii="Arial" w:hAnsi="Arial"/>
          <w:noProof/>
          <w:sz w:val="20"/>
          <w:szCs w:val="20"/>
        </w:rPr>
        <w:lastRenderedPageBreak/>
        <w:drawing>
          <wp:inline distT="0" distB="0" distL="0" distR="0" wp14:anchorId="732B971C" wp14:editId="5D5FD091">
            <wp:extent cx="6704143" cy="46101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864" cy="461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35A93" w14:textId="0BC66517" w:rsidR="001B3262" w:rsidRDefault="001B3262" w:rsidP="003160FB">
      <w:pPr>
        <w:jc w:val="both"/>
        <w:rPr>
          <w:rFonts w:ascii="Arial" w:hAnsi="Arial"/>
          <w:sz w:val="20"/>
          <w:szCs w:val="20"/>
          <w:lang w:eastAsia="zh-HK"/>
        </w:rPr>
      </w:pPr>
    </w:p>
    <w:p w14:paraId="477EBF68" w14:textId="08E0BA43" w:rsidR="00286C44" w:rsidRPr="00286C44" w:rsidRDefault="00123AA9" w:rsidP="00286C4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123AA9"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4D920463" wp14:editId="4421AB21">
            <wp:extent cx="6553200" cy="4546249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578" cy="45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C44" w:rsidRPr="00286C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E839F1" w16cid:durableId="23A839E9"/>
  <w16cid:commentId w16cid:paraId="08A38814" w16cid:durableId="23A83D0A"/>
  <w16cid:commentId w16cid:paraId="26D4160F" w16cid:durableId="23A8404B"/>
  <w16cid:commentId w16cid:paraId="2F9D7F6B" w16cid:durableId="23A84071"/>
  <w16cid:commentId w16cid:paraId="1EBC57AC" w16cid:durableId="23A83E72"/>
  <w16cid:commentId w16cid:paraId="6D3BD9A5" w16cid:durableId="23A8408A"/>
  <w16cid:commentId w16cid:paraId="1B4A8D56" w16cid:durableId="23A83FB5"/>
  <w16cid:commentId w16cid:paraId="54E5FEE2" w16cid:durableId="23A83F4D"/>
  <w16cid:commentId w16cid:paraId="3F033A79" w16cid:durableId="23A83C0D"/>
  <w16cid:commentId w16cid:paraId="107FEA51" w16cid:durableId="23A83C7E"/>
  <w16cid:commentId w16cid:paraId="33CCF242" w16cid:durableId="23A83B19"/>
  <w16cid:commentId w16cid:paraId="725ED9C7" w16cid:durableId="23A83B4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5EA5C" w14:textId="77777777" w:rsidR="009627C8" w:rsidRDefault="009627C8" w:rsidP="007D11A2">
      <w:pPr>
        <w:spacing w:after="0" w:line="240" w:lineRule="auto"/>
      </w:pPr>
      <w:r>
        <w:separator/>
      </w:r>
    </w:p>
  </w:endnote>
  <w:endnote w:type="continuationSeparator" w:id="0">
    <w:p w14:paraId="7136E3A8" w14:textId="77777777" w:rsidR="009627C8" w:rsidRDefault="009627C8" w:rsidP="007D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Premr Pro">
    <w:altName w:val="Garamond Premr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49FF0" w14:textId="77777777" w:rsidR="009627C8" w:rsidRDefault="009627C8" w:rsidP="007D11A2">
      <w:pPr>
        <w:spacing w:after="0" w:line="240" w:lineRule="auto"/>
      </w:pPr>
      <w:r>
        <w:separator/>
      </w:r>
    </w:p>
  </w:footnote>
  <w:footnote w:type="continuationSeparator" w:id="0">
    <w:p w14:paraId="5035EAC0" w14:textId="77777777" w:rsidR="009627C8" w:rsidRDefault="009627C8" w:rsidP="007D1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562"/>
    <w:multiLevelType w:val="hybridMultilevel"/>
    <w:tmpl w:val="1804C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549D2"/>
    <w:multiLevelType w:val="hybridMultilevel"/>
    <w:tmpl w:val="A8DEC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12CA8"/>
    <w:multiLevelType w:val="hybridMultilevel"/>
    <w:tmpl w:val="628CE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E0F77"/>
    <w:multiLevelType w:val="hybridMultilevel"/>
    <w:tmpl w:val="184C8578"/>
    <w:lvl w:ilvl="0" w:tplc="EC5872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642A1"/>
    <w:multiLevelType w:val="hybridMultilevel"/>
    <w:tmpl w:val="CA70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D1E19"/>
    <w:multiLevelType w:val="hybridMultilevel"/>
    <w:tmpl w:val="5B704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B300E"/>
    <w:multiLevelType w:val="hybridMultilevel"/>
    <w:tmpl w:val="693C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32D5F"/>
    <w:multiLevelType w:val="hybridMultilevel"/>
    <w:tmpl w:val="7E087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D557C"/>
    <w:multiLevelType w:val="hybridMultilevel"/>
    <w:tmpl w:val="7918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HK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HK" w:vendorID="64" w:dllVersion="4096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HK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e0xxxszxxdejetpwuvrdd1zws9fr9xswrx&quot;&gt;RANKL&lt;record-ids&gt;&lt;item&gt;38&lt;/item&gt;&lt;item&gt;44&lt;/item&gt;&lt;item&gt;46&lt;/item&gt;&lt;/record-ids&gt;&lt;/item&gt;&lt;/Libraries&gt;"/>
  </w:docVars>
  <w:rsids>
    <w:rsidRoot w:val="00B1338B"/>
    <w:rsid w:val="00001FA3"/>
    <w:rsid w:val="00002233"/>
    <w:rsid w:val="00003F86"/>
    <w:rsid w:val="0000640D"/>
    <w:rsid w:val="00013EA0"/>
    <w:rsid w:val="00047A1B"/>
    <w:rsid w:val="00050688"/>
    <w:rsid w:val="00052C33"/>
    <w:rsid w:val="00063EEC"/>
    <w:rsid w:val="0007629B"/>
    <w:rsid w:val="00083FFD"/>
    <w:rsid w:val="00085FE6"/>
    <w:rsid w:val="000862C6"/>
    <w:rsid w:val="00090504"/>
    <w:rsid w:val="0009546C"/>
    <w:rsid w:val="000A109B"/>
    <w:rsid w:val="000A1520"/>
    <w:rsid w:val="000C0E96"/>
    <w:rsid w:val="000C797D"/>
    <w:rsid w:val="000F0F7F"/>
    <w:rsid w:val="000F457F"/>
    <w:rsid w:val="000F5305"/>
    <w:rsid w:val="000F6142"/>
    <w:rsid w:val="00105001"/>
    <w:rsid w:val="00115DCD"/>
    <w:rsid w:val="001173F1"/>
    <w:rsid w:val="00121305"/>
    <w:rsid w:val="00121F84"/>
    <w:rsid w:val="00123AA9"/>
    <w:rsid w:val="001244FE"/>
    <w:rsid w:val="00142119"/>
    <w:rsid w:val="0014697A"/>
    <w:rsid w:val="00153A86"/>
    <w:rsid w:val="00153DF5"/>
    <w:rsid w:val="001572A4"/>
    <w:rsid w:val="00166206"/>
    <w:rsid w:val="0017421A"/>
    <w:rsid w:val="001858DB"/>
    <w:rsid w:val="00190C0D"/>
    <w:rsid w:val="001951A0"/>
    <w:rsid w:val="001A6C14"/>
    <w:rsid w:val="001A7B74"/>
    <w:rsid w:val="001B23B0"/>
    <w:rsid w:val="001B3262"/>
    <w:rsid w:val="001C0179"/>
    <w:rsid w:val="001E115F"/>
    <w:rsid w:val="001E2285"/>
    <w:rsid w:val="001E5034"/>
    <w:rsid w:val="001F020E"/>
    <w:rsid w:val="001F5494"/>
    <w:rsid w:val="001F66E5"/>
    <w:rsid w:val="00206E4B"/>
    <w:rsid w:val="00206FFF"/>
    <w:rsid w:val="00235B72"/>
    <w:rsid w:val="0025036A"/>
    <w:rsid w:val="00251987"/>
    <w:rsid w:val="00267094"/>
    <w:rsid w:val="00284041"/>
    <w:rsid w:val="00286C44"/>
    <w:rsid w:val="00292242"/>
    <w:rsid w:val="00297592"/>
    <w:rsid w:val="002A1446"/>
    <w:rsid w:val="002A294D"/>
    <w:rsid w:val="002A3950"/>
    <w:rsid w:val="002B17BE"/>
    <w:rsid w:val="002B47C7"/>
    <w:rsid w:val="002B6599"/>
    <w:rsid w:val="002B716F"/>
    <w:rsid w:val="002C7D65"/>
    <w:rsid w:val="002D4151"/>
    <w:rsid w:val="002E4CD3"/>
    <w:rsid w:val="002F246C"/>
    <w:rsid w:val="00314597"/>
    <w:rsid w:val="00315770"/>
    <w:rsid w:val="003160FB"/>
    <w:rsid w:val="00326CB4"/>
    <w:rsid w:val="00330BC1"/>
    <w:rsid w:val="00330D0E"/>
    <w:rsid w:val="003313B7"/>
    <w:rsid w:val="00345B12"/>
    <w:rsid w:val="00366E41"/>
    <w:rsid w:val="003852C9"/>
    <w:rsid w:val="003C13CA"/>
    <w:rsid w:val="003C2A15"/>
    <w:rsid w:val="003C46B7"/>
    <w:rsid w:val="003D2CFC"/>
    <w:rsid w:val="003D3D29"/>
    <w:rsid w:val="003D496F"/>
    <w:rsid w:val="004058A0"/>
    <w:rsid w:val="00425B8B"/>
    <w:rsid w:val="00435104"/>
    <w:rsid w:val="004378D6"/>
    <w:rsid w:val="0044044A"/>
    <w:rsid w:val="00445247"/>
    <w:rsid w:val="00465022"/>
    <w:rsid w:val="00472C6C"/>
    <w:rsid w:val="004801CB"/>
    <w:rsid w:val="0048328E"/>
    <w:rsid w:val="00485924"/>
    <w:rsid w:val="004977E1"/>
    <w:rsid w:val="004A68BA"/>
    <w:rsid w:val="004B2E31"/>
    <w:rsid w:val="004B43A7"/>
    <w:rsid w:val="004B67BF"/>
    <w:rsid w:val="004B7F2D"/>
    <w:rsid w:val="004C1A9C"/>
    <w:rsid w:val="004C400B"/>
    <w:rsid w:val="004D4143"/>
    <w:rsid w:val="004D53A7"/>
    <w:rsid w:val="004D788D"/>
    <w:rsid w:val="004E0732"/>
    <w:rsid w:val="004E15D7"/>
    <w:rsid w:val="004E2194"/>
    <w:rsid w:val="004E3E0B"/>
    <w:rsid w:val="004E7080"/>
    <w:rsid w:val="004F30F6"/>
    <w:rsid w:val="00512473"/>
    <w:rsid w:val="00517E1A"/>
    <w:rsid w:val="00520816"/>
    <w:rsid w:val="00524F50"/>
    <w:rsid w:val="00530861"/>
    <w:rsid w:val="00532273"/>
    <w:rsid w:val="00540642"/>
    <w:rsid w:val="00571E90"/>
    <w:rsid w:val="005724C5"/>
    <w:rsid w:val="00573FD7"/>
    <w:rsid w:val="0059029B"/>
    <w:rsid w:val="005923CC"/>
    <w:rsid w:val="00596A9C"/>
    <w:rsid w:val="005A469C"/>
    <w:rsid w:val="005C50F1"/>
    <w:rsid w:val="005C5874"/>
    <w:rsid w:val="005E038E"/>
    <w:rsid w:val="005E31D3"/>
    <w:rsid w:val="005F3811"/>
    <w:rsid w:val="005F67A2"/>
    <w:rsid w:val="0060090C"/>
    <w:rsid w:val="00605299"/>
    <w:rsid w:val="00605A7E"/>
    <w:rsid w:val="0061312D"/>
    <w:rsid w:val="00640BF1"/>
    <w:rsid w:val="0064440A"/>
    <w:rsid w:val="00651CFD"/>
    <w:rsid w:val="00663442"/>
    <w:rsid w:val="00667A54"/>
    <w:rsid w:val="0067268D"/>
    <w:rsid w:val="00673519"/>
    <w:rsid w:val="00682F21"/>
    <w:rsid w:val="0068383C"/>
    <w:rsid w:val="00686592"/>
    <w:rsid w:val="006A0CFA"/>
    <w:rsid w:val="006B17B9"/>
    <w:rsid w:val="006B2577"/>
    <w:rsid w:val="006D10AD"/>
    <w:rsid w:val="006D437E"/>
    <w:rsid w:val="006D5205"/>
    <w:rsid w:val="006E079D"/>
    <w:rsid w:val="006E097A"/>
    <w:rsid w:val="006F0FFC"/>
    <w:rsid w:val="006F2C33"/>
    <w:rsid w:val="007037DD"/>
    <w:rsid w:val="00704065"/>
    <w:rsid w:val="00705186"/>
    <w:rsid w:val="007072AA"/>
    <w:rsid w:val="00714469"/>
    <w:rsid w:val="0072274C"/>
    <w:rsid w:val="00732E76"/>
    <w:rsid w:val="0073428D"/>
    <w:rsid w:val="007355C7"/>
    <w:rsid w:val="007362F3"/>
    <w:rsid w:val="007417BE"/>
    <w:rsid w:val="00741C2E"/>
    <w:rsid w:val="00747FF5"/>
    <w:rsid w:val="007601A9"/>
    <w:rsid w:val="007C046A"/>
    <w:rsid w:val="007D11A2"/>
    <w:rsid w:val="007D5818"/>
    <w:rsid w:val="007E3310"/>
    <w:rsid w:val="007F3C46"/>
    <w:rsid w:val="007F6715"/>
    <w:rsid w:val="007F750D"/>
    <w:rsid w:val="007F7DB7"/>
    <w:rsid w:val="00802700"/>
    <w:rsid w:val="00806F5B"/>
    <w:rsid w:val="0081216D"/>
    <w:rsid w:val="008155FE"/>
    <w:rsid w:val="0083110D"/>
    <w:rsid w:val="00835425"/>
    <w:rsid w:val="00835B8D"/>
    <w:rsid w:val="0084706F"/>
    <w:rsid w:val="00877A7D"/>
    <w:rsid w:val="008A0F76"/>
    <w:rsid w:val="008A652B"/>
    <w:rsid w:val="008B3201"/>
    <w:rsid w:val="008B7D87"/>
    <w:rsid w:val="008C00C8"/>
    <w:rsid w:val="008C079B"/>
    <w:rsid w:val="008C4309"/>
    <w:rsid w:val="008D08A4"/>
    <w:rsid w:val="008D6547"/>
    <w:rsid w:val="008D6CBC"/>
    <w:rsid w:val="008E3A8C"/>
    <w:rsid w:val="008F64EF"/>
    <w:rsid w:val="008F700B"/>
    <w:rsid w:val="00903BF8"/>
    <w:rsid w:val="009122DE"/>
    <w:rsid w:val="00913888"/>
    <w:rsid w:val="00916D42"/>
    <w:rsid w:val="00923EFC"/>
    <w:rsid w:val="00925630"/>
    <w:rsid w:val="00934DF4"/>
    <w:rsid w:val="0094144E"/>
    <w:rsid w:val="0094463A"/>
    <w:rsid w:val="00956363"/>
    <w:rsid w:val="00956764"/>
    <w:rsid w:val="009627C8"/>
    <w:rsid w:val="009677E6"/>
    <w:rsid w:val="009763AA"/>
    <w:rsid w:val="009860BF"/>
    <w:rsid w:val="00987A6E"/>
    <w:rsid w:val="00987D12"/>
    <w:rsid w:val="009A2807"/>
    <w:rsid w:val="009A3F24"/>
    <w:rsid w:val="009B0A0B"/>
    <w:rsid w:val="009F3627"/>
    <w:rsid w:val="009F6046"/>
    <w:rsid w:val="00A04024"/>
    <w:rsid w:val="00A05BE4"/>
    <w:rsid w:val="00A2180D"/>
    <w:rsid w:val="00A23344"/>
    <w:rsid w:val="00A239AE"/>
    <w:rsid w:val="00A23FA0"/>
    <w:rsid w:val="00A36A27"/>
    <w:rsid w:val="00A42888"/>
    <w:rsid w:val="00A4472C"/>
    <w:rsid w:val="00A44CF4"/>
    <w:rsid w:val="00A4707F"/>
    <w:rsid w:val="00A5630E"/>
    <w:rsid w:val="00A5636B"/>
    <w:rsid w:val="00A57819"/>
    <w:rsid w:val="00A5787A"/>
    <w:rsid w:val="00A74BA9"/>
    <w:rsid w:val="00A77020"/>
    <w:rsid w:val="00A7722D"/>
    <w:rsid w:val="00A826E3"/>
    <w:rsid w:val="00A83979"/>
    <w:rsid w:val="00A92041"/>
    <w:rsid w:val="00AA1A36"/>
    <w:rsid w:val="00AB24A8"/>
    <w:rsid w:val="00AB69C9"/>
    <w:rsid w:val="00AC0A1A"/>
    <w:rsid w:val="00AD4266"/>
    <w:rsid w:val="00AE6E0D"/>
    <w:rsid w:val="00AF47D5"/>
    <w:rsid w:val="00B1338B"/>
    <w:rsid w:val="00B270A9"/>
    <w:rsid w:val="00B3081E"/>
    <w:rsid w:val="00B34550"/>
    <w:rsid w:val="00B34CE6"/>
    <w:rsid w:val="00B42F3A"/>
    <w:rsid w:val="00B72D36"/>
    <w:rsid w:val="00B744D8"/>
    <w:rsid w:val="00B74759"/>
    <w:rsid w:val="00B77960"/>
    <w:rsid w:val="00B80DF7"/>
    <w:rsid w:val="00B91C45"/>
    <w:rsid w:val="00BB281A"/>
    <w:rsid w:val="00BB3751"/>
    <w:rsid w:val="00BB5173"/>
    <w:rsid w:val="00BB7879"/>
    <w:rsid w:val="00BC0AE9"/>
    <w:rsid w:val="00BC6957"/>
    <w:rsid w:val="00BD7582"/>
    <w:rsid w:val="00BE1839"/>
    <w:rsid w:val="00C106C7"/>
    <w:rsid w:val="00C1489F"/>
    <w:rsid w:val="00C1676D"/>
    <w:rsid w:val="00C2047E"/>
    <w:rsid w:val="00C2145C"/>
    <w:rsid w:val="00C336D0"/>
    <w:rsid w:val="00C54CDD"/>
    <w:rsid w:val="00C61282"/>
    <w:rsid w:val="00C64DA0"/>
    <w:rsid w:val="00C83E35"/>
    <w:rsid w:val="00C8724D"/>
    <w:rsid w:val="00C9143A"/>
    <w:rsid w:val="00CC1E2A"/>
    <w:rsid w:val="00CD184B"/>
    <w:rsid w:val="00CD3719"/>
    <w:rsid w:val="00CF1953"/>
    <w:rsid w:val="00CF387E"/>
    <w:rsid w:val="00D05971"/>
    <w:rsid w:val="00D1154D"/>
    <w:rsid w:val="00D128B7"/>
    <w:rsid w:val="00D13F42"/>
    <w:rsid w:val="00D22C73"/>
    <w:rsid w:val="00D23B92"/>
    <w:rsid w:val="00D301A2"/>
    <w:rsid w:val="00D37BBE"/>
    <w:rsid w:val="00D42C5A"/>
    <w:rsid w:val="00D56A1E"/>
    <w:rsid w:val="00D612ED"/>
    <w:rsid w:val="00D64BD0"/>
    <w:rsid w:val="00D6714B"/>
    <w:rsid w:val="00D72748"/>
    <w:rsid w:val="00D867B3"/>
    <w:rsid w:val="00D93977"/>
    <w:rsid w:val="00D96B4F"/>
    <w:rsid w:val="00D972F2"/>
    <w:rsid w:val="00DA4AED"/>
    <w:rsid w:val="00DA74EA"/>
    <w:rsid w:val="00DB1015"/>
    <w:rsid w:val="00DB67D3"/>
    <w:rsid w:val="00DC0305"/>
    <w:rsid w:val="00DE0FF7"/>
    <w:rsid w:val="00DE10E1"/>
    <w:rsid w:val="00DF4359"/>
    <w:rsid w:val="00E02B8A"/>
    <w:rsid w:val="00E04AB9"/>
    <w:rsid w:val="00E04D41"/>
    <w:rsid w:val="00E11A1D"/>
    <w:rsid w:val="00E11E55"/>
    <w:rsid w:val="00E14D7A"/>
    <w:rsid w:val="00E15387"/>
    <w:rsid w:val="00E21157"/>
    <w:rsid w:val="00E2285A"/>
    <w:rsid w:val="00E2447D"/>
    <w:rsid w:val="00E267E3"/>
    <w:rsid w:val="00E511ED"/>
    <w:rsid w:val="00E52887"/>
    <w:rsid w:val="00E70D84"/>
    <w:rsid w:val="00E72128"/>
    <w:rsid w:val="00E73C2A"/>
    <w:rsid w:val="00E75B09"/>
    <w:rsid w:val="00E84323"/>
    <w:rsid w:val="00E902C4"/>
    <w:rsid w:val="00E95444"/>
    <w:rsid w:val="00EA1E2A"/>
    <w:rsid w:val="00EA259A"/>
    <w:rsid w:val="00EA4CB3"/>
    <w:rsid w:val="00EC65A2"/>
    <w:rsid w:val="00ED02E4"/>
    <w:rsid w:val="00ED42EC"/>
    <w:rsid w:val="00EE6051"/>
    <w:rsid w:val="00EF560F"/>
    <w:rsid w:val="00F12312"/>
    <w:rsid w:val="00F1290E"/>
    <w:rsid w:val="00F15F34"/>
    <w:rsid w:val="00F22286"/>
    <w:rsid w:val="00F22F0F"/>
    <w:rsid w:val="00F33F7D"/>
    <w:rsid w:val="00F35C39"/>
    <w:rsid w:val="00F418C6"/>
    <w:rsid w:val="00F57BA7"/>
    <w:rsid w:val="00F61E6A"/>
    <w:rsid w:val="00F66943"/>
    <w:rsid w:val="00F73DA3"/>
    <w:rsid w:val="00F87119"/>
    <w:rsid w:val="00F90777"/>
    <w:rsid w:val="00F95D8C"/>
    <w:rsid w:val="00FB0DE4"/>
    <w:rsid w:val="00FB3D70"/>
    <w:rsid w:val="00FB4DCE"/>
    <w:rsid w:val="00FB531B"/>
    <w:rsid w:val="00FB692C"/>
    <w:rsid w:val="00FD4B49"/>
    <w:rsid w:val="00FE4AA5"/>
    <w:rsid w:val="00FE4B75"/>
    <w:rsid w:val="00FE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7D6D2"/>
  <w15:chartTrackingRefBased/>
  <w15:docId w15:val="{C1E799B1-C203-4980-B3E0-FB651A9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5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1A2"/>
  </w:style>
  <w:style w:type="paragraph" w:styleId="Footer">
    <w:name w:val="footer"/>
    <w:basedOn w:val="Normal"/>
    <w:link w:val="FooterChar"/>
    <w:uiPriority w:val="99"/>
    <w:unhideWhenUsed/>
    <w:rsid w:val="007D1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1A2"/>
  </w:style>
  <w:style w:type="paragraph" w:styleId="ListParagraph">
    <w:name w:val="List Paragraph"/>
    <w:aliases w:val="Titre IB 2"/>
    <w:basedOn w:val="Normal"/>
    <w:link w:val="ListParagraphChar"/>
    <w:uiPriority w:val="34"/>
    <w:qFormat/>
    <w:rsid w:val="004A68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0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64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Titre IB 2 Char"/>
    <w:basedOn w:val="DefaultParagraphFont"/>
    <w:link w:val="ListParagraph"/>
    <w:uiPriority w:val="34"/>
    <w:rsid w:val="004D4143"/>
  </w:style>
  <w:style w:type="character" w:styleId="CommentReference">
    <w:name w:val="annotation reference"/>
    <w:basedOn w:val="DefaultParagraphFont"/>
    <w:uiPriority w:val="99"/>
    <w:semiHidden/>
    <w:unhideWhenUsed/>
    <w:rsid w:val="00A23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FA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F6046"/>
    <w:rPr>
      <w:color w:val="0000FF"/>
      <w:u w:val="single"/>
    </w:rPr>
  </w:style>
  <w:style w:type="table" w:styleId="TableGrid">
    <w:name w:val="Table Grid"/>
    <w:basedOn w:val="TableNormal"/>
    <w:uiPriority w:val="59"/>
    <w:rsid w:val="00330D0E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1E228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2285"/>
    <w:rPr>
      <w:rFonts w:ascii="Calibri" w:hAnsi="Calibri"/>
      <w:szCs w:val="21"/>
    </w:rPr>
  </w:style>
  <w:style w:type="paragraph" w:styleId="BodyTextIndent">
    <w:name w:val="Body Text Indent"/>
    <w:basedOn w:val="Normal"/>
    <w:link w:val="BodyTextIndentChar"/>
    <w:rsid w:val="008C00C8"/>
    <w:pPr>
      <w:spacing w:after="120" w:line="24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8C00C8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orcid-id-https">
    <w:name w:val="orcid-id-https"/>
    <w:basedOn w:val="DefaultParagraphFont"/>
    <w:rsid w:val="00E11A1D"/>
  </w:style>
  <w:style w:type="character" w:customStyle="1" w:styleId="Heading1Char">
    <w:name w:val="Heading 1 Char"/>
    <w:basedOn w:val="DefaultParagraphFont"/>
    <w:link w:val="Heading1"/>
    <w:uiPriority w:val="9"/>
    <w:rsid w:val="00E954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0">
    <w:name w:val="A0"/>
    <w:uiPriority w:val="99"/>
    <w:rsid w:val="00E95444"/>
    <w:rPr>
      <w:rFonts w:cs="Myriad Pro Light"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95444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544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95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987A6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87A6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87A6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87A6E"/>
    <w:rPr>
      <w:rFonts w:ascii="Calibri" w:hAnsi="Calibri" w:cs="Calibri"/>
      <w:noProof/>
    </w:rPr>
  </w:style>
  <w:style w:type="paragraph" w:customStyle="1" w:styleId="Default">
    <w:name w:val="Default"/>
    <w:rsid w:val="007417BE"/>
    <w:pPr>
      <w:autoSpaceDE w:val="0"/>
      <w:autoSpaceDN w:val="0"/>
      <w:adjustRightInd w:val="0"/>
      <w:spacing w:after="0" w:line="240" w:lineRule="auto"/>
    </w:pPr>
    <w:rPr>
      <w:rFonts w:ascii="Garamond Premr Pro" w:hAnsi="Garamond Premr Pro" w:cs="Garamond Premr Pro"/>
      <w:color w:val="000000"/>
      <w:sz w:val="24"/>
      <w:szCs w:val="24"/>
    </w:rPr>
  </w:style>
  <w:style w:type="character" w:customStyle="1" w:styleId="A3">
    <w:name w:val="A3"/>
    <w:uiPriority w:val="99"/>
    <w:rsid w:val="007417BE"/>
    <w:rPr>
      <w:rFonts w:cs="Garamond Premr Pro"/>
      <w:color w:val="000000"/>
      <w:sz w:val="17"/>
      <w:szCs w:val="17"/>
    </w:rPr>
  </w:style>
  <w:style w:type="character" w:customStyle="1" w:styleId="A4">
    <w:name w:val="A4"/>
    <w:uiPriority w:val="99"/>
    <w:rsid w:val="007417BE"/>
    <w:rPr>
      <w:rFonts w:cs="Garamond Premr Pro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80A3D-D720-4A25-AA37-CDD13542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 So (MEDT)</dc:creator>
  <cp:keywords/>
  <dc:description/>
  <cp:lastModifiedBy>So Ho</cp:lastModifiedBy>
  <cp:revision>8</cp:revision>
  <dcterms:created xsi:type="dcterms:W3CDTF">2021-02-14T03:14:00Z</dcterms:created>
  <dcterms:modified xsi:type="dcterms:W3CDTF">2021-04-23T05:53:00Z</dcterms:modified>
</cp:coreProperties>
</file>