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164D00" w14:textId="7E6001C1" w:rsidR="00F87226" w:rsidRDefault="003D114E" w:rsidP="00F8722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114E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096E51B7" w14:textId="77777777" w:rsidR="003D114E" w:rsidRPr="002B5464" w:rsidRDefault="003D114E" w:rsidP="00F8722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C94F2E8" w14:textId="33AFC05E" w:rsidR="00F87226" w:rsidRPr="005923E4" w:rsidRDefault="00F87226" w:rsidP="00F87226">
      <w:pPr>
        <w:rPr>
          <w:rFonts w:ascii="Times New Roman" w:hAnsi="Times New Roman" w:cs="Times New Roman"/>
          <w:b/>
          <w:bCs/>
          <w:szCs w:val="21"/>
        </w:rPr>
      </w:pPr>
      <w:r w:rsidRPr="005923E4">
        <w:rPr>
          <w:rFonts w:ascii="Times New Roman" w:hAnsi="Times New Roman" w:cs="Times New Roman"/>
          <w:b/>
          <w:bCs/>
        </w:rPr>
        <w:t xml:space="preserve">Supplement Table 1 </w:t>
      </w:r>
      <w:r w:rsidRPr="005923E4">
        <w:rPr>
          <w:rFonts w:ascii="Times New Roman" w:hAnsi="Times New Roman" w:cs="Times New Roman"/>
        </w:rPr>
        <w:t>Assessment of Treatment Tolerability.</w:t>
      </w:r>
    </w:p>
    <w:tbl>
      <w:tblPr>
        <w:tblStyle w:val="a8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6"/>
        <w:gridCol w:w="1650"/>
        <w:gridCol w:w="1620"/>
      </w:tblGrid>
      <w:tr w:rsidR="00F87226" w:rsidRPr="005923E4" w14:paraId="1D3D535C" w14:textId="77777777" w:rsidTr="008563B2">
        <w:tc>
          <w:tcPr>
            <w:tcW w:w="2166" w:type="dxa"/>
            <w:tcBorders>
              <w:bottom w:val="single" w:sz="8" w:space="0" w:color="auto"/>
            </w:tcBorders>
          </w:tcPr>
          <w:p w14:paraId="59379C80" w14:textId="77777777" w:rsidR="00F87226" w:rsidRPr="005923E4" w:rsidRDefault="00F87226" w:rsidP="008563B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50" w:type="dxa"/>
            <w:tcBorders>
              <w:bottom w:val="single" w:sz="8" w:space="0" w:color="auto"/>
            </w:tcBorders>
          </w:tcPr>
          <w:p w14:paraId="457BBBC2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bottom w:val="single" w:sz="8" w:space="0" w:color="auto"/>
            </w:tcBorders>
          </w:tcPr>
          <w:p w14:paraId="36DED27A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</w:tr>
      <w:tr w:rsidR="00F87226" w:rsidRPr="005923E4" w14:paraId="15A7A409" w14:textId="77777777" w:rsidTr="008563B2">
        <w:tc>
          <w:tcPr>
            <w:tcW w:w="2166" w:type="dxa"/>
            <w:tcBorders>
              <w:top w:val="single" w:sz="8" w:space="0" w:color="auto"/>
              <w:tl2br w:val="nil"/>
              <w:tr2bl w:val="nil"/>
            </w:tcBorders>
          </w:tcPr>
          <w:p w14:paraId="54B3BD5F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650" w:type="dxa"/>
            <w:tcBorders>
              <w:top w:val="single" w:sz="8" w:space="0" w:color="auto"/>
              <w:tl2br w:val="nil"/>
              <w:tr2bl w:val="nil"/>
            </w:tcBorders>
          </w:tcPr>
          <w:p w14:paraId="0E74D442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75.8%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op w:val="single" w:sz="8" w:space="0" w:color="auto"/>
              <w:tl2br w:val="nil"/>
              <w:tr2bl w:val="nil"/>
            </w:tcBorders>
          </w:tcPr>
          <w:p w14:paraId="32FFAD49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62.8%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87226" w:rsidRPr="005923E4" w14:paraId="36124321" w14:textId="77777777" w:rsidTr="008563B2">
        <w:tc>
          <w:tcPr>
            <w:tcW w:w="2166" w:type="dxa"/>
            <w:tcBorders>
              <w:tl2br w:val="nil"/>
              <w:tr2bl w:val="nil"/>
            </w:tcBorders>
          </w:tcPr>
          <w:p w14:paraId="5B4CB0EE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Mild</w:t>
            </w:r>
          </w:p>
        </w:tc>
        <w:tc>
          <w:tcPr>
            <w:tcW w:w="1650" w:type="dxa"/>
            <w:tcBorders>
              <w:tl2br w:val="nil"/>
              <w:tr2bl w:val="nil"/>
            </w:tcBorders>
          </w:tcPr>
          <w:p w14:paraId="282C7520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10.9%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l2br w:val="nil"/>
              <w:tr2bl w:val="nil"/>
            </w:tcBorders>
          </w:tcPr>
          <w:p w14:paraId="4C961E39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12.4%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87226" w:rsidRPr="005923E4" w14:paraId="4893F535" w14:textId="77777777" w:rsidTr="008563B2">
        <w:tc>
          <w:tcPr>
            <w:tcW w:w="2166" w:type="dxa"/>
            <w:tcBorders>
              <w:tl2br w:val="nil"/>
              <w:tr2bl w:val="nil"/>
            </w:tcBorders>
          </w:tcPr>
          <w:p w14:paraId="75A61B55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Moderate</w:t>
            </w:r>
          </w:p>
        </w:tc>
        <w:tc>
          <w:tcPr>
            <w:tcW w:w="1650" w:type="dxa"/>
            <w:tcBorders>
              <w:tl2br w:val="nil"/>
              <w:tr2bl w:val="nil"/>
            </w:tcBorders>
          </w:tcPr>
          <w:p w14:paraId="00737DA0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5.5%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l2br w:val="nil"/>
              <w:tr2bl w:val="nil"/>
            </w:tcBorders>
          </w:tcPr>
          <w:p w14:paraId="69A70C69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13.2%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87226" w:rsidRPr="005923E4" w14:paraId="5A9C3D31" w14:textId="77777777" w:rsidTr="008563B2">
        <w:tc>
          <w:tcPr>
            <w:tcW w:w="2166" w:type="dxa"/>
            <w:tcBorders>
              <w:tl2br w:val="nil"/>
              <w:tr2bl w:val="nil"/>
            </w:tcBorders>
          </w:tcPr>
          <w:p w14:paraId="6F32C81F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Severe</w:t>
            </w:r>
          </w:p>
        </w:tc>
        <w:tc>
          <w:tcPr>
            <w:tcW w:w="1650" w:type="dxa"/>
            <w:tcBorders>
              <w:tl2br w:val="nil"/>
              <w:tr2bl w:val="nil"/>
            </w:tcBorders>
          </w:tcPr>
          <w:p w14:paraId="0A342D40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3.9%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l2br w:val="nil"/>
              <w:tr2bl w:val="nil"/>
            </w:tcBorders>
          </w:tcPr>
          <w:p w14:paraId="0EB89797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5.4%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  <w:tr w:rsidR="00F87226" w:rsidRPr="005923E4" w14:paraId="483DC96E" w14:textId="77777777" w:rsidTr="008563B2">
        <w:tc>
          <w:tcPr>
            <w:tcW w:w="2166" w:type="dxa"/>
            <w:tcBorders>
              <w:tl2br w:val="nil"/>
              <w:tr2bl w:val="nil"/>
            </w:tcBorders>
          </w:tcPr>
          <w:p w14:paraId="36E469A0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Very severe</w:t>
            </w:r>
          </w:p>
        </w:tc>
        <w:tc>
          <w:tcPr>
            <w:tcW w:w="1650" w:type="dxa"/>
            <w:tcBorders>
              <w:tl2br w:val="nil"/>
              <w:tr2bl w:val="nil"/>
            </w:tcBorders>
          </w:tcPr>
          <w:p w14:paraId="73B4FD62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3.9%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20" w:type="dxa"/>
            <w:tcBorders>
              <w:tl2br w:val="nil"/>
              <w:tr2bl w:val="nil"/>
            </w:tcBorders>
          </w:tcPr>
          <w:p w14:paraId="016985C7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6.2%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</w:tr>
    </w:tbl>
    <w:p w14:paraId="05656C43" w14:textId="77777777" w:rsidR="00F87226" w:rsidRPr="005923E4" w:rsidRDefault="00F87226" w:rsidP="00F87226">
      <w:pPr>
        <w:jc w:val="left"/>
        <w:rPr>
          <w:rFonts w:ascii="Times New Roman" w:hAnsi="Times New Roman" w:cs="Times New Roman"/>
          <w:sz w:val="20"/>
          <w:szCs w:val="20"/>
        </w:rPr>
      </w:pPr>
      <w:r w:rsidRPr="005923E4">
        <w:rPr>
          <w:rFonts w:ascii="Times New Roman" w:hAnsi="Times New Roman" w:cs="Times New Roman"/>
          <w:sz w:val="20"/>
          <w:szCs w:val="20"/>
        </w:rPr>
        <w:t>Mann-Whitney U test, L group vs C group, p =0.020</w:t>
      </w:r>
    </w:p>
    <w:p w14:paraId="1EF7097A" w14:textId="77777777" w:rsidR="00F87226" w:rsidRPr="005923E4" w:rsidRDefault="00F87226" w:rsidP="00F87226">
      <w:pPr>
        <w:jc w:val="left"/>
        <w:rPr>
          <w:rFonts w:ascii="Times New Roman" w:hAnsi="Times New Roman" w:cs="Times New Roman"/>
          <w:b/>
          <w:bCs/>
        </w:rPr>
      </w:pPr>
    </w:p>
    <w:p w14:paraId="06335D93" w14:textId="77777777" w:rsidR="00F87226" w:rsidRDefault="00F87226" w:rsidP="00F87226">
      <w:pPr>
        <w:jc w:val="left"/>
        <w:rPr>
          <w:rFonts w:ascii="Times New Roman" w:hAnsi="Times New Roman" w:cs="Times New Roman"/>
          <w:b/>
          <w:bCs/>
        </w:rPr>
      </w:pPr>
    </w:p>
    <w:p w14:paraId="7B99721E" w14:textId="77777777" w:rsidR="00F87226" w:rsidRPr="005923E4" w:rsidRDefault="00F87226" w:rsidP="00F87226">
      <w:pPr>
        <w:jc w:val="left"/>
        <w:rPr>
          <w:rFonts w:ascii="Times New Roman" w:hAnsi="Times New Roman" w:cs="Times New Roman"/>
          <w:b/>
          <w:bCs/>
        </w:rPr>
      </w:pPr>
    </w:p>
    <w:p w14:paraId="48BBDF0F" w14:textId="77777777" w:rsidR="00F87226" w:rsidRPr="005923E4" w:rsidRDefault="00F87226" w:rsidP="00F87226">
      <w:pPr>
        <w:jc w:val="left"/>
        <w:rPr>
          <w:rFonts w:ascii="Times New Roman" w:hAnsi="Times New Roman" w:cs="Times New Roman"/>
          <w:b/>
          <w:bCs/>
        </w:rPr>
      </w:pPr>
    </w:p>
    <w:p w14:paraId="6A692D85" w14:textId="7873B049" w:rsidR="00F87226" w:rsidRPr="005923E4" w:rsidRDefault="00F87226" w:rsidP="00F87226">
      <w:pPr>
        <w:jc w:val="left"/>
        <w:rPr>
          <w:rFonts w:ascii="Times New Roman" w:hAnsi="Times New Roman" w:cs="Times New Roman"/>
          <w:sz w:val="20"/>
          <w:szCs w:val="20"/>
        </w:rPr>
      </w:pPr>
      <w:r w:rsidRPr="005923E4">
        <w:rPr>
          <w:rFonts w:ascii="Times New Roman" w:hAnsi="Times New Roman" w:cs="Times New Roman"/>
          <w:b/>
          <w:bCs/>
        </w:rPr>
        <w:t>Supplement Table 2</w:t>
      </w:r>
      <w:r w:rsidRPr="005923E4">
        <w:rPr>
          <w:rFonts w:ascii="Times New Roman" w:hAnsi="Times New Roman" w:cs="Times New Roman"/>
        </w:rPr>
        <w:t xml:space="preserve"> Eradication rate of </w:t>
      </w:r>
      <w:r w:rsidRPr="005923E4">
        <w:rPr>
          <w:rFonts w:ascii="Times New Roman" w:hAnsi="Times New Roman" w:cs="Times New Roman"/>
          <w:i/>
          <w:iCs/>
        </w:rPr>
        <w:t>H. pylori</w:t>
      </w:r>
      <w:r w:rsidRPr="005923E4">
        <w:rPr>
          <w:rFonts w:ascii="Times New Roman" w:hAnsi="Times New Roman" w:cs="Times New Roman"/>
        </w:rPr>
        <w:t>.</w:t>
      </w:r>
    </w:p>
    <w:tbl>
      <w:tblPr>
        <w:tblStyle w:val="a8"/>
        <w:tblW w:w="0" w:type="auto"/>
        <w:tblInd w:w="-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1"/>
        <w:gridCol w:w="2268"/>
        <w:gridCol w:w="2126"/>
        <w:gridCol w:w="1241"/>
      </w:tblGrid>
      <w:tr w:rsidR="00F87226" w:rsidRPr="005923E4" w14:paraId="219D99FF" w14:textId="77777777" w:rsidTr="008563B2">
        <w:tc>
          <w:tcPr>
            <w:tcW w:w="1281" w:type="dxa"/>
            <w:tcBorders>
              <w:top w:val="single" w:sz="8" w:space="0" w:color="auto"/>
              <w:bottom w:val="single" w:sz="8" w:space="0" w:color="auto"/>
            </w:tcBorders>
          </w:tcPr>
          <w:p w14:paraId="600436CF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1CB787D5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14:paraId="47E2A7AE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n,%</w:t>
            </w: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41" w:type="dxa"/>
            <w:tcBorders>
              <w:top w:val="single" w:sz="8" w:space="0" w:color="auto"/>
              <w:bottom w:val="single" w:sz="8" w:space="0" w:color="auto"/>
            </w:tcBorders>
          </w:tcPr>
          <w:p w14:paraId="5D47ABFB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</w:p>
        </w:tc>
      </w:tr>
      <w:tr w:rsidR="00F87226" w:rsidRPr="005923E4" w14:paraId="31AEFA79" w14:textId="77777777" w:rsidTr="008563B2">
        <w:trPr>
          <w:trHeight w:val="306"/>
        </w:trPr>
        <w:tc>
          <w:tcPr>
            <w:tcW w:w="1281" w:type="dxa"/>
            <w:tcBorders>
              <w:top w:val="single" w:sz="8" w:space="0" w:color="auto"/>
            </w:tcBorders>
          </w:tcPr>
          <w:p w14:paraId="36298F00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ITT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14:paraId="735FB1C9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111/128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2126" w:type="dxa"/>
            <w:tcBorders>
              <w:top w:val="single" w:sz="8" w:space="0" w:color="auto"/>
            </w:tcBorders>
          </w:tcPr>
          <w:p w14:paraId="39347477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107/129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241" w:type="dxa"/>
            <w:tcBorders>
              <w:top w:val="single" w:sz="8" w:space="0" w:color="auto"/>
            </w:tcBorders>
          </w:tcPr>
          <w:p w14:paraId="2C64CA3B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0.399</w:t>
            </w:r>
          </w:p>
        </w:tc>
      </w:tr>
      <w:tr w:rsidR="00F87226" w:rsidRPr="005923E4" w14:paraId="31F3B2C7" w14:textId="77777777" w:rsidTr="008563B2">
        <w:tc>
          <w:tcPr>
            <w:tcW w:w="1281" w:type="dxa"/>
          </w:tcPr>
          <w:p w14:paraId="20CBC0E9" w14:textId="77777777" w:rsidR="00F87226" w:rsidRPr="005923E4" w:rsidRDefault="00F87226" w:rsidP="008563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2268" w:type="dxa"/>
          </w:tcPr>
          <w:p w14:paraId="43B47306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111/120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2126" w:type="dxa"/>
          </w:tcPr>
          <w:p w14:paraId="7CAD98D9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107/117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 w:rsidRPr="005923E4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241" w:type="dxa"/>
          </w:tcPr>
          <w:p w14:paraId="2ACDBDB6" w14:textId="77777777" w:rsidR="00F87226" w:rsidRPr="005923E4" w:rsidRDefault="00F87226" w:rsidP="008563B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23E4">
              <w:rPr>
                <w:rFonts w:ascii="Times New Roman" w:hAnsi="Times New Roman" w:cs="Times New Roman"/>
                <w:sz w:val="18"/>
                <w:szCs w:val="18"/>
              </w:rPr>
              <w:t>0.767</w:t>
            </w:r>
          </w:p>
        </w:tc>
      </w:tr>
    </w:tbl>
    <w:p w14:paraId="6D1E56F4" w14:textId="77777777" w:rsidR="00F87226" w:rsidRPr="005923E4" w:rsidRDefault="00F87226" w:rsidP="00F87226">
      <w:pPr>
        <w:rPr>
          <w:rFonts w:ascii="Times New Roman" w:hAnsi="Times New Roman"/>
          <w:noProof/>
        </w:rPr>
        <w:sectPr w:rsidR="00F87226" w:rsidRPr="005923E4" w:rsidSect="00F8722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FAC69A" w14:textId="77777777" w:rsidR="00F87226" w:rsidRPr="005923E4" w:rsidRDefault="00F87226" w:rsidP="00F87226">
      <w:pPr>
        <w:rPr>
          <w:rFonts w:ascii="Times New Roman" w:hAnsi="Times New Roman"/>
          <w:noProof/>
        </w:rPr>
      </w:pPr>
    </w:p>
    <w:p w14:paraId="12A1D472" w14:textId="77777777" w:rsidR="00F87226" w:rsidRPr="005923E4" w:rsidRDefault="00F87226" w:rsidP="00F87226">
      <w:pPr>
        <w:rPr>
          <w:rFonts w:ascii="Times New Roman" w:hAnsi="Times New Roman" w:cs="Times New Roman"/>
          <w:sz w:val="20"/>
          <w:szCs w:val="20"/>
        </w:rPr>
      </w:pPr>
      <w:r w:rsidRPr="005923E4">
        <w:rPr>
          <w:rFonts w:ascii="Times New Roman" w:hAnsi="Times New Roman"/>
          <w:noProof/>
        </w:rPr>
        <w:drawing>
          <wp:inline distT="0" distB="0" distL="0" distR="0" wp14:anchorId="2F146D55" wp14:editId="3DB31F9C">
            <wp:extent cx="5273910" cy="4667535"/>
            <wp:effectExtent l="0" t="0" r="3175" b="0"/>
            <wp:docPr id="7856614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832" cy="467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FCC5D" w14:textId="093ECE12" w:rsidR="00F87226" w:rsidRPr="005923E4" w:rsidRDefault="00F87226" w:rsidP="00F87226">
      <w:pPr>
        <w:rPr>
          <w:rFonts w:ascii="Times New Roman" w:hAnsi="Times New Roman" w:cs="Times New Roman"/>
          <w:sz w:val="22"/>
        </w:rPr>
        <w:sectPr w:rsidR="00F87226" w:rsidRPr="005923E4" w:rsidSect="00F8722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23E4">
        <w:rPr>
          <w:rFonts w:ascii="Times New Roman" w:hAnsi="Times New Roman" w:cs="Times New Roman"/>
          <w:b/>
          <w:bCs/>
          <w:sz w:val="22"/>
        </w:rPr>
        <w:t xml:space="preserve">Supplement Figure </w:t>
      </w:r>
      <w:r w:rsidRPr="005923E4">
        <w:rPr>
          <w:rFonts w:ascii="Times New Roman" w:hAnsi="Times New Roman" w:cs="Times New Roman" w:hint="eastAsia"/>
          <w:b/>
          <w:bCs/>
          <w:sz w:val="22"/>
        </w:rPr>
        <w:t>1</w:t>
      </w:r>
      <w:r w:rsidRPr="005923E4">
        <w:rPr>
          <w:rFonts w:ascii="Times New Roman" w:hAnsi="Times New Roman" w:cs="Times New Roman"/>
          <w:b/>
          <w:bCs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Effects of</w:t>
      </w:r>
      <w:r w:rsidRPr="005923E4">
        <w:rPr>
          <w:rFonts w:ascii="Times New Roman" w:hAnsi="Times New Roman" w:cs="Times New Roman"/>
          <w:i/>
          <w:iCs/>
          <w:sz w:val="22"/>
        </w:rPr>
        <w:t xml:space="preserve"> H. pylori</w:t>
      </w:r>
      <w:r w:rsidRPr="005923E4">
        <w:rPr>
          <w:rFonts w:ascii="Times New Roman" w:hAnsi="Times New Roman" w:cs="Times New Roman"/>
          <w:sz w:val="22"/>
        </w:rPr>
        <w:t xml:space="preserve"> eradication and</w:t>
      </w:r>
      <w:r w:rsidRPr="005923E4">
        <w:rPr>
          <w:rFonts w:ascii="Times New Roman" w:hAnsi="Times New Roman" w:cs="Times New Roman"/>
          <w:i/>
          <w:iCs/>
          <w:sz w:val="22"/>
        </w:rPr>
        <w:t xml:space="preserve"> L. plantarum </w:t>
      </w:r>
      <w:r w:rsidRPr="005923E4">
        <w:rPr>
          <w:rFonts w:ascii="Times New Roman" w:hAnsi="Times New Roman" w:cs="Times New Roman"/>
          <w:sz w:val="22"/>
        </w:rPr>
        <w:t>MH-301 on the</w:t>
      </w:r>
      <w:r w:rsidRPr="005923E4">
        <w:rPr>
          <w:rFonts w:ascii="Times New Roman" w:hAnsi="Times New Roman" w:cs="Times New Roman" w:hint="eastAsia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 xml:space="preserve">β-diversity </w:t>
      </w:r>
      <w:r w:rsidRPr="005923E4">
        <w:rPr>
          <w:rFonts w:ascii="Times New Roman" w:hAnsi="Times New Roman" w:cs="Times New Roman" w:hint="eastAsia"/>
          <w:sz w:val="22"/>
        </w:rPr>
        <w:t>and s</w:t>
      </w:r>
      <w:r w:rsidRPr="005923E4">
        <w:rPr>
          <w:rFonts w:ascii="Times New Roman" w:hAnsi="Times New Roman" w:cs="Times New Roman"/>
          <w:sz w:val="22"/>
        </w:rPr>
        <w:t>pecies composition</w:t>
      </w:r>
      <w:r w:rsidRPr="005923E4">
        <w:rPr>
          <w:rFonts w:ascii="Times New Roman" w:hAnsi="Times New Roman" w:cs="Times New Roman" w:hint="eastAsia"/>
          <w:sz w:val="22"/>
        </w:rPr>
        <w:t xml:space="preserve"> of gut</w:t>
      </w:r>
      <w:r w:rsidRPr="005923E4">
        <w:rPr>
          <w:rFonts w:ascii="Times New Roman" w:hAnsi="Times New Roman" w:cs="Times New Roman"/>
          <w:sz w:val="22"/>
        </w:rPr>
        <w:t xml:space="preserve"> microbiota. (A) The PCoA of β-diversity</w:t>
      </w:r>
      <w:r w:rsidRPr="005923E4">
        <w:rPr>
          <w:rFonts w:ascii="Times New Roman" w:hAnsi="Times New Roman" w:cs="Times New Roman" w:hint="eastAsia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based on the bray_curtis distance algorithm.</w:t>
      </w:r>
      <w:r w:rsidRPr="005923E4">
        <w:rPr>
          <w:rFonts w:ascii="Times New Roman" w:hAnsi="Times New Roman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(</w:t>
      </w:r>
      <w:r w:rsidRPr="005923E4">
        <w:rPr>
          <w:rFonts w:ascii="Times New Roman" w:hAnsi="Times New Roman" w:cs="Times New Roman" w:hint="eastAsia"/>
          <w:sz w:val="22"/>
        </w:rPr>
        <w:t>B</w:t>
      </w:r>
      <w:r w:rsidRPr="005923E4">
        <w:rPr>
          <w:rFonts w:ascii="Times New Roman" w:hAnsi="Times New Roman" w:cs="Times New Roman"/>
          <w:sz w:val="22"/>
        </w:rPr>
        <w:t>) The clustered heat map of</w:t>
      </w:r>
      <w:r w:rsidRPr="005923E4">
        <w:rPr>
          <w:rFonts w:ascii="Times New Roman" w:hAnsi="Times New Roman" w:cs="Times New Roman" w:hint="eastAsia"/>
          <w:sz w:val="22"/>
        </w:rPr>
        <w:t xml:space="preserve"> gut</w:t>
      </w:r>
      <w:r w:rsidRPr="005923E4">
        <w:rPr>
          <w:rFonts w:ascii="Times New Roman" w:hAnsi="Times New Roman" w:cs="Times New Roman"/>
          <w:sz w:val="22"/>
        </w:rPr>
        <w:t xml:space="preserve"> microbiota.</w:t>
      </w:r>
      <w:r w:rsidRPr="005923E4">
        <w:rPr>
          <w:rFonts w:ascii="Times New Roman" w:hAnsi="Times New Roman" w:hint="eastAsia"/>
          <w:sz w:val="22"/>
        </w:rPr>
        <w:t xml:space="preserve"> </w:t>
      </w:r>
    </w:p>
    <w:p w14:paraId="272FF968" w14:textId="77777777" w:rsidR="00F87226" w:rsidRPr="005923E4" w:rsidRDefault="00F87226" w:rsidP="00F87226">
      <w:pPr>
        <w:rPr>
          <w:rFonts w:ascii="Times New Roman" w:hAnsi="Times New Roman" w:cs="Times New Roman"/>
          <w:sz w:val="20"/>
          <w:szCs w:val="20"/>
        </w:rPr>
      </w:pPr>
      <w:r w:rsidRPr="005923E4">
        <w:rPr>
          <w:rFonts w:ascii="Times New Roman" w:hAnsi="Times New Roman"/>
          <w:noProof/>
        </w:rPr>
        <w:lastRenderedPageBreak/>
        <w:drawing>
          <wp:inline distT="0" distB="0" distL="0" distR="0" wp14:anchorId="1BD07353" wp14:editId="26E4EDDA">
            <wp:extent cx="5274310" cy="4582160"/>
            <wp:effectExtent l="0" t="0" r="2540" b="8890"/>
            <wp:docPr id="17528097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8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FDAA7" w14:textId="77777777" w:rsidR="00F87226" w:rsidRPr="005923E4" w:rsidRDefault="00F87226" w:rsidP="00F87226">
      <w:pPr>
        <w:rPr>
          <w:rFonts w:ascii="Times New Roman" w:hAnsi="Times New Roman" w:cs="Times New Roman"/>
          <w:sz w:val="20"/>
          <w:szCs w:val="20"/>
        </w:rPr>
      </w:pPr>
    </w:p>
    <w:p w14:paraId="6F1B2231" w14:textId="49742B3B" w:rsidR="008E7D25" w:rsidRPr="005923E4" w:rsidRDefault="00F87226" w:rsidP="008E7D25">
      <w:pPr>
        <w:rPr>
          <w:rFonts w:ascii="Times New Roman" w:hAnsi="Times New Roman" w:cs="Times New Roman"/>
          <w:sz w:val="22"/>
        </w:rPr>
      </w:pPr>
      <w:r w:rsidRPr="005923E4">
        <w:rPr>
          <w:rFonts w:ascii="Times New Roman" w:hAnsi="Times New Roman" w:cs="Times New Roman"/>
          <w:b/>
          <w:bCs/>
          <w:sz w:val="22"/>
        </w:rPr>
        <w:t xml:space="preserve">Supplement Figure </w:t>
      </w:r>
      <w:r w:rsidRPr="005923E4">
        <w:rPr>
          <w:rFonts w:ascii="Times New Roman" w:hAnsi="Times New Roman" w:cs="Times New Roman" w:hint="eastAsia"/>
          <w:b/>
          <w:bCs/>
          <w:sz w:val="22"/>
        </w:rPr>
        <w:t>2</w:t>
      </w:r>
      <w:r w:rsidRPr="005923E4">
        <w:rPr>
          <w:rFonts w:ascii="Times New Roman" w:hAnsi="Times New Roman" w:cs="Times New Roman"/>
          <w:b/>
          <w:bCs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Effects of</w:t>
      </w:r>
      <w:r w:rsidRPr="005923E4">
        <w:rPr>
          <w:rFonts w:ascii="Times New Roman" w:hAnsi="Times New Roman" w:cs="Times New Roman"/>
          <w:i/>
          <w:iCs/>
          <w:sz w:val="22"/>
        </w:rPr>
        <w:t xml:space="preserve"> H. pylori</w:t>
      </w:r>
      <w:r w:rsidRPr="005923E4">
        <w:rPr>
          <w:rFonts w:ascii="Times New Roman" w:hAnsi="Times New Roman" w:cs="Times New Roman"/>
          <w:sz w:val="22"/>
        </w:rPr>
        <w:t xml:space="preserve"> eradication and</w:t>
      </w:r>
      <w:r w:rsidRPr="005923E4">
        <w:rPr>
          <w:rFonts w:ascii="Times New Roman" w:hAnsi="Times New Roman" w:cs="Times New Roman"/>
          <w:i/>
          <w:iCs/>
          <w:sz w:val="22"/>
        </w:rPr>
        <w:t xml:space="preserve"> L. plantarum </w:t>
      </w:r>
      <w:r w:rsidRPr="005923E4">
        <w:rPr>
          <w:rFonts w:ascii="Times New Roman" w:hAnsi="Times New Roman" w:cs="Times New Roman"/>
          <w:sz w:val="22"/>
        </w:rPr>
        <w:t>MH-301 on the</w:t>
      </w:r>
      <w:r w:rsidRPr="005923E4">
        <w:rPr>
          <w:rFonts w:ascii="Times New Roman" w:hAnsi="Times New Roman" w:cs="Times New Roman" w:hint="eastAsia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 xml:space="preserve">β-diversity </w:t>
      </w:r>
      <w:r w:rsidRPr="005923E4">
        <w:rPr>
          <w:rFonts w:ascii="Times New Roman" w:hAnsi="Times New Roman" w:cs="Times New Roman" w:hint="eastAsia"/>
          <w:sz w:val="22"/>
        </w:rPr>
        <w:t>and s</w:t>
      </w:r>
      <w:r w:rsidRPr="005923E4">
        <w:rPr>
          <w:rFonts w:ascii="Times New Roman" w:hAnsi="Times New Roman" w:cs="Times New Roman"/>
          <w:sz w:val="22"/>
        </w:rPr>
        <w:t>pecies composition</w:t>
      </w:r>
      <w:r w:rsidRPr="005923E4">
        <w:rPr>
          <w:rFonts w:ascii="Times New Roman" w:hAnsi="Times New Roman" w:cs="Times New Roman" w:hint="eastAsia"/>
          <w:sz w:val="22"/>
        </w:rPr>
        <w:t xml:space="preserve"> of </w:t>
      </w:r>
      <w:r w:rsidRPr="005923E4">
        <w:rPr>
          <w:rFonts w:ascii="Times New Roman" w:hAnsi="Times New Roman" w:cs="Times New Roman"/>
          <w:sz w:val="22"/>
        </w:rPr>
        <w:t>vaginal microbiot</w:t>
      </w:r>
      <w:r w:rsidRPr="005923E4">
        <w:rPr>
          <w:rFonts w:ascii="Times New Roman" w:hAnsi="Times New Roman" w:cs="Times New Roman" w:hint="eastAsia"/>
          <w:sz w:val="22"/>
        </w:rPr>
        <w:t>a</w:t>
      </w:r>
      <w:r w:rsidRPr="005923E4">
        <w:rPr>
          <w:rFonts w:ascii="Times New Roman" w:hAnsi="Times New Roman" w:cs="Times New Roman"/>
          <w:sz w:val="22"/>
        </w:rPr>
        <w:t>. (A) The PCoA of β-diversity</w:t>
      </w:r>
      <w:r w:rsidRPr="005923E4">
        <w:rPr>
          <w:rFonts w:ascii="Times New Roman" w:hAnsi="Times New Roman" w:cs="Times New Roman" w:hint="eastAsia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based on the bray_curtis distance algorithm.</w:t>
      </w:r>
      <w:r w:rsidRPr="005923E4">
        <w:rPr>
          <w:rFonts w:ascii="Times New Roman" w:hAnsi="Times New Roman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(</w:t>
      </w:r>
      <w:r w:rsidRPr="005923E4">
        <w:rPr>
          <w:rFonts w:ascii="Times New Roman" w:hAnsi="Times New Roman" w:cs="Times New Roman" w:hint="eastAsia"/>
          <w:sz w:val="22"/>
        </w:rPr>
        <w:t>B</w:t>
      </w:r>
      <w:r w:rsidRPr="005923E4">
        <w:rPr>
          <w:rFonts w:ascii="Times New Roman" w:hAnsi="Times New Roman" w:cs="Times New Roman"/>
          <w:sz w:val="22"/>
        </w:rPr>
        <w:t>) The clustered heat map of</w:t>
      </w:r>
      <w:r w:rsidRPr="005923E4">
        <w:rPr>
          <w:rFonts w:ascii="Times New Roman" w:hAnsi="Times New Roman" w:cs="Times New Roman" w:hint="eastAsia"/>
          <w:sz w:val="22"/>
        </w:rPr>
        <w:t xml:space="preserve"> </w:t>
      </w:r>
      <w:r w:rsidRPr="005923E4">
        <w:rPr>
          <w:rFonts w:ascii="Times New Roman" w:hAnsi="Times New Roman" w:cs="Times New Roman"/>
          <w:sz w:val="22"/>
        </w:rPr>
        <w:t>vaginal</w:t>
      </w:r>
      <w:r w:rsidR="008E7D25" w:rsidRPr="008E7D25">
        <w:rPr>
          <w:rFonts w:ascii="Times New Roman" w:hAnsi="Times New Roman" w:cs="Times New Roman"/>
          <w:sz w:val="22"/>
        </w:rPr>
        <w:t xml:space="preserve"> </w:t>
      </w:r>
      <w:r w:rsidR="008E7D25" w:rsidRPr="005923E4">
        <w:rPr>
          <w:rFonts w:ascii="Times New Roman" w:hAnsi="Times New Roman" w:cs="Times New Roman"/>
          <w:sz w:val="22"/>
        </w:rPr>
        <w:t>microbiota.</w:t>
      </w:r>
      <w:r w:rsidR="008E7D25" w:rsidRPr="005923E4">
        <w:rPr>
          <w:rFonts w:ascii="Times New Roman" w:hAnsi="Times New Roman" w:hint="eastAsia"/>
          <w:sz w:val="22"/>
        </w:rPr>
        <w:t xml:space="preserve"> </w:t>
      </w:r>
    </w:p>
    <w:p w14:paraId="3A6770EE" w14:textId="7EFB9873" w:rsidR="00044C80" w:rsidRDefault="00044C80" w:rsidP="00F87226"/>
    <w:sectPr w:rsidR="00044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498B15" w14:textId="77777777" w:rsidR="004774DB" w:rsidRDefault="004774DB" w:rsidP="00F87226">
      <w:r>
        <w:separator/>
      </w:r>
    </w:p>
  </w:endnote>
  <w:endnote w:type="continuationSeparator" w:id="0">
    <w:p w14:paraId="37D5C4ED" w14:textId="77777777" w:rsidR="004774DB" w:rsidRDefault="004774DB" w:rsidP="00F8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4CC6B3" w14:textId="77777777" w:rsidR="004774DB" w:rsidRDefault="004774DB" w:rsidP="00F87226">
      <w:r>
        <w:separator/>
      </w:r>
    </w:p>
  </w:footnote>
  <w:footnote w:type="continuationSeparator" w:id="0">
    <w:p w14:paraId="30F97849" w14:textId="77777777" w:rsidR="004774DB" w:rsidRDefault="004774DB" w:rsidP="00F87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D7"/>
    <w:rsid w:val="00044C80"/>
    <w:rsid w:val="000942E9"/>
    <w:rsid w:val="002116B0"/>
    <w:rsid w:val="00234E17"/>
    <w:rsid w:val="003D114E"/>
    <w:rsid w:val="004774DB"/>
    <w:rsid w:val="00534FF8"/>
    <w:rsid w:val="005D688E"/>
    <w:rsid w:val="006378D7"/>
    <w:rsid w:val="006523DE"/>
    <w:rsid w:val="007031EB"/>
    <w:rsid w:val="008725F7"/>
    <w:rsid w:val="008E7D25"/>
    <w:rsid w:val="00965594"/>
    <w:rsid w:val="00A32FAF"/>
    <w:rsid w:val="00CE3DD2"/>
    <w:rsid w:val="00F87226"/>
    <w:rsid w:val="00F8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B92960"/>
  <w15:chartTrackingRefBased/>
  <w15:docId w15:val="{366A36DD-5A3A-4D7E-AA72-F4A2C767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2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965594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8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F872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72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7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7226"/>
    <w:rPr>
      <w:sz w:val="18"/>
      <w:szCs w:val="18"/>
    </w:rPr>
  </w:style>
  <w:style w:type="table" w:styleId="a8">
    <w:name w:val="Table Grid"/>
    <w:basedOn w:val="a1"/>
    <w:qFormat/>
    <w:rsid w:val="00F8722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凯歌 张</dc:creator>
  <cp:keywords/>
  <dc:description/>
  <cp:lastModifiedBy>凯歌 张</cp:lastModifiedBy>
  <cp:revision>7</cp:revision>
  <dcterms:created xsi:type="dcterms:W3CDTF">2024-06-24T10:19:00Z</dcterms:created>
  <dcterms:modified xsi:type="dcterms:W3CDTF">2024-06-24T14:49:00Z</dcterms:modified>
</cp:coreProperties>
</file>