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D09D9" w14:textId="77777777" w:rsidR="00337C32" w:rsidRDefault="00337C32" w:rsidP="00337C32">
      <w:pPr>
        <w:spacing w:line="480" w:lineRule="auto"/>
        <w:rPr>
          <w:b/>
          <w:bCs/>
          <w:color w:val="000000" w:themeColor="text1"/>
        </w:rPr>
      </w:pPr>
      <w:r>
        <w:rPr>
          <w:b/>
          <w:bCs/>
          <w:color w:val="000000" w:themeColor="text1"/>
        </w:rPr>
        <w:t>A. Data analytic Procedures</w:t>
      </w:r>
    </w:p>
    <w:p w14:paraId="37AFB5E1" w14:textId="155AABED" w:rsidR="00337C32" w:rsidRPr="00A82A2C" w:rsidRDefault="00337C32" w:rsidP="00337C32">
      <w:pPr>
        <w:spacing w:line="480" w:lineRule="auto"/>
        <w:ind w:firstLine="720"/>
        <w:rPr>
          <w:rFonts w:eastAsia="DengXian"/>
          <w:color w:val="000000"/>
        </w:rPr>
      </w:pPr>
      <w:r>
        <w:rPr>
          <w:b/>
          <w:bCs/>
          <w:color w:val="000000" w:themeColor="text1"/>
        </w:rPr>
        <w:t xml:space="preserve"> </w:t>
      </w:r>
      <w:r>
        <w:rPr>
          <w:rFonts w:eastAsia="DengXian"/>
          <w:color w:val="000000"/>
        </w:rPr>
        <w:t>We</w:t>
      </w:r>
      <w:r w:rsidRPr="00A12C4C">
        <w:rPr>
          <w:rFonts w:eastAsia="DengXian"/>
          <w:color w:val="000000"/>
        </w:rPr>
        <w:t xml:space="preserve"> provide detailed descriptions of the digital twins (DTs), including the hierarchical Bayesian model (HBM) core, evaluation procedures for the DT predictions, and methods for incorporating DT predictions as informative priors in </w:t>
      </w:r>
      <w:proofErr w:type="spellStart"/>
      <w:r w:rsidRPr="00A12C4C">
        <w:rPr>
          <w:rFonts w:eastAsia="DengXian"/>
          <w:color w:val="000000"/>
        </w:rPr>
        <w:t>qCSF</w:t>
      </w:r>
      <w:proofErr w:type="spellEnd"/>
      <w:r w:rsidRPr="00A12C4C">
        <w:rPr>
          <w:rFonts w:eastAsia="DengXian"/>
          <w:color w:val="000000"/>
        </w:rPr>
        <w:t xml:space="preserve"> testing.</w:t>
      </w:r>
      <w:r w:rsidRPr="00A12C4C">
        <w:rPr>
          <w:color w:val="000000"/>
        </w:rPr>
        <w:t xml:space="preserve"> </w:t>
      </w:r>
      <w:r w:rsidRPr="00A12C4C">
        <w:rPr>
          <w:rFonts w:eastAsia="DengXian"/>
          <w:color w:val="000000"/>
        </w:rPr>
        <w:t xml:space="preserve">The HBM encompasses population, subject, and test </w:t>
      </w:r>
      <w:r w:rsidRPr="00A82A2C">
        <w:rPr>
          <w:rFonts w:eastAsia="DengXian"/>
          <w:color w:val="000000"/>
        </w:rPr>
        <w:t xml:space="preserve">levels, leveraging conditional dependency across levels and covariance hyperparameters to constrain </w:t>
      </w:r>
      <w:r w:rsidR="001E2825">
        <w:rPr>
          <w:rFonts w:eastAsia="DengXian"/>
          <w:color w:val="000000"/>
        </w:rPr>
        <w:t xml:space="preserve">parameters of the </w:t>
      </w:r>
      <w:r w:rsidRPr="00A82A2C">
        <w:rPr>
          <w:rFonts w:eastAsia="DengXian"/>
          <w:color w:val="000000"/>
        </w:rPr>
        <w:t xml:space="preserve">contrast sensitivity function (CSF) across subjects and conditions. By integrating historical data (Group I) and new data in each prediction task, the HBM generates posterior CSF parameter distributions for each test in the historical data and predicts Group II outcomes in unmeasured conditions. Additionally, we outline procedures for quantifying the accuracy and precision of DT predictions and using them as informative priors to </w:t>
      </w:r>
      <w:r w:rsidR="001E2825">
        <w:rPr>
          <w:rFonts w:eastAsia="DengXian"/>
          <w:color w:val="000000"/>
        </w:rPr>
        <w:t xml:space="preserve">both </w:t>
      </w:r>
      <w:r w:rsidRPr="00A82A2C">
        <w:rPr>
          <w:rFonts w:eastAsia="DengXian"/>
          <w:color w:val="000000"/>
        </w:rPr>
        <w:t xml:space="preserve">rescore existing data and simulate the </w:t>
      </w:r>
      <w:proofErr w:type="spellStart"/>
      <w:r w:rsidRPr="00A82A2C">
        <w:rPr>
          <w:rFonts w:eastAsia="DengXian"/>
          <w:color w:val="000000"/>
        </w:rPr>
        <w:t>qCSF</w:t>
      </w:r>
      <w:proofErr w:type="spellEnd"/>
      <w:r w:rsidRPr="00A82A2C">
        <w:rPr>
          <w:rFonts w:eastAsia="DengXian"/>
          <w:color w:val="000000"/>
        </w:rPr>
        <w:t xml:space="preserve"> procedure.</w:t>
      </w:r>
    </w:p>
    <w:p w14:paraId="6AE14FBA" w14:textId="77777777" w:rsidR="00337C32" w:rsidRPr="00A82A2C" w:rsidRDefault="00337C32" w:rsidP="00337C32">
      <w:pPr>
        <w:spacing w:line="480" w:lineRule="auto"/>
        <w:rPr>
          <w:b/>
          <w:bCs/>
          <w:i/>
          <w:iCs/>
          <w:color w:val="000000" w:themeColor="text1"/>
        </w:rPr>
      </w:pPr>
      <w:r w:rsidRPr="00A82A2C">
        <w:rPr>
          <w:rFonts w:eastAsia="DengXian"/>
          <w:b/>
          <w:bCs/>
          <w:i/>
          <w:iCs/>
          <w:color w:val="000000"/>
          <w:sz w:val="22"/>
          <w:szCs w:val="22"/>
        </w:rPr>
        <w:t>OVERVIEW of the HBM</w:t>
      </w:r>
      <w:r w:rsidRPr="00A82A2C">
        <w:rPr>
          <w:b/>
          <w:bCs/>
          <w:i/>
          <w:iCs/>
          <w:color w:val="000000" w:themeColor="text1"/>
        </w:rPr>
        <w:t xml:space="preserve"> </w:t>
      </w:r>
    </w:p>
    <w:p w14:paraId="60BC8E5A" w14:textId="3CEBB988" w:rsidR="00337C32" w:rsidRPr="00A82A2C" w:rsidRDefault="00337C32" w:rsidP="00337C32">
      <w:pPr>
        <w:spacing w:line="480" w:lineRule="auto"/>
        <w:ind w:firstLine="720"/>
        <w:rPr>
          <w:color w:val="000000" w:themeColor="text1"/>
        </w:rPr>
      </w:pPr>
      <w:r w:rsidRPr="00A82A2C">
        <w:rPr>
          <w:color w:val="000000" w:themeColor="text1"/>
        </w:rPr>
        <w:t xml:space="preserve">We first organized the trial-by-trial data as </w:t>
      </w:r>
      <m:oMath>
        <m:sSub>
          <m:sSubPr>
            <m:ctrlPr>
              <w:rPr>
                <w:rFonts w:ascii="Cambria Math" w:hAnsi="Cambria Math"/>
                <w:i/>
                <w:color w:val="000000" w:themeColor="text1"/>
              </w:rPr>
            </m:ctrlPr>
          </m:sSubPr>
          <m:e>
            <m:r>
              <w:rPr>
                <w:rFonts w:ascii="Cambria Math" w:hAnsi="Cambria Math"/>
                <w:color w:val="000000" w:themeColor="text1"/>
              </w:rPr>
              <m:t>y</m:t>
            </m:r>
          </m:e>
          <m:sub>
            <m:r>
              <w:rPr>
                <w:rFonts w:ascii="Cambria Math" w:hAnsi="Cambria Math"/>
                <w:color w:val="000000" w:themeColor="text1"/>
              </w:rPr>
              <m:t>ijkm</m:t>
            </m:r>
          </m:sub>
        </m:sSub>
        <m:r>
          <w:rPr>
            <w:rFonts w:ascii="Cambria Math" w:hAnsi="Cambria Math"/>
            <w:color w:val="000000" w:themeColor="text1"/>
          </w:rPr>
          <m:t>=</m:t>
        </m:r>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ijkm</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ijkm</m:t>
                </m:r>
              </m:sub>
            </m:sSub>
            <m:r>
              <w:rPr>
                <w:rFonts w:ascii="Cambria Math" w:hAnsi="Cambria Math"/>
                <w:color w:val="000000" w:themeColor="text1"/>
              </w:rPr>
              <m:t xml:space="preserve">, </m:t>
            </m:r>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ijkm</m:t>
                </m:r>
              </m:sub>
            </m:sSub>
          </m:e>
        </m:d>
        <m:r>
          <w:rPr>
            <w:rFonts w:ascii="Cambria Math" w:hAnsi="Cambria Math"/>
            <w:color w:val="000000" w:themeColor="text1"/>
          </w:rPr>
          <m:t>,</m:t>
        </m:r>
      </m:oMath>
      <w:r w:rsidRPr="00A82A2C">
        <w:rPr>
          <w:color w:val="000000" w:themeColor="text1"/>
        </w:rPr>
        <w:t xml:space="preserve"> where </w:t>
      </w:r>
      <m:oMath>
        <m:sSub>
          <m:sSubPr>
            <m:ctrlPr>
              <w:rPr>
                <w:rFonts w:ascii="Cambria Math" w:hAnsi="Cambria Math"/>
                <w:i/>
                <w:color w:val="000000" w:themeColor="text1"/>
              </w:rPr>
            </m:ctrlPr>
          </m:sSubPr>
          <m:e>
            <m:r>
              <w:rPr>
                <w:rFonts w:ascii="Cambria Math" w:hAnsi="Cambria Math"/>
                <w:color w:val="000000" w:themeColor="text1"/>
              </w:rPr>
              <m:t>r</m:t>
            </m:r>
          </m:e>
          <m:sub>
            <m:r>
              <w:rPr>
                <w:rFonts w:ascii="Cambria Math" w:hAnsi="Cambria Math"/>
                <w:color w:val="000000" w:themeColor="text1"/>
              </w:rPr>
              <m:t>ijkm</m:t>
            </m:r>
          </m:sub>
        </m:sSub>
      </m:oMath>
      <w:r w:rsidRPr="00A82A2C">
        <w:rPr>
          <w:color w:val="000000" w:themeColor="text1"/>
        </w:rPr>
        <w:t xml:space="preserve">, either correct or incorrect, is individual </w:t>
      </w:r>
      <w:r w:rsidRPr="00A82A2C">
        <w:rPr>
          <w:i/>
          <w:color w:val="000000" w:themeColor="text1"/>
        </w:rPr>
        <w:t>i</w:t>
      </w:r>
      <w:r w:rsidRPr="00A82A2C">
        <w:rPr>
          <w:color w:val="000000" w:themeColor="text1"/>
        </w:rPr>
        <w:t xml:space="preserve">’s response in trial </w:t>
      </w:r>
      <w:r w:rsidRPr="00A82A2C">
        <w:rPr>
          <w:i/>
          <w:color w:val="000000" w:themeColor="text1"/>
        </w:rPr>
        <w:t xml:space="preserve">m </w:t>
      </w:r>
      <w:r w:rsidRPr="00A82A2C">
        <w:rPr>
          <w:color w:val="000000" w:themeColor="text1"/>
        </w:rPr>
        <w:t xml:space="preserve">of test </w:t>
      </w:r>
      <w:r w:rsidRPr="00A82A2C">
        <w:rPr>
          <w:i/>
          <w:iCs/>
          <w:color w:val="000000" w:themeColor="text1"/>
        </w:rPr>
        <w:t>k</w:t>
      </w:r>
      <w:r w:rsidRPr="00A82A2C">
        <w:rPr>
          <w:color w:val="000000" w:themeColor="text1"/>
        </w:rPr>
        <w:t xml:space="preserve"> in experimental condition </w:t>
      </w:r>
      <w:r w:rsidRPr="00A82A2C">
        <w:rPr>
          <w:i/>
          <w:color w:val="000000" w:themeColor="text1"/>
        </w:rPr>
        <w:t xml:space="preserve">j </w:t>
      </w:r>
      <w:r w:rsidRPr="00A82A2C">
        <w:rPr>
          <w:color w:val="000000" w:themeColor="text1"/>
        </w:rPr>
        <w:t xml:space="preserve">tested with a stimulus of spatial frequency </w:t>
      </w:r>
      <m:oMath>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ijkm</m:t>
            </m:r>
          </m:sub>
        </m:sSub>
        <m:r>
          <w:rPr>
            <w:rFonts w:ascii="Cambria Math" w:hAnsi="Cambria Math"/>
            <w:color w:val="000000" w:themeColor="text1"/>
          </w:rPr>
          <m:t xml:space="preserve"> </m:t>
        </m:r>
      </m:oMath>
      <w:r w:rsidRPr="00A82A2C">
        <w:rPr>
          <w:color w:val="000000" w:themeColor="text1"/>
        </w:rPr>
        <w:t xml:space="preserve">and contrast </w:t>
      </w:r>
      <m:oMath>
        <m:sSub>
          <m:sSubPr>
            <m:ctrlPr>
              <w:rPr>
                <w:rFonts w:ascii="Cambria Math" w:hAnsi="Cambria Math"/>
                <w:i/>
                <w:color w:val="000000" w:themeColor="text1"/>
              </w:rPr>
            </m:ctrlPr>
          </m:sSubPr>
          <m:e>
            <m:r>
              <w:rPr>
                <w:rFonts w:ascii="Cambria Math" w:hAnsi="Cambria Math"/>
                <w:color w:val="000000" w:themeColor="text1"/>
              </w:rPr>
              <m:t>c</m:t>
            </m:r>
          </m:e>
          <m:sub>
            <m:r>
              <w:rPr>
                <w:rFonts w:ascii="Cambria Math" w:hAnsi="Cambria Math"/>
                <w:color w:val="000000" w:themeColor="text1"/>
              </w:rPr>
              <m:t>ijkm</m:t>
            </m:r>
          </m:sub>
        </m:sSub>
      </m:oMath>
      <w:r w:rsidRPr="00A82A2C">
        <w:rPr>
          <w:color w:val="000000" w:themeColor="text1"/>
        </w:rPr>
        <w:t xml:space="preserve">. We then modeled the contrast sensitivity </w:t>
      </w:r>
      <m:oMath>
        <m:r>
          <w:rPr>
            <w:rFonts w:ascii="Cambria Math" w:hAnsi="Cambria Math"/>
            <w:color w:val="000000" w:themeColor="text1"/>
          </w:rPr>
          <m:t>S</m:t>
        </m:r>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ijkm</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θ</m:t>
                </m:r>
              </m:e>
              <m:sub>
                <m:r>
                  <w:rPr>
                    <w:rFonts w:ascii="Cambria Math" w:hAnsi="Cambria Math"/>
                    <w:color w:val="000000" w:themeColor="text1"/>
                  </w:rPr>
                  <m:t>ijk</m:t>
                </m:r>
              </m:sub>
            </m:sSub>
          </m:e>
        </m:d>
      </m:oMath>
      <w:r w:rsidRPr="00A82A2C">
        <w:rPr>
          <w:color w:val="000000" w:themeColor="text1"/>
        </w:rPr>
        <w:t xml:space="preserve"> at spatial frequency </w:t>
      </w:r>
      <m:oMath>
        <m:sSub>
          <m:sSubPr>
            <m:ctrlPr>
              <w:rPr>
                <w:rFonts w:ascii="Cambria Math" w:hAnsi="Cambria Math"/>
                <w:i/>
                <w:color w:val="000000" w:themeColor="text1"/>
              </w:rPr>
            </m:ctrlPr>
          </m:sSubPr>
          <m:e>
            <m:r>
              <w:rPr>
                <w:rFonts w:ascii="Cambria Math" w:hAnsi="Cambria Math"/>
                <w:color w:val="000000" w:themeColor="text1"/>
              </w:rPr>
              <m:t>f</m:t>
            </m:r>
          </m:e>
          <m:sub>
            <m:r>
              <w:rPr>
                <w:rFonts w:ascii="Cambria Math" w:hAnsi="Cambria Math"/>
                <w:color w:val="000000" w:themeColor="text1"/>
              </w:rPr>
              <m:t>ijkm</m:t>
            </m:r>
          </m:sub>
        </m:sSub>
        <m:r>
          <w:rPr>
            <w:rFonts w:ascii="Cambria Math" w:hAnsi="Cambria Math"/>
            <w:color w:val="000000" w:themeColor="text1"/>
          </w:rPr>
          <m:t xml:space="preserve"> </m:t>
        </m:r>
      </m:oMath>
      <w:r w:rsidRPr="00A82A2C">
        <w:rPr>
          <w:color w:val="000000" w:themeColor="text1"/>
        </w:rPr>
        <w:t xml:space="preserve">with a log parabola function with three parameters, </w:t>
      </w:r>
      <m:oMath>
        <m:sSub>
          <m:sSubPr>
            <m:ctrlPr>
              <w:rPr>
                <w:rFonts w:ascii="Cambria Math" w:hAnsi="Cambria Math"/>
                <w:i/>
                <w:color w:val="000000" w:themeColor="text1"/>
              </w:rPr>
            </m:ctrlPr>
          </m:sSubPr>
          <m:e>
            <m:r>
              <w:rPr>
                <w:rFonts w:ascii="Cambria Math" w:hAnsi="Cambria Math"/>
                <w:color w:val="000000" w:themeColor="text1"/>
              </w:rPr>
              <m:t>θ</m:t>
            </m:r>
          </m:e>
          <m:sub>
            <m:r>
              <w:rPr>
                <w:rFonts w:ascii="Cambria Math" w:hAnsi="Cambria Math"/>
                <w:color w:val="000000" w:themeColor="text1"/>
              </w:rPr>
              <m:t>ijk</m:t>
            </m:r>
          </m:sub>
        </m:sSub>
        <m:r>
          <w:rPr>
            <w:rFonts w:ascii="Cambria Math" w:hAnsi="Cambria Math"/>
            <w:color w:val="000000" w:themeColor="text1"/>
          </w:rPr>
          <m:t>=</m:t>
        </m:r>
        <m:d>
          <m:dPr>
            <m:ctrlPr>
              <w:rPr>
                <w:rFonts w:ascii="Cambria Math" w:hAnsi="Cambria Math"/>
                <w:i/>
                <w:color w:val="000000" w:themeColor="text1"/>
              </w:rPr>
            </m:ctrlPr>
          </m:dPr>
          <m:e>
            <m:sSubSup>
              <m:sSubSupPr>
                <m:ctrlPr>
                  <w:rPr>
                    <w:rFonts w:ascii="Cambria Math" w:hAnsi="Cambria Math"/>
                    <w:i/>
                    <w:color w:val="000000" w:themeColor="text1"/>
                  </w:rPr>
                </m:ctrlPr>
              </m:sSubSupPr>
              <m:e>
                <m:r>
                  <w:rPr>
                    <w:rFonts w:ascii="Cambria Math" w:hAnsi="Cambria Math"/>
                    <w:color w:val="000000" w:themeColor="text1"/>
                  </w:rPr>
                  <m:t>γ</m:t>
                </m:r>
              </m:e>
              <m:sub>
                <m:r>
                  <w:rPr>
                    <w:rFonts w:ascii="Cambria Math" w:hAnsi="Cambria Math"/>
                    <w:color w:val="000000" w:themeColor="text1"/>
                  </w:rPr>
                  <m:t>ijk</m:t>
                </m:r>
              </m:sub>
              <m:sup>
                <m:r>
                  <w:rPr>
                    <w:rFonts w:ascii="Cambria Math" w:hAnsi="Cambria Math"/>
                    <w:color w:val="000000" w:themeColor="text1"/>
                  </w:rPr>
                  <m:t>max</m:t>
                </m:r>
              </m:sup>
            </m:sSub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f</m:t>
                </m:r>
              </m:e>
              <m:sub>
                <m:r>
                  <w:rPr>
                    <w:rFonts w:ascii="Cambria Math" w:hAnsi="Cambria Math"/>
                    <w:color w:val="000000" w:themeColor="text1"/>
                  </w:rPr>
                  <m:t>ijk</m:t>
                </m:r>
              </m:sub>
              <m:sup>
                <m:r>
                  <w:rPr>
                    <w:rFonts w:ascii="Cambria Math" w:hAnsi="Cambria Math"/>
                    <w:color w:val="000000" w:themeColor="text1"/>
                  </w:rPr>
                  <m:t>max</m:t>
                </m:r>
              </m:sup>
            </m:sSubSup>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β</m:t>
                </m:r>
              </m:e>
              <m:sub>
                <m:r>
                  <w:rPr>
                    <w:rFonts w:ascii="Cambria Math" w:hAnsi="Cambria Math"/>
                    <w:color w:val="000000" w:themeColor="text1"/>
                  </w:rPr>
                  <m:t>ijk</m:t>
                </m:r>
              </m:sub>
            </m:sSub>
          </m:e>
        </m:d>
        <m:r>
          <w:rPr>
            <w:rFonts w:ascii="Cambria Math" w:hAnsi="Cambria Math"/>
            <w:color w:val="000000" w:themeColor="text1"/>
          </w:rPr>
          <m:t xml:space="preserve"> </m:t>
        </m:r>
      </m:oMath>
      <w:r w:rsidR="002704E8">
        <w:rPr>
          <w:color w:val="000000" w:themeColor="text1"/>
        </w:rPr>
        <w:t>[</w:t>
      </w:r>
      <w:r w:rsidR="00BA0B07" w:rsidRPr="002704E8">
        <w:rPr>
          <w:color w:val="000000" w:themeColor="text1"/>
        </w:rPr>
        <w:fldChar w:fldCharType="begin"/>
      </w:r>
      <w:r w:rsidR="00BA0B07" w:rsidRPr="002704E8">
        <w:rPr>
          <w:color w:val="000000" w:themeColor="text1"/>
        </w:rPr>
        <w:instrText xml:space="preserve"> ADDIN ZOTERO_ITEM CSL_CITATION {"citationID":"fsqQBmMo","properties":{"formattedCitation":"\\super 1\\uc0\\u8211{}3\\nosupersub{}","plainCitation":"1–3","noteIndex":0},"citationItems":[{"id":3498,"uris":["http://zotero.org/users/1000702/items/XIP5MJ3M"],"itemData":{"id":3498,"type":"article-journal","container-title":"Journal of Vision","DOI":"10.1167/10.3.17","ISSN":"1534-7362","issue":"3","language":"eng","note":"PMID: 20377294 PMCID: PMC4439013","page":"17.1–21","title":"Bayesian adaptive estimation of the contrast sensitivity function: the quick CSF method","volume":"10","author":[{"family":"Lesmes","given":"Luis Andres"},{"family":"Lu","given":"Zhong-Lin"},{"family":"Baek","given":"Jongsoo"},{"family":"Albright","given":"Thomas D."}],"issued":{"date-parts":[["2010"]]}}},{"id":2576,"uris":["http://zotero.org/users/1000702/items/KVH5RRKP"],"itemData":{"id":2576,"type":"article-journal","abstract":"To determine whether a parabolic template is a good description of the contrast-sensitivity functions (CSF's) exhibited by older adults, the curve-fitting method of Pelli et al. [J. Opt. Soc. Am. A 3(13), P56 (1986)] was applied to contrast-sensitivity data from 100 older subjects (ages 53-85 years). Although the method resulted in reasonable fits for most subjects, closer inspection revealed that this technique may be problematic. A significant number of observers had functions that were nonparabolic, and for many subjects the error tended to be concentrated at the peak of the CSF. In addition, in contrast to the study of Pelli et al., the peak contrast sensitivities of the subjects were only weakly related to Pelli-Robson contrast sensitivity and letter acuity. The data were also fitted with an asymmetric function of variable shape. Whereas this function provided a better fit to the nonparabolic CSF's, it resulted in inferior fits to most of the remaining data. These results demonstrate that the spatial CSF's of older adults cannot be described by a single parametric curve such as a parabola or a function of an exponential and that Pelli-Robson contrast sensitivity and letter acuity are not adequate predictors of their peak contrast sensitivities.","container-title":"Journal of the Optical Society of America. A, Optics and Image Science","DOI":"10.1364/josaa.10.001591","ISSN":"0740-3232","issue":"7","journalAbbreviation":"J Opt Soc Am A","language":"eng","note":"PMID: 8350148","page":"1591-1599","source":"PubMed","title":"Modeling the contrast-sensitivity functions of older adults","volume":"10","author":[{"family":"Rohaly","given":"A. M."},{"family":"Owsley","given":"C."}],"issued":{"date-parts":[["1993",7]]}}},{"id":1537,"uris":["http://zotero.org/users/1000702/items/7X6XRTE3"],"itemData":{"id":1537,"type":"article-journal","container-title":"Journal of Vision","DOI":"10.1167/5.9.6","ISSN":"1534-7362","issue":"9","language":"en","page":"717-740","source":"CrossRef","title":"A standard model for foveal detection of spatial contrast","volume":"5","author":[{"family":"Watson","given":"A. B."},{"family":"Ahumada","given":"A. J."}],"issued":{"date-parts":[["2005",10,1]]}}}],"schema":"https://github.com/citation-style-language/schema/raw/master/csl-citation.json"} </w:instrText>
      </w:r>
      <w:r w:rsidR="00BA0B07" w:rsidRPr="002704E8">
        <w:rPr>
          <w:color w:val="000000" w:themeColor="text1"/>
        </w:rPr>
        <w:fldChar w:fldCharType="separate"/>
      </w:r>
      <w:r w:rsidR="00FA6592" w:rsidRPr="002704E8">
        <w:rPr>
          <w:color w:val="000000"/>
        </w:rPr>
        <w:t>1–3</w:t>
      </w:r>
      <w:r w:rsidR="00BA0B07" w:rsidRPr="002704E8">
        <w:rPr>
          <w:color w:val="000000" w:themeColor="text1"/>
        </w:rPr>
        <w:fldChar w:fldCharType="end"/>
      </w:r>
      <w:r w:rsidR="002704E8">
        <w:rPr>
          <w:color w:val="000000" w:themeColor="text1"/>
        </w:rPr>
        <w:t>]</w:t>
      </w:r>
      <w:r w:rsidR="009B07F9">
        <w:rPr>
          <w:color w:val="000000" w:themeColor="text1"/>
        </w:rPr>
        <w:t>.</w:t>
      </w:r>
    </w:p>
    <w:p w14:paraId="3CADEF3B" w14:textId="443860E3" w:rsidR="00337C32" w:rsidRPr="00A82A2C" w:rsidRDefault="00337C32" w:rsidP="00337C32">
      <w:pPr>
        <w:shd w:val="clear" w:color="auto" w:fill="FFFFFF"/>
        <w:spacing w:line="480" w:lineRule="auto"/>
        <w:ind w:firstLine="720"/>
        <w:rPr>
          <w:color w:val="000000" w:themeColor="text1"/>
        </w:rPr>
      </w:pPr>
      <w:r w:rsidRPr="00A82A2C">
        <w:rPr>
          <w:color w:val="000000" w:themeColor="text1"/>
        </w:rPr>
        <w:t xml:space="preserve">The three-level HBM incorporates conditional dependencies across test, individual, and population levels to improve estimates </w:t>
      </w:r>
      <w:r w:rsidR="001E2825">
        <w:rPr>
          <w:color w:val="000000" w:themeColor="text1"/>
        </w:rPr>
        <w:t xml:space="preserve">of CSF parameters </w:t>
      </w:r>
      <w:r w:rsidRPr="00A82A2C">
        <w:rPr>
          <w:color w:val="000000" w:themeColor="text1"/>
        </w:rPr>
        <w:t>for each test (Figure S1)</w:t>
      </w:r>
      <w:r w:rsidR="007920C2">
        <w:rPr>
          <w:color w:val="000000" w:themeColor="text1"/>
        </w:rPr>
        <w:t xml:space="preserve"> </w:t>
      </w:r>
      <w:r w:rsidR="005259EF" w:rsidRPr="005259EF">
        <w:rPr>
          <w:color w:val="000000" w:themeColor="text1"/>
        </w:rPr>
        <w:t>[</w:t>
      </w:r>
      <w:r w:rsidR="00A82A2C" w:rsidRPr="005259EF">
        <w:rPr>
          <w:color w:val="000000" w:themeColor="text1"/>
        </w:rPr>
        <w:fldChar w:fldCharType="begin"/>
      </w:r>
      <w:r w:rsidR="00A82A2C" w:rsidRPr="005259EF">
        <w:rPr>
          <w:color w:val="000000" w:themeColor="text1"/>
        </w:rPr>
        <w:instrText xml:space="preserve"> ADDIN ZOTERO_ITEM CSL_CITATION {"citationID":"ujeljY2U","properties":{"formattedCitation":"\\super 4\\nosupersub{}","plainCitation":"4","noteIndex":0},"citationItems":[{"id":283,"uris":["http://zotero.org/users/1000702/items/6EZKJMJG"],"itemData":{"id":283,"type":"article-journal","abstract":"Recent development of the quick contrast sensitivity function (qCSF) method has made it possible to obtain accurate, precise, and efficient contrast sensitivity function (CSF) assessment. To improve statistical inference on CSF changes in a within-subject design, we developed a hierarchical Bayesian model (HBM) to compute the joint distribution of CSF parameters and hyperparameters at test, subject, and population levels, utilizing information within- and between-subjects and experimental conditions. We evaluated the performance of the HBM relative to a non-hierarchical Bayesian inference procedure (BIP) on an existing CSF dataset of 112 subjects obtained with the qCSF method in three luminance conditions (Hou, Lesmes, Kim, Gu, Pitt, Myung, &amp;amp; Lu, 2016). We found that the average d′s of the area under log CSF (AULCSF) and CSF parameters between pairs of luminance conditions at the test-level from the HBM were 33.5% and 103.3% greater than those from the BIP analysis of AULCSF. The increased d′ resulted in greater statistical differences between experimental conditions across subjects. In addition, simulations showed that the HBM generated accurate and precise CSF parameter estimates. These results have strong implications for the application of HBM in clinical trials and patient care.","container-title":"Journal of Vision","DOI":"10.1167/jov.21.12.9","ISSN":"1534-7362","issue":"12","journalAbbreviation":"Journal of Vision","page":"9","source":"Silverchair","title":"Hierarchical Bayesian modeling of contrast sensitivity functions in a within-subject design","volume":"21","author":[{"family":"Zhao","given":"Yukai"},{"family":"Lesmes","given":"Luis Andres"},{"family":"Hou","given":"Fang"},{"family":"Lu","given":"Zhong-Lin"}],"issued":{"date-parts":[["2021",11,18]]}}}],"schema":"https://github.com/citation-style-language/schema/raw/master/csl-citation.json"} </w:instrText>
      </w:r>
      <w:r w:rsidR="00A82A2C" w:rsidRPr="005259EF">
        <w:rPr>
          <w:color w:val="000000" w:themeColor="text1"/>
        </w:rPr>
        <w:fldChar w:fldCharType="separate"/>
      </w:r>
      <w:r w:rsidR="00FA6592" w:rsidRPr="005259EF">
        <w:rPr>
          <w:color w:val="000000"/>
        </w:rPr>
        <w:t>4</w:t>
      </w:r>
      <w:r w:rsidR="00A82A2C" w:rsidRPr="005259EF">
        <w:rPr>
          <w:color w:val="000000" w:themeColor="text1"/>
        </w:rPr>
        <w:fldChar w:fldCharType="end"/>
      </w:r>
      <w:r w:rsidR="005259EF" w:rsidRPr="005259EF">
        <w:rPr>
          <w:color w:val="000000" w:themeColor="text1"/>
        </w:rPr>
        <w:t>]</w:t>
      </w:r>
      <w:r w:rsidR="009B07F9">
        <w:rPr>
          <w:color w:val="000000" w:themeColor="text1"/>
        </w:rPr>
        <w:t>.</w:t>
      </w:r>
      <w:r w:rsidRPr="00A82A2C">
        <w:rPr>
          <w:color w:val="000000" w:themeColor="text1"/>
        </w:rPr>
        <w:t xml:space="preserve"> The HBM consists of (1)</w:t>
      </w:r>
      <w:r w:rsidRPr="00A82A2C">
        <w:rPr>
          <w:color w:val="000000" w:themeColor="text1"/>
          <w:shd w:val="clear" w:color="auto" w:fill="FFFFFF"/>
        </w:rPr>
        <w:t> </w:t>
      </w:r>
      <w:r w:rsidRPr="00A82A2C">
        <w:rPr>
          <w:color w:val="000000" w:themeColor="text1"/>
        </w:rPr>
        <w:t xml:space="preserve">trial-by-trial response probabilities in each CSF test determined by </w:t>
      </w:r>
      <w:r w:rsidRPr="00A82A2C">
        <w:rPr>
          <w:color w:val="000000" w:themeColor="text1"/>
          <w:shd w:val="clear" w:color="auto" w:fill="FFFFFF"/>
        </w:rPr>
        <w:t>a log-parabola model of the contrast sensitivity function with three parameters</w:t>
      </w:r>
      <w:r w:rsidR="001E2825">
        <w:rPr>
          <w:color w:val="000000" w:themeColor="text1"/>
          <w:shd w:val="clear" w:color="auto" w:fill="FFFFFF"/>
        </w:rPr>
        <w:t xml:space="preserve"> and a psychometric function</w:t>
      </w:r>
      <w:r w:rsidRPr="00A82A2C">
        <w:rPr>
          <w:color w:val="000000" w:themeColor="text1"/>
          <w:shd w:val="clear" w:color="auto" w:fill="FFFFFF"/>
        </w:rPr>
        <w:t>,</w:t>
      </w:r>
      <w:r w:rsidRPr="00A82A2C">
        <w:rPr>
          <w:color w:val="000000" w:themeColor="text1"/>
        </w:rPr>
        <w:t xml:space="preserve"> (2) conditional dependency of CSF parameters at the test level on hyperparameters at </w:t>
      </w:r>
      <w:r w:rsidRPr="00A82A2C">
        <w:rPr>
          <w:color w:val="000000" w:themeColor="text1"/>
        </w:rPr>
        <w:lastRenderedPageBreak/>
        <w:t>the individual level, (3) conditional dependency of CSF hyperparameters at the individual level on those at the population level. </w:t>
      </w:r>
    </w:p>
    <w:p w14:paraId="431967BF" w14:textId="491E76BF" w:rsidR="006E2B8B" w:rsidRPr="00A82A2C" w:rsidRDefault="006D64D0" w:rsidP="006D64D0">
      <w:pPr>
        <w:shd w:val="clear" w:color="auto" w:fill="FFFFFF"/>
        <w:spacing w:line="480" w:lineRule="auto"/>
        <w:jc w:val="center"/>
        <w:rPr>
          <w:color w:val="000000" w:themeColor="text1"/>
        </w:rPr>
      </w:pPr>
      <w:r w:rsidRPr="00A82A2C">
        <w:rPr>
          <w:noProof/>
          <w:color w:val="000000" w:themeColor="text1"/>
          <w14:ligatures w14:val="standardContextual"/>
        </w:rPr>
        <w:drawing>
          <wp:inline distT="0" distB="0" distL="0" distR="0" wp14:anchorId="30BE5222" wp14:editId="5E4D7B35">
            <wp:extent cx="3657600" cy="2891610"/>
            <wp:effectExtent l="0" t="0" r="0" b="4445"/>
            <wp:docPr id="7075102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510252" name="Picture 707510252"/>
                    <pic:cNvPicPr/>
                  </pic:nvPicPr>
                  <pic:blipFill>
                    <a:blip r:embed="rId7"/>
                    <a:stretch>
                      <a:fillRect/>
                    </a:stretch>
                  </pic:blipFill>
                  <pic:spPr>
                    <a:xfrm>
                      <a:off x="0" y="0"/>
                      <a:ext cx="3657600" cy="2891610"/>
                    </a:xfrm>
                    <a:prstGeom prst="rect">
                      <a:avLst/>
                    </a:prstGeom>
                  </pic:spPr>
                </pic:pic>
              </a:graphicData>
            </a:graphic>
          </wp:inline>
        </w:drawing>
      </w:r>
    </w:p>
    <w:p w14:paraId="3D880B53" w14:textId="4010FE2E" w:rsidR="006E2B8B" w:rsidRDefault="006E2B8B" w:rsidP="001E2825">
      <w:pPr>
        <w:widowControl w:val="0"/>
        <w:autoSpaceDE w:val="0"/>
        <w:autoSpaceDN w:val="0"/>
        <w:adjustRightInd w:val="0"/>
        <w:rPr>
          <w:color w:val="000000" w:themeColor="text1"/>
        </w:rPr>
      </w:pPr>
      <w:r w:rsidRPr="00A82A2C">
        <w:rPr>
          <w:b/>
          <w:bCs/>
          <w:color w:val="000000" w:themeColor="text1"/>
        </w:rPr>
        <w:t>Figure S1.</w:t>
      </w:r>
      <w:r w:rsidRPr="00A82A2C">
        <w:rPr>
          <w:color w:val="000000" w:themeColor="text1"/>
        </w:rPr>
        <w:t xml:space="preserve"> A three-level hierarchical Bayesian model (HBM) of CSFs across multiple individuals, conditions and tests. At the population level, </w:t>
      </w:r>
      <m:oMath>
        <m:r>
          <w:rPr>
            <w:rFonts w:ascii="Cambria Math" w:hAnsi="Cambria Math"/>
            <w:color w:val="000000" w:themeColor="text1"/>
          </w:rPr>
          <m:t>μ</m:t>
        </m:r>
      </m:oMath>
      <w:r w:rsidRPr="00A82A2C">
        <w:rPr>
          <w:color w:val="000000" w:themeColor="text1"/>
        </w:rPr>
        <w:t xml:space="preserve"> and </w:t>
      </w:r>
      <m:oMath>
        <m:r>
          <m:rPr>
            <m:sty m:val="p"/>
          </m:rPr>
          <w:rPr>
            <w:rFonts w:ascii="Cambria Math" w:hAnsi="Cambria Math"/>
            <w:color w:val="000000" w:themeColor="text1"/>
          </w:rPr>
          <m:t>Σ</m:t>
        </m:r>
      </m:oMath>
      <w:r w:rsidRPr="00A82A2C">
        <w:rPr>
          <w:color w:val="000000" w:themeColor="text1"/>
        </w:rPr>
        <w:t xml:space="preserve"> are the mean and covariance hyperparameters of the population</w:t>
      </w:r>
      <w:r w:rsidR="00D65FC2" w:rsidRPr="00A82A2C">
        <w:rPr>
          <w:color w:val="000000" w:themeColor="text1"/>
        </w:rPr>
        <w:t xml:space="preserve"> distribution </w:t>
      </w:r>
      <m:oMath>
        <m:r>
          <w:rPr>
            <w:rFonts w:ascii="Cambria Math" w:hAnsi="Cambria Math"/>
            <w:color w:val="000000" w:themeColor="text1"/>
          </w:rPr>
          <m:t>η</m:t>
        </m:r>
      </m:oMath>
      <w:r w:rsidRPr="00A82A2C">
        <w:rPr>
          <w:color w:val="000000" w:themeColor="text1"/>
        </w:rPr>
        <w:t xml:space="preserve">. At the individual level </w:t>
      </w:r>
      <m:oMath>
        <m:sSub>
          <m:sSubPr>
            <m:ctrlPr>
              <w:rPr>
                <w:rFonts w:ascii="Cambria Math" w:hAnsi="Cambria Math"/>
                <w:i/>
                <w:color w:val="000000" w:themeColor="text1"/>
              </w:rPr>
            </m:ctrlPr>
          </m:sSubPr>
          <m:e>
            <m:r>
              <w:rPr>
                <w:rFonts w:ascii="Cambria Math" w:hAnsi="Cambria Math"/>
                <w:color w:val="000000" w:themeColor="text1"/>
              </w:rPr>
              <m:t>ρ</m:t>
            </m:r>
          </m:e>
          <m:sub>
            <m:r>
              <w:rPr>
                <w:rFonts w:ascii="Cambria Math" w:hAnsi="Cambria Math"/>
                <w:color w:val="000000" w:themeColor="text1"/>
              </w:rPr>
              <m:t>ij</m:t>
            </m:r>
          </m:sub>
        </m:sSub>
      </m:oMath>
      <w:r w:rsidRPr="00A82A2C">
        <w:rPr>
          <w:color w:val="000000" w:themeColor="text1"/>
        </w:rPr>
        <w:t xml:space="preserve"> and </w:t>
      </w:r>
      <m:oMath>
        <m:sSub>
          <m:sSubPr>
            <m:ctrlPr>
              <w:rPr>
                <w:rFonts w:ascii="Cambria Math" w:hAnsi="Cambria Math"/>
                <w:i/>
                <w:color w:val="000000" w:themeColor="text1"/>
              </w:rPr>
            </m:ctrlPr>
          </m:sSubPr>
          <m:e>
            <m:r>
              <m:rPr>
                <m:sty m:val="p"/>
              </m:rPr>
              <w:rPr>
                <w:rFonts w:ascii="Cambria Math" w:hAnsi="Cambria Math"/>
                <w:color w:val="000000" w:themeColor="text1"/>
              </w:rPr>
              <m:t>ϕ</m:t>
            </m:r>
          </m:e>
          <m:sub>
            <m:r>
              <w:rPr>
                <w:rFonts w:ascii="Cambria Math" w:hAnsi="Cambria Math"/>
                <w:color w:val="000000" w:themeColor="text1"/>
              </w:rPr>
              <m:t>j</m:t>
            </m:r>
          </m:sub>
        </m:sSub>
      </m:oMath>
      <w:r w:rsidRPr="00A82A2C">
        <w:rPr>
          <w:color w:val="000000" w:themeColor="text1"/>
        </w:rPr>
        <w:t xml:space="preserve"> are the mean and covariance hyperparameters of</w:t>
      </w:r>
      <w:r w:rsidR="00D65FC2" w:rsidRPr="00A82A2C">
        <w:rPr>
          <w:color w:val="000000" w:themeColor="text1"/>
        </w:rPr>
        <w:t xml:space="preserve"> </w:t>
      </w:r>
      <m:oMath>
        <m:sSub>
          <m:sSubPr>
            <m:ctrlPr>
              <w:rPr>
                <w:rFonts w:ascii="Cambria Math" w:hAnsi="Cambria Math"/>
                <w:i/>
                <w:color w:val="000000" w:themeColor="text1"/>
              </w:rPr>
            </m:ctrlPr>
          </m:sSubPr>
          <m:e>
            <m:r>
              <w:rPr>
                <w:rFonts w:ascii="Cambria Math" w:hAnsi="Cambria Math"/>
                <w:color w:val="000000" w:themeColor="text1"/>
              </w:rPr>
              <m:t>τ</m:t>
            </m:r>
          </m:e>
          <m:sub>
            <m:r>
              <w:rPr>
                <w:rFonts w:ascii="Cambria Math" w:hAnsi="Cambria Math"/>
                <w:color w:val="000000" w:themeColor="text1"/>
              </w:rPr>
              <m:t>ij</m:t>
            </m:r>
          </m:sub>
        </m:sSub>
        <m:r>
          <w:rPr>
            <w:rFonts w:ascii="Cambria Math" w:hAnsi="Cambria Math"/>
            <w:color w:val="000000" w:themeColor="text1"/>
          </w:rPr>
          <m:t xml:space="preserve"> </m:t>
        </m:r>
      </m:oMath>
      <w:r w:rsidR="00D65FC2" w:rsidRPr="00A82A2C">
        <w:rPr>
          <w:color w:val="000000" w:themeColor="text1"/>
        </w:rPr>
        <w:t>distribution of the</w:t>
      </w:r>
      <w:r w:rsidRPr="00A82A2C">
        <w:rPr>
          <w:color w:val="000000" w:themeColor="text1"/>
        </w:rPr>
        <w:t xml:space="preserve"> individual </w:t>
      </w:r>
      <w:proofErr w:type="spellStart"/>
      <w:r w:rsidRPr="00A82A2C">
        <w:rPr>
          <w:i/>
          <w:iCs/>
          <w:color w:val="000000" w:themeColor="text1"/>
        </w:rPr>
        <w:t>i</w:t>
      </w:r>
      <w:proofErr w:type="spellEnd"/>
      <w:r w:rsidRPr="00A82A2C">
        <w:rPr>
          <w:i/>
          <w:iCs/>
          <w:color w:val="000000" w:themeColor="text1"/>
        </w:rPr>
        <w:t xml:space="preserve"> </w:t>
      </w:r>
      <w:r w:rsidRPr="00A82A2C">
        <w:rPr>
          <w:color w:val="000000" w:themeColor="text1"/>
        </w:rPr>
        <w:t>in experimental condition</w:t>
      </w:r>
      <w:r w:rsidRPr="00A82A2C">
        <w:rPr>
          <w:i/>
          <w:iCs/>
          <w:color w:val="000000" w:themeColor="text1"/>
        </w:rPr>
        <w:t xml:space="preserve"> j</w:t>
      </w:r>
      <w:r w:rsidRPr="00A82A2C">
        <w:rPr>
          <w:color w:val="000000" w:themeColor="text1"/>
        </w:rPr>
        <w:t xml:space="preserve">. At the test level, </w:t>
      </w:r>
      <m:oMath>
        <m:sSub>
          <m:sSubPr>
            <m:ctrlPr>
              <w:rPr>
                <w:rFonts w:ascii="Cambria Math" w:hAnsi="Cambria Math"/>
                <w:i/>
                <w:color w:val="000000" w:themeColor="text1"/>
              </w:rPr>
            </m:ctrlPr>
          </m:sSubPr>
          <m:e>
            <m:r>
              <w:rPr>
                <w:rFonts w:ascii="Cambria Math" w:hAnsi="Cambria Math"/>
                <w:color w:val="000000" w:themeColor="text1"/>
              </w:rPr>
              <m:t>θ</m:t>
            </m:r>
          </m:e>
          <m:sub>
            <m:r>
              <w:rPr>
                <w:rFonts w:ascii="Cambria Math" w:hAnsi="Cambria Math"/>
                <w:color w:val="000000" w:themeColor="text1"/>
              </w:rPr>
              <m:t>ijk</m:t>
            </m:r>
          </m:sub>
        </m:sSub>
      </m:oMath>
      <w:r w:rsidRPr="00A82A2C">
        <w:rPr>
          <w:color w:val="000000" w:themeColor="text1"/>
        </w:rPr>
        <w:t xml:space="preserve"> is the CSF parameter of individual </w:t>
      </w:r>
      <w:proofErr w:type="spellStart"/>
      <w:r w:rsidRPr="00A82A2C">
        <w:rPr>
          <w:i/>
          <w:iCs/>
          <w:color w:val="000000" w:themeColor="text1"/>
        </w:rPr>
        <w:t>i</w:t>
      </w:r>
      <w:proofErr w:type="spellEnd"/>
      <w:r w:rsidRPr="00A82A2C">
        <w:rPr>
          <w:color w:val="000000" w:themeColor="text1"/>
        </w:rPr>
        <w:t xml:space="preserve"> in test </w:t>
      </w:r>
      <w:r w:rsidRPr="00A82A2C">
        <w:rPr>
          <w:i/>
          <w:iCs/>
          <w:color w:val="000000" w:themeColor="text1"/>
        </w:rPr>
        <w:t xml:space="preserve">k of </w:t>
      </w:r>
      <w:r w:rsidRPr="00A82A2C">
        <w:rPr>
          <w:color w:val="000000" w:themeColor="text1"/>
        </w:rPr>
        <w:t xml:space="preserve">condition </w:t>
      </w:r>
      <w:r w:rsidRPr="00A82A2C">
        <w:rPr>
          <w:i/>
          <w:iCs/>
          <w:color w:val="000000" w:themeColor="text1"/>
        </w:rPr>
        <w:t>j</w:t>
      </w:r>
      <w:r w:rsidRPr="00A82A2C">
        <w:rPr>
          <w:color w:val="000000" w:themeColor="text1"/>
        </w:rPr>
        <w:t>.</w:t>
      </w:r>
    </w:p>
    <w:p w14:paraId="2FE2481B" w14:textId="77777777" w:rsidR="001E2825" w:rsidRPr="00A82A2C" w:rsidRDefault="001E2825" w:rsidP="001E2825">
      <w:pPr>
        <w:widowControl w:val="0"/>
        <w:autoSpaceDE w:val="0"/>
        <w:autoSpaceDN w:val="0"/>
        <w:adjustRightInd w:val="0"/>
        <w:rPr>
          <w:color w:val="000000" w:themeColor="text1"/>
        </w:rPr>
      </w:pPr>
    </w:p>
    <w:p w14:paraId="77BF90C8" w14:textId="2BC586F2" w:rsidR="00337C32" w:rsidRPr="00A82A2C" w:rsidRDefault="00337C32" w:rsidP="00337C32">
      <w:pPr>
        <w:shd w:val="clear" w:color="auto" w:fill="FFFFFF"/>
        <w:spacing w:line="480" w:lineRule="auto"/>
        <w:ind w:firstLine="720"/>
        <w:rPr>
          <w:color w:val="000000" w:themeColor="text1"/>
        </w:rPr>
      </w:pPr>
      <w:r w:rsidRPr="00A82A2C">
        <w:rPr>
          <w:color w:val="000000" w:themeColor="text1"/>
        </w:rPr>
        <w:t xml:space="preserve">In the HBM, the joint distribution of CSF hyperparameters </w:t>
      </w:r>
      <m:oMath>
        <m:r>
          <w:rPr>
            <w:rFonts w:ascii="Cambria Math" w:hAnsi="Cambria Math"/>
            <w:color w:val="000000" w:themeColor="text1"/>
          </w:rPr>
          <m:t>η</m:t>
        </m:r>
      </m:oMath>
      <w:r w:rsidRPr="00A82A2C">
        <w:rPr>
          <w:color w:val="000000" w:themeColor="text1"/>
        </w:rPr>
        <w:t xml:space="preserve"> across all the </w:t>
      </w:r>
      <w:r w:rsidRPr="00A82A2C">
        <w:rPr>
          <w:i/>
          <w:color w:val="000000" w:themeColor="text1"/>
        </w:rPr>
        <w:t>J</w:t>
      </w:r>
      <w:r w:rsidRPr="00A82A2C">
        <w:rPr>
          <w:color w:val="000000" w:themeColor="text1"/>
        </w:rPr>
        <w:t xml:space="preserve"> experimental conditions at the population level, </w:t>
      </w:r>
      <m:oMath>
        <m:r>
          <w:rPr>
            <w:rFonts w:ascii="Cambria Math" w:hAnsi="Cambria Math"/>
            <w:color w:val="000000" w:themeColor="text1"/>
          </w:rPr>
          <m:t>p(η)</m:t>
        </m:r>
      </m:oMath>
      <w:r w:rsidRPr="00A82A2C">
        <w:rPr>
          <w:color w:val="000000" w:themeColor="text1"/>
        </w:rPr>
        <w:t xml:space="preserve">, is modeled as a mixture of </w:t>
      </w:r>
      <w:r w:rsidRPr="00A82A2C">
        <w:rPr>
          <w:iCs/>
          <w:color w:val="000000" w:themeColor="text1"/>
        </w:rPr>
        <w:t>3</w:t>
      </w:r>
      <m:oMath>
        <m:r>
          <w:rPr>
            <w:rFonts w:ascii="Cambria Math" w:hAnsi="Cambria Math"/>
            <w:color w:val="000000" w:themeColor="text1"/>
          </w:rPr>
          <m:t>×</m:t>
        </m:r>
      </m:oMath>
      <w:r w:rsidRPr="00A82A2C">
        <w:rPr>
          <w:i/>
          <w:color w:val="000000" w:themeColor="text1"/>
        </w:rPr>
        <w:t>J</w:t>
      </w:r>
      <w:r w:rsidRPr="00A82A2C">
        <w:rPr>
          <w:color w:val="000000" w:themeColor="text1"/>
        </w:rPr>
        <w:t xml:space="preserve">-dimensional Gaussian distributions </w:t>
      </w:r>
      <m:oMath>
        <m:r>
          <m:rPr>
            <m:scr m:val="script"/>
          </m:rPr>
          <w:rPr>
            <w:rFonts w:ascii="Cambria Math" w:hAnsi="Cambria Math"/>
            <w:color w:val="000000" w:themeColor="text1"/>
          </w:rPr>
          <m:t>N</m:t>
        </m:r>
      </m:oMath>
      <w:r w:rsidRPr="00A82A2C">
        <w:rPr>
          <w:color w:val="000000" w:themeColor="text1"/>
        </w:rPr>
        <w:t xml:space="preserve"> with mean </w:t>
      </w:r>
      <m:oMath>
        <m:r>
          <w:rPr>
            <w:rFonts w:ascii="Cambria Math" w:hAnsi="Cambria Math"/>
            <w:color w:val="000000" w:themeColor="text1"/>
          </w:rPr>
          <m:t>μ</m:t>
        </m:r>
      </m:oMath>
      <w:r w:rsidRPr="00A82A2C">
        <w:rPr>
          <w:color w:val="000000" w:themeColor="text1"/>
        </w:rPr>
        <w:t xml:space="preserve"> and covariance </w:t>
      </w:r>
      <m:oMath>
        <m:r>
          <w:rPr>
            <w:rFonts w:ascii="Cambria Math" w:hAnsi="Cambria Math"/>
            <w:color w:val="000000" w:themeColor="text1"/>
          </w:rPr>
          <m:t>Σ</m:t>
        </m:r>
      </m:oMath>
      <w:bookmarkStart w:id="0" w:name="_Hlk81486770"/>
      <w:r w:rsidRPr="00A82A2C">
        <w:rPr>
          <w:color w:val="000000" w:themeColor="text1"/>
        </w:rPr>
        <w:t>.  Th</w:t>
      </w:r>
      <w:bookmarkEnd w:id="0"/>
      <w:r w:rsidRPr="00A82A2C">
        <w:rPr>
          <w:color w:val="000000" w:themeColor="text1"/>
        </w:rPr>
        <w:t xml:space="preserve">e joint distribution of CSF hyperparameter </w:t>
      </w:r>
      <m:oMath>
        <m:sSub>
          <m:sSubPr>
            <m:ctrlPr>
              <w:rPr>
                <w:rFonts w:ascii="Cambria Math" w:hAnsi="Cambria Math"/>
                <w:i/>
                <w:color w:val="000000" w:themeColor="text1"/>
              </w:rPr>
            </m:ctrlPr>
          </m:sSubPr>
          <m:e>
            <m:r>
              <w:rPr>
                <w:rFonts w:ascii="Cambria Math" w:hAnsi="Cambria Math"/>
                <w:color w:val="000000" w:themeColor="text1"/>
              </w:rPr>
              <m:t>τ</m:t>
            </m:r>
          </m:e>
          <m:sub>
            <m:r>
              <w:rPr>
                <w:rFonts w:ascii="Cambria Math" w:hAnsi="Cambria Math"/>
                <w:color w:val="000000" w:themeColor="text1"/>
              </w:rPr>
              <m:t>i1:J</m:t>
            </m:r>
          </m:sub>
        </m:sSub>
      </m:oMath>
      <w:r w:rsidRPr="00A82A2C">
        <w:rPr>
          <w:color w:val="000000" w:themeColor="text1"/>
        </w:rPr>
        <w:t xml:space="preserve"> of individual </w:t>
      </w:r>
      <w:proofErr w:type="spellStart"/>
      <w:r w:rsidRPr="00A82A2C">
        <w:rPr>
          <w:i/>
          <w:iCs/>
          <w:color w:val="000000" w:themeColor="text1"/>
        </w:rPr>
        <w:t>i</w:t>
      </w:r>
      <w:proofErr w:type="spellEnd"/>
      <w:r w:rsidRPr="00A82A2C">
        <w:rPr>
          <w:i/>
          <w:iCs/>
          <w:color w:val="000000" w:themeColor="text1"/>
        </w:rPr>
        <w:t xml:space="preserve"> </w:t>
      </w:r>
      <w:r w:rsidRPr="00A82A2C">
        <w:rPr>
          <w:color w:val="000000" w:themeColor="text1"/>
        </w:rPr>
        <w:t xml:space="preserve">across all experimental conditions </w:t>
      </w:r>
      <w:proofErr w:type="gramStart"/>
      <w:r w:rsidRPr="00A82A2C">
        <w:rPr>
          <w:i/>
          <w:iCs/>
          <w:color w:val="000000" w:themeColor="text1"/>
        </w:rPr>
        <w:t>1:J</w:t>
      </w:r>
      <w:proofErr w:type="gramEnd"/>
      <w:r w:rsidRPr="00A82A2C">
        <w:rPr>
          <w:color w:val="000000" w:themeColor="text1"/>
        </w:rPr>
        <w:t xml:space="preserve"> at the individual level, </w:t>
      </w:r>
      <m:oMath>
        <m:r>
          <w:rPr>
            <w:rFonts w:ascii="Cambria Math" w:hAnsi="Cambria Math"/>
            <w:color w:val="000000" w:themeColor="text1"/>
          </w:rPr>
          <m:t>p</m:t>
        </m:r>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τ</m:t>
                </m:r>
              </m:e>
              <m:sub>
                <m:r>
                  <w:rPr>
                    <w:rFonts w:ascii="Cambria Math" w:hAnsi="Cambria Math"/>
                    <w:color w:val="000000" w:themeColor="text1"/>
                  </w:rPr>
                  <m:t>i1:J</m:t>
                </m:r>
              </m:sub>
            </m:sSub>
          </m:e>
          <m:e>
            <m:r>
              <w:rPr>
                <w:rFonts w:ascii="Cambria Math" w:hAnsi="Cambria Math"/>
                <w:color w:val="000000" w:themeColor="text1"/>
              </w:rPr>
              <m:t>η</m:t>
            </m:r>
          </m:e>
        </m:d>
      </m:oMath>
      <w:r w:rsidRPr="00A82A2C">
        <w:rPr>
          <w:color w:val="000000" w:themeColor="text1"/>
        </w:rPr>
        <w:t xml:space="preserve">, is modeled as a mixture of </w:t>
      </w:r>
      <w:r w:rsidRPr="00A82A2C">
        <w:rPr>
          <w:iCs/>
          <w:color w:val="000000" w:themeColor="text1"/>
        </w:rPr>
        <w:t>3</w:t>
      </w:r>
      <w:r w:rsidRPr="00A82A2C">
        <w:rPr>
          <w:color w:val="000000" w:themeColor="text1"/>
        </w:rPr>
        <w:t xml:space="preserve">-dimensional Gaussian distributions with mean </w:t>
      </w:r>
      <m:oMath>
        <m:sSub>
          <m:sSubPr>
            <m:ctrlPr>
              <w:rPr>
                <w:rFonts w:ascii="Cambria Math" w:hAnsi="Cambria Math"/>
                <w:i/>
                <w:color w:val="000000" w:themeColor="text1"/>
              </w:rPr>
            </m:ctrlPr>
          </m:sSubPr>
          <m:e>
            <m:r>
              <w:rPr>
                <w:rFonts w:ascii="Cambria Math" w:hAnsi="Cambria Math"/>
                <w:color w:val="000000" w:themeColor="text1"/>
              </w:rPr>
              <m:t>ρ</m:t>
            </m:r>
          </m:e>
          <m:sub>
            <m:r>
              <w:rPr>
                <w:rFonts w:ascii="Cambria Math" w:hAnsi="Cambria Math"/>
                <w:color w:val="000000" w:themeColor="text1"/>
              </w:rPr>
              <m:t>ij</m:t>
            </m:r>
          </m:sub>
        </m:sSub>
      </m:oMath>
      <w:r w:rsidRPr="00A82A2C">
        <w:rPr>
          <w:color w:val="000000" w:themeColor="text1"/>
        </w:rPr>
        <w:t xml:space="preserve"> and covariance </w:t>
      </w:r>
      <m:oMath>
        <m:sSub>
          <m:sSubPr>
            <m:ctrlPr>
              <w:rPr>
                <w:rFonts w:ascii="Cambria Math" w:hAnsi="Cambria Math"/>
                <w:i/>
                <w:color w:val="000000" w:themeColor="text1"/>
              </w:rPr>
            </m:ctrlPr>
          </m:sSubPr>
          <m:e>
            <m:r>
              <w:rPr>
                <w:rFonts w:ascii="Cambria Math" w:hAnsi="Cambria Math"/>
                <w:color w:val="000000" w:themeColor="text1"/>
              </w:rPr>
              <m:t>ϕ</m:t>
            </m:r>
          </m:e>
          <m:sub>
            <m:r>
              <w:rPr>
                <w:rFonts w:ascii="Cambria Math" w:hAnsi="Cambria Math"/>
                <w:color w:val="000000" w:themeColor="text1"/>
              </w:rPr>
              <m:t>j</m:t>
            </m:r>
          </m:sub>
        </m:sSub>
      </m:oMath>
      <w:bookmarkStart w:id="1" w:name="_Hlk81833687"/>
      <w:r w:rsidRPr="00A82A2C">
        <w:rPr>
          <w:color w:val="000000" w:themeColor="text1"/>
        </w:rPr>
        <w:t xml:space="preserve">. </w:t>
      </w:r>
      <w:bookmarkEnd w:id="1"/>
      <w:r w:rsidRPr="00A82A2C">
        <w:rPr>
          <w:color w:val="000000" w:themeColor="text1"/>
        </w:rPr>
        <w:t xml:space="preserve">Finally, at the test level, </w:t>
      </w:r>
      <m:oMath>
        <m:r>
          <w:rPr>
            <w:rFonts w:ascii="Cambria Math" w:hAnsi="Cambria Math"/>
            <w:color w:val="000000" w:themeColor="text1"/>
          </w:rPr>
          <m:t>p(</m:t>
        </m:r>
        <m:sSub>
          <m:sSubPr>
            <m:ctrlPr>
              <w:rPr>
                <w:rFonts w:ascii="Cambria Math" w:hAnsi="Cambria Math"/>
                <w:i/>
                <w:color w:val="000000" w:themeColor="text1"/>
              </w:rPr>
            </m:ctrlPr>
          </m:sSubPr>
          <m:e>
            <m:r>
              <w:rPr>
                <w:rFonts w:ascii="Cambria Math" w:hAnsi="Cambria Math"/>
                <w:color w:val="000000" w:themeColor="text1"/>
              </w:rPr>
              <m:t>θ</m:t>
            </m:r>
          </m:e>
          <m:sub>
            <m:r>
              <w:rPr>
                <w:rFonts w:ascii="Cambria Math" w:hAnsi="Cambria Math"/>
                <w:color w:val="000000" w:themeColor="text1"/>
              </w:rPr>
              <m:t>ijk</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τ</m:t>
            </m:r>
          </m:e>
          <m:sub>
            <m:r>
              <w:rPr>
                <w:rFonts w:ascii="Cambria Math" w:hAnsi="Cambria Math"/>
                <w:color w:val="000000" w:themeColor="text1"/>
              </w:rPr>
              <m:t>ij</m:t>
            </m:r>
          </m:sub>
        </m:sSub>
        <m:r>
          <w:rPr>
            <w:rFonts w:ascii="Cambria Math" w:hAnsi="Cambria Math"/>
            <w:color w:val="000000" w:themeColor="text1"/>
          </w:rPr>
          <m:t>)</m:t>
        </m:r>
      </m:oMath>
      <w:r w:rsidRPr="00A82A2C">
        <w:rPr>
          <w:color w:val="000000" w:themeColor="text1"/>
        </w:rPr>
        <w:t xml:space="preserve">, the joint distribution of the CSF parameters, </w:t>
      </w:r>
      <m:oMath>
        <m:sSub>
          <m:sSubPr>
            <m:ctrlPr>
              <w:rPr>
                <w:rFonts w:ascii="Cambria Math" w:hAnsi="Cambria Math"/>
                <w:i/>
                <w:color w:val="000000" w:themeColor="text1"/>
              </w:rPr>
            </m:ctrlPr>
          </m:sSubPr>
          <m:e>
            <m:r>
              <w:rPr>
                <w:rFonts w:ascii="Cambria Math" w:hAnsi="Cambria Math"/>
                <w:color w:val="000000" w:themeColor="text1"/>
              </w:rPr>
              <m:t>θ</m:t>
            </m:r>
          </m:e>
          <m:sub>
            <m:r>
              <w:rPr>
                <w:rFonts w:ascii="Cambria Math" w:hAnsi="Cambria Math"/>
                <w:color w:val="000000" w:themeColor="text1"/>
              </w:rPr>
              <m:t>ijk</m:t>
            </m:r>
          </m:sub>
        </m:sSub>
      </m:oMath>
      <w:r w:rsidRPr="00A82A2C">
        <w:rPr>
          <w:color w:val="000000" w:themeColor="text1"/>
        </w:rPr>
        <w:t xml:space="preserve">, is conditioned on </w:t>
      </w:r>
      <m:oMath>
        <m:sSub>
          <m:sSubPr>
            <m:ctrlPr>
              <w:rPr>
                <w:rFonts w:ascii="Cambria Math" w:hAnsi="Cambria Math"/>
                <w:i/>
                <w:color w:val="000000" w:themeColor="text1"/>
              </w:rPr>
            </m:ctrlPr>
          </m:sSubPr>
          <m:e>
            <m:r>
              <w:rPr>
                <w:rFonts w:ascii="Cambria Math" w:hAnsi="Cambria Math"/>
                <w:color w:val="000000" w:themeColor="text1"/>
              </w:rPr>
              <m:t>τ</m:t>
            </m:r>
          </m:e>
          <m:sub>
            <m:r>
              <w:rPr>
                <w:rFonts w:ascii="Cambria Math" w:hAnsi="Cambria Math"/>
                <w:color w:val="000000" w:themeColor="text1"/>
              </w:rPr>
              <m:t>ij</m:t>
            </m:r>
          </m:sub>
        </m:sSub>
      </m:oMath>
      <w:r w:rsidRPr="00A82A2C">
        <w:rPr>
          <w:iCs/>
          <w:color w:val="000000" w:themeColor="text1"/>
        </w:rPr>
        <w:t>.</w:t>
      </w:r>
      <w:r w:rsidRPr="00A82A2C">
        <w:rPr>
          <w:color w:val="000000" w:themeColor="text1"/>
        </w:rPr>
        <w:t xml:space="preserve"> </w:t>
      </w:r>
    </w:p>
    <w:p w14:paraId="0B224D82" w14:textId="31E74717" w:rsidR="00337C32" w:rsidRPr="00A82A2C" w:rsidRDefault="00337C32" w:rsidP="00337C32">
      <w:pPr>
        <w:shd w:val="clear" w:color="auto" w:fill="FFFFFF"/>
        <w:spacing w:line="480" w:lineRule="auto"/>
        <w:ind w:firstLine="720"/>
        <w:rPr>
          <w:color w:val="000000" w:themeColor="text1"/>
        </w:rPr>
      </w:pPr>
      <w:r w:rsidRPr="00A82A2C">
        <w:rPr>
          <w:color w:val="000000" w:themeColor="text1"/>
        </w:rPr>
        <w:t xml:space="preserve">The probability of obtaining the entire dataset </w:t>
      </w:r>
      <m:oMath>
        <m:r>
          <w:rPr>
            <w:rFonts w:ascii="Cambria Math" w:hAnsi="Cambria Math"/>
            <w:color w:val="000000" w:themeColor="text1"/>
          </w:rPr>
          <m:t>p</m:t>
        </m:r>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Y</m:t>
                </m:r>
              </m:e>
              <m:sub>
                <m:r>
                  <w:rPr>
                    <w:rFonts w:ascii="Cambria Math" w:hAnsi="Cambria Math"/>
                    <w:color w:val="000000" w:themeColor="text1"/>
                  </w:rPr>
                  <m:t>1:I,1:J,1:K,1:M</m:t>
                </m:r>
              </m:sub>
            </m:sSub>
          </m:e>
          <m:e>
            <m:r>
              <w:rPr>
                <w:rFonts w:ascii="Cambria Math" w:hAnsi="Cambria Math"/>
                <w:color w:val="000000" w:themeColor="text1"/>
              </w:rPr>
              <m:t>X</m:t>
            </m:r>
          </m:e>
        </m:d>
      </m:oMath>
      <w:r w:rsidRPr="00A82A2C">
        <w:rPr>
          <w:color w:val="000000" w:themeColor="text1"/>
        </w:rPr>
        <w:t xml:space="preserve">  is computed by probability multiplication of the priors and likelihoods of obtaining the data across all subjects </w:t>
      </w:r>
      <w:r w:rsidRPr="00A82A2C">
        <w:rPr>
          <w:color w:val="000000" w:themeColor="text1"/>
        </w:rPr>
        <w:lastRenderedPageBreak/>
        <w:t xml:space="preserve">and tests, where </w:t>
      </w:r>
      <m:oMath>
        <m:r>
          <w:rPr>
            <w:rFonts w:ascii="Cambria Math" w:hAnsi="Cambria Math"/>
            <w:color w:val="000000" w:themeColor="text1"/>
          </w:rPr>
          <m:t>X=</m:t>
        </m:r>
        <m:sSub>
          <m:sSubPr>
            <m:ctrlPr>
              <w:rPr>
                <w:rFonts w:ascii="Cambria Math" w:hAnsi="Cambria Math"/>
                <w:i/>
                <w:color w:val="000000" w:themeColor="text1"/>
              </w:rPr>
            </m:ctrlPr>
          </m:sSubPr>
          <m:e>
            <m:r>
              <w:rPr>
                <w:rFonts w:ascii="Cambria Math" w:hAnsi="Cambria Math"/>
                <w:color w:val="000000" w:themeColor="text1"/>
              </w:rPr>
              <m:t>(θ</m:t>
            </m:r>
          </m:e>
          <m:sub>
            <m:r>
              <w:rPr>
                <w:rFonts w:ascii="Cambria Math" w:hAnsi="Cambria Math"/>
                <w:color w:val="000000" w:themeColor="text1"/>
              </w:rPr>
              <m:t>1:I,1:J,1:K</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ρ</m:t>
            </m:r>
          </m:e>
          <m:sub>
            <m:r>
              <w:rPr>
                <w:rFonts w:ascii="Cambria Math" w:hAnsi="Cambria Math"/>
                <w:color w:val="000000" w:themeColor="text1"/>
              </w:rPr>
              <m:t>1:I,1:J</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ϕ</m:t>
            </m:r>
          </m:e>
          <m:sub>
            <m:r>
              <w:rPr>
                <w:rFonts w:ascii="Cambria Math" w:hAnsi="Cambria Math"/>
                <w:color w:val="000000" w:themeColor="text1"/>
              </w:rPr>
              <m:t>1:J</m:t>
            </m:r>
          </m:sub>
        </m:sSub>
        <m:r>
          <w:rPr>
            <w:rFonts w:ascii="Cambria Math" w:hAnsi="Cambria Math"/>
            <w:color w:val="000000" w:themeColor="text1"/>
          </w:rPr>
          <m:t>,μ,Σ</m:t>
        </m:r>
        <m:r>
          <m:rPr>
            <m:sty m:val="p"/>
          </m:rPr>
          <w:rPr>
            <w:rFonts w:ascii="Cambria Math" w:hAnsi="Cambria Math"/>
            <w:color w:val="000000" w:themeColor="text1"/>
          </w:rPr>
          <m:t>)</m:t>
        </m:r>
      </m:oMath>
      <w:r w:rsidRPr="00A82A2C">
        <w:rPr>
          <w:color w:val="000000" w:themeColor="text1"/>
        </w:rPr>
        <w:t xml:space="preserve"> are all the parameters and hyperparameters in the HBM, and </w:t>
      </w:r>
      <m:oMath>
        <m:sSub>
          <m:sSubPr>
            <m:ctrlPr>
              <w:rPr>
                <w:rFonts w:ascii="Cambria Math" w:hAnsi="Cambria Math"/>
                <w:i/>
                <w:color w:val="000000" w:themeColor="text1"/>
              </w:rPr>
            </m:ctrlPr>
          </m:sSubPr>
          <m:e>
            <m:r>
              <w:rPr>
                <w:rFonts w:ascii="Cambria Math" w:hAnsi="Cambria Math"/>
                <w:color w:val="000000" w:themeColor="text1"/>
              </w:rPr>
              <m:t>Y</m:t>
            </m:r>
          </m:e>
          <m:sub>
            <m:r>
              <w:rPr>
                <w:rFonts w:ascii="Cambria Math" w:hAnsi="Cambria Math"/>
                <w:color w:val="000000" w:themeColor="text1"/>
              </w:rPr>
              <m:t>1:I,1:J,1:K,1:M</m:t>
            </m:r>
          </m:sub>
        </m:sSub>
        <m:r>
          <w:rPr>
            <w:rFonts w:ascii="Cambria Math" w:hAnsi="Cambria Math"/>
            <w:color w:val="000000" w:themeColor="text1"/>
          </w:rPr>
          <m:t>=</m:t>
        </m:r>
        <m:d>
          <m:dPr>
            <m:begChr m:val="{"/>
            <m:endChr m:val="}"/>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y</m:t>
                </m:r>
              </m:e>
              <m:sub>
                <m:r>
                  <w:rPr>
                    <w:rFonts w:ascii="Cambria Math" w:hAnsi="Cambria Math"/>
                    <w:color w:val="000000" w:themeColor="text1"/>
                  </w:rPr>
                  <m:t>ijkm</m:t>
                </m:r>
              </m:sub>
            </m:sSub>
            <m:r>
              <w:rPr>
                <w:rFonts w:ascii="Cambria Math" w:hAnsi="Cambria Math"/>
                <w:color w:val="000000" w:themeColor="text1"/>
              </w:rPr>
              <m:t xml:space="preserve"> </m:t>
            </m:r>
          </m:e>
        </m:d>
      </m:oMath>
      <w:r w:rsidRPr="00A82A2C">
        <w:rPr>
          <w:color w:val="000000" w:themeColor="text1"/>
        </w:rPr>
        <w:t xml:space="preserve">, for </w:t>
      </w:r>
      <w:proofErr w:type="spellStart"/>
      <w:r w:rsidRPr="009D61C7">
        <w:rPr>
          <w:i/>
          <w:iCs/>
          <w:color w:val="000000" w:themeColor="text1"/>
        </w:rPr>
        <w:t>i</w:t>
      </w:r>
      <w:proofErr w:type="spellEnd"/>
      <w:r w:rsidRPr="009D61C7">
        <w:rPr>
          <w:i/>
          <w:iCs/>
          <w:color w:val="000000" w:themeColor="text1"/>
        </w:rPr>
        <w:t>=</w:t>
      </w:r>
      <w:r w:rsidRPr="009D61C7">
        <w:rPr>
          <w:color w:val="000000" w:themeColor="text1"/>
        </w:rPr>
        <w:t>1</w:t>
      </w:r>
      <w:r w:rsidRPr="009D61C7">
        <w:rPr>
          <w:i/>
          <w:iCs/>
          <w:color w:val="000000" w:themeColor="text1"/>
        </w:rPr>
        <w:t>, …, I, j=</w:t>
      </w:r>
      <w:r w:rsidRPr="009D61C7">
        <w:rPr>
          <w:color w:val="000000" w:themeColor="text1"/>
        </w:rPr>
        <w:t>1</w:t>
      </w:r>
      <w:r w:rsidRPr="009D61C7">
        <w:rPr>
          <w:i/>
          <w:iCs/>
          <w:color w:val="000000" w:themeColor="text1"/>
        </w:rPr>
        <w:t>, …, J, k=</w:t>
      </w:r>
      <w:r w:rsidRPr="009D61C7">
        <w:rPr>
          <w:color w:val="000000" w:themeColor="text1"/>
        </w:rPr>
        <w:t>1</w:t>
      </w:r>
      <w:r w:rsidRPr="009D61C7">
        <w:rPr>
          <w:i/>
          <w:iCs/>
          <w:color w:val="000000" w:themeColor="text1"/>
        </w:rPr>
        <w:t xml:space="preserve">, … K, </w:t>
      </w:r>
      <w:r w:rsidRPr="00A82A2C">
        <w:rPr>
          <w:color w:val="000000" w:themeColor="text1"/>
        </w:rPr>
        <w:t xml:space="preserve">and </w:t>
      </w:r>
      <w:r w:rsidRPr="00A82A2C">
        <w:rPr>
          <w:i/>
          <w:iCs/>
          <w:color w:val="000000" w:themeColor="text1"/>
        </w:rPr>
        <w:t>m</w:t>
      </w:r>
      <w:r w:rsidR="009D61C7">
        <w:rPr>
          <w:i/>
          <w:iCs/>
          <w:color w:val="000000" w:themeColor="text1"/>
        </w:rPr>
        <w:t xml:space="preserve"> </w:t>
      </w:r>
      <w:r w:rsidRPr="00A82A2C">
        <w:rPr>
          <w:color w:val="000000" w:themeColor="text1"/>
        </w:rPr>
        <w:t>=</w:t>
      </w:r>
      <w:r w:rsidR="009D61C7">
        <w:rPr>
          <w:color w:val="000000" w:themeColor="text1"/>
        </w:rPr>
        <w:t xml:space="preserve"> </w:t>
      </w:r>
      <w:r w:rsidRPr="00A82A2C">
        <w:rPr>
          <w:color w:val="000000" w:themeColor="text1"/>
        </w:rPr>
        <w:t xml:space="preserve">1, …, </w:t>
      </w:r>
      <w:r w:rsidRPr="00A82A2C">
        <w:rPr>
          <w:i/>
          <w:iCs/>
          <w:color w:val="000000" w:themeColor="text1"/>
        </w:rPr>
        <w:t>M</w:t>
      </w:r>
      <w:r w:rsidRPr="00A82A2C">
        <w:rPr>
          <w:color w:val="000000" w:themeColor="text1"/>
        </w:rPr>
        <w:t xml:space="preserve">, where </w:t>
      </w:r>
      <w:r w:rsidRPr="009D61C7">
        <w:rPr>
          <w:i/>
          <w:iCs/>
          <w:color w:val="000000" w:themeColor="text1"/>
        </w:rPr>
        <w:t xml:space="preserve">I </w:t>
      </w:r>
      <w:r w:rsidRPr="00A82A2C">
        <w:rPr>
          <w:color w:val="000000" w:themeColor="text1"/>
        </w:rPr>
        <w:t xml:space="preserve">is the total number of subjects, </w:t>
      </w:r>
      <w:r w:rsidRPr="009D61C7">
        <w:rPr>
          <w:i/>
          <w:iCs/>
          <w:color w:val="000000" w:themeColor="text1"/>
        </w:rPr>
        <w:t>J</w:t>
      </w:r>
      <w:r w:rsidRPr="00A82A2C">
        <w:rPr>
          <w:color w:val="000000" w:themeColor="text1"/>
        </w:rPr>
        <w:t xml:space="preserve"> is the total number of conditions, </w:t>
      </w:r>
      <w:r w:rsidRPr="009D61C7">
        <w:rPr>
          <w:i/>
          <w:iCs/>
          <w:color w:val="000000" w:themeColor="text1"/>
        </w:rPr>
        <w:t>K</w:t>
      </w:r>
      <w:r w:rsidRPr="00A82A2C">
        <w:rPr>
          <w:color w:val="000000" w:themeColor="text1"/>
        </w:rPr>
        <w:t xml:space="preserve"> is the total number of repetitions of each test, and </w:t>
      </w:r>
      <w:r w:rsidRPr="00A82A2C">
        <w:rPr>
          <w:i/>
          <w:iCs/>
          <w:color w:val="000000" w:themeColor="text1"/>
        </w:rPr>
        <w:t>M</w:t>
      </w:r>
      <w:r w:rsidRPr="00A82A2C">
        <w:rPr>
          <w:color w:val="000000" w:themeColor="text1"/>
        </w:rPr>
        <w:t xml:space="preserve"> is the total number of trials in a test.</w:t>
      </w:r>
    </w:p>
    <w:p w14:paraId="3E0429A7" w14:textId="00DECB38" w:rsidR="00337C32" w:rsidRDefault="00337C32" w:rsidP="00337C32">
      <w:pPr>
        <w:widowControl w:val="0"/>
        <w:autoSpaceDE w:val="0"/>
        <w:autoSpaceDN w:val="0"/>
        <w:adjustRightInd w:val="0"/>
        <w:spacing w:line="480" w:lineRule="auto"/>
        <w:ind w:firstLine="720"/>
        <w:rPr>
          <w:rFonts w:eastAsiaTheme="minorEastAsia"/>
          <w:color w:val="000000"/>
        </w:rPr>
      </w:pPr>
      <w:r w:rsidRPr="00A82A2C">
        <w:rPr>
          <w:color w:val="000000" w:themeColor="text1"/>
        </w:rPr>
        <w:t>We use Bayes’ rule to compute the joint posterior distribution of the CSF parameters and hyperparameters in an entire datase</w:t>
      </w:r>
      <w:r w:rsidR="005F24B8" w:rsidRPr="00A82A2C">
        <w:rPr>
          <w:color w:val="000000" w:themeColor="text1"/>
        </w:rPr>
        <w:t xml:space="preserve">t, including both </w:t>
      </w:r>
      <w:r w:rsidR="005F24B8" w:rsidRPr="00A82A2C">
        <w:rPr>
          <w:rFonts w:eastAsiaTheme="minorEastAsia"/>
          <w:color w:val="000000"/>
        </w:rPr>
        <w:t>the historical data and the new data to generate marginal distributions in unmeasured conditions for predictions.</w:t>
      </w:r>
    </w:p>
    <w:p w14:paraId="4ACFD9C3" w14:textId="47A5A03B" w:rsidR="006A3755" w:rsidRPr="006B18EA" w:rsidRDefault="006A3755" w:rsidP="006B18EA">
      <w:pPr>
        <w:widowControl w:val="0"/>
        <w:autoSpaceDE w:val="0"/>
        <w:autoSpaceDN w:val="0"/>
        <w:adjustRightInd w:val="0"/>
        <w:spacing w:line="480" w:lineRule="auto"/>
        <w:ind w:firstLine="720"/>
        <w:rPr>
          <w:color w:val="000000" w:themeColor="text1"/>
        </w:rPr>
      </w:pPr>
      <w:r w:rsidRPr="006A3755">
        <w:rPr>
          <w:color w:val="000000" w:themeColor="text1"/>
        </w:rPr>
        <w:t xml:space="preserve">The implementation described here </w:t>
      </w:r>
      <w:r w:rsidR="006B18EA">
        <w:rPr>
          <w:color w:val="000000" w:themeColor="text1"/>
        </w:rPr>
        <w:t xml:space="preserve">is equivalent to but </w:t>
      </w:r>
      <w:r w:rsidRPr="006A3755">
        <w:rPr>
          <w:color w:val="000000" w:themeColor="text1"/>
        </w:rPr>
        <w:t xml:space="preserve">deviates </w:t>
      </w:r>
      <w:r w:rsidR="006B18EA">
        <w:rPr>
          <w:color w:val="000000" w:themeColor="text1"/>
        </w:rPr>
        <w:t>in terms of the computational procedure from</w:t>
      </w:r>
      <w:r w:rsidRPr="006A3755">
        <w:rPr>
          <w:color w:val="000000" w:themeColor="text1"/>
        </w:rPr>
        <w:t xml:space="preserve"> the conceptual representation in Figure</w:t>
      </w:r>
      <w:r w:rsidR="007C0475">
        <w:rPr>
          <w:color w:val="000000" w:themeColor="text1"/>
        </w:rPr>
        <w:t xml:space="preserve"> </w:t>
      </w:r>
      <w:r w:rsidRPr="006A3755">
        <w:rPr>
          <w:color w:val="000000" w:themeColor="text1"/>
        </w:rPr>
        <w:t xml:space="preserve">1, where the HBM is solely applied to the historical data, and the DTs integrate the joint posterior distribution from the historical data and new data to generate marginal distributions in unmeasured conditions for predictions. </w:t>
      </w:r>
      <w:r w:rsidR="00E67916">
        <w:rPr>
          <w:color w:val="000000" w:themeColor="text1"/>
        </w:rPr>
        <w:t xml:space="preserve">Our </w:t>
      </w:r>
      <w:r w:rsidRPr="006A3755">
        <w:rPr>
          <w:color w:val="000000" w:themeColor="text1"/>
        </w:rPr>
        <w:t xml:space="preserve">implementation leverages all accessible data, encompassing both historical and new data, to produce predictions that are more accurate and precise while simplifying the computation. </w:t>
      </w:r>
    </w:p>
    <w:p w14:paraId="40BEB2B3" w14:textId="77777777" w:rsidR="00337C32" w:rsidRPr="00A82A2C" w:rsidRDefault="00337C32" w:rsidP="00337C32">
      <w:pPr>
        <w:shd w:val="clear" w:color="auto" w:fill="FFFFFF"/>
        <w:spacing w:line="480" w:lineRule="auto"/>
        <w:rPr>
          <w:b/>
          <w:bCs/>
          <w:i/>
          <w:iCs/>
          <w:color w:val="000000" w:themeColor="text1"/>
        </w:rPr>
      </w:pPr>
      <w:r w:rsidRPr="00A82A2C">
        <w:rPr>
          <w:b/>
          <w:bCs/>
          <w:i/>
          <w:iCs/>
          <w:color w:val="000000" w:themeColor="text1"/>
        </w:rPr>
        <w:t>Computing the HBM</w:t>
      </w:r>
    </w:p>
    <w:p w14:paraId="6EDA5E5B" w14:textId="5027DDE2" w:rsidR="00337C32" w:rsidRPr="00A82A2C" w:rsidRDefault="00337C32" w:rsidP="00337C32">
      <w:pPr>
        <w:spacing w:line="480" w:lineRule="auto"/>
        <w:ind w:firstLine="720"/>
        <w:rPr>
          <w:color w:val="000000" w:themeColor="text1"/>
        </w:rPr>
      </w:pPr>
      <w:r w:rsidRPr="00A82A2C">
        <w:rPr>
          <w:color w:val="000000"/>
        </w:rPr>
        <w:t>The Markov Chain Monte Carlo (MCMC) algorithm facilitated efficient sampling of the posterior distributions through a random walk procedure</w:t>
      </w:r>
      <w:r w:rsidR="007920C2">
        <w:rPr>
          <w:color w:val="000000"/>
        </w:rPr>
        <w:t xml:space="preserve"> </w:t>
      </w:r>
      <w:r w:rsidR="006D6DA6" w:rsidRPr="006D6DA6">
        <w:rPr>
          <w:color w:val="000000"/>
        </w:rPr>
        <w:t>[</w:t>
      </w:r>
      <w:r w:rsidRPr="006D6DA6">
        <w:rPr>
          <w:color w:val="000000"/>
        </w:rPr>
        <w:fldChar w:fldCharType="begin"/>
      </w:r>
      <w:r w:rsidR="00A82A2C" w:rsidRPr="006D6DA6">
        <w:rPr>
          <w:color w:val="000000"/>
        </w:rPr>
        <w:instrText xml:space="preserve"> ADDIN ZOTERO_ITEM CSL_CITATION {"citationID":"aK0Gqucg","properties":{"formattedCitation":"\\super 5\\nosupersub{}","plainCitation":"5","noteIndex":0},"citationItems":[{"id":207,"uris":["http://zotero.org/users/1000702/items/63JR92IF"],"itemData":{"id":207,"type":"book","edition":"2nd","publisher":"Cambridge, MA:Academic Press","title":"Doing Bayesian data analysis: a tutorial with R, JAGS, and Stan.","author":[{"family":"Kruschke","given":"John K."}],"issued":{"date-parts":[["2014"]]}}}],"schema":"https://github.com/citation-style-language/schema/raw/master/csl-citation.json"} </w:instrText>
      </w:r>
      <w:r w:rsidRPr="006D6DA6">
        <w:rPr>
          <w:color w:val="000000"/>
        </w:rPr>
        <w:fldChar w:fldCharType="separate"/>
      </w:r>
      <w:r w:rsidR="00FA6592" w:rsidRPr="006D6DA6">
        <w:rPr>
          <w:color w:val="000000"/>
        </w:rPr>
        <w:t>5</w:t>
      </w:r>
      <w:r w:rsidRPr="006D6DA6">
        <w:rPr>
          <w:color w:val="000000"/>
        </w:rPr>
        <w:fldChar w:fldCharType="end"/>
      </w:r>
      <w:r w:rsidR="006D6DA6" w:rsidRPr="006D6DA6">
        <w:rPr>
          <w:color w:val="000000"/>
        </w:rPr>
        <w:t>]</w:t>
      </w:r>
      <w:r w:rsidR="00F63B9B">
        <w:rPr>
          <w:color w:val="000000"/>
        </w:rPr>
        <w:t>.</w:t>
      </w:r>
      <w:r w:rsidRPr="00A82A2C" w:rsidDel="0038162B">
        <w:rPr>
          <w:color w:val="000000"/>
        </w:rPr>
        <w:t xml:space="preserve"> </w:t>
      </w:r>
      <w:r w:rsidRPr="00A82A2C">
        <w:rPr>
          <w:color w:val="000000"/>
        </w:rPr>
        <w:t xml:space="preserve"> Starting at a randomly chosen position in the 1089-dimensional parameter spaces for the HBM, the algorithm randomly selected one of the parameters at each step. The one-dimensional conditional posterior probability distribution of the selected parameter was then evaluated by fixing the values of all the other parameters at the current position. A new value of the selected parameter was chosen based on the one-dimensional conditional probability distribution. This process was repeated </w:t>
      </w:r>
      <w:r w:rsidRPr="00A82A2C">
        <w:rPr>
          <w:color w:val="000000"/>
        </w:rPr>
        <w:lastRenderedPageBreak/>
        <w:t xml:space="preserve">until a convergence criterion was met. For the BIP, the random walk followed a similar procedure but only </w:t>
      </w:r>
      <w:r w:rsidRPr="00A82A2C">
        <w:rPr>
          <w:color w:val="000000" w:themeColor="text1"/>
        </w:rPr>
        <w:t>in a one-dimensional parameter space for each CS estimate.</w:t>
      </w:r>
    </w:p>
    <w:p w14:paraId="3E8845CE" w14:textId="36CE8F77" w:rsidR="0082070C" w:rsidRDefault="00337C32" w:rsidP="0082070C">
      <w:pPr>
        <w:spacing w:line="480" w:lineRule="auto"/>
        <w:ind w:firstLine="720"/>
        <w:rPr>
          <w:color w:val="000000" w:themeColor="text1"/>
        </w:rPr>
      </w:pPr>
      <w:r w:rsidRPr="00A82A2C">
        <w:rPr>
          <w:color w:val="000000" w:themeColor="text1"/>
        </w:rPr>
        <w:t>Implementation of the MCMC was carried out using the R</w:t>
      </w:r>
      <w:r w:rsidR="00D12C94">
        <w:rPr>
          <w:color w:val="000000" w:themeColor="text1"/>
        </w:rPr>
        <w:t xml:space="preserve"> </w:t>
      </w:r>
      <w:r w:rsidR="0023521C" w:rsidRPr="0023521C">
        <w:rPr>
          <w:color w:val="000000" w:themeColor="text1"/>
        </w:rPr>
        <w:t>[</w:t>
      </w:r>
      <w:r w:rsidRPr="0023521C">
        <w:rPr>
          <w:color w:val="000000" w:themeColor="text1"/>
        </w:rPr>
        <w:fldChar w:fldCharType="begin"/>
      </w:r>
      <w:r w:rsidR="00A82A2C" w:rsidRPr="0023521C">
        <w:rPr>
          <w:color w:val="000000" w:themeColor="text1"/>
        </w:rPr>
        <w:instrText xml:space="preserve"> ADDIN ZOTERO_ITEM CSL_CITATION {"citationID":"zZ2DhCl2","properties":{"formattedCitation":"\\super 6\\nosupersub{}","plainCitation":"6","noteIndex":0},"citationItems":[{"id":206,"uris":["http://zotero.org/users/1000702/items/892W533H"],"itemData":{"id":206,"type":"software","event-place":"Vienna, Austria","publisher":"R Foundation for Statistical Computing","publisher-place":"Vienna, Austria","title":"R: A language and environment for statistical computing","URL":"https://www.R-project.org/","author":[{"family":"R Core Team","given":""}],"issued":{"date-parts":[["2003"]]}}}],"schema":"https://github.com/citation-style-language/schema/raw/master/csl-citation.json"} </w:instrText>
      </w:r>
      <w:r w:rsidRPr="0023521C">
        <w:rPr>
          <w:color w:val="000000" w:themeColor="text1"/>
        </w:rPr>
        <w:fldChar w:fldCharType="separate"/>
      </w:r>
      <w:r w:rsidR="00FA6592" w:rsidRPr="0023521C">
        <w:rPr>
          <w:color w:val="000000"/>
        </w:rPr>
        <w:t>6</w:t>
      </w:r>
      <w:r w:rsidRPr="0023521C">
        <w:rPr>
          <w:color w:val="000000" w:themeColor="text1"/>
        </w:rPr>
        <w:fldChar w:fldCharType="end"/>
      </w:r>
      <w:r w:rsidR="0023521C" w:rsidRPr="0023521C">
        <w:rPr>
          <w:color w:val="000000" w:themeColor="text1"/>
        </w:rPr>
        <w:t>]</w:t>
      </w:r>
      <w:r w:rsidRPr="00A82A2C">
        <w:rPr>
          <w:color w:val="000000" w:themeColor="text1"/>
        </w:rPr>
        <w:t xml:space="preserve"> function </w:t>
      </w:r>
      <w:proofErr w:type="spellStart"/>
      <w:r w:rsidRPr="00A82A2C">
        <w:rPr>
          <w:i/>
          <w:color w:val="000000" w:themeColor="text1"/>
        </w:rPr>
        <w:t>run.jags</w:t>
      </w:r>
      <w:proofErr w:type="spellEnd"/>
      <w:r w:rsidRPr="00A82A2C">
        <w:rPr>
          <w:color w:val="000000" w:themeColor="text1"/>
        </w:rPr>
        <w:t xml:space="preserve"> in JAGS</w:t>
      </w:r>
      <w:r w:rsidR="00D12C94">
        <w:rPr>
          <w:color w:val="000000" w:themeColor="text1"/>
        </w:rPr>
        <w:t xml:space="preserve"> </w:t>
      </w:r>
      <w:r w:rsidR="00F054A4" w:rsidRPr="00F054A4">
        <w:rPr>
          <w:color w:val="000000" w:themeColor="text1"/>
        </w:rPr>
        <w:t>[</w:t>
      </w:r>
      <w:r w:rsidRPr="00F054A4">
        <w:rPr>
          <w:color w:val="000000" w:themeColor="text1"/>
        </w:rPr>
        <w:fldChar w:fldCharType="begin"/>
      </w:r>
      <w:r w:rsidR="00A82A2C" w:rsidRPr="00F054A4">
        <w:rPr>
          <w:color w:val="000000" w:themeColor="text1"/>
        </w:rPr>
        <w:instrText xml:space="preserve"> ADDIN ZOTERO_ITEM CSL_CITATION {"citationID":"YLDhyDhB","properties":{"formattedCitation":"\\super 7\\nosupersub{}","plainCitation":"7","noteIndex":0},"citationItems":[{"id":3482,"uris":["http://zotero.org/users/1000702/items/TABF3GHI","http://zotero.org/users/1000702/items/MGBIN3EW"],"itemData":{"id":3482,"type":"paper-conference","container-title":"Proceedings of the 3rd international workshop on distributed statistical computing","title":"JAGS: A program for analysis of Bayesian graphical models using Gibbs sampling","author":[{"family":"Plummer","given":"M"}],"issued":{"date-parts":[["2003"]]}}}],"schema":"https://github.com/citation-style-language/schema/raw/master/csl-citation.json"} </w:instrText>
      </w:r>
      <w:r w:rsidRPr="00F054A4">
        <w:rPr>
          <w:color w:val="000000" w:themeColor="text1"/>
        </w:rPr>
        <w:fldChar w:fldCharType="separate"/>
      </w:r>
      <w:r w:rsidR="00FA6592" w:rsidRPr="00F054A4">
        <w:rPr>
          <w:color w:val="000000"/>
        </w:rPr>
        <w:t>7</w:t>
      </w:r>
      <w:r w:rsidRPr="00F054A4">
        <w:rPr>
          <w:color w:val="000000" w:themeColor="text1"/>
        </w:rPr>
        <w:fldChar w:fldCharType="end"/>
      </w:r>
      <w:r w:rsidR="00F054A4" w:rsidRPr="00F054A4">
        <w:rPr>
          <w:color w:val="000000" w:themeColor="text1"/>
        </w:rPr>
        <w:t>]</w:t>
      </w:r>
      <w:r w:rsidR="00A7209F">
        <w:rPr>
          <w:color w:val="000000" w:themeColor="text1"/>
        </w:rPr>
        <w:t>.</w:t>
      </w:r>
      <w:r w:rsidRPr="00A82A2C">
        <w:rPr>
          <w:color w:val="000000" w:themeColor="text1"/>
        </w:rPr>
        <w:t xml:space="preserve"> This generated 2,000 kept representative samples (thinning ratio = </w:t>
      </w:r>
      <w:r w:rsidR="00C94130" w:rsidRPr="00A82A2C">
        <w:rPr>
          <w:color w:val="000000" w:themeColor="text1"/>
        </w:rPr>
        <w:t>100</w:t>
      </w:r>
      <w:r w:rsidRPr="00A82A2C">
        <w:rPr>
          <w:color w:val="000000" w:themeColor="text1"/>
        </w:rPr>
        <w:t xml:space="preserve">) of the joint posterior distribution of </w:t>
      </w:r>
      <m:oMath>
        <m:sSub>
          <m:sSubPr>
            <m:ctrlPr>
              <w:rPr>
                <w:rFonts w:ascii="Cambria Math" w:hAnsi="Cambria Math"/>
                <w:i/>
                <w:color w:val="000000" w:themeColor="text1"/>
              </w:rPr>
            </m:ctrlPr>
          </m:sSubPr>
          <m:e>
            <m:r>
              <w:rPr>
                <w:rFonts w:ascii="Cambria Math" w:hAnsi="Cambria Math"/>
                <w:color w:val="000000" w:themeColor="text1"/>
              </w:rPr>
              <m:t>θ</m:t>
            </m:r>
          </m:e>
          <m:sub>
            <m:r>
              <w:rPr>
                <w:rFonts w:ascii="Cambria Math" w:hAnsi="Cambria Math"/>
                <w:color w:val="000000" w:themeColor="text1"/>
              </w:rPr>
              <m:t>ij1</m:t>
            </m:r>
          </m:sub>
        </m:sSub>
        <m:r>
          <w:rPr>
            <w:rFonts w:ascii="Cambria Math" w:hAnsi="Cambria Math"/>
            <w:color w:val="000000" w:themeColor="text1"/>
          </w:rPr>
          <m:t xml:space="preserve"> </m:t>
        </m:r>
      </m:oMath>
      <w:r w:rsidRPr="00A82A2C">
        <w:rPr>
          <w:color w:val="000000" w:themeColor="text1"/>
        </w:rPr>
        <w:t xml:space="preserve">(3 parameters/condition </w:t>
      </w:r>
      <m:oMath>
        <m:r>
          <w:rPr>
            <w:rFonts w:ascii="Cambria Math" w:hAnsi="Cambria Math"/>
            <w:color w:val="000000" w:themeColor="text1"/>
          </w:rPr>
          <m:t>×</m:t>
        </m:r>
      </m:oMath>
      <w:r w:rsidRPr="00A82A2C">
        <w:rPr>
          <w:color w:val="000000" w:themeColor="text1"/>
        </w:rPr>
        <w:t xml:space="preserve"> 3 conditions </w:t>
      </w:r>
      <m:oMath>
        <m:r>
          <w:rPr>
            <w:rFonts w:ascii="Cambria Math" w:hAnsi="Cambria Math"/>
            <w:color w:val="000000" w:themeColor="text1"/>
          </w:rPr>
          <m:t>×</m:t>
        </m:r>
      </m:oMath>
      <w:r w:rsidRPr="00A82A2C">
        <w:rPr>
          <w:color w:val="000000" w:themeColor="text1"/>
        </w:rPr>
        <w:t xml:space="preserve"> 112 subjects=1008 parameters), </w:t>
      </w:r>
      <m:oMath>
        <m:sSub>
          <m:sSubPr>
            <m:ctrlPr>
              <w:rPr>
                <w:rFonts w:ascii="Cambria Math" w:hAnsi="Cambria Math"/>
                <w:i/>
                <w:color w:val="000000" w:themeColor="text1"/>
              </w:rPr>
            </m:ctrlPr>
          </m:sSubPr>
          <m:e>
            <m:r>
              <w:rPr>
                <w:rFonts w:ascii="Cambria Math" w:hAnsi="Cambria Math"/>
                <w:color w:val="000000" w:themeColor="text1"/>
              </w:rPr>
              <m:t>ρ</m:t>
            </m:r>
          </m:e>
          <m:sub>
            <m:r>
              <w:rPr>
                <w:rFonts w:ascii="Cambria Math" w:hAnsi="Cambria Math"/>
                <w:color w:val="000000" w:themeColor="text1"/>
              </w:rPr>
              <m:t>i1:J</m:t>
            </m:r>
          </m:sub>
        </m:sSub>
      </m:oMath>
      <w:r w:rsidRPr="00A82A2C">
        <w:rPr>
          <w:color w:val="000000" w:themeColor="text1"/>
        </w:rPr>
        <w:t xml:space="preserve"> (9 parameters),  </w:t>
      </w:r>
      <m:oMath>
        <m:sSub>
          <m:sSubPr>
            <m:ctrlPr>
              <w:rPr>
                <w:rFonts w:ascii="Cambria Math" w:hAnsi="Cambria Math"/>
                <w:i/>
                <w:color w:val="000000" w:themeColor="text1"/>
              </w:rPr>
            </m:ctrlPr>
          </m:sSubPr>
          <m:e>
            <m:r>
              <w:rPr>
                <w:rFonts w:ascii="Cambria Math" w:hAnsi="Cambria Math"/>
                <w:color w:val="000000" w:themeColor="text1"/>
              </w:rPr>
              <m:t>ϕ</m:t>
            </m:r>
          </m:e>
          <m:sub>
            <m:r>
              <w:rPr>
                <w:rFonts w:ascii="Cambria Math" w:hAnsi="Cambria Math"/>
                <w:color w:val="000000" w:themeColor="text1"/>
              </w:rPr>
              <m:t>j</m:t>
            </m:r>
          </m:sub>
        </m:sSub>
      </m:oMath>
      <w:r w:rsidRPr="00A82A2C">
        <w:rPr>
          <w:color w:val="000000" w:themeColor="text1"/>
        </w:rPr>
        <w:t xml:space="preserve"> (6 parameters/condition </w:t>
      </w:r>
      <m:oMath>
        <m:r>
          <w:rPr>
            <w:rFonts w:ascii="Cambria Math" w:hAnsi="Cambria Math"/>
            <w:color w:val="000000" w:themeColor="text1"/>
          </w:rPr>
          <m:t>×</m:t>
        </m:r>
      </m:oMath>
      <w:r w:rsidRPr="00A82A2C">
        <w:rPr>
          <w:color w:val="000000" w:themeColor="text1"/>
        </w:rPr>
        <w:t xml:space="preserve"> 3 conditions =18 parameters), </w:t>
      </w:r>
      <m:oMath>
        <m:r>
          <w:rPr>
            <w:rFonts w:ascii="Cambria Math" w:hAnsi="Cambria Math"/>
            <w:color w:val="000000" w:themeColor="text1"/>
          </w:rPr>
          <m:t xml:space="preserve"> μ</m:t>
        </m:r>
      </m:oMath>
      <w:r w:rsidRPr="00A82A2C">
        <w:rPr>
          <w:color w:val="000000" w:themeColor="text1"/>
        </w:rPr>
        <w:t xml:space="preserve"> (9 parameters), and </w:t>
      </w:r>
      <m:oMath>
        <m:r>
          <w:rPr>
            <w:rFonts w:ascii="Cambria Math" w:hAnsi="Cambria Math"/>
            <w:color w:val="000000" w:themeColor="text1"/>
          </w:rPr>
          <m:t>Σ</m:t>
        </m:r>
      </m:oMath>
      <w:r w:rsidRPr="00A82A2C">
        <w:rPr>
          <w:color w:val="000000" w:themeColor="text1"/>
        </w:rPr>
        <w:t xml:space="preserve"> (45 parameters) </w:t>
      </w:r>
      <w:r w:rsidRPr="00A82A2C">
        <w:rPr>
          <w:color w:val="000000"/>
        </w:rPr>
        <w:t xml:space="preserve">in each of the three MCMC chains with for the HBM after </w:t>
      </w:r>
      <w:r w:rsidR="00C94130" w:rsidRPr="00A82A2C">
        <w:rPr>
          <w:color w:val="000000" w:themeColor="text1"/>
        </w:rPr>
        <w:t>10000</w:t>
      </w:r>
      <w:r w:rsidRPr="00A82A2C">
        <w:rPr>
          <w:color w:val="000000" w:themeColor="text1"/>
        </w:rPr>
        <w:t xml:space="preserve"> burn-in and </w:t>
      </w:r>
      <w:r w:rsidR="00C94130" w:rsidRPr="00A82A2C">
        <w:rPr>
          <w:color w:val="000000" w:themeColor="text1"/>
        </w:rPr>
        <w:t>100000</w:t>
      </w:r>
      <w:r w:rsidRPr="00A82A2C">
        <w:rPr>
          <w:color w:val="000000" w:themeColor="text1"/>
        </w:rPr>
        <w:t xml:space="preserve"> adaptation </w:t>
      </w:r>
      <w:r w:rsidRPr="00A82A2C">
        <w:rPr>
          <w:color w:val="000000"/>
        </w:rPr>
        <w:t>steps. The number of adaptation steps were selected for convergence based on the Gelman and Rubin diagnostic rule</w:t>
      </w:r>
      <w:r w:rsidR="00FC5649">
        <w:rPr>
          <w:color w:val="000000"/>
        </w:rPr>
        <w:t xml:space="preserve"> </w:t>
      </w:r>
      <w:r w:rsidR="00BE4F74" w:rsidRPr="00BE4F74">
        <w:rPr>
          <w:color w:val="000000"/>
        </w:rPr>
        <w:t>[</w:t>
      </w:r>
      <w:r w:rsidRPr="00BE4F74">
        <w:rPr>
          <w:color w:val="000000"/>
        </w:rPr>
        <w:fldChar w:fldCharType="begin"/>
      </w:r>
      <w:r w:rsidR="00A82A2C" w:rsidRPr="00BE4F74">
        <w:rPr>
          <w:color w:val="000000"/>
        </w:rPr>
        <w:instrText xml:space="preserve"> ADDIN ZOTERO_ITEM CSL_CITATION {"citationID":"1LPYYJpe","properties":{"formattedCitation":"\\super 8\\nosupersub{}","plainCitation":"8","noteIndex":0},"citationItems":[{"id":3486,"uris":["http://zotero.org/users/1000702/items/4NCQ3IWI"],"itemData":{"id":3486,"type":"article-journal","abstract":"The Gibbs sampler, the algorithm of Metropolis and similar iterative simulation methods are potentially very helpful for summarizing multivariate distributions. Used naively, however, iterative simulation can give misleading answers. Our methods are simple and generally applicable to the output of any iterative simulation; they are designed for researchers primarily interested in the science underlying the data and models they are analyzing, rather than for researchers interested in the probability theory underlying the iterative simulations themselves. Our recommended strategy is to use several independent sequences, with starting points sampled from an overdispersed distribution. At each step of the iterative simulation, we obtain, for each univariate estimand of interest, a distributional estimate and an estimate of how much sharper the distributional estimate might become if the simulations were continued indefinitely. Because our focus is on applied inference for Bayesian posterior distributions in real problems, which often tend toward normality after transformations and marginalization, we derive our results as normal-theory approximations to exact Bayesian inference, conditional on the observed simulations. The methods are illustrated on a random-effects mixture model applied to experimental measurements of reaction times of normal and schizophrenic patients.","container-title":"Statistical Science","ISSN":"0883-4237","issue":"4","note":"publisher: Institute of Mathematical Statistics","page":"457-472","source":"JSTOR","title":"Inference from Iterative Simulation Using Multiple Sequences","volume":"7","author":[{"family":"Gelman","given":"Andrew"},{"family":"Rubin","given":"Donald B."}],"issued":{"date-parts":[["1992"]]}}}],"schema":"https://github.com/citation-style-language/schema/raw/master/csl-citation.json"} </w:instrText>
      </w:r>
      <w:r w:rsidRPr="00BE4F74">
        <w:rPr>
          <w:color w:val="000000"/>
        </w:rPr>
        <w:fldChar w:fldCharType="separate"/>
      </w:r>
      <w:r w:rsidR="00FA6592" w:rsidRPr="00BE4F74">
        <w:rPr>
          <w:color w:val="000000"/>
        </w:rPr>
        <w:t>8</w:t>
      </w:r>
      <w:r w:rsidRPr="00BE4F74">
        <w:rPr>
          <w:color w:val="000000"/>
        </w:rPr>
        <w:fldChar w:fldCharType="end"/>
      </w:r>
      <w:r w:rsidR="00BE4F74" w:rsidRPr="00BE4F74">
        <w:rPr>
          <w:color w:val="000000"/>
        </w:rPr>
        <w:t>]</w:t>
      </w:r>
      <w:r w:rsidRPr="00A82A2C">
        <w:rPr>
          <w:color w:val="000000"/>
        </w:rPr>
        <w:t xml:space="preserve"> for each parameter, ensuring that the Gelman and Rubin statistics for all the parameters smaller than 1.05. The HBMs were fit to the first 25 (</w:t>
      </w:r>
      <w:r w:rsidRPr="00A82A2C">
        <w:rPr>
          <w:i/>
          <w:iCs/>
          <w:color w:val="000000"/>
        </w:rPr>
        <w:t>L</w:t>
      </w:r>
      <w:r w:rsidRPr="00A82A2C">
        <w:rPr>
          <w:color w:val="000000"/>
        </w:rPr>
        <w:t xml:space="preserve"> = 25) and all 50 </w:t>
      </w:r>
      <w:proofErr w:type="spellStart"/>
      <w:r w:rsidRPr="00A82A2C">
        <w:rPr>
          <w:color w:val="000000"/>
        </w:rPr>
        <w:t>qCSF</w:t>
      </w:r>
      <w:proofErr w:type="spellEnd"/>
      <w:r w:rsidRPr="00A82A2C">
        <w:rPr>
          <w:color w:val="000000"/>
        </w:rPr>
        <w:t xml:space="preserve"> trials (</w:t>
      </w:r>
      <w:r w:rsidRPr="00A82A2C">
        <w:rPr>
          <w:i/>
          <w:iCs/>
          <w:color w:val="000000"/>
        </w:rPr>
        <w:t>L</w:t>
      </w:r>
      <w:r w:rsidRPr="00A82A2C">
        <w:rPr>
          <w:color w:val="000000"/>
        </w:rPr>
        <w:t xml:space="preserve"> = 50), with the results on the first 25 trials reported in the main text and the results on 50</w:t>
      </w:r>
      <w:r w:rsidRPr="006F5F7D">
        <w:rPr>
          <w:color w:val="000000"/>
        </w:rPr>
        <w:t xml:space="preserve"> trials presented in Supplemental </w:t>
      </w:r>
      <w:r w:rsidRPr="006F5F7D">
        <w:rPr>
          <w:color w:val="000000" w:themeColor="text1"/>
        </w:rPr>
        <w:t>Material C.</w:t>
      </w:r>
      <w:r w:rsidRPr="00D9036B">
        <w:rPr>
          <w:color w:val="000000" w:themeColor="text1"/>
        </w:rPr>
        <w:t xml:space="preserve"> </w:t>
      </w:r>
      <w:r w:rsidRPr="00925570">
        <w:rPr>
          <w:color w:val="000000" w:themeColor="text1"/>
        </w:rPr>
        <w:t>We have excluded the MCMC chains with significant autocorrelations</w:t>
      </w:r>
      <w:r w:rsidRPr="00D9036B">
        <w:rPr>
          <w:color w:val="000000" w:themeColor="text1"/>
        </w:rPr>
        <w:t xml:space="preserve"> based on the </w:t>
      </w:r>
      <w:proofErr w:type="spellStart"/>
      <w:r w:rsidRPr="00D9036B">
        <w:rPr>
          <w:color w:val="000000" w:themeColor="text1"/>
        </w:rPr>
        <w:t>Ljung</w:t>
      </w:r>
      <w:proofErr w:type="spellEnd"/>
      <w:r w:rsidRPr="00D9036B">
        <w:rPr>
          <w:color w:val="000000" w:themeColor="text1"/>
        </w:rPr>
        <w:t>-Box test</w:t>
      </w:r>
      <w:r w:rsidR="003B2D58">
        <w:rPr>
          <w:color w:val="000000" w:themeColor="text1"/>
        </w:rPr>
        <w:t xml:space="preserve"> </w:t>
      </w:r>
      <w:r w:rsidR="00EC6794" w:rsidRPr="00EC6794">
        <w:rPr>
          <w:color w:val="000000" w:themeColor="text1"/>
        </w:rPr>
        <w:t>[</w:t>
      </w:r>
      <w:r w:rsidRPr="00EC6794">
        <w:rPr>
          <w:color w:val="000000" w:themeColor="text1"/>
        </w:rPr>
        <w:fldChar w:fldCharType="begin"/>
      </w:r>
      <w:r w:rsidR="00A82A2C" w:rsidRPr="00EC6794">
        <w:rPr>
          <w:color w:val="000000" w:themeColor="text1"/>
        </w:rPr>
        <w:instrText xml:space="preserve"> ADDIN ZOTERO_ITEM CSL_CITATION {"citationID":"NHHQRtTh","properties":{"formattedCitation":"\\super 9\\nosupersub{}","plainCitation":"9","noteIndex":0},"citationItems":[{"id":4859,"uris":["http://zotero.org/users/1000702/items/TW6MCYKF"],"itemData":{"id":4859,"type":"article-journal","abstract":"The overall test for lack of fit in autoregressive-moving average models proposed by Box &amp; Pierce (1970) is considered. It is shown that a substantially improved approximation results from a simple modification of this test. Some consideration is given to the power of such tests and their robustness when the innovations are nonnormal. Similar modifications in the overall tests used for transfer function-noise models are proposed.","container-title":"Biometrika","DOI":"10.2307/2335207","ISSN":"0006-3444","issue":"2","note":"publisher: [Oxford University Press, Biometrika Trust]","page":"297-303","source":"JSTOR","title":"On a Measure of Lack of Fit in Time Series Models","volume":"65","author":[{"family":"Ljung","given":"G. M."},{"family":"Box","given":"G. E. P."}],"issued":{"date-parts":[["1978"]]}}}],"schema":"https://github.com/citation-style-language/schema/raw/master/csl-citation.json"} </w:instrText>
      </w:r>
      <w:r w:rsidRPr="00EC6794">
        <w:rPr>
          <w:color w:val="000000" w:themeColor="text1"/>
        </w:rPr>
        <w:fldChar w:fldCharType="separate"/>
      </w:r>
      <w:r w:rsidR="00FA6592" w:rsidRPr="00EC6794">
        <w:rPr>
          <w:color w:val="000000"/>
        </w:rPr>
        <w:t>9</w:t>
      </w:r>
      <w:r w:rsidRPr="00EC6794">
        <w:rPr>
          <w:color w:val="000000" w:themeColor="text1"/>
        </w:rPr>
        <w:fldChar w:fldCharType="end"/>
      </w:r>
      <w:r w:rsidR="00EC6794" w:rsidRPr="00EC6794">
        <w:rPr>
          <w:color w:val="000000" w:themeColor="text1"/>
        </w:rPr>
        <w:t>]</w:t>
      </w:r>
      <w:r w:rsidRPr="00D9036B">
        <w:rPr>
          <w:color w:val="000000" w:themeColor="text1"/>
        </w:rPr>
        <w:t xml:space="preserve"> (</w:t>
      </w:r>
      <m:oMath>
        <m:r>
          <m:rPr>
            <m:sty m:val="p"/>
          </m:rPr>
          <w:rPr>
            <w:rFonts w:ascii="Cambria Math" w:hAnsi="Cambria Math"/>
            <w:color w:val="000000" w:themeColor="text1"/>
          </w:rPr>
          <m:t>α=</m:t>
        </m:r>
      </m:oMath>
      <w:r w:rsidRPr="00D9036B">
        <w:rPr>
          <w:color w:val="000000" w:themeColor="text1"/>
        </w:rPr>
        <w:t xml:space="preserve"> 0.05 and with Bonferroni correction)</w:t>
      </w:r>
      <w:r w:rsidRPr="00925570">
        <w:rPr>
          <w:color w:val="000000" w:themeColor="text1"/>
        </w:rPr>
        <w:t xml:space="preserve"> in subsequent statistical analyses.</w:t>
      </w:r>
    </w:p>
    <w:p w14:paraId="09DBCFC5" w14:textId="630F7A4A" w:rsidR="0082070C" w:rsidRDefault="001A6458" w:rsidP="0082070C">
      <w:pPr>
        <w:spacing w:line="480" w:lineRule="auto"/>
        <w:rPr>
          <w:b/>
          <w:bCs/>
          <w:i/>
          <w:iCs/>
          <w:color w:val="000000" w:themeColor="text1"/>
        </w:rPr>
      </w:pPr>
      <w:r>
        <w:rPr>
          <w:b/>
          <w:bCs/>
          <w:i/>
          <w:iCs/>
          <w:color w:val="000000" w:themeColor="text1"/>
        </w:rPr>
        <w:t>Evaluation</w:t>
      </w:r>
      <w:r w:rsidR="0082070C">
        <w:rPr>
          <w:b/>
          <w:bCs/>
          <w:i/>
          <w:iCs/>
          <w:color w:val="000000" w:themeColor="text1"/>
        </w:rPr>
        <w:t xml:space="preserve"> of the</w:t>
      </w:r>
      <w:r>
        <w:rPr>
          <w:b/>
          <w:bCs/>
          <w:i/>
          <w:iCs/>
          <w:color w:val="000000" w:themeColor="text1"/>
        </w:rPr>
        <w:t xml:space="preserve"> HBM</w:t>
      </w:r>
      <w:r w:rsidR="0082070C">
        <w:rPr>
          <w:b/>
          <w:bCs/>
          <w:i/>
          <w:iCs/>
          <w:color w:val="000000" w:themeColor="text1"/>
        </w:rPr>
        <w:t xml:space="preserve"> predictions</w:t>
      </w:r>
    </w:p>
    <w:p w14:paraId="1745C5DD" w14:textId="1C93254D" w:rsidR="001A6458" w:rsidRPr="00C94130" w:rsidRDefault="0082070C" w:rsidP="00C94130">
      <w:pPr>
        <w:spacing w:line="480" w:lineRule="auto"/>
        <w:ind w:firstLine="720"/>
        <w:rPr>
          <w:rFonts w:eastAsiaTheme="minorEastAsia"/>
          <w:color w:val="FF0000"/>
        </w:rPr>
      </w:pPr>
      <w:r w:rsidRPr="0082070C">
        <w:rPr>
          <w:color w:val="000000" w:themeColor="text1"/>
        </w:rPr>
        <w:t xml:space="preserve">The </w:t>
      </w:r>
      <w:r w:rsidR="001A6458">
        <w:rPr>
          <w:color w:val="000000" w:themeColor="text1"/>
        </w:rPr>
        <w:t>three-dimensional posterior distributions</w:t>
      </w:r>
      <w:r w:rsidRPr="0082070C">
        <w:rPr>
          <w:color w:val="000000" w:themeColor="text1"/>
        </w:rPr>
        <w:t xml:space="preserve"> from the original </w:t>
      </w:r>
      <w:proofErr w:type="spellStart"/>
      <w:r w:rsidRPr="0082070C">
        <w:rPr>
          <w:color w:val="000000" w:themeColor="text1"/>
        </w:rPr>
        <w:t>qCSF</w:t>
      </w:r>
      <w:proofErr w:type="spellEnd"/>
      <w:r w:rsidRPr="0082070C">
        <w:rPr>
          <w:color w:val="000000" w:themeColor="text1"/>
        </w:rPr>
        <w:t xml:space="preserve"> </w:t>
      </w:r>
      <w:r w:rsidR="006B18EA">
        <w:rPr>
          <w:color w:val="000000" w:themeColor="text1"/>
        </w:rPr>
        <w:t>served</w:t>
      </w:r>
      <w:r w:rsidRPr="0082070C">
        <w:rPr>
          <w:color w:val="000000" w:themeColor="text1"/>
        </w:rPr>
        <w:t xml:space="preserve"> as the observed </w:t>
      </w:r>
      <w:r w:rsidR="00AE7166">
        <w:rPr>
          <w:rFonts w:hint="eastAsia"/>
          <w:color w:val="000000" w:themeColor="text1"/>
        </w:rPr>
        <w:t>standard</w:t>
      </w:r>
      <w:r w:rsidR="00AE7166">
        <w:rPr>
          <w:color w:val="000000" w:themeColor="text1"/>
        </w:rPr>
        <w:t xml:space="preserve">. </w:t>
      </w:r>
      <w:r w:rsidR="001A6458">
        <w:rPr>
          <w:color w:val="000000" w:themeColor="text1"/>
        </w:rPr>
        <w:t xml:space="preserve"> </w:t>
      </w:r>
      <w:r w:rsidR="001A6458" w:rsidRPr="005F5D48">
        <w:rPr>
          <w:rFonts w:eastAsiaTheme="minorEastAsia"/>
          <w:color w:val="000000"/>
        </w:rPr>
        <w:t xml:space="preserve">To quantify the similarity between observed and predicted </w:t>
      </w:r>
      <w:r w:rsidR="001A6458">
        <w:rPr>
          <w:color w:val="000000" w:themeColor="text1"/>
        </w:rPr>
        <w:t xml:space="preserve">three-dimensional </w:t>
      </w:r>
      <w:r w:rsidR="001A6458" w:rsidRPr="005F5D48">
        <w:rPr>
          <w:rFonts w:eastAsiaTheme="minorEastAsia"/>
          <w:color w:val="000000"/>
        </w:rPr>
        <w:t xml:space="preserve">CSF parameter distributions, a linear discriminant classifier was </w:t>
      </w:r>
      <w:r w:rsidR="001A6458">
        <w:rPr>
          <w:rFonts w:eastAsiaTheme="minorEastAsia"/>
          <w:color w:val="000000"/>
        </w:rPr>
        <w:t>implemented with</w:t>
      </w:r>
      <w:r w:rsidR="00F204CA">
        <w:rPr>
          <w:rFonts w:eastAsiaTheme="minorEastAsia"/>
          <w:color w:val="000000"/>
        </w:rPr>
        <w:t xml:space="preserve"> MATLAB function</w:t>
      </w:r>
      <w:r w:rsidR="001A6458">
        <w:rPr>
          <w:rFonts w:eastAsiaTheme="minorEastAsia"/>
          <w:color w:val="000000"/>
        </w:rPr>
        <w:t xml:space="preserve"> </w:t>
      </w:r>
      <w:proofErr w:type="spellStart"/>
      <w:r w:rsidR="00C94130" w:rsidRPr="00C94130">
        <w:rPr>
          <w:rFonts w:eastAsiaTheme="minorEastAsia"/>
          <w:i/>
          <w:iCs/>
          <w:color w:val="000000" w:themeColor="text1"/>
        </w:rPr>
        <w:t>fitcdiscr</w:t>
      </w:r>
      <w:proofErr w:type="spellEnd"/>
      <w:r w:rsidR="001A6458" w:rsidRPr="005F5D48">
        <w:rPr>
          <w:rFonts w:eastAsiaTheme="minorEastAsia"/>
          <w:color w:val="000000"/>
        </w:rPr>
        <w:t>.</w:t>
      </w:r>
      <w:r w:rsidR="001A6458">
        <w:rPr>
          <w:rFonts w:eastAsiaTheme="minorEastAsia"/>
          <w:color w:val="000000"/>
        </w:rPr>
        <w:t xml:space="preserve"> A</w:t>
      </w:r>
      <w:r w:rsidR="001A6458" w:rsidRPr="005F5D48">
        <w:rPr>
          <w:rFonts w:eastAsiaTheme="minorEastAsia"/>
          <w:color w:val="000000"/>
        </w:rPr>
        <w:t>reas under the log CSF (AULCSF)</w:t>
      </w:r>
      <w:r w:rsidR="001A6458">
        <w:rPr>
          <w:rFonts w:eastAsiaTheme="minorEastAsia"/>
          <w:color w:val="000000"/>
        </w:rPr>
        <w:t xml:space="preserve"> was computed between 1.5 ad 18 cpd.</w:t>
      </w:r>
      <w:r w:rsidR="001A6458" w:rsidRPr="005F5D48">
        <w:rPr>
          <w:rFonts w:eastAsiaTheme="minorEastAsia"/>
          <w:color w:val="000000"/>
        </w:rPr>
        <w:t xml:space="preserve"> </w:t>
      </w:r>
      <w:r w:rsidR="001A6458">
        <w:rPr>
          <w:rFonts w:eastAsiaTheme="minorEastAsia"/>
          <w:color w:val="000000"/>
        </w:rPr>
        <w:t>The</w:t>
      </w:r>
      <w:r w:rsidR="0045396D">
        <w:rPr>
          <w:rFonts w:eastAsiaTheme="minorEastAsia"/>
          <w:color w:val="000000"/>
        </w:rPr>
        <w:t xml:space="preserve"> </w:t>
      </w:r>
      <w:r w:rsidR="001A6458">
        <w:rPr>
          <w:rFonts w:eastAsiaTheme="minorEastAsia"/>
          <w:color w:val="000000"/>
        </w:rPr>
        <w:t xml:space="preserve">absolute mean AULCSF difference between the </w:t>
      </w:r>
      <w:proofErr w:type="spellStart"/>
      <w:r w:rsidR="001A6458">
        <w:rPr>
          <w:rFonts w:eastAsiaTheme="minorEastAsia"/>
          <w:color w:val="000000"/>
        </w:rPr>
        <w:t>qCSF</w:t>
      </w:r>
      <w:proofErr w:type="spellEnd"/>
      <w:r w:rsidR="001A6458">
        <w:rPr>
          <w:rFonts w:eastAsiaTheme="minorEastAsia"/>
          <w:color w:val="000000"/>
        </w:rPr>
        <w:t xml:space="preserve"> and HBM at the test level was used to quantify the accuracy of the estimates. </w:t>
      </w:r>
      <w:r w:rsidR="001A6458" w:rsidRPr="00182742">
        <w:rPr>
          <w:color w:val="000000" w:themeColor="text1"/>
        </w:rPr>
        <w:t xml:space="preserve">The standard deviation (SD) of the posterior distribution of the </w:t>
      </w:r>
      <w:r w:rsidR="001A6458">
        <w:rPr>
          <w:color w:val="000000" w:themeColor="text1"/>
        </w:rPr>
        <w:t>AULCSF</w:t>
      </w:r>
      <w:r w:rsidR="001A6458" w:rsidRPr="00182742">
        <w:rPr>
          <w:color w:val="000000" w:themeColor="text1"/>
        </w:rPr>
        <w:t xml:space="preserve"> at the test level was used to quantify the precision of the estimates.</w:t>
      </w:r>
      <w:r w:rsidR="0045396D">
        <w:rPr>
          <w:color w:val="000000" w:themeColor="text1"/>
        </w:rPr>
        <w:t xml:space="preserve"> </w:t>
      </w:r>
    </w:p>
    <w:p w14:paraId="3ABBED77" w14:textId="77777777" w:rsidR="006B18EA" w:rsidRDefault="006B18EA" w:rsidP="0082070C">
      <w:pPr>
        <w:spacing w:line="480" w:lineRule="auto"/>
        <w:rPr>
          <w:b/>
          <w:bCs/>
          <w:i/>
          <w:iCs/>
          <w:color w:val="000000" w:themeColor="text1"/>
        </w:rPr>
      </w:pPr>
    </w:p>
    <w:p w14:paraId="7A200A21" w14:textId="540ABB2F" w:rsidR="00CC777B" w:rsidRPr="0082070C" w:rsidRDefault="0082070C" w:rsidP="0082070C">
      <w:pPr>
        <w:spacing w:line="480" w:lineRule="auto"/>
        <w:rPr>
          <w:color w:val="000000" w:themeColor="text1"/>
        </w:rPr>
      </w:pPr>
      <w:r w:rsidRPr="0082070C">
        <w:rPr>
          <w:b/>
          <w:bCs/>
          <w:i/>
          <w:iCs/>
          <w:color w:val="000000" w:themeColor="text1"/>
        </w:rPr>
        <w:lastRenderedPageBreak/>
        <w:t>Rescoring and simulations with</w:t>
      </w:r>
      <w:r>
        <w:rPr>
          <w:b/>
          <w:bCs/>
          <w:i/>
          <w:iCs/>
          <w:color w:val="000000" w:themeColor="text1"/>
        </w:rPr>
        <w:t xml:space="preserve"> informative priors </w:t>
      </w:r>
    </w:p>
    <w:p w14:paraId="482B3850" w14:textId="547BF9CD" w:rsidR="0082070C" w:rsidRPr="00BC32DE" w:rsidRDefault="007A2B27" w:rsidP="00CC777B">
      <w:pPr>
        <w:spacing w:line="480" w:lineRule="auto"/>
        <w:rPr>
          <w:i/>
          <w:iCs/>
          <w:color w:val="000000" w:themeColor="text1"/>
          <w:u w:val="single"/>
        </w:rPr>
      </w:pPr>
      <w:r>
        <w:rPr>
          <w:i/>
          <w:iCs/>
          <w:color w:val="000000" w:themeColor="text1"/>
          <w:u w:val="single"/>
        </w:rPr>
        <w:t xml:space="preserve">Construction </w:t>
      </w:r>
      <w:r w:rsidR="00BC32DE" w:rsidRPr="00BC32DE">
        <w:rPr>
          <w:i/>
          <w:iCs/>
          <w:color w:val="000000" w:themeColor="text1"/>
          <w:u w:val="single"/>
        </w:rPr>
        <w:t>Informative priors</w:t>
      </w:r>
      <w:r>
        <w:rPr>
          <w:i/>
          <w:iCs/>
          <w:color w:val="000000" w:themeColor="text1"/>
          <w:u w:val="single"/>
        </w:rPr>
        <w:t xml:space="preserve"> based on </w:t>
      </w:r>
      <w:r w:rsidR="002F084D">
        <w:rPr>
          <w:i/>
          <w:iCs/>
          <w:color w:val="000000" w:themeColor="text1"/>
          <w:u w:val="single"/>
        </w:rPr>
        <w:t>the</w:t>
      </w:r>
      <w:r>
        <w:rPr>
          <w:i/>
          <w:iCs/>
          <w:color w:val="000000" w:themeColor="text1"/>
          <w:u w:val="single"/>
        </w:rPr>
        <w:t xml:space="preserve"> predictions from the</w:t>
      </w:r>
      <w:r w:rsidR="002F084D">
        <w:rPr>
          <w:i/>
          <w:iCs/>
          <w:color w:val="000000" w:themeColor="text1"/>
          <w:u w:val="single"/>
        </w:rPr>
        <w:t xml:space="preserve"> HBM</w:t>
      </w:r>
    </w:p>
    <w:p w14:paraId="0FC92356" w14:textId="79845774" w:rsidR="00BC32DE" w:rsidRDefault="00BC32DE" w:rsidP="00035680">
      <w:pPr>
        <w:spacing w:line="480" w:lineRule="auto"/>
        <w:ind w:firstLine="720"/>
        <w:rPr>
          <w:color w:val="000000" w:themeColor="text1"/>
        </w:rPr>
      </w:pPr>
      <w:r>
        <w:rPr>
          <w:color w:val="000000" w:themeColor="text1"/>
        </w:rPr>
        <w:t xml:space="preserve">Predictions from the HBMs were used as the informative priors. For each test, 4000 MCMC samples were binned into the same three-dimensional CSF parameter grid (Table S1) used in the </w:t>
      </w:r>
      <w:proofErr w:type="spellStart"/>
      <w:r>
        <w:rPr>
          <w:color w:val="000000" w:themeColor="text1"/>
        </w:rPr>
        <w:t>qCSF</w:t>
      </w:r>
      <w:proofErr w:type="spellEnd"/>
      <w:r>
        <w:rPr>
          <w:color w:val="000000" w:themeColor="text1"/>
        </w:rPr>
        <w:t xml:space="preserve"> test.</w:t>
      </w:r>
    </w:p>
    <w:p w14:paraId="79D0876B" w14:textId="19A37983" w:rsidR="00BC32DE" w:rsidRDefault="00BC32DE" w:rsidP="006B18EA">
      <w:pPr>
        <w:jc w:val="center"/>
        <w:rPr>
          <w:color w:val="000000" w:themeColor="text1"/>
        </w:rPr>
      </w:pPr>
      <w:r w:rsidRPr="00402E1A">
        <w:rPr>
          <w:b/>
          <w:bCs/>
          <w:color w:val="000000" w:themeColor="text1"/>
        </w:rPr>
        <w:t>Table S1.</w:t>
      </w:r>
      <w:r>
        <w:rPr>
          <w:color w:val="000000" w:themeColor="text1"/>
        </w:rPr>
        <w:t xml:space="preserve"> The minimum and maximum linear value, and number of grid points</w:t>
      </w:r>
      <w:r w:rsidR="00035F6E">
        <w:rPr>
          <w:color w:val="000000" w:themeColor="text1"/>
        </w:rPr>
        <w:t xml:space="preserve"> (evenly distributed in log</w:t>
      </w:r>
      <w:r w:rsidR="00035F6E" w:rsidRPr="00BC32DE">
        <w:rPr>
          <w:color w:val="000000" w:themeColor="text1"/>
          <w:vertAlign w:val="subscript"/>
        </w:rPr>
        <w:t>10</w:t>
      </w:r>
      <w:r w:rsidR="00035F6E">
        <w:rPr>
          <w:color w:val="000000" w:themeColor="text1"/>
        </w:rPr>
        <w:t xml:space="preserve"> units)</w:t>
      </w:r>
      <w:r>
        <w:rPr>
          <w:color w:val="000000" w:themeColor="text1"/>
        </w:rPr>
        <w:t xml:space="preserve"> of the CSF parameter grid in the </w:t>
      </w:r>
      <w:proofErr w:type="spellStart"/>
      <w:r>
        <w:rPr>
          <w:color w:val="000000" w:themeColor="text1"/>
        </w:rPr>
        <w:t>qCSF</w:t>
      </w:r>
      <w:proofErr w:type="spellEnd"/>
      <w:r>
        <w:rPr>
          <w:color w:val="000000" w:themeColor="text1"/>
        </w:rPr>
        <w:t xml:space="preserve"> test.</w:t>
      </w:r>
    </w:p>
    <w:tbl>
      <w:tblPr>
        <w:tblW w:w="5200" w:type="dxa"/>
        <w:jc w:val="center"/>
        <w:tblLook w:val="04A0" w:firstRow="1" w:lastRow="0" w:firstColumn="1" w:lastColumn="0" w:noHBand="0" w:noVBand="1"/>
      </w:tblPr>
      <w:tblGrid>
        <w:gridCol w:w="1300"/>
        <w:gridCol w:w="1300"/>
        <w:gridCol w:w="1300"/>
        <w:gridCol w:w="1300"/>
      </w:tblGrid>
      <w:tr w:rsidR="00BC32DE" w14:paraId="3A83F628" w14:textId="77777777" w:rsidTr="00402E1A">
        <w:trPr>
          <w:trHeight w:val="320"/>
          <w:jc w:val="center"/>
        </w:trPr>
        <w:tc>
          <w:tcPr>
            <w:tcW w:w="1300" w:type="dxa"/>
            <w:tcBorders>
              <w:top w:val="nil"/>
              <w:left w:val="nil"/>
              <w:bottom w:val="single" w:sz="4" w:space="0" w:color="auto"/>
              <w:right w:val="nil"/>
            </w:tcBorders>
            <w:shd w:val="clear" w:color="auto" w:fill="auto"/>
            <w:noWrap/>
            <w:vAlign w:val="center"/>
            <w:hideMark/>
          </w:tcPr>
          <w:p w14:paraId="2E52B4A5" w14:textId="77777777" w:rsidR="00BC32DE" w:rsidRDefault="00BC32DE"/>
        </w:tc>
        <w:tc>
          <w:tcPr>
            <w:tcW w:w="1300" w:type="dxa"/>
            <w:tcBorders>
              <w:top w:val="nil"/>
              <w:left w:val="nil"/>
              <w:bottom w:val="single" w:sz="4" w:space="0" w:color="auto"/>
              <w:right w:val="nil"/>
            </w:tcBorders>
            <w:shd w:val="clear" w:color="auto" w:fill="auto"/>
            <w:noWrap/>
            <w:vAlign w:val="center"/>
            <w:hideMark/>
          </w:tcPr>
          <w:p w14:paraId="35E8F921" w14:textId="77777777" w:rsidR="00BC32DE" w:rsidRDefault="00BC32DE">
            <w:pPr>
              <w:jc w:val="center"/>
              <w:rPr>
                <w:color w:val="000000"/>
              </w:rPr>
            </w:pPr>
            <w:r>
              <w:rPr>
                <w:color w:val="000000"/>
              </w:rPr>
              <w:t>PG</w:t>
            </w:r>
          </w:p>
        </w:tc>
        <w:tc>
          <w:tcPr>
            <w:tcW w:w="1300" w:type="dxa"/>
            <w:tcBorders>
              <w:top w:val="nil"/>
              <w:left w:val="nil"/>
              <w:bottom w:val="single" w:sz="4" w:space="0" w:color="auto"/>
              <w:right w:val="nil"/>
            </w:tcBorders>
            <w:shd w:val="clear" w:color="auto" w:fill="auto"/>
            <w:noWrap/>
            <w:vAlign w:val="center"/>
            <w:hideMark/>
          </w:tcPr>
          <w:p w14:paraId="45AA4300" w14:textId="77777777" w:rsidR="00BC32DE" w:rsidRDefault="00BC32DE">
            <w:pPr>
              <w:jc w:val="center"/>
              <w:rPr>
                <w:color w:val="000000"/>
              </w:rPr>
            </w:pPr>
            <w:r>
              <w:rPr>
                <w:color w:val="000000"/>
              </w:rPr>
              <w:t>PF</w:t>
            </w:r>
          </w:p>
        </w:tc>
        <w:tc>
          <w:tcPr>
            <w:tcW w:w="1300" w:type="dxa"/>
            <w:tcBorders>
              <w:top w:val="nil"/>
              <w:left w:val="nil"/>
              <w:bottom w:val="single" w:sz="4" w:space="0" w:color="auto"/>
              <w:right w:val="nil"/>
            </w:tcBorders>
            <w:shd w:val="clear" w:color="auto" w:fill="auto"/>
            <w:noWrap/>
            <w:vAlign w:val="center"/>
            <w:hideMark/>
          </w:tcPr>
          <w:p w14:paraId="2FD932F0" w14:textId="77777777" w:rsidR="00BC32DE" w:rsidRDefault="00BC32DE">
            <w:pPr>
              <w:jc w:val="center"/>
              <w:rPr>
                <w:color w:val="000000"/>
              </w:rPr>
            </w:pPr>
            <w:r>
              <w:rPr>
                <w:color w:val="000000"/>
              </w:rPr>
              <w:t>BW</w:t>
            </w:r>
          </w:p>
        </w:tc>
      </w:tr>
      <w:tr w:rsidR="00BC32DE" w14:paraId="79AF8190" w14:textId="77777777" w:rsidTr="00402E1A">
        <w:trPr>
          <w:trHeight w:val="320"/>
          <w:jc w:val="center"/>
        </w:trPr>
        <w:tc>
          <w:tcPr>
            <w:tcW w:w="1300" w:type="dxa"/>
            <w:tcBorders>
              <w:top w:val="single" w:sz="4" w:space="0" w:color="auto"/>
              <w:left w:val="nil"/>
              <w:bottom w:val="nil"/>
              <w:right w:val="nil"/>
            </w:tcBorders>
            <w:shd w:val="clear" w:color="auto" w:fill="auto"/>
            <w:noWrap/>
            <w:vAlign w:val="center"/>
            <w:hideMark/>
          </w:tcPr>
          <w:p w14:paraId="7387359E" w14:textId="77777777" w:rsidR="00BC32DE" w:rsidRDefault="00BC32DE">
            <w:pPr>
              <w:jc w:val="center"/>
              <w:rPr>
                <w:color w:val="000000"/>
              </w:rPr>
            </w:pPr>
            <w:r>
              <w:rPr>
                <w:color w:val="000000"/>
              </w:rPr>
              <w:t>min</w:t>
            </w:r>
          </w:p>
        </w:tc>
        <w:tc>
          <w:tcPr>
            <w:tcW w:w="1300" w:type="dxa"/>
            <w:tcBorders>
              <w:top w:val="single" w:sz="4" w:space="0" w:color="auto"/>
              <w:left w:val="nil"/>
              <w:bottom w:val="nil"/>
              <w:right w:val="nil"/>
            </w:tcBorders>
            <w:shd w:val="clear" w:color="auto" w:fill="auto"/>
            <w:noWrap/>
            <w:vAlign w:val="center"/>
            <w:hideMark/>
          </w:tcPr>
          <w:p w14:paraId="2520ED7B" w14:textId="77777777" w:rsidR="00BC32DE" w:rsidRDefault="00BC32DE">
            <w:pPr>
              <w:jc w:val="center"/>
              <w:rPr>
                <w:color w:val="000000"/>
              </w:rPr>
            </w:pPr>
            <w:r>
              <w:rPr>
                <w:color w:val="000000"/>
              </w:rPr>
              <w:t>1.05</w:t>
            </w:r>
          </w:p>
        </w:tc>
        <w:tc>
          <w:tcPr>
            <w:tcW w:w="1300" w:type="dxa"/>
            <w:tcBorders>
              <w:top w:val="single" w:sz="4" w:space="0" w:color="auto"/>
              <w:left w:val="nil"/>
              <w:bottom w:val="nil"/>
              <w:right w:val="nil"/>
            </w:tcBorders>
            <w:shd w:val="clear" w:color="auto" w:fill="auto"/>
            <w:noWrap/>
            <w:vAlign w:val="center"/>
            <w:hideMark/>
          </w:tcPr>
          <w:p w14:paraId="7B433D8E" w14:textId="77777777" w:rsidR="00BC32DE" w:rsidRDefault="00BC32DE">
            <w:pPr>
              <w:jc w:val="center"/>
              <w:rPr>
                <w:color w:val="000000"/>
              </w:rPr>
            </w:pPr>
            <w:r>
              <w:rPr>
                <w:color w:val="000000"/>
              </w:rPr>
              <w:t>0.1</w:t>
            </w:r>
          </w:p>
        </w:tc>
        <w:tc>
          <w:tcPr>
            <w:tcW w:w="1300" w:type="dxa"/>
            <w:tcBorders>
              <w:top w:val="single" w:sz="4" w:space="0" w:color="auto"/>
              <w:left w:val="nil"/>
              <w:bottom w:val="nil"/>
              <w:right w:val="nil"/>
            </w:tcBorders>
            <w:shd w:val="clear" w:color="auto" w:fill="auto"/>
            <w:noWrap/>
            <w:vAlign w:val="center"/>
            <w:hideMark/>
          </w:tcPr>
          <w:p w14:paraId="5D9D616D" w14:textId="77777777" w:rsidR="00BC32DE" w:rsidRDefault="00BC32DE">
            <w:pPr>
              <w:jc w:val="center"/>
              <w:rPr>
                <w:color w:val="000000"/>
              </w:rPr>
            </w:pPr>
            <w:r>
              <w:rPr>
                <w:color w:val="000000"/>
              </w:rPr>
              <w:t>1</w:t>
            </w:r>
          </w:p>
        </w:tc>
      </w:tr>
      <w:tr w:rsidR="00BC32DE" w14:paraId="3D2B4C4F" w14:textId="77777777" w:rsidTr="00402E1A">
        <w:trPr>
          <w:trHeight w:val="320"/>
          <w:jc w:val="center"/>
        </w:trPr>
        <w:tc>
          <w:tcPr>
            <w:tcW w:w="1300" w:type="dxa"/>
            <w:tcBorders>
              <w:top w:val="nil"/>
              <w:left w:val="nil"/>
              <w:bottom w:val="nil"/>
              <w:right w:val="nil"/>
            </w:tcBorders>
            <w:shd w:val="clear" w:color="auto" w:fill="auto"/>
            <w:noWrap/>
            <w:vAlign w:val="center"/>
            <w:hideMark/>
          </w:tcPr>
          <w:p w14:paraId="5D0A71E3" w14:textId="77777777" w:rsidR="00BC32DE" w:rsidRDefault="00BC32DE">
            <w:pPr>
              <w:jc w:val="center"/>
              <w:rPr>
                <w:color w:val="000000"/>
              </w:rPr>
            </w:pPr>
            <w:r>
              <w:rPr>
                <w:color w:val="000000"/>
              </w:rPr>
              <w:t>max</w:t>
            </w:r>
          </w:p>
        </w:tc>
        <w:tc>
          <w:tcPr>
            <w:tcW w:w="1300" w:type="dxa"/>
            <w:tcBorders>
              <w:top w:val="nil"/>
              <w:left w:val="nil"/>
              <w:bottom w:val="nil"/>
              <w:right w:val="nil"/>
            </w:tcBorders>
            <w:shd w:val="clear" w:color="auto" w:fill="auto"/>
            <w:noWrap/>
            <w:vAlign w:val="center"/>
            <w:hideMark/>
          </w:tcPr>
          <w:p w14:paraId="74C005FA" w14:textId="77777777" w:rsidR="00BC32DE" w:rsidRDefault="00BC32DE">
            <w:pPr>
              <w:jc w:val="center"/>
              <w:rPr>
                <w:color w:val="000000"/>
              </w:rPr>
            </w:pPr>
            <w:r>
              <w:rPr>
                <w:color w:val="000000"/>
              </w:rPr>
              <w:t>1050</w:t>
            </w:r>
          </w:p>
        </w:tc>
        <w:tc>
          <w:tcPr>
            <w:tcW w:w="1300" w:type="dxa"/>
            <w:tcBorders>
              <w:top w:val="nil"/>
              <w:left w:val="nil"/>
              <w:bottom w:val="nil"/>
              <w:right w:val="nil"/>
            </w:tcBorders>
            <w:shd w:val="clear" w:color="auto" w:fill="auto"/>
            <w:noWrap/>
            <w:vAlign w:val="center"/>
            <w:hideMark/>
          </w:tcPr>
          <w:p w14:paraId="05B232F9" w14:textId="77777777" w:rsidR="00BC32DE" w:rsidRDefault="00BC32DE">
            <w:pPr>
              <w:jc w:val="center"/>
              <w:rPr>
                <w:color w:val="000000"/>
              </w:rPr>
            </w:pPr>
            <w:r>
              <w:rPr>
                <w:color w:val="000000"/>
              </w:rPr>
              <w:t>20</w:t>
            </w:r>
          </w:p>
        </w:tc>
        <w:tc>
          <w:tcPr>
            <w:tcW w:w="1300" w:type="dxa"/>
            <w:tcBorders>
              <w:top w:val="nil"/>
              <w:left w:val="nil"/>
              <w:bottom w:val="nil"/>
              <w:right w:val="nil"/>
            </w:tcBorders>
            <w:shd w:val="clear" w:color="auto" w:fill="auto"/>
            <w:noWrap/>
            <w:vAlign w:val="center"/>
            <w:hideMark/>
          </w:tcPr>
          <w:p w14:paraId="205A2432" w14:textId="77777777" w:rsidR="00BC32DE" w:rsidRDefault="00BC32DE">
            <w:pPr>
              <w:jc w:val="center"/>
              <w:rPr>
                <w:color w:val="000000"/>
              </w:rPr>
            </w:pPr>
            <w:r>
              <w:rPr>
                <w:color w:val="000000"/>
              </w:rPr>
              <w:t>9</w:t>
            </w:r>
          </w:p>
        </w:tc>
      </w:tr>
      <w:tr w:rsidR="00BC32DE" w14:paraId="6A952081" w14:textId="77777777" w:rsidTr="00402E1A">
        <w:trPr>
          <w:trHeight w:val="320"/>
          <w:jc w:val="center"/>
        </w:trPr>
        <w:tc>
          <w:tcPr>
            <w:tcW w:w="1300" w:type="dxa"/>
            <w:tcBorders>
              <w:top w:val="nil"/>
              <w:left w:val="nil"/>
              <w:bottom w:val="nil"/>
              <w:right w:val="nil"/>
            </w:tcBorders>
            <w:shd w:val="clear" w:color="auto" w:fill="auto"/>
            <w:noWrap/>
            <w:vAlign w:val="center"/>
            <w:hideMark/>
          </w:tcPr>
          <w:p w14:paraId="411B4ABD" w14:textId="77777777" w:rsidR="00BC32DE" w:rsidRDefault="00BC32DE">
            <w:pPr>
              <w:jc w:val="center"/>
              <w:rPr>
                <w:color w:val="000000"/>
              </w:rPr>
            </w:pPr>
            <w:r>
              <w:rPr>
                <w:color w:val="000000"/>
              </w:rPr>
              <w:t># grid points</w:t>
            </w:r>
          </w:p>
        </w:tc>
        <w:tc>
          <w:tcPr>
            <w:tcW w:w="1300" w:type="dxa"/>
            <w:tcBorders>
              <w:top w:val="nil"/>
              <w:left w:val="nil"/>
              <w:bottom w:val="nil"/>
              <w:right w:val="nil"/>
            </w:tcBorders>
            <w:shd w:val="clear" w:color="auto" w:fill="auto"/>
            <w:noWrap/>
            <w:vAlign w:val="center"/>
            <w:hideMark/>
          </w:tcPr>
          <w:p w14:paraId="4F0F1EE8" w14:textId="77777777" w:rsidR="00BC32DE" w:rsidRDefault="00BC32DE">
            <w:pPr>
              <w:jc w:val="center"/>
              <w:rPr>
                <w:color w:val="000000"/>
              </w:rPr>
            </w:pPr>
            <w:r>
              <w:rPr>
                <w:color w:val="000000"/>
              </w:rPr>
              <w:t>60</w:t>
            </w:r>
          </w:p>
        </w:tc>
        <w:tc>
          <w:tcPr>
            <w:tcW w:w="1300" w:type="dxa"/>
            <w:tcBorders>
              <w:top w:val="nil"/>
              <w:left w:val="nil"/>
              <w:bottom w:val="nil"/>
              <w:right w:val="nil"/>
            </w:tcBorders>
            <w:shd w:val="clear" w:color="auto" w:fill="auto"/>
            <w:noWrap/>
            <w:vAlign w:val="center"/>
            <w:hideMark/>
          </w:tcPr>
          <w:p w14:paraId="122199DA" w14:textId="77777777" w:rsidR="00BC32DE" w:rsidRDefault="00BC32DE">
            <w:pPr>
              <w:jc w:val="center"/>
              <w:rPr>
                <w:color w:val="000000"/>
              </w:rPr>
            </w:pPr>
            <w:r>
              <w:rPr>
                <w:color w:val="000000"/>
              </w:rPr>
              <w:t>40</w:t>
            </w:r>
          </w:p>
        </w:tc>
        <w:tc>
          <w:tcPr>
            <w:tcW w:w="1300" w:type="dxa"/>
            <w:tcBorders>
              <w:top w:val="nil"/>
              <w:left w:val="nil"/>
              <w:bottom w:val="nil"/>
              <w:right w:val="nil"/>
            </w:tcBorders>
            <w:shd w:val="clear" w:color="auto" w:fill="auto"/>
            <w:noWrap/>
            <w:vAlign w:val="center"/>
            <w:hideMark/>
          </w:tcPr>
          <w:p w14:paraId="2E18056E" w14:textId="77777777" w:rsidR="00BC32DE" w:rsidRDefault="00BC32DE">
            <w:pPr>
              <w:jc w:val="center"/>
              <w:rPr>
                <w:color w:val="000000"/>
              </w:rPr>
            </w:pPr>
            <w:r>
              <w:rPr>
                <w:color w:val="000000"/>
              </w:rPr>
              <w:t>27</w:t>
            </w:r>
          </w:p>
        </w:tc>
      </w:tr>
    </w:tbl>
    <w:p w14:paraId="7ED82D37" w14:textId="4F6A5548" w:rsidR="00035680" w:rsidRPr="001D52E5" w:rsidRDefault="00BC32DE" w:rsidP="001D52E5">
      <w:pPr>
        <w:rPr>
          <w:color w:val="000000" w:themeColor="text1"/>
        </w:rPr>
      </w:pPr>
      <w:r w:rsidRPr="008F35B6">
        <w:rPr>
          <w:color w:val="000000" w:themeColor="text1"/>
        </w:rPr>
        <w:t>PG: peak gain; PF: peak spatial frequency; BW: bandwidth</w:t>
      </w:r>
      <w:r>
        <w:rPr>
          <w:color w:val="000000" w:themeColor="text1"/>
        </w:rPr>
        <w:t>.</w:t>
      </w:r>
      <w:r w:rsidRPr="008F35B6">
        <w:rPr>
          <w:color w:val="000000" w:themeColor="text1"/>
        </w:rPr>
        <w:t xml:space="preserve"> </w:t>
      </w:r>
    </w:p>
    <w:p w14:paraId="792C80B0" w14:textId="77777777" w:rsidR="00540A49" w:rsidRDefault="00540A49" w:rsidP="006C413A">
      <w:pPr>
        <w:spacing w:line="480" w:lineRule="auto"/>
        <w:rPr>
          <w:i/>
          <w:iCs/>
          <w:color w:val="000000" w:themeColor="text1"/>
          <w:u w:val="single"/>
        </w:rPr>
      </w:pPr>
    </w:p>
    <w:p w14:paraId="691F4191" w14:textId="4356EF70" w:rsidR="006C413A" w:rsidRPr="00BC32DE" w:rsidRDefault="006C413A" w:rsidP="006C413A">
      <w:pPr>
        <w:spacing w:line="480" w:lineRule="auto"/>
        <w:rPr>
          <w:i/>
          <w:iCs/>
          <w:color w:val="000000" w:themeColor="text1"/>
          <w:u w:val="single"/>
        </w:rPr>
      </w:pPr>
      <w:r>
        <w:rPr>
          <w:i/>
          <w:iCs/>
          <w:color w:val="000000" w:themeColor="text1"/>
          <w:u w:val="single"/>
        </w:rPr>
        <w:t xml:space="preserve">Evaluation </w:t>
      </w:r>
    </w:p>
    <w:p w14:paraId="3A77BD77" w14:textId="1DD354D6" w:rsidR="006C413A" w:rsidRDefault="006C413A" w:rsidP="006C413A">
      <w:pPr>
        <w:spacing w:line="480" w:lineRule="auto"/>
        <w:ind w:firstLine="720"/>
        <w:rPr>
          <w:rFonts w:ascii="Menlo" w:eastAsiaTheme="minorEastAsia" w:hAnsi="Menlo" w:cs="Menlo"/>
          <w:color w:val="000000"/>
          <w:sz w:val="22"/>
          <w:szCs w:val="22"/>
        </w:rPr>
      </w:pPr>
      <w:r w:rsidRPr="005F5D48">
        <w:rPr>
          <w:rFonts w:eastAsiaTheme="minorEastAsia"/>
          <w:color w:val="000000"/>
        </w:rPr>
        <w:t xml:space="preserve">Accuracy was measured as the absolute difference between the observed and </w:t>
      </w:r>
      <w:r>
        <w:rPr>
          <w:rFonts w:eastAsiaTheme="minorEastAsia"/>
          <w:color w:val="000000"/>
        </w:rPr>
        <w:t>rescored/simulated AULCSF</w:t>
      </w:r>
      <w:r w:rsidRPr="005F5D48">
        <w:rPr>
          <w:rFonts w:eastAsiaTheme="minorEastAsia"/>
          <w:color w:val="000000"/>
        </w:rPr>
        <w:t>, while precision was quantified as the standard deviations</w:t>
      </w:r>
      <w:r w:rsidR="007A2B27">
        <w:rPr>
          <w:rFonts w:eastAsiaTheme="minorEastAsia"/>
          <w:color w:val="000000"/>
        </w:rPr>
        <w:t xml:space="preserve"> (SD)</w:t>
      </w:r>
      <w:r w:rsidRPr="005F5D48">
        <w:rPr>
          <w:rFonts w:eastAsiaTheme="minorEastAsia"/>
          <w:color w:val="000000"/>
        </w:rPr>
        <w:t xml:space="preserve"> of the </w:t>
      </w:r>
      <w:r>
        <w:rPr>
          <w:rFonts w:eastAsiaTheme="minorEastAsia"/>
          <w:color w:val="000000"/>
        </w:rPr>
        <w:t xml:space="preserve">rescored/simulated </w:t>
      </w:r>
      <w:r w:rsidRPr="005F5D48">
        <w:rPr>
          <w:rFonts w:eastAsiaTheme="minorEastAsia"/>
          <w:color w:val="000000"/>
        </w:rPr>
        <w:t>AULCSF</w:t>
      </w:r>
      <w:r>
        <w:rPr>
          <w:rFonts w:eastAsiaTheme="minorEastAsia"/>
          <w:color w:val="000000"/>
        </w:rPr>
        <w:t xml:space="preserve">. </w:t>
      </w:r>
      <w:r w:rsidR="007A2B27">
        <w:rPr>
          <w:rFonts w:eastAsiaTheme="minorEastAsia"/>
          <w:color w:val="000000"/>
        </w:rPr>
        <w:t xml:space="preserve">The accuracy and precision of the rescored/simulated </w:t>
      </w:r>
      <w:r w:rsidR="007A2B27" w:rsidRPr="005F5D48">
        <w:rPr>
          <w:rFonts w:eastAsiaTheme="minorEastAsia"/>
          <w:color w:val="000000"/>
        </w:rPr>
        <w:t>AULCSF</w:t>
      </w:r>
      <w:r w:rsidR="007A2B27">
        <w:rPr>
          <w:rFonts w:eastAsiaTheme="minorEastAsia"/>
          <w:color w:val="000000"/>
        </w:rPr>
        <w:t xml:space="preserve"> were statistically equivalent to those from the </w:t>
      </w:r>
      <w:proofErr w:type="spellStart"/>
      <w:r w:rsidR="007A2B27">
        <w:rPr>
          <w:rFonts w:eastAsiaTheme="minorEastAsia"/>
          <w:color w:val="000000"/>
        </w:rPr>
        <w:t>qCSF</w:t>
      </w:r>
      <w:proofErr w:type="spellEnd"/>
      <w:r w:rsidR="007A2B27">
        <w:rPr>
          <w:rFonts w:eastAsiaTheme="minorEastAsia"/>
          <w:color w:val="000000"/>
        </w:rPr>
        <w:t xml:space="preserve"> when the absolute difference and SD were less than one SD from the </w:t>
      </w:r>
      <w:proofErr w:type="spellStart"/>
      <w:r w:rsidR="007A2B27">
        <w:rPr>
          <w:rFonts w:eastAsiaTheme="minorEastAsia"/>
          <w:color w:val="000000"/>
        </w:rPr>
        <w:t>qCSF</w:t>
      </w:r>
      <w:proofErr w:type="spellEnd"/>
      <w:r w:rsidR="007A2B27">
        <w:rPr>
          <w:rFonts w:eastAsiaTheme="minorEastAsia"/>
          <w:color w:val="000000"/>
        </w:rPr>
        <w:t xml:space="preserve"> plus the SD of SDs across all tests</w:t>
      </w:r>
      <w:r w:rsidR="00B6160A">
        <w:rPr>
          <w:rFonts w:eastAsiaTheme="minorEastAsia"/>
          <w:color w:val="000000"/>
        </w:rPr>
        <w:t xml:space="preserve"> </w:t>
      </w:r>
      <w:r w:rsidR="007A2B27">
        <w:rPr>
          <w:rFonts w:eastAsiaTheme="minorEastAsia"/>
          <w:color w:val="000000"/>
        </w:rPr>
        <w:t xml:space="preserve">from the </w:t>
      </w:r>
      <w:proofErr w:type="spellStart"/>
      <w:r w:rsidR="007A2B27">
        <w:rPr>
          <w:rFonts w:eastAsiaTheme="minorEastAsia"/>
          <w:color w:val="000000"/>
        </w:rPr>
        <w:t>qCSF</w:t>
      </w:r>
      <w:proofErr w:type="spellEnd"/>
      <w:r w:rsidR="007A2B27">
        <w:rPr>
          <w:rFonts w:eastAsiaTheme="minorEastAsia"/>
          <w:color w:val="000000"/>
        </w:rPr>
        <w:t xml:space="preserve">. </w:t>
      </w:r>
    </w:p>
    <w:p w14:paraId="14898442" w14:textId="7AA3A24D" w:rsidR="003F6706" w:rsidRDefault="00D70719" w:rsidP="00D70719">
      <w:pPr>
        <w:spacing w:after="160" w:line="278" w:lineRule="auto"/>
        <w:rPr>
          <w:b/>
          <w:bCs/>
          <w:color w:val="000000" w:themeColor="text1"/>
        </w:rPr>
      </w:pPr>
      <w:r>
        <w:rPr>
          <w:b/>
          <w:bCs/>
          <w:color w:val="000000" w:themeColor="text1"/>
        </w:rPr>
        <w:br w:type="page"/>
      </w:r>
    </w:p>
    <w:p w14:paraId="7B3DCF73" w14:textId="77777777" w:rsidR="003F6706" w:rsidRPr="003F6706" w:rsidRDefault="003F6706" w:rsidP="003F6706">
      <w:pPr>
        <w:spacing w:line="360" w:lineRule="auto"/>
        <w:rPr>
          <w:b/>
          <w:color w:val="000000" w:themeColor="text1"/>
        </w:rPr>
      </w:pPr>
      <w:r w:rsidRPr="003F6706">
        <w:rPr>
          <w:b/>
          <w:color w:val="000000" w:themeColor="text1"/>
        </w:rPr>
        <w:lastRenderedPageBreak/>
        <w:t xml:space="preserve">B. Supplementary results from the first 25 </w:t>
      </w:r>
      <w:proofErr w:type="spellStart"/>
      <w:r w:rsidRPr="003F6706">
        <w:rPr>
          <w:b/>
          <w:color w:val="000000" w:themeColor="text1"/>
        </w:rPr>
        <w:t>qCSF</w:t>
      </w:r>
      <w:proofErr w:type="spellEnd"/>
      <w:r w:rsidRPr="003F6706">
        <w:rPr>
          <w:b/>
          <w:color w:val="000000" w:themeColor="text1"/>
        </w:rPr>
        <w:t xml:space="preserve"> trials (</w:t>
      </w:r>
      <w:r w:rsidRPr="005B2967">
        <w:rPr>
          <w:b/>
          <w:i/>
          <w:iCs/>
          <w:color w:val="000000" w:themeColor="text1"/>
        </w:rPr>
        <w:t>L</w:t>
      </w:r>
      <w:r w:rsidRPr="003F6706">
        <w:rPr>
          <w:b/>
          <w:color w:val="000000" w:themeColor="text1"/>
        </w:rPr>
        <w:t xml:space="preserve"> = 25)</w:t>
      </w:r>
    </w:p>
    <w:p w14:paraId="38421E07" w14:textId="77777777" w:rsidR="00464250" w:rsidRDefault="00464250" w:rsidP="00464250">
      <w:pPr>
        <w:shd w:val="clear" w:color="auto" w:fill="FFFFFF"/>
        <w:spacing w:line="480" w:lineRule="auto"/>
        <w:rPr>
          <w:b/>
          <w:bCs/>
          <w:i/>
          <w:iCs/>
          <w:color w:val="000000" w:themeColor="text1"/>
        </w:rPr>
      </w:pPr>
      <w:r w:rsidRPr="003F6706">
        <w:rPr>
          <w:b/>
          <w:bCs/>
          <w:i/>
          <w:iCs/>
          <w:color w:val="000000" w:themeColor="text1"/>
        </w:rPr>
        <w:t>Correlations in the Historical Data</w:t>
      </w:r>
    </w:p>
    <w:p w14:paraId="736A9B77" w14:textId="283B55C9" w:rsidR="00337C32" w:rsidRDefault="00412D21" w:rsidP="007560BE">
      <w:pPr>
        <w:spacing w:line="480" w:lineRule="auto"/>
        <w:ind w:firstLine="720"/>
        <w:rPr>
          <w:color w:val="000000" w:themeColor="text1"/>
        </w:rPr>
      </w:pPr>
      <w:r w:rsidRPr="00E200AD">
        <w:rPr>
          <w:color w:val="000000" w:themeColor="text1"/>
        </w:rPr>
        <w:t>Figure</w:t>
      </w:r>
      <w:r>
        <w:rPr>
          <w:color w:val="000000" w:themeColor="text1"/>
        </w:rPr>
        <w:t>s</w:t>
      </w:r>
      <w:r w:rsidRPr="00E200AD">
        <w:rPr>
          <w:color w:val="000000" w:themeColor="text1"/>
        </w:rPr>
        <w:t xml:space="preserve"> </w:t>
      </w:r>
      <w:r>
        <w:rPr>
          <w:color w:val="000000" w:themeColor="text1"/>
        </w:rPr>
        <w:t>S2, S3, and S4</w:t>
      </w:r>
      <w:r w:rsidRPr="00E200AD">
        <w:rPr>
          <w:color w:val="000000" w:themeColor="text1"/>
        </w:rPr>
        <w:t xml:space="preserve"> show the posterior distributions of the</w:t>
      </w:r>
      <w:r>
        <w:rPr>
          <w:color w:val="000000" w:themeColor="text1"/>
        </w:rPr>
        <w:t xml:space="preserve"> CSF</w:t>
      </w:r>
      <w:r w:rsidRPr="00E200AD">
        <w:rPr>
          <w:color w:val="000000" w:themeColor="text1"/>
        </w:rPr>
        <w:t xml:space="preserve"> hyperparameters and parameters of the HBM model at the population, subject, and test levels</w:t>
      </w:r>
      <w:r>
        <w:rPr>
          <w:color w:val="000000" w:themeColor="text1"/>
        </w:rPr>
        <w:t xml:space="preserve"> based on the historical data with 25 </w:t>
      </w:r>
      <w:proofErr w:type="spellStart"/>
      <w:r>
        <w:rPr>
          <w:color w:val="000000" w:themeColor="text1"/>
        </w:rPr>
        <w:t>qCSF</w:t>
      </w:r>
      <w:proofErr w:type="spellEnd"/>
      <w:r>
        <w:rPr>
          <w:color w:val="000000" w:themeColor="text1"/>
        </w:rPr>
        <w:t xml:space="preserve"> trials.</w:t>
      </w:r>
      <w:r w:rsidRPr="00412D21">
        <w:rPr>
          <w:color w:val="000000" w:themeColor="text1"/>
        </w:rPr>
        <w:t xml:space="preserve"> </w:t>
      </w:r>
    </w:p>
    <w:p w14:paraId="0EEC8626" w14:textId="4F691CF7" w:rsidR="00C913E3" w:rsidRDefault="00C913E3" w:rsidP="006B18EA">
      <w:pPr>
        <w:spacing w:line="480" w:lineRule="auto"/>
        <w:jc w:val="center"/>
        <w:rPr>
          <w:color w:val="000000" w:themeColor="text1"/>
        </w:rPr>
      </w:pPr>
      <w:r>
        <w:rPr>
          <w:b/>
          <w:bCs/>
          <w:noProof/>
          <w:color w:val="000000" w:themeColor="text1"/>
          <w14:ligatures w14:val="standardContextual"/>
        </w:rPr>
        <w:drawing>
          <wp:inline distT="0" distB="0" distL="0" distR="0" wp14:anchorId="0E891A6F" wp14:editId="26A98079">
            <wp:extent cx="1828800" cy="2137703"/>
            <wp:effectExtent l="0" t="0" r="0" b="0"/>
            <wp:docPr id="4422077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207721" name="Picture 44220772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8800" cy="2137703"/>
                    </a:xfrm>
                    <a:prstGeom prst="rect">
                      <a:avLst/>
                    </a:prstGeom>
                  </pic:spPr>
                </pic:pic>
              </a:graphicData>
            </a:graphic>
          </wp:inline>
        </w:drawing>
      </w:r>
    </w:p>
    <w:p w14:paraId="217BD969" w14:textId="75B8E307" w:rsidR="0079470E" w:rsidRDefault="0079470E" w:rsidP="00574196">
      <w:pPr>
        <w:rPr>
          <w:bCs/>
          <w:color w:val="000000" w:themeColor="text1"/>
        </w:rPr>
      </w:pPr>
      <w:r w:rsidRPr="00BD5CF2">
        <w:rPr>
          <w:b/>
          <w:bCs/>
          <w:color w:val="000000" w:themeColor="text1"/>
        </w:rPr>
        <w:t>Figure S</w:t>
      </w:r>
      <w:r w:rsidR="00905274">
        <w:rPr>
          <w:b/>
          <w:bCs/>
          <w:color w:val="000000" w:themeColor="text1"/>
        </w:rPr>
        <w:t>2</w:t>
      </w:r>
      <w:r w:rsidR="00BD5CF2" w:rsidRPr="00BD5CF2">
        <w:rPr>
          <w:b/>
          <w:bCs/>
          <w:color w:val="000000" w:themeColor="text1"/>
        </w:rPr>
        <w:t>.</w:t>
      </w:r>
      <w:r w:rsidR="00BD5CF2" w:rsidRPr="00BD5CF2">
        <w:rPr>
          <w:bCs/>
          <w:color w:val="000000" w:themeColor="text1"/>
        </w:rPr>
        <w:t xml:space="preserve"> </w:t>
      </w:r>
      <w:r w:rsidR="00BD5CF2" w:rsidRPr="00F66455">
        <w:rPr>
          <w:bCs/>
          <w:color w:val="000000" w:themeColor="text1"/>
        </w:rPr>
        <w:t xml:space="preserve">Two-dimensional marginal posterior distributions of </w:t>
      </w:r>
      <m:oMath>
        <m:r>
          <w:rPr>
            <w:rFonts w:ascii="Cambria Math" w:hAnsi="Cambria Math"/>
            <w:color w:val="000000" w:themeColor="text1"/>
          </w:rPr>
          <m:t>η</m:t>
        </m:r>
      </m:oMath>
      <w:r w:rsidR="00BD5CF2" w:rsidRPr="00F66455">
        <w:rPr>
          <w:color w:val="000000" w:themeColor="text1"/>
        </w:rPr>
        <w:t xml:space="preserve"> from the HBM</w:t>
      </w:r>
      <w:r w:rsidR="00743804">
        <w:rPr>
          <w:color w:val="000000" w:themeColor="text1"/>
        </w:rPr>
        <w:t xml:space="preserve"> modeling of the historical data with 25 </w:t>
      </w:r>
      <w:proofErr w:type="spellStart"/>
      <w:r w:rsidR="00743804">
        <w:rPr>
          <w:color w:val="000000" w:themeColor="text1"/>
        </w:rPr>
        <w:t>qCSF</w:t>
      </w:r>
      <w:proofErr w:type="spellEnd"/>
      <w:r w:rsidR="00743804">
        <w:rPr>
          <w:color w:val="000000" w:themeColor="text1"/>
        </w:rPr>
        <w:t xml:space="preserve"> trials</w:t>
      </w:r>
      <w:r w:rsidR="00BD5CF2">
        <w:rPr>
          <w:bCs/>
          <w:color w:val="000000" w:themeColor="text1"/>
        </w:rPr>
        <w:t>.</w:t>
      </w:r>
      <w:r w:rsidR="009258CA" w:rsidRPr="009258CA">
        <w:rPr>
          <w:bCs/>
          <w:color w:val="000000" w:themeColor="text1"/>
        </w:rPr>
        <w:t xml:space="preserve"> </w:t>
      </w:r>
      <w:r w:rsidR="009258CA">
        <w:rPr>
          <w:bCs/>
          <w:color w:val="000000" w:themeColor="text1"/>
        </w:rPr>
        <w:t xml:space="preserve">Row 1: PG and PF components in the L (column 1), M (column 2), and H (column 3) conditions. Row 2: PF and BW components in the L (column 1), M (column 2), and H (column 3) conditions. Row 3: PG components </w:t>
      </w:r>
      <w:r w:rsidR="00CF3AED">
        <w:rPr>
          <w:bCs/>
          <w:color w:val="000000" w:themeColor="text1"/>
        </w:rPr>
        <w:t>in</w:t>
      </w:r>
      <w:r w:rsidR="009258CA">
        <w:rPr>
          <w:bCs/>
          <w:color w:val="000000" w:themeColor="text1"/>
        </w:rPr>
        <w:t xml:space="preserve"> the L and M</w:t>
      </w:r>
      <w:r w:rsidR="00E45316">
        <w:rPr>
          <w:bCs/>
          <w:color w:val="000000" w:themeColor="text1"/>
        </w:rPr>
        <w:t xml:space="preserve"> (column 1)</w:t>
      </w:r>
      <w:r w:rsidR="009258CA">
        <w:rPr>
          <w:bCs/>
          <w:color w:val="000000" w:themeColor="text1"/>
        </w:rPr>
        <w:t>, L and H</w:t>
      </w:r>
      <w:r w:rsidR="00E45316">
        <w:rPr>
          <w:bCs/>
          <w:color w:val="000000" w:themeColor="text1"/>
        </w:rPr>
        <w:t xml:space="preserve"> (column 2)</w:t>
      </w:r>
      <w:r w:rsidR="009258CA">
        <w:rPr>
          <w:bCs/>
          <w:color w:val="000000" w:themeColor="text1"/>
        </w:rPr>
        <w:t xml:space="preserve">, and M and H </w:t>
      </w:r>
      <w:r w:rsidR="00E45316">
        <w:rPr>
          <w:bCs/>
          <w:color w:val="000000" w:themeColor="text1"/>
        </w:rPr>
        <w:t xml:space="preserve">(column 3) </w:t>
      </w:r>
      <w:r w:rsidR="009258CA">
        <w:rPr>
          <w:bCs/>
          <w:color w:val="000000" w:themeColor="text1"/>
        </w:rPr>
        <w:t>conditions.</w:t>
      </w:r>
    </w:p>
    <w:p w14:paraId="4B51565C" w14:textId="77777777" w:rsidR="00574196" w:rsidRPr="00574196" w:rsidRDefault="00574196" w:rsidP="00574196">
      <w:pPr>
        <w:rPr>
          <w:bCs/>
          <w:color w:val="000000" w:themeColor="text1"/>
        </w:rPr>
      </w:pPr>
    </w:p>
    <w:p w14:paraId="63AE672A" w14:textId="2717B568" w:rsidR="00BD5CF2" w:rsidRPr="00BD5CF2" w:rsidRDefault="00C913E3" w:rsidP="006B18EA">
      <w:pPr>
        <w:spacing w:line="480" w:lineRule="auto"/>
        <w:jc w:val="center"/>
        <w:rPr>
          <w:color w:val="000000" w:themeColor="text1"/>
        </w:rPr>
      </w:pPr>
      <w:r>
        <w:rPr>
          <w:b/>
          <w:bCs/>
          <w:noProof/>
          <w:color w:val="000000" w:themeColor="text1"/>
          <w14:ligatures w14:val="standardContextual"/>
        </w:rPr>
        <w:drawing>
          <wp:inline distT="0" distB="0" distL="0" distR="0" wp14:anchorId="3C954950" wp14:editId="453BEABF">
            <wp:extent cx="1828800" cy="2137703"/>
            <wp:effectExtent l="0" t="0" r="0" b="0"/>
            <wp:docPr id="4208514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851494" name="Picture 420851494"/>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8800" cy="2137703"/>
                    </a:xfrm>
                    <a:prstGeom prst="rect">
                      <a:avLst/>
                    </a:prstGeom>
                  </pic:spPr>
                </pic:pic>
              </a:graphicData>
            </a:graphic>
          </wp:inline>
        </w:drawing>
      </w:r>
    </w:p>
    <w:p w14:paraId="47F7E6C4" w14:textId="36A98EB9" w:rsidR="00BD5CF2" w:rsidRDefault="00BD5CF2" w:rsidP="00BD5CF2">
      <w:pPr>
        <w:rPr>
          <w:bCs/>
          <w:color w:val="000000" w:themeColor="text1"/>
        </w:rPr>
      </w:pPr>
      <w:r w:rsidRPr="00BD5CF2">
        <w:rPr>
          <w:b/>
          <w:bCs/>
          <w:color w:val="000000" w:themeColor="text1"/>
        </w:rPr>
        <w:t>Figure S</w:t>
      </w:r>
      <w:r w:rsidR="00905274">
        <w:rPr>
          <w:b/>
          <w:bCs/>
          <w:color w:val="000000" w:themeColor="text1"/>
        </w:rPr>
        <w:t>3</w:t>
      </w:r>
      <w:r w:rsidRPr="00BD5CF2">
        <w:rPr>
          <w:b/>
          <w:bCs/>
          <w:color w:val="000000" w:themeColor="text1"/>
        </w:rPr>
        <w:t>.</w:t>
      </w:r>
      <w:r w:rsidRPr="00BD5CF2">
        <w:rPr>
          <w:bCs/>
          <w:color w:val="000000" w:themeColor="text1"/>
        </w:rPr>
        <w:t xml:space="preserve"> </w:t>
      </w:r>
      <w:r w:rsidRPr="00F66455">
        <w:rPr>
          <w:bCs/>
          <w:color w:val="000000" w:themeColor="text1"/>
        </w:rPr>
        <w:t>Two-dimensional marginal posterior</w:t>
      </w:r>
      <w:r w:rsidRPr="00F66455" w:rsidDel="00F57B66">
        <w:rPr>
          <w:bCs/>
          <w:color w:val="000000" w:themeColor="text1"/>
        </w:rPr>
        <w:t xml:space="preserve"> </w:t>
      </w:r>
      <w:r w:rsidRPr="00F66455">
        <w:rPr>
          <w:bCs/>
          <w:color w:val="000000" w:themeColor="text1"/>
        </w:rPr>
        <w:t xml:space="preserve">distributions of </w:t>
      </w:r>
      <m:oMath>
        <m:sSub>
          <m:sSubPr>
            <m:ctrlPr>
              <w:rPr>
                <w:rFonts w:ascii="Cambria Math" w:hAnsi="Cambria Math"/>
                <w:bCs/>
                <w:color w:val="000000" w:themeColor="text1"/>
              </w:rPr>
            </m:ctrlPr>
          </m:sSubPr>
          <m:e>
            <m:r>
              <w:rPr>
                <w:rFonts w:ascii="Cambria Math" w:hAnsi="Cambria Math"/>
                <w:color w:val="000000" w:themeColor="text1"/>
              </w:rPr>
              <m:t>τ</m:t>
            </m:r>
          </m:e>
          <m:sub>
            <m:r>
              <w:rPr>
                <w:rFonts w:ascii="Cambria Math" w:hAnsi="Cambria Math"/>
                <w:color w:val="000000" w:themeColor="text1"/>
              </w:rPr>
              <m:t>i</m:t>
            </m:r>
          </m:sub>
        </m:sSub>
      </m:oMath>
      <w:r w:rsidRPr="00F66455">
        <w:rPr>
          <w:bCs/>
          <w:color w:val="000000" w:themeColor="text1"/>
        </w:rPr>
        <w:t xml:space="preserve"> from the HBM of a typical individual</w:t>
      </w:r>
      <w:r>
        <w:rPr>
          <w:bCs/>
          <w:color w:val="000000" w:themeColor="text1"/>
        </w:rPr>
        <w:t xml:space="preserve"> </w:t>
      </w:r>
      <w:proofErr w:type="spellStart"/>
      <w:r w:rsidRPr="00BD5CF2">
        <w:rPr>
          <w:bCs/>
          <w:i/>
          <w:iCs/>
          <w:color w:val="000000" w:themeColor="text1"/>
        </w:rPr>
        <w:t>i</w:t>
      </w:r>
      <w:proofErr w:type="spellEnd"/>
      <w:r w:rsidR="00743804">
        <w:rPr>
          <w:bCs/>
          <w:color w:val="000000" w:themeColor="text1"/>
        </w:rPr>
        <w:t xml:space="preserve"> from the historical data with 25 </w:t>
      </w:r>
      <w:proofErr w:type="spellStart"/>
      <w:r w:rsidR="00743804">
        <w:rPr>
          <w:bCs/>
          <w:color w:val="000000" w:themeColor="text1"/>
        </w:rPr>
        <w:t>qCSF</w:t>
      </w:r>
      <w:proofErr w:type="spellEnd"/>
      <w:r w:rsidR="00743804">
        <w:rPr>
          <w:bCs/>
          <w:color w:val="000000" w:themeColor="text1"/>
        </w:rPr>
        <w:t xml:space="preserve"> trials. </w:t>
      </w:r>
      <w:r w:rsidR="009258CA">
        <w:rPr>
          <w:bCs/>
          <w:color w:val="000000" w:themeColor="text1"/>
        </w:rPr>
        <w:t xml:space="preserve">Row 1: PG and PF components in the L (column 1), M (column 2), and H (column 3) conditions. Row 2: PF and BW components in the L (column 1), M (column 2), and H (column 3) conditions. Row 3: PG components </w:t>
      </w:r>
      <w:r w:rsidR="00CF3AED">
        <w:rPr>
          <w:bCs/>
          <w:color w:val="000000" w:themeColor="text1"/>
        </w:rPr>
        <w:t>in</w:t>
      </w:r>
      <w:r w:rsidR="009258CA">
        <w:rPr>
          <w:bCs/>
          <w:color w:val="000000" w:themeColor="text1"/>
        </w:rPr>
        <w:t xml:space="preserve"> the L and M</w:t>
      </w:r>
      <w:r w:rsidR="00574196">
        <w:rPr>
          <w:bCs/>
          <w:color w:val="000000" w:themeColor="text1"/>
        </w:rPr>
        <w:t xml:space="preserve"> (column 1), L and H (column 2), and M and H (column 3) conditions.</w:t>
      </w:r>
    </w:p>
    <w:p w14:paraId="4BEE7DDF" w14:textId="77777777" w:rsidR="00574196" w:rsidRDefault="00574196" w:rsidP="00BD5CF2">
      <w:pPr>
        <w:rPr>
          <w:color w:val="000000" w:themeColor="text1"/>
        </w:rPr>
      </w:pPr>
    </w:p>
    <w:p w14:paraId="303FE210" w14:textId="77777777" w:rsidR="00BD5CF2" w:rsidRDefault="00C913E3" w:rsidP="006B18EA">
      <w:pPr>
        <w:jc w:val="center"/>
        <w:rPr>
          <w:color w:val="000000" w:themeColor="text1"/>
        </w:rPr>
      </w:pPr>
      <w:r>
        <w:rPr>
          <w:noProof/>
          <w:color w:val="000000" w:themeColor="text1"/>
          <w14:ligatures w14:val="standardContextual"/>
        </w:rPr>
        <w:drawing>
          <wp:inline distT="0" distB="0" distL="0" distR="0" wp14:anchorId="1BB7B637" wp14:editId="2ADEED22">
            <wp:extent cx="1828800" cy="2137703"/>
            <wp:effectExtent l="0" t="0" r="0" b="0"/>
            <wp:docPr id="14182366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236674" name="Picture 141823667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28800" cy="2137703"/>
                    </a:xfrm>
                    <a:prstGeom prst="rect">
                      <a:avLst/>
                    </a:prstGeom>
                  </pic:spPr>
                </pic:pic>
              </a:graphicData>
            </a:graphic>
          </wp:inline>
        </w:drawing>
      </w:r>
    </w:p>
    <w:p w14:paraId="12CB6F81" w14:textId="10221BBD" w:rsidR="00C913E3" w:rsidRDefault="00BD5CF2" w:rsidP="006B18EA">
      <w:pPr>
        <w:rPr>
          <w:color w:val="000000" w:themeColor="text1"/>
        </w:rPr>
      </w:pPr>
      <w:r w:rsidRPr="00F66455">
        <w:rPr>
          <w:b/>
          <w:color w:val="000000" w:themeColor="text1"/>
        </w:rPr>
        <w:t>Figure S</w:t>
      </w:r>
      <w:r w:rsidR="00905274">
        <w:rPr>
          <w:b/>
          <w:color w:val="000000" w:themeColor="text1"/>
        </w:rPr>
        <w:t>4</w:t>
      </w:r>
      <w:r w:rsidRPr="00F66455">
        <w:rPr>
          <w:b/>
          <w:color w:val="000000" w:themeColor="text1"/>
        </w:rPr>
        <w:t>.</w:t>
      </w:r>
      <w:r w:rsidRPr="00F66455">
        <w:rPr>
          <w:bCs/>
          <w:color w:val="000000" w:themeColor="text1"/>
        </w:rPr>
        <w:t xml:space="preserve"> Two-dimensional marginal posterior distributions of </w:t>
      </w:r>
      <m:oMath>
        <m:sSub>
          <m:sSubPr>
            <m:ctrlPr>
              <w:rPr>
                <w:rFonts w:ascii="Cambria Math" w:hAnsi="Cambria Math"/>
                <w:bCs/>
                <w:color w:val="000000" w:themeColor="text1"/>
              </w:rPr>
            </m:ctrlPr>
          </m:sSubPr>
          <m:e>
            <m:r>
              <w:rPr>
                <w:rFonts w:ascii="Cambria Math" w:hAnsi="Cambria Math"/>
                <w:color w:val="000000" w:themeColor="text1"/>
              </w:rPr>
              <m:t>θ</m:t>
            </m:r>
          </m:e>
          <m:sub>
            <m:r>
              <w:rPr>
                <w:rFonts w:ascii="Cambria Math" w:hAnsi="Cambria Math"/>
                <w:color w:val="000000" w:themeColor="text1"/>
              </w:rPr>
              <m:t>ij</m:t>
            </m:r>
          </m:sub>
        </m:sSub>
      </m:oMath>
      <w:r w:rsidRPr="00F66455">
        <w:rPr>
          <w:bCs/>
          <w:color w:val="000000" w:themeColor="text1"/>
        </w:rPr>
        <w:t xml:space="preserve"> at the test level from the HBM for the same individual in Figure S</w:t>
      </w:r>
      <w:r w:rsidR="00A034DD">
        <w:rPr>
          <w:bCs/>
          <w:color w:val="000000" w:themeColor="text1"/>
        </w:rPr>
        <w:t>3</w:t>
      </w:r>
      <w:r w:rsidR="00574196">
        <w:rPr>
          <w:bCs/>
          <w:color w:val="000000" w:themeColor="text1"/>
        </w:rPr>
        <w:t xml:space="preserve"> from the historical data with 25 </w:t>
      </w:r>
      <w:proofErr w:type="spellStart"/>
      <w:r w:rsidR="00574196">
        <w:rPr>
          <w:bCs/>
          <w:color w:val="000000" w:themeColor="text1"/>
        </w:rPr>
        <w:t>qCSF</w:t>
      </w:r>
      <w:proofErr w:type="spellEnd"/>
      <w:r w:rsidR="00574196">
        <w:rPr>
          <w:bCs/>
          <w:color w:val="000000" w:themeColor="text1"/>
        </w:rPr>
        <w:t xml:space="preserve"> trials</w:t>
      </w:r>
      <w:r w:rsidRPr="00F66455">
        <w:rPr>
          <w:color w:val="000000" w:themeColor="text1"/>
          <w:lang w:eastAsia="zh-TW"/>
        </w:rPr>
        <w:t>.</w:t>
      </w:r>
      <w:r w:rsidR="009258CA" w:rsidRPr="009258CA">
        <w:rPr>
          <w:bCs/>
          <w:color w:val="000000" w:themeColor="text1"/>
        </w:rPr>
        <w:t xml:space="preserve"> </w:t>
      </w:r>
      <w:r w:rsidR="009258CA">
        <w:rPr>
          <w:bCs/>
          <w:color w:val="000000" w:themeColor="text1"/>
        </w:rPr>
        <w:t xml:space="preserve">Row 1: PG and PF components in the L (column 1), M (column 2), and H (column 3) conditions. Row 2: PF and BW components in the L (column 1), M (column 2), and H (column 3) conditions. Row 3: PG components </w:t>
      </w:r>
      <w:r w:rsidR="00CF3AED">
        <w:rPr>
          <w:bCs/>
          <w:color w:val="000000" w:themeColor="text1"/>
        </w:rPr>
        <w:t>in the</w:t>
      </w:r>
      <w:r w:rsidR="009258CA">
        <w:rPr>
          <w:bCs/>
          <w:color w:val="000000" w:themeColor="text1"/>
        </w:rPr>
        <w:t xml:space="preserve"> </w:t>
      </w:r>
      <w:r w:rsidR="00574196">
        <w:rPr>
          <w:bCs/>
          <w:color w:val="000000" w:themeColor="text1"/>
        </w:rPr>
        <w:t>L and M (column 1), L and H (column 2), and M and H (column 3) conditions.</w:t>
      </w:r>
    </w:p>
    <w:p w14:paraId="49FD1C0C" w14:textId="77777777" w:rsidR="006B18EA" w:rsidRPr="006B18EA" w:rsidRDefault="006B18EA" w:rsidP="006B18EA">
      <w:pPr>
        <w:rPr>
          <w:color w:val="000000" w:themeColor="text1"/>
        </w:rPr>
      </w:pPr>
    </w:p>
    <w:p w14:paraId="15729320" w14:textId="19BDCD47" w:rsidR="007A430D" w:rsidRPr="006B18EA" w:rsidRDefault="006B18EA" w:rsidP="007A430D">
      <w:pPr>
        <w:widowControl w:val="0"/>
        <w:autoSpaceDE w:val="0"/>
        <w:autoSpaceDN w:val="0"/>
        <w:adjustRightInd w:val="0"/>
        <w:spacing w:line="480" w:lineRule="auto"/>
        <w:rPr>
          <w:b/>
          <w:bCs/>
          <w:i/>
          <w:iCs/>
          <w:color w:val="000000" w:themeColor="text1"/>
        </w:rPr>
      </w:pPr>
      <w:r>
        <w:rPr>
          <w:b/>
          <w:bCs/>
          <w:i/>
          <w:iCs/>
          <w:color w:val="000000" w:themeColor="text1"/>
        </w:rPr>
        <w:t xml:space="preserve">Additional </w:t>
      </w:r>
      <w:r w:rsidR="007A430D" w:rsidRPr="006B18EA">
        <w:rPr>
          <w:b/>
          <w:bCs/>
          <w:i/>
          <w:iCs/>
          <w:color w:val="000000" w:themeColor="text1"/>
        </w:rPr>
        <w:t>Subject Level Predictions</w:t>
      </w:r>
    </w:p>
    <w:p w14:paraId="2F1B584C" w14:textId="77777777" w:rsidR="00570D01" w:rsidRDefault="00570D01" w:rsidP="00570D01">
      <w:pPr>
        <w:jc w:val="center"/>
      </w:pPr>
      <w:r>
        <w:rPr>
          <w:noProof/>
          <w14:ligatures w14:val="standardContextual"/>
        </w:rPr>
        <w:drawing>
          <wp:inline distT="0" distB="0" distL="0" distR="0" wp14:anchorId="600B72B7" wp14:editId="68D59810">
            <wp:extent cx="4481755" cy="2299132"/>
            <wp:effectExtent l="0" t="0" r="1905" b="0"/>
            <wp:docPr id="2369910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268679" name="Pictur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81755" cy="2299132"/>
                    </a:xfrm>
                    <a:prstGeom prst="rect">
                      <a:avLst/>
                    </a:prstGeom>
                  </pic:spPr>
                </pic:pic>
              </a:graphicData>
            </a:graphic>
          </wp:inline>
        </w:drawing>
      </w:r>
    </w:p>
    <w:p w14:paraId="471732FA" w14:textId="4FD0C260" w:rsidR="00570D01" w:rsidRDefault="00570D01" w:rsidP="00570D01">
      <w:r w:rsidRPr="00E761CE">
        <w:rPr>
          <w:b/>
          <w:bCs/>
        </w:rPr>
        <w:t xml:space="preserve">Figure </w:t>
      </w:r>
      <w:r>
        <w:rPr>
          <w:b/>
          <w:bCs/>
        </w:rPr>
        <w:t>S5</w:t>
      </w:r>
      <w:r w:rsidRPr="00E761CE">
        <w:rPr>
          <w:b/>
          <w:bCs/>
        </w:rPr>
        <w:t>.</w:t>
      </w:r>
      <w:r>
        <w:t xml:space="preserve"> Predictions for subject #90 in the medium luminance condition. Column 1: </w:t>
      </w:r>
      <w:r>
        <w:rPr>
          <w:color w:val="000000" w:themeColor="text1"/>
        </w:rPr>
        <w:t>Posterior</w:t>
      </w:r>
      <w:r w:rsidRPr="005B6707">
        <w:rPr>
          <w:color w:val="000000" w:themeColor="text1"/>
        </w:rPr>
        <w:t xml:space="preserve"> distribution</w:t>
      </w:r>
      <w:r>
        <w:rPr>
          <w:color w:val="000000" w:themeColor="text1"/>
        </w:rPr>
        <w:t xml:space="preserve"> of </w:t>
      </w:r>
      <w:r w:rsidRPr="005B6707">
        <w:rPr>
          <w:color w:val="000000" w:themeColor="text1"/>
        </w:rPr>
        <w:t>peak gain</w:t>
      </w:r>
      <w:r>
        <w:rPr>
          <w:color w:val="000000" w:themeColor="text1"/>
        </w:rPr>
        <w:t xml:space="preserve"> </w:t>
      </w:r>
      <w:r w:rsidRPr="005B6707">
        <w:rPr>
          <w:color w:val="000000" w:themeColor="text1"/>
        </w:rPr>
        <w:t>and peak frequency</w:t>
      </w:r>
      <w:r>
        <w:rPr>
          <w:color w:val="000000" w:themeColor="text1"/>
        </w:rPr>
        <w:t xml:space="preserve"> (row 1) </w:t>
      </w:r>
      <w:r>
        <w:t xml:space="preserve">and the contrast sensitivity function (row 2) from the observed data. Columns 2-5: Predicted </w:t>
      </w:r>
      <w:r w:rsidRPr="005B6707">
        <w:rPr>
          <w:color w:val="000000" w:themeColor="text1"/>
        </w:rPr>
        <w:t>distribution</w:t>
      </w:r>
      <w:r>
        <w:rPr>
          <w:color w:val="000000" w:themeColor="text1"/>
        </w:rPr>
        <w:t>s of PG</w:t>
      </w:r>
      <w:r w:rsidRPr="005B6707">
        <w:rPr>
          <w:color w:val="000000" w:themeColor="text1"/>
        </w:rPr>
        <w:t xml:space="preserve"> and </w:t>
      </w:r>
      <w:r>
        <w:rPr>
          <w:color w:val="000000" w:themeColor="text1"/>
        </w:rPr>
        <w:t xml:space="preserve">PF (row 1) and CSF </w:t>
      </w:r>
      <w:r>
        <w:t xml:space="preserve">with no data (column 2), data in the L (column 3), H (column 4), and both the L and H (column 5) conditions. Circles and crosses represent correct and incorrect trials from the </w:t>
      </w:r>
      <w:proofErr w:type="spellStart"/>
      <w:r>
        <w:t>qCSF</w:t>
      </w:r>
      <w:proofErr w:type="spellEnd"/>
      <w:r>
        <w:t xml:space="preserve"> test.</w:t>
      </w:r>
    </w:p>
    <w:p w14:paraId="7B1DED0E" w14:textId="77777777" w:rsidR="00570D01" w:rsidRDefault="00570D01" w:rsidP="007A430D">
      <w:pPr>
        <w:widowControl w:val="0"/>
        <w:autoSpaceDE w:val="0"/>
        <w:autoSpaceDN w:val="0"/>
        <w:adjustRightInd w:val="0"/>
        <w:spacing w:line="480" w:lineRule="auto"/>
        <w:rPr>
          <w:b/>
          <w:bCs/>
          <w:color w:val="000000" w:themeColor="text1"/>
        </w:rPr>
      </w:pPr>
    </w:p>
    <w:p w14:paraId="5232BFAC" w14:textId="77777777" w:rsidR="00570D01" w:rsidRDefault="00570D01" w:rsidP="00570D01">
      <w:pPr>
        <w:jc w:val="center"/>
      </w:pPr>
      <w:r>
        <w:rPr>
          <w:noProof/>
          <w14:ligatures w14:val="standardContextual"/>
        </w:rPr>
        <w:lastRenderedPageBreak/>
        <w:drawing>
          <wp:inline distT="0" distB="0" distL="0" distR="0" wp14:anchorId="37576655" wp14:editId="04451224">
            <wp:extent cx="4481755" cy="2299132"/>
            <wp:effectExtent l="0" t="0" r="1905" b="0"/>
            <wp:docPr id="19128006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269547"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81755" cy="2299132"/>
                    </a:xfrm>
                    <a:prstGeom prst="rect">
                      <a:avLst/>
                    </a:prstGeom>
                  </pic:spPr>
                </pic:pic>
              </a:graphicData>
            </a:graphic>
          </wp:inline>
        </w:drawing>
      </w:r>
    </w:p>
    <w:p w14:paraId="2F467664" w14:textId="0E29E2E9" w:rsidR="007A430D" w:rsidRDefault="00570D01" w:rsidP="006B18EA">
      <w:r w:rsidRPr="00E761CE">
        <w:rPr>
          <w:b/>
          <w:bCs/>
        </w:rPr>
        <w:t xml:space="preserve">Figure </w:t>
      </w:r>
      <w:r>
        <w:rPr>
          <w:b/>
          <w:bCs/>
        </w:rPr>
        <w:t>S6</w:t>
      </w:r>
      <w:r w:rsidRPr="00E761CE">
        <w:rPr>
          <w:b/>
          <w:bCs/>
        </w:rPr>
        <w:t>.</w:t>
      </w:r>
      <w:r>
        <w:t xml:space="preserve"> Predictions for subject #90 in the high luminance condition. Column 1: </w:t>
      </w:r>
      <w:r>
        <w:rPr>
          <w:color w:val="000000" w:themeColor="text1"/>
        </w:rPr>
        <w:t>Posterior</w:t>
      </w:r>
      <w:r w:rsidRPr="005B6707">
        <w:rPr>
          <w:color w:val="000000" w:themeColor="text1"/>
        </w:rPr>
        <w:t xml:space="preserve"> distribution</w:t>
      </w:r>
      <w:r>
        <w:rPr>
          <w:color w:val="000000" w:themeColor="text1"/>
        </w:rPr>
        <w:t xml:space="preserve"> of </w:t>
      </w:r>
      <w:r w:rsidRPr="005B6707">
        <w:rPr>
          <w:color w:val="000000" w:themeColor="text1"/>
        </w:rPr>
        <w:t>peak gain</w:t>
      </w:r>
      <w:r>
        <w:rPr>
          <w:color w:val="000000" w:themeColor="text1"/>
        </w:rPr>
        <w:t xml:space="preserve"> </w:t>
      </w:r>
      <w:r w:rsidRPr="005B6707">
        <w:rPr>
          <w:color w:val="000000" w:themeColor="text1"/>
        </w:rPr>
        <w:t>and peak frequency</w:t>
      </w:r>
      <w:r>
        <w:rPr>
          <w:color w:val="000000" w:themeColor="text1"/>
        </w:rPr>
        <w:t xml:space="preserve"> (row 1) </w:t>
      </w:r>
      <w:r>
        <w:t xml:space="preserve">and the contrast sensitivity function (row 2) from the observed data. Columns 2-5: Predicted </w:t>
      </w:r>
      <w:r w:rsidRPr="005B6707">
        <w:rPr>
          <w:color w:val="000000" w:themeColor="text1"/>
        </w:rPr>
        <w:t>distribution</w:t>
      </w:r>
      <w:r>
        <w:rPr>
          <w:color w:val="000000" w:themeColor="text1"/>
        </w:rPr>
        <w:t>s of PG</w:t>
      </w:r>
      <w:r w:rsidRPr="005B6707">
        <w:rPr>
          <w:color w:val="000000" w:themeColor="text1"/>
        </w:rPr>
        <w:t xml:space="preserve"> and </w:t>
      </w:r>
      <w:r>
        <w:rPr>
          <w:color w:val="000000" w:themeColor="text1"/>
        </w:rPr>
        <w:t xml:space="preserve">PF (row 1) and CSF </w:t>
      </w:r>
      <w:r>
        <w:t xml:space="preserve">with no data (column 2), data in the L (column 3), M (column 4), and both the L and M (column 5) conditions. Circles and crosses represent correct and incorrect trials from the </w:t>
      </w:r>
      <w:proofErr w:type="spellStart"/>
      <w:r>
        <w:t>qCSF</w:t>
      </w:r>
      <w:proofErr w:type="spellEnd"/>
      <w:r>
        <w:t xml:space="preserve"> test.</w:t>
      </w:r>
    </w:p>
    <w:p w14:paraId="373D7B89" w14:textId="77777777" w:rsidR="006B18EA" w:rsidRPr="006B18EA" w:rsidRDefault="006B18EA" w:rsidP="006B18EA"/>
    <w:p w14:paraId="5B2F4AFB" w14:textId="5E289B59" w:rsidR="00302483" w:rsidRPr="006B18EA" w:rsidRDefault="006B18EA" w:rsidP="0083489E">
      <w:pPr>
        <w:widowControl w:val="0"/>
        <w:autoSpaceDE w:val="0"/>
        <w:autoSpaceDN w:val="0"/>
        <w:adjustRightInd w:val="0"/>
        <w:spacing w:line="480" w:lineRule="auto"/>
        <w:rPr>
          <w:b/>
          <w:bCs/>
          <w:i/>
          <w:iCs/>
          <w:color w:val="000000" w:themeColor="text1"/>
        </w:rPr>
      </w:pPr>
      <w:r>
        <w:rPr>
          <w:b/>
          <w:bCs/>
          <w:i/>
          <w:iCs/>
          <w:color w:val="000000" w:themeColor="text1"/>
        </w:rPr>
        <w:t xml:space="preserve">Additional </w:t>
      </w:r>
      <w:r w:rsidR="00302483" w:rsidRPr="006B18EA">
        <w:rPr>
          <w:b/>
          <w:bCs/>
          <w:i/>
          <w:iCs/>
          <w:color w:val="000000" w:themeColor="text1"/>
        </w:rPr>
        <w:t>Group Level Predictions</w:t>
      </w:r>
    </w:p>
    <w:p w14:paraId="405C6B3B" w14:textId="77777777" w:rsidR="00302483" w:rsidRPr="00AF232E" w:rsidRDefault="00302483" w:rsidP="00302483">
      <w:pPr>
        <w:jc w:val="center"/>
        <w:rPr>
          <w:color w:val="000000" w:themeColor="text1"/>
        </w:rPr>
      </w:pPr>
      <w:r>
        <w:rPr>
          <w:noProof/>
          <w14:ligatures w14:val="standardContextual"/>
        </w:rPr>
        <w:drawing>
          <wp:inline distT="0" distB="0" distL="0" distR="0" wp14:anchorId="59DD7936" wp14:editId="181F4FCC">
            <wp:extent cx="4489175" cy="2302938"/>
            <wp:effectExtent l="0" t="0" r="0" b="0"/>
            <wp:docPr id="11590730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089812" name="Picture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489175" cy="2302938"/>
                    </a:xfrm>
                    <a:prstGeom prst="rect">
                      <a:avLst/>
                    </a:prstGeom>
                  </pic:spPr>
                </pic:pic>
              </a:graphicData>
            </a:graphic>
          </wp:inline>
        </w:drawing>
      </w:r>
    </w:p>
    <w:p w14:paraId="348A8D6D" w14:textId="497CCFB2" w:rsidR="00302483" w:rsidRDefault="00302483" w:rsidP="00302483">
      <w:r w:rsidRPr="000C23DE">
        <w:rPr>
          <w:b/>
          <w:bCs/>
        </w:rPr>
        <w:t xml:space="preserve">Figure </w:t>
      </w:r>
      <w:r>
        <w:rPr>
          <w:b/>
          <w:bCs/>
        </w:rPr>
        <w:t>S</w:t>
      </w:r>
      <w:r w:rsidR="00190409">
        <w:rPr>
          <w:b/>
          <w:bCs/>
          <w:color w:val="000000" w:themeColor="text1"/>
        </w:rPr>
        <w:t>7</w:t>
      </w:r>
      <w:r w:rsidRPr="000C23DE">
        <w:rPr>
          <w:b/>
          <w:bCs/>
        </w:rPr>
        <w:t>.</w:t>
      </w:r>
      <w:r>
        <w:t xml:space="preserve"> Group-level predictions in the medium luminance condition with 25 </w:t>
      </w:r>
      <w:proofErr w:type="spellStart"/>
      <w:r>
        <w:t>qCSF</w:t>
      </w:r>
      <w:proofErr w:type="spellEnd"/>
      <w:r>
        <w:t xml:space="preserve"> trials. Column 1: </w:t>
      </w:r>
      <w:r>
        <w:rPr>
          <w:color w:val="000000" w:themeColor="text1"/>
        </w:rPr>
        <w:t>Posterior</w:t>
      </w:r>
      <w:r w:rsidRPr="005B6707">
        <w:rPr>
          <w:color w:val="000000" w:themeColor="text1"/>
        </w:rPr>
        <w:t xml:space="preserve"> distribution</w:t>
      </w:r>
      <w:r>
        <w:rPr>
          <w:color w:val="000000" w:themeColor="text1"/>
        </w:rPr>
        <w:t xml:space="preserve"> of </w:t>
      </w:r>
      <w:r w:rsidRPr="005B6707">
        <w:rPr>
          <w:color w:val="000000" w:themeColor="text1"/>
        </w:rPr>
        <w:t>peak gain</w:t>
      </w:r>
      <w:r>
        <w:rPr>
          <w:color w:val="000000" w:themeColor="text1"/>
        </w:rPr>
        <w:t xml:space="preserve"> </w:t>
      </w:r>
      <w:r w:rsidRPr="005B6707">
        <w:rPr>
          <w:color w:val="000000" w:themeColor="text1"/>
        </w:rPr>
        <w:t>and peak frequency</w:t>
      </w:r>
      <w:r>
        <w:rPr>
          <w:color w:val="000000" w:themeColor="text1"/>
        </w:rPr>
        <w:t xml:space="preserve"> (row 1) </w:t>
      </w:r>
      <w:r>
        <w:t xml:space="preserve">and the contrast sensitivity function (row 2) from the observed data. Columns 2-5: Predicted </w:t>
      </w:r>
      <w:r w:rsidRPr="005B6707">
        <w:rPr>
          <w:color w:val="000000" w:themeColor="text1"/>
        </w:rPr>
        <w:t>distribution</w:t>
      </w:r>
      <w:r>
        <w:rPr>
          <w:color w:val="000000" w:themeColor="text1"/>
        </w:rPr>
        <w:t>s of PG</w:t>
      </w:r>
      <w:r w:rsidRPr="005B6707">
        <w:rPr>
          <w:color w:val="000000" w:themeColor="text1"/>
        </w:rPr>
        <w:t xml:space="preserve"> and </w:t>
      </w:r>
      <w:r>
        <w:rPr>
          <w:color w:val="000000" w:themeColor="text1"/>
        </w:rPr>
        <w:t xml:space="preserve">PF (row 1) and CSF </w:t>
      </w:r>
      <w:r>
        <w:t xml:space="preserve">with no data (column 2), data in the L (column 3), H (column 4), and both the L and H (column 5) conditions. Circles and crosses represent correct and incorrect trials from the </w:t>
      </w:r>
      <w:proofErr w:type="spellStart"/>
      <w:r>
        <w:t>qCSF</w:t>
      </w:r>
      <w:proofErr w:type="spellEnd"/>
      <w:r>
        <w:t xml:space="preserve"> test.</w:t>
      </w:r>
    </w:p>
    <w:p w14:paraId="42606404" w14:textId="77777777" w:rsidR="00302483" w:rsidRDefault="00302483" w:rsidP="00302483">
      <w:pPr>
        <w:rPr>
          <w:color w:val="000000" w:themeColor="text1"/>
        </w:rPr>
      </w:pPr>
    </w:p>
    <w:p w14:paraId="659F7DDF" w14:textId="77777777" w:rsidR="0083489E" w:rsidRDefault="0083489E" w:rsidP="0083489E">
      <w:pPr>
        <w:widowControl w:val="0"/>
        <w:autoSpaceDE w:val="0"/>
        <w:autoSpaceDN w:val="0"/>
        <w:adjustRightInd w:val="0"/>
        <w:spacing w:line="480" w:lineRule="auto"/>
        <w:ind w:firstLine="720"/>
        <w:rPr>
          <w:color w:val="000000" w:themeColor="text1"/>
        </w:rPr>
      </w:pPr>
      <w:r>
        <w:t xml:space="preserve">The predicted parameter and CSF distributions in the 12 prediction tasks at the group level were constructed by averaging the corresponding distributions from all 56 subjects in Group II </w:t>
      </w:r>
      <w:r w:rsidRPr="002221C9">
        <w:rPr>
          <w:color w:val="000000" w:themeColor="text1"/>
        </w:rPr>
        <w:t xml:space="preserve">with </w:t>
      </w:r>
      <w:r>
        <w:rPr>
          <w:color w:val="000000" w:themeColor="text1"/>
        </w:rPr>
        <w:t>25</w:t>
      </w:r>
      <w:r w:rsidRPr="002221C9">
        <w:rPr>
          <w:color w:val="000000" w:themeColor="text1"/>
        </w:rPr>
        <w:t xml:space="preserve"> </w:t>
      </w:r>
      <w:proofErr w:type="spellStart"/>
      <w:r w:rsidRPr="002221C9">
        <w:rPr>
          <w:color w:val="000000" w:themeColor="text1"/>
        </w:rPr>
        <w:t>qCSF</w:t>
      </w:r>
      <w:proofErr w:type="spellEnd"/>
      <w:r w:rsidRPr="002221C9">
        <w:rPr>
          <w:color w:val="000000" w:themeColor="text1"/>
        </w:rPr>
        <w:t xml:space="preserve"> trials</w:t>
      </w:r>
      <w:r>
        <w:t xml:space="preserve">. </w:t>
      </w:r>
      <w:r>
        <w:rPr>
          <w:color w:val="000000" w:themeColor="text1"/>
        </w:rPr>
        <w:t xml:space="preserve"> </w:t>
      </w:r>
      <w:r w:rsidRPr="00684994">
        <w:rPr>
          <w:color w:val="000000" w:themeColor="text1"/>
        </w:rPr>
        <w:t xml:space="preserve">Figures </w:t>
      </w:r>
      <w:r>
        <w:rPr>
          <w:color w:val="000000" w:themeColor="text1"/>
        </w:rPr>
        <w:t xml:space="preserve">S7 and S8 display the observed and predicted </w:t>
      </w:r>
      <w:r w:rsidRPr="005B6707">
        <w:rPr>
          <w:color w:val="000000" w:themeColor="text1"/>
        </w:rPr>
        <w:t>distribution</w:t>
      </w:r>
      <w:r>
        <w:rPr>
          <w:color w:val="000000" w:themeColor="text1"/>
        </w:rPr>
        <w:t>s</w:t>
      </w:r>
      <w:r w:rsidRPr="005B6707">
        <w:rPr>
          <w:color w:val="000000" w:themeColor="text1"/>
        </w:rPr>
        <w:t xml:space="preserve"> </w:t>
      </w:r>
      <w:r w:rsidRPr="005B6707">
        <w:rPr>
          <w:color w:val="000000" w:themeColor="text1"/>
        </w:rPr>
        <w:lastRenderedPageBreak/>
        <w:t>of peak gain and peak frequency</w:t>
      </w:r>
      <w:r>
        <w:rPr>
          <w:color w:val="000000" w:themeColor="text1"/>
        </w:rPr>
        <w:t>, as well as the corresponding CSF distributions at the group level in the M and H luminance conditions, respectively.</w:t>
      </w:r>
    </w:p>
    <w:p w14:paraId="00C02030" w14:textId="77777777" w:rsidR="0083489E" w:rsidRDefault="0083489E" w:rsidP="00302483">
      <w:pPr>
        <w:rPr>
          <w:color w:val="000000" w:themeColor="text1"/>
        </w:rPr>
      </w:pPr>
    </w:p>
    <w:p w14:paraId="06E9C9FE" w14:textId="77777777" w:rsidR="00302483" w:rsidRPr="00AF232E" w:rsidRDefault="00302483" w:rsidP="00302483">
      <w:pPr>
        <w:jc w:val="center"/>
        <w:rPr>
          <w:color w:val="000000" w:themeColor="text1"/>
        </w:rPr>
      </w:pPr>
      <w:r>
        <w:rPr>
          <w:noProof/>
          <w14:ligatures w14:val="standardContextual"/>
        </w:rPr>
        <w:drawing>
          <wp:inline distT="0" distB="0" distL="0" distR="0" wp14:anchorId="67767421" wp14:editId="39AC0A99">
            <wp:extent cx="4489175" cy="2302938"/>
            <wp:effectExtent l="0" t="0" r="0" b="0"/>
            <wp:docPr id="17485308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277378" name="Picture 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89175" cy="2302938"/>
                    </a:xfrm>
                    <a:prstGeom prst="rect">
                      <a:avLst/>
                    </a:prstGeom>
                  </pic:spPr>
                </pic:pic>
              </a:graphicData>
            </a:graphic>
          </wp:inline>
        </w:drawing>
      </w:r>
    </w:p>
    <w:p w14:paraId="51F6D543" w14:textId="1D8DAE6B" w:rsidR="00302483" w:rsidRDefault="00302483" w:rsidP="00302483">
      <w:r w:rsidRPr="000C23DE">
        <w:rPr>
          <w:b/>
          <w:bCs/>
        </w:rPr>
        <w:t xml:space="preserve">Figure </w:t>
      </w:r>
      <w:r w:rsidR="009414B8">
        <w:rPr>
          <w:b/>
          <w:bCs/>
        </w:rPr>
        <w:t>S</w:t>
      </w:r>
      <w:r w:rsidR="00190409">
        <w:rPr>
          <w:b/>
          <w:bCs/>
          <w:color w:val="000000" w:themeColor="text1"/>
        </w:rPr>
        <w:t>8</w:t>
      </w:r>
      <w:r w:rsidRPr="000C23DE">
        <w:rPr>
          <w:b/>
          <w:bCs/>
        </w:rPr>
        <w:t>.</w:t>
      </w:r>
      <w:r>
        <w:t xml:space="preserve"> Group-level predictions in the high luminance condition</w:t>
      </w:r>
      <w:r w:rsidR="009414B8">
        <w:t xml:space="preserve"> with 25 </w:t>
      </w:r>
      <w:proofErr w:type="spellStart"/>
      <w:r w:rsidR="009414B8">
        <w:t>qCSF</w:t>
      </w:r>
      <w:proofErr w:type="spellEnd"/>
      <w:r w:rsidR="009414B8">
        <w:t xml:space="preserve"> trials</w:t>
      </w:r>
      <w:r>
        <w:t xml:space="preserve">. Column 1: </w:t>
      </w:r>
      <w:r>
        <w:rPr>
          <w:color w:val="000000" w:themeColor="text1"/>
        </w:rPr>
        <w:t>Posterior</w:t>
      </w:r>
      <w:r w:rsidRPr="005B6707">
        <w:rPr>
          <w:color w:val="000000" w:themeColor="text1"/>
        </w:rPr>
        <w:t xml:space="preserve"> distribution</w:t>
      </w:r>
      <w:r>
        <w:rPr>
          <w:color w:val="000000" w:themeColor="text1"/>
        </w:rPr>
        <w:t xml:space="preserve"> of </w:t>
      </w:r>
      <w:r w:rsidRPr="005B6707">
        <w:rPr>
          <w:color w:val="000000" w:themeColor="text1"/>
        </w:rPr>
        <w:t>peak gain</w:t>
      </w:r>
      <w:r>
        <w:rPr>
          <w:color w:val="000000" w:themeColor="text1"/>
        </w:rPr>
        <w:t xml:space="preserve"> </w:t>
      </w:r>
      <w:r w:rsidRPr="005B6707">
        <w:rPr>
          <w:color w:val="000000" w:themeColor="text1"/>
        </w:rPr>
        <w:t>and peak frequency</w:t>
      </w:r>
      <w:r>
        <w:rPr>
          <w:color w:val="000000" w:themeColor="text1"/>
        </w:rPr>
        <w:t xml:space="preserve"> (row 1) </w:t>
      </w:r>
      <w:r>
        <w:t xml:space="preserve">and the contrast sensitivity function (row 2) from the observed data. Columns 2-5: Predicted </w:t>
      </w:r>
      <w:r w:rsidRPr="005B6707">
        <w:rPr>
          <w:color w:val="000000" w:themeColor="text1"/>
        </w:rPr>
        <w:t>distribution</w:t>
      </w:r>
      <w:r>
        <w:rPr>
          <w:color w:val="000000" w:themeColor="text1"/>
        </w:rPr>
        <w:t>s of PG</w:t>
      </w:r>
      <w:r w:rsidRPr="005B6707">
        <w:rPr>
          <w:color w:val="000000" w:themeColor="text1"/>
        </w:rPr>
        <w:t xml:space="preserve"> and </w:t>
      </w:r>
      <w:r>
        <w:rPr>
          <w:color w:val="000000" w:themeColor="text1"/>
        </w:rPr>
        <w:t xml:space="preserve">PF (row 1) and CSF </w:t>
      </w:r>
      <w:r>
        <w:t xml:space="preserve">with no data (column 2), data in the L (column 3), M (column 4), and both the L and M (column 5) conditions. Circles and crosses represent correct and incorrect trials from the </w:t>
      </w:r>
      <w:proofErr w:type="spellStart"/>
      <w:r>
        <w:t>qCSF</w:t>
      </w:r>
      <w:proofErr w:type="spellEnd"/>
      <w:r>
        <w:t xml:space="preserve"> test.</w:t>
      </w:r>
    </w:p>
    <w:p w14:paraId="05CE67DB" w14:textId="77777777" w:rsidR="00302483" w:rsidRPr="00E200AD" w:rsidRDefault="00302483" w:rsidP="00337C32">
      <w:pPr>
        <w:spacing w:line="480" w:lineRule="auto"/>
        <w:rPr>
          <w:color w:val="000000" w:themeColor="text1"/>
        </w:rPr>
      </w:pPr>
    </w:p>
    <w:p w14:paraId="0FA1D7AF" w14:textId="68818C9C" w:rsidR="003F6706" w:rsidRDefault="00D70719" w:rsidP="00451FA5">
      <w:pPr>
        <w:spacing w:after="160" w:line="278" w:lineRule="auto"/>
        <w:rPr>
          <w:b/>
          <w:bCs/>
          <w:color w:val="000000" w:themeColor="text1"/>
        </w:rPr>
      </w:pPr>
      <w:r>
        <w:rPr>
          <w:b/>
          <w:bCs/>
          <w:color w:val="000000" w:themeColor="text1"/>
        </w:rPr>
        <w:br w:type="page"/>
      </w:r>
    </w:p>
    <w:p w14:paraId="3B09AD94" w14:textId="2AC42FC5" w:rsidR="00451FA5" w:rsidRPr="00464250" w:rsidRDefault="003F6706" w:rsidP="00464250">
      <w:pPr>
        <w:spacing w:line="360" w:lineRule="auto"/>
        <w:rPr>
          <w:b/>
          <w:color w:val="000000" w:themeColor="text1"/>
        </w:rPr>
      </w:pPr>
      <w:r>
        <w:rPr>
          <w:b/>
          <w:color w:val="000000" w:themeColor="text1"/>
        </w:rPr>
        <w:lastRenderedPageBreak/>
        <w:t>C</w:t>
      </w:r>
      <w:r w:rsidRPr="003F6706">
        <w:rPr>
          <w:b/>
          <w:color w:val="000000" w:themeColor="text1"/>
        </w:rPr>
        <w:t xml:space="preserve">. Supplementary results from the </w:t>
      </w:r>
      <w:r>
        <w:rPr>
          <w:b/>
          <w:color w:val="000000" w:themeColor="text1"/>
        </w:rPr>
        <w:t>50</w:t>
      </w:r>
      <w:r w:rsidRPr="003F6706">
        <w:rPr>
          <w:b/>
          <w:color w:val="000000" w:themeColor="text1"/>
        </w:rPr>
        <w:t xml:space="preserve"> </w:t>
      </w:r>
      <w:proofErr w:type="spellStart"/>
      <w:r w:rsidRPr="003F6706">
        <w:rPr>
          <w:b/>
          <w:color w:val="000000" w:themeColor="text1"/>
        </w:rPr>
        <w:t>qCSF</w:t>
      </w:r>
      <w:proofErr w:type="spellEnd"/>
      <w:r w:rsidRPr="003F6706">
        <w:rPr>
          <w:b/>
          <w:color w:val="000000" w:themeColor="text1"/>
        </w:rPr>
        <w:t xml:space="preserve"> trials (</w:t>
      </w:r>
      <w:r w:rsidRPr="00451FA5">
        <w:rPr>
          <w:b/>
          <w:i/>
          <w:iCs/>
          <w:color w:val="000000" w:themeColor="text1"/>
        </w:rPr>
        <w:t>L</w:t>
      </w:r>
      <w:r w:rsidRPr="003F6706">
        <w:rPr>
          <w:b/>
          <w:color w:val="000000" w:themeColor="text1"/>
        </w:rPr>
        <w:t xml:space="preserve"> = </w:t>
      </w:r>
      <w:r>
        <w:rPr>
          <w:b/>
          <w:color w:val="000000" w:themeColor="text1"/>
        </w:rPr>
        <w:t>50</w:t>
      </w:r>
      <w:r w:rsidRPr="003F6706">
        <w:rPr>
          <w:b/>
          <w:color w:val="000000" w:themeColor="text1"/>
        </w:rPr>
        <w:t>)</w:t>
      </w:r>
    </w:p>
    <w:p w14:paraId="2A1AEDCA" w14:textId="4DA41B4B" w:rsidR="009929EE" w:rsidRDefault="009929EE" w:rsidP="009929EE">
      <w:pPr>
        <w:shd w:val="clear" w:color="auto" w:fill="FFFFFF"/>
        <w:spacing w:line="480" w:lineRule="auto"/>
        <w:rPr>
          <w:b/>
          <w:bCs/>
          <w:i/>
          <w:iCs/>
          <w:color w:val="000000" w:themeColor="text1"/>
        </w:rPr>
      </w:pPr>
      <w:r w:rsidRPr="003F6706">
        <w:rPr>
          <w:b/>
          <w:bCs/>
          <w:i/>
          <w:iCs/>
          <w:color w:val="000000" w:themeColor="text1"/>
        </w:rPr>
        <w:t>Correlations in the Historical Data</w:t>
      </w:r>
    </w:p>
    <w:p w14:paraId="4A3613AC" w14:textId="44B7A7B4" w:rsidR="00464250" w:rsidRDefault="00464250" w:rsidP="00412D21">
      <w:pPr>
        <w:spacing w:line="480" w:lineRule="auto"/>
        <w:ind w:firstLine="720"/>
        <w:rPr>
          <w:color w:val="000000" w:themeColor="text1"/>
        </w:rPr>
      </w:pPr>
      <w:r w:rsidRPr="00E200AD">
        <w:rPr>
          <w:color w:val="000000" w:themeColor="text1"/>
        </w:rPr>
        <w:t>Figure</w:t>
      </w:r>
      <w:r>
        <w:rPr>
          <w:color w:val="000000" w:themeColor="text1"/>
        </w:rPr>
        <w:t>s</w:t>
      </w:r>
      <w:r w:rsidRPr="00E200AD">
        <w:rPr>
          <w:color w:val="000000" w:themeColor="text1"/>
        </w:rPr>
        <w:t xml:space="preserve"> </w:t>
      </w:r>
      <w:r>
        <w:rPr>
          <w:color w:val="000000" w:themeColor="text1"/>
        </w:rPr>
        <w:t>S</w:t>
      </w:r>
      <w:r w:rsidR="00CA5FD5">
        <w:rPr>
          <w:color w:val="000000" w:themeColor="text1"/>
        </w:rPr>
        <w:t>9</w:t>
      </w:r>
      <w:r w:rsidR="00226751">
        <w:rPr>
          <w:color w:val="000000" w:themeColor="text1"/>
        </w:rPr>
        <w:t>, S</w:t>
      </w:r>
      <w:r w:rsidR="00CA5FD5">
        <w:rPr>
          <w:color w:val="000000" w:themeColor="text1"/>
        </w:rPr>
        <w:t>10</w:t>
      </w:r>
      <w:r w:rsidR="00226751">
        <w:rPr>
          <w:color w:val="000000" w:themeColor="text1"/>
        </w:rPr>
        <w:t>, and</w:t>
      </w:r>
      <w:r>
        <w:rPr>
          <w:color w:val="000000" w:themeColor="text1"/>
        </w:rPr>
        <w:t xml:space="preserve"> </w:t>
      </w:r>
      <w:r w:rsidR="00CA5FD5">
        <w:rPr>
          <w:color w:val="000000" w:themeColor="text1"/>
        </w:rPr>
        <w:t>S11</w:t>
      </w:r>
      <w:r w:rsidRPr="00E200AD">
        <w:rPr>
          <w:color w:val="000000" w:themeColor="text1"/>
        </w:rPr>
        <w:t xml:space="preserve"> show the posterior distributions of the</w:t>
      </w:r>
      <w:r w:rsidR="00412D21">
        <w:rPr>
          <w:color w:val="000000" w:themeColor="text1"/>
        </w:rPr>
        <w:t xml:space="preserve"> CSF</w:t>
      </w:r>
      <w:r w:rsidRPr="00E200AD">
        <w:rPr>
          <w:color w:val="000000" w:themeColor="text1"/>
        </w:rPr>
        <w:t xml:space="preserve"> hyperparameters and parameters of the HBM model at the population, subject, and test levels</w:t>
      </w:r>
      <w:r w:rsidR="00743804">
        <w:rPr>
          <w:color w:val="000000" w:themeColor="text1"/>
        </w:rPr>
        <w:t xml:space="preserve"> based on the historical data with 50 </w:t>
      </w:r>
      <w:proofErr w:type="spellStart"/>
      <w:r w:rsidR="00743804">
        <w:rPr>
          <w:color w:val="000000" w:themeColor="text1"/>
        </w:rPr>
        <w:t>qCSF</w:t>
      </w:r>
      <w:proofErr w:type="spellEnd"/>
      <w:r w:rsidR="00743804">
        <w:rPr>
          <w:color w:val="000000" w:themeColor="text1"/>
        </w:rPr>
        <w:t xml:space="preserve"> trials</w:t>
      </w:r>
      <w:r w:rsidR="00412D21">
        <w:rPr>
          <w:color w:val="000000" w:themeColor="text1"/>
        </w:rPr>
        <w:t>.</w:t>
      </w:r>
      <w:r w:rsidR="00412D21" w:rsidRPr="00412D21">
        <w:rPr>
          <w:color w:val="000000" w:themeColor="text1"/>
        </w:rPr>
        <w:t xml:space="preserve"> </w:t>
      </w:r>
    </w:p>
    <w:p w14:paraId="179D8F0B" w14:textId="77777777" w:rsidR="00464250" w:rsidRDefault="00464250" w:rsidP="00451AA9">
      <w:pPr>
        <w:jc w:val="center"/>
        <w:rPr>
          <w:color w:val="000000" w:themeColor="text1"/>
        </w:rPr>
      </w:pPr>
      <w:r>
        <w:rPr>
          <w:b/>
          <w:bCs/>
          <w:noProof/>
          <w:color w:val="000000" w:themeColor="text1"/>
          <w14:ligatures w14:val="standardContextual"/>
        </w:rPr>
        <w:drawing>
          <wp:inline distT="0" distB="0" distL="0" distR="0" wp14:anchorId="18865CE1" wp14:editId="75A5D50A">
            <wp:extent cx="1828800" cy="2137787"/>
            <wp:effectExtent l="0" t="0" r="0" b="0"/>
            <wp:docPr id="15756293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629374" name="Picture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28800" cy="2137787"/>
                    </a:xfrm>
                    <a:prstGeom prst="rect">
                      <a:avLst/>
                    </a:prstGeom>
                  </pic:spPr>
                </pic:pic>
              </a:graphicData>
            </a:graphic>
          </wp:inline>
        </w:drawing>
      </w:r>
    </w:p>
    <w:p w14:paraId="21ADAEC8" w14:textId="05598F3D" w:rsidR="00464250" w:rsidRDefault="00464250" w:rsidP="00464250">
      <w:pPr>
        <w:rPr>
          <w:bCs/>
          <w:color w:val="000000" w:themeColor="text1"/>
        </w:rPr>
      </w:pPr>
      <w:r w:rsidRPr="00BD5CF2">
        <w:rPr>
          <w:b/>
          <w:bCs/>
          <w:color w:val="000000" w:themeColor="text1"/>
        </w:rPr>
        <w:t>Figure S</w:t>
      </w:r>
      <w:r w:rsidR="00CA5FD5">
        <w:rPr>
          <w:b/>
          <w:bCs/>
          <w:color w:val="000000" w:themeColor="text1"/>
        </w:rPr>
        <w:t>9</w:t>
      </w:r>
      <w:r w:rsidRPr="00BD5CF2">
        <w:rPr>
          <w:b/>
          <w:bCs/>
          <w:color w:val="000000" w:themeColor="text1"/>
        </w:rPr>
        <w:t>.</w:t>
      </w:r>
      <w:r w:rsidRPr="00BD5CF2">
        <w:rPr>
          <w:bCs/>
          <w:color w:val="000000" w:themeColor="text1"/>
        </w:rPr>
        <w:t xml:space="preserve"> </w:t>
      </w:r>
      <w:r w:rsidR="003C4DC9" w:rsidRPr="00F66455">
        <w:rPr>
          <w:bCs/>
          <w:color w:val="000000" w:themeColor="text1"/>
        </w:rPr>
        <w:t xml:space="preserve">Two-dimensional marginal posterior distributions of </w:t>
      </w:r>
      <m:oMath>
        <m:r>
          <w:rPr>
            <w:rFonts w:ascii="Cambria Math" w:hAnsi="Cambria Math"/>
            <w:color w:val="000000" w:themeColor="text1"/>
          </w:rPr>
          <m:t>η</m:t>
        </m:r>
      </m:oMath>
      <w:r w:rsidR="003C4DC9" w:rsidRPr="00F66455">
        <w:rPr>
          <w:color w:val="000000" w:themeColor="text1"/>
        </w:rPr>
        <w:t xml:space="preserve"> from the HBM</w:t>
      </w:r>
      <w:r w:rsidR="003C4DC9">
        <w:rPr>
          <w:color w:val="000000" w:themeColor="text1"/>
        </w:rPr>
        <w:t xml:space="preserve"> modeling of the historical data with 5</w:t>
      </w:r>
      <w:r w:rsidR="00C05BDC">
        <w:rPr>
          <w:color w:val="000000" w:themeColor="text1"/>
        </w:rPr>
        <w:t>0</w:t>
      </w:r>
      <w:r w:rsidR="003C4DC9">
        <w:rPr>
          <w:color w:val="000000" w:themeColor="text1"/>
        </w:rPr>
        <w:t xml:space="preserve"> </w:t>
      </w:r>
      <w:proofErr w:type="spellStart"/>
      <w:r w:rsidR="003C4DC9">
        <w:rPr>
          <w:color w:val="000000" w:themeColor="text1"/>
        </w:rPr>
        <w:t>qCSF</w:t>
      </w:r>
      <w:proofErr w:type="spellEnd"/>
      <w:r w:rsidR="003C4DC9">
        <w:rPr>
          <w:color w:val="000000" w:themeColor="text1"/>
        </w:rPr>
        <w:t xml:space="preserve"> trials</w:t>
      </w:r>
      <w:r w:rsidR="003C4DC9">
        <w:rPr>
          <w:bCs/>
          <w:color w:val="000000" w:themeColor="text1"/>
        </w:rPr>
        <w:t>.</w:t>
      </w:r>
      <w:r w:rsidR="003C4DC9" w:rsidRPr="009258CA">
        <w:rPr>
          <w:bCs/>
          <w:color w:val="000000" w:themeColor="text1"/>
        </w:rPr>
        <w:t xml:space="preserve"> </w:t>
      </w:r>
      <w:r w:rsidR="003C4DC9">
        <w:rPr>
          <w:bCs/>
          <w:color w:val="000000" w:themeColor="text1"/>
        </w:rPr>
        <w:t>Row 1: PG and PF components in the L (column 1), M (column 2), and H (column 3) conditions. Row 2: PF and BW components in the L (column 1), M (column 2), and H (column 3) conditions. Row 3: PG components in the L and M (column 1), L and H (column 2), and M and H (column 3) conditions.</w:t>
      </w:r>
    </w:p>
    <w:p w14:paraId="4D40428D" w14:textId="77777777" w:rsidR="003C4DC9" w:rsidRDefault="003C4DC9" w:rsidP="00464250">
      <w:pPr>
        <w:rPr>
          <w:color w:val="000000" w:themeColor="text1"/>
        </w:rPr>
      </w:pPr>
    </w:p>
    <w:p w14:paraId="1F16FD1C" w14:textId="77777777" w:rsidR="00464250" w:rsidRDefault="00464250" w:rsidP="00451AA9">
      <w:pPr>
        <w:jc w:val="center"/>
        <w:rPr>
          <w:color w:val="000000" w:themeColor="text1"/>
        </w:rPr>
      </w:pPr>
      <w:r>
        <w:rPr>
          <w:b/>
          <w:bCs/>
          <w:noProof/>
          <w:color w:val="000000" w:themeColor="text1"/>
          <w14:ligatures w14:val="standardContextual"/>
        </w:rPr>
        <w:drawing>
          <wp:inline distT="0" distB="0" distL="0" distR="0" wp14:anchorId="75EACE66" wp14:editId="4BFD234D">
            <wp:extent cx="1828800" cy="2137787"/>
            <wp:effectExtent l="0" t="0" r="0" b="0"/>
            <wp:docPr id="8945638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563864" name="Picture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28800" cy="2137787"/>
                    </a:xfrm>
                    <a:prstGeom prst="rect">
                      <a:avLst/>
                    </a:prstGeom>
                  </pic:spPr>
                </pic:pic>
              </a:graphicData>
            </a:graphic>
          </wp:inline>
        </w:drawing>
      </w:r>
    </w:p>
    <w:p w14:paraId="18221C36" w14:textId="56BD427F" w:rsidR="00464250" w:rsidRDefault="00464250" w:rsidP="0080656A">
      <w:pPr>
        <w:rPr>
          <w:color w:val="000000" w:themeColor="text1"/>
        </w:rPr>
      </w:pPr>
      <w:r w:rsidRPr="00BD5CF2">
        <w:rPr>
          <w:b/>
          <w:bCs/>
          <w:color w:val="000000" w:themeColor="text1"/>
        </w:rPr>
        <w:t>Figure S</w:t>
      </w:r>
      <w:r w:rsidR="00CA5FD5">
        <w:rPr>
          <w:b/>
          <w:bCs/>
          <w:color w:val="000000" w:themeColor="text1"/>
        </w:rPr>
        <w:t>10</w:t>
      </w:r>
      <w:r w:rsidRPr="00BD5CF2">
        <w:rPr>
          <w:b/>
          <w:bCs/>
          <w:color w:val="000000" w:themeColor="text1"/>
        </w:rPr>
        <w:t>.</w:t>
      </w:r>
      <w:r w:rsidRPr="00BD5CF2">
        <w:rPr>
          <w:bCs/>
          <w:color w:val="000000" w:themeColor="text1"/>
        </w:rPr>
        <w:t xml:space="preserve"> </w:t>
      </w:r>
      <w:r w:rsidR="0080656A" w:rsidRPr="00F66455">
        <w:rPr>
          <w:bCs/>
          <w:color w:val="000000" w:themeColor="text1"/>
        </w:rPr>
        <w:t>Two-dimensional marginal posterior</w:t>
      </w:r>
      <w:r w:rsidR="0080656A" w:rsidRPr="00F66455" w:rsidDel="00F57B66">
        <w:rPr>
          <w:bCs/>
          <w:color w:val="000000" w:themeColor="text1"/>
        </w:rPr>
        <w:t xml:space="preserve"> </w:t>
      </w:r>
      <w:r w:rsidR="0080656A" w:rsidRPr="00F66455">
        <w:rPr>
          <w:bCs/>
          <w:color w:val="000000" w:themeColor="text1"/>
        </w:rPr>
        <w:t xml:space="preserve">distributions of </w:t>
      </w:r>
      <m:oMath>
        <m:sSub>
          <m:sSubPr>
            <m:ctrlPr>
              <w:rPr>
                <w:rFonts w:ascii="Cambria Math" w:hAnsi="Cambria Math"/>
                <w:bCs/>
                <w:color w:val="000000" w:themeColor="text1"/>
              </w:rPr>
            </m:ctrlPr>
          </m:sSubPr>
          <m:e>
            <m:r>
              <w:rPr>
                <w:rFonts w:ascii="Cambria Math" w:hAnsi="Cambria Math"/>
                <w:color w:val="000000" w:themeColor="text1"/>
              </w:rPr>
              <m:t>τ</m:t>
            </m:r>
          </m:e>
          <m:sub>
            <m:r>
              <w:rPr>
                <w:rFonts w:ascii="Cambria Math" w:hAnsi="Cambria Math"/>
                <w:color w:val="000000" w:themeColor="text1"/>
              </w:rPr>
              <m:t>i</m:t>
            </m:r>
          </m:sub>
        </m:sSub>
      </m:oMath>
      <w:r w:rsidR="0080656A" w:rsidRPr="00F66455">
        <w:rPr>
          <w:bCs/>
          <w:color w:val="000000" w:themeColor="text1"/>
        </w:rPr>
        <w:t xml:space="preserve"> from the HBM of a typical individual</w:t>
      </w:r>
      <w:r w:rsidR="0080656A">
        <w:rPr>
          <w:bCs/>
          <w:color w:val="000000" w:themeColor="text1"/>
        </w:rPr>
        <w:t xml:space="preserve"> </w:t>
      </w:r>
      <w:proofErr w:type="spellStart"/>
      <w:r w:rsidR="0080656A" w:rsidRPr="00BD5CF2">
        <w:rPr>
          <w:bCs/>
          <w:i/>
          <w:iCs/>
          <w:color w:val="000000" w:themeColor="text1"/>
        </w:rPr>
        <w:t>i</w:t>
      </w:r>
      <w:proofErr w:type="spellEnd"/>
      <w:r w:rsidR="0080656A">
        <w:rPr>
          <w:bCs/>
          <w:color w:val="000000" w:themeColor="text1"/>
        </w:rPr>
        <w:t xml:space="preserve"> from the historical data with 50 </w:t>
      </w:r>
      <w:proofErr w:type="spellStart"/>
      <w:r w:rsidR="0080656A">
        <w:rPr>
          <w:bCs/>
          <w:color w:val="000000" w:themeColor="text1"/>
        </w:rPr>
        <w:t>qCSF</w:t>
      </w:r>
      <w:proofErr w:type="spellEnd"/>
      <w:r w:rsidR="0080656A">
        <w:rPr>
          <w:bCs/>
          <w:color w:val="000000" w:themeColor="text1"/>
        </w:rPr>
        <w:t xml:space="preserve"> trials. Row 1: PG and PF components in the L (column 1), M (column 2), and H (column 3) conditions. Row 2: PF and BW components in the L (column 1), M (column 2), and H (column 3) conditions. Row 3: PG components in the L and M (column 1), L and H (column 2), and M and H (column 3) conditions.</w:t>
      </w:r>
    </w:p>
    <w:p w14:paraId="6FA0FF42" w14:textId="77777777" w:rsidR="00464250" w:rsidRDefault="00464250" w:rsidP="00451AA9">
      <w:pPr>
        <w:jc w:val="center"/>
        <w:rPr>
          <w:color w:val="000000" w:themeColor="text1"/>
        </w:rPr>
      </w:pPr>
      <w:r>
        <w:rPr>
          <w:noProof/>
          <w:color w:val="000000" w:themeColor="text1"/>
          <w14:ligatures w14:val="standardContextual"/>
        </w:rPr>
        <w:lastRenderedPageBreak/>
        <w:drawing>
          <wp:inline distT="0" distB="0" distL="0" distR="0" wp14:anchorId="494031BD" wp14:editId="3EC107A9">
            <wp:extent cx="1828800" cy="2137787"/>
            <wp:effectExtent l="0" t="0" r="0" b="0"/>
            <wp:docPr id="188374957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749577" name="Picture 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28800" cy="2137787"/>
                    </a:xfrm>
                    <a:prstGeom prst="rect">
                      <a:avLst/>
                    </a:prstGeom>
                  </pic:spPr>
                </pic:pic>
              </a:graphicData>
            </a:graphic>
          </wp:inline>
        </w:drawing>
      </w:r>
    </w:p>
    <w:p w14:paraId="66212FAE" w14:textId="71CEB907" w:rsidR="009929EE" w:rsidRDefault="00464250" w:rsidP="00226751">
      <w:pPr>
        <w:rPr>
          <w:color w:val="000000" w:themeColor="text1"/>
        </w:rPr>
      </w:pPr>
      <w:r w:rsidRPr="00F66455">
        <w:rPr>
          <w:b/>
          <w:color w:val="000000" w:themeColor="text1"/>
        </w:rPr>
        <w:t>Figure S</w:t>
      </w:r>
      <w:r w:rsidR="00CA5FD5">
        <w:rPr>
          <w:b/>
          <w:color w:val="000000" w:themeColor="text1"/>
        </w:rPr>
        <w:t>11</w:t>
      </w:r>
      <w:r w:rsidRPr="00F66455">
        <w:rPr>
          <w:b/>
          <w:color w:val="000000" w:themeColor="text1"/>
        </w:rPr>
        <w:t>.</w:t>
      </w:r>
      <w:r w:rsidRPr="00F66455">
        <w:rPr>
          <w:bCs/>
          <w:color w:val="000000" w:themeColor="text1"/>
        </w:rPr>
        <w:t xml:space="preserve"> </w:t>
      </w:r>
      <w:r w:rsidR="005B2D21" w:rsidRPr="00F66455">
        <w:rPr>
          <w:bCs/>
          <w:color w:val="000000" w:themeColor="text1"/>
        </w:rPr>
        <w:t xml:space="preserve">Two-dimensional marginal posterior distributions of </w:t>
      </w:r>
      <m:oMath>
        <m:sSub>
          <m:sSubPr>
            <m:ctrlPr>
              <w:rPr>
                <w:rFonts w:ascii="Cambria Math" w:hAnsi="Cambria Math"/>
                <w:bCs/>
                <w:color w:val="000000" w:themeColor="text1"/>
              </w:rPr>
            </m:ctrlPr>
          </m:sSubPr>
          <m:e>
            <m:r>
              <w:rPr>
                <w:rFonts w:ascii="Cambria Math" w:hAnsi="Cambria Math"/>
                <w:color w:val="000000" w:themeColor="text1"/>
              </w:rPr>
              <m:t>θ</m:t>
            </m:r>
          </m:e>
          <m:sub>
            <m:r>
              <w:rPr>
                <w:rFonts w:ascii="Cambria Math" w:hAnsi="Cambria Math"/>
                <w:color w:val="000000" w:themeColor="text1"/>
              </w:rPr>
              <m:t>ij</m:t>
            </m:r>
          </m:sub>
        </m:sSub>
      </m:oMath>
      <w:r w:rsidR="005B2D21" w:rsidRPr="00F66455">
        <w:rPr>
          <w:bCs/>
          <w:color w:val="000000" w:themeColor="text1"/>
        </w:rPr>
        <w:t xml:space="preserve"> at the test level from the HBM for the same individual in Figure S</w:t>
      </w:r>
      <w:r w:rsidR="00CA5FD5">
        <w:rPr>
          <w:bCs/>
          <w:color w:val="000000" w:themeColor="text1"/>
        </w:rPr>
        <w:t>10</w:t>
      </w:r>
      <w:r w:rsidR="005B2D21">
        <w:rPr>
          <w:bCs/>
          <w:color w:val="000000" w:themeColor="text1"/>
        </w:rPr>
        <w:t xml:space="preserve"> from the historical data with 50 </w:t>
      </w:r>
      <w:proofErr w:type="spellStart"/>
      <w:r w:rsidR="005B2D21">
        <w:rPr>
          <w:bCs/>
          <w:color w:val="000000" w:themeColor="text1"/>
        </w:rPr>
        <w:t>qCSF</w:t>
      </w:r>
      <w:proofErr w:type="spellEnd"/>
      <w:r w:rsidR="005B2D21">
        <w:rPr>
          <w:bCs/>
          <w:color w:val="000000" w:themeColor="text1"/>
        </w:rPr>
        <w:t xml:space="preserve"> trials</w:t>
      </w:r>
      <w:r w:rsidR="005B2D21" w:rsidRPr="00F66455">
        <w:rPr>
          <w:color w:val="000000" w:themeColor="text1"/>
          <w:lang w:eastAsia="zh-TW"/>
        </w:rPr>
        <w:t>.</w:t>
      </w:r>
      <w:r w:rsidR="005B2D21" w:rsidRPr="009258CA">
        <w:rPr>
          <w:bCs/>
          <w:color w:val="000000" w:themeColor="text1"/>
        </w:rPr>
        <w:t xml:space="preserve"> </w:t>
      </w:r>
      <w:r w:rsidR="005B2D21">
        <w:rPr>
          <w:bCs/>
          <w:color w:val="000000" w:themeColor="text1"/>
        </w:rPr>
        <w:t>Row 1: PG and PF components in the L (column 1), M (column 2), and H (column 3) conditions. Row 2: PF and BW components in the L (column 1), M (column 2), and H (column 3) conditions. Row 3: PG components in the L and M (column 1), L and H (column 2), and M and H (column 3) conditions.</w:t>
      </w:r>
    </w:p>
    <w:p w14:paraId="2C48FD90" w14:textId="77777777" w:rsidR="00226751" w:rsidRPr="00226751" w:rsidRDefault="00226751" w:rsidP="00226751">
      <w:pPr>
        <w:rPr>
          <w:color w:val="000000" w:themeColor="text1"/>
        </w:rPr>
      </w:pPr>
    </w:p>
    <w:p w14:paraId="001DBEFB" w14:textId="0B943FAB" w:rsidR="00E70C46" w:rsidRPr="002221C9" w:rsidRDefault="00E70C46" w:rsidP="00451AA9">
      <w:pPr>
        <w:jc w:val="center"/>
        <w:rPr>
          <w:color w:val="000000" w:themeColor="text1"/>
        </w:rPr>
      </w:pPr>
      <w:r w:rsidRPr="00D66A94">
        <w:rPr>
          <w:b/>
          <w:bCs/>
          <w:color w:val="000000" w:themeColor="text1"/>
        </w:rPr>
        <w:t xml:space="preserve">Table </w:t>
      </w:r>
      <w:r>
        <w:rPr>
          <w:b/>
          <w:bCs/>
          <w:color w:val="000000" w:themeColor="text1"/>
        </w:rPr>
        <w:t>S</w:t>
      </w:r>
      <w:r w:rsidRPr="00D66A94">
        <w:rPr>
          <w:b/>
          <w:bCs/>
          <w:color w:val="000000" w:themeColor="text1"/>
        </w:rPr>
        <w:t xml:space="preserve">2. </w:t>
      </w:r>
      <w:r w:rsidRPr="002221C9">
        <w:rPr>
          <w:color w:val="000000" w:themeColor="text1"/>
        </w:rPr>
        <w:t>Between-subject correlations of CSF hyperparameters at the population level</w:t>
      </w:r>
      <w:r w:rsidR="00F32A52">
        <w:rPr>
          <w:color w:val="000000" w:themeColor="text1"/>
        </w:rPr>
        <w:t xml:space="preserve"> from the HBM</w:t>
      </w:r>
      <w:r w:rsidR="002221C9" w:rsidRPr="002221C9">
        <w:rPr>
          <w:color w:val="000000" w:themeColor="text1"/>
        </w:rPr>
        <w:t xml:space="preserve"> </w:t>
      </w:r>
      <w:r w:rsidR="00540A49">
        <w:rPr>
          <w:color w:val="000000" w:themeColor="text1"/>
        </w:rPr>
        <w:t>of t</w:t>
      </w:r>
      <w:r w:rsidR="002221C9" w:rsidRPr="002221C9">
        <w:rPr>
          <w:color w:val="000000" w:themeColor="text1"/>
        </w:rPr>
        <w:t xml:space="preserve">he historical data with 50 </w:t>
      </w:r>
      <w:proofErr w:type="spellStart"/>
      <w:r w:rsidR="002221C9" w:rsidRPr="002221C9">
        <w:rPr>
          <w:color w:val="000000" w:themeColor="text1"/>
        </w:rPr>
        <w:t>qCSF</w:t>
      </w:r>
      <w:proofErr w:type="spellEnd"/>
      <w:r w:rsidR="002221C9" w:rsidRPr="002221C9">
        <w:rPr>
          <w:color w:val="000000" w:themeColor="text1"/>
        </w:rPr>
        <w:t xml:space="preserve"> trials.</w:t>
      </w:r>
    </w:p>
    <w:p w14:paraId="6E4CC617" w14:textId="77777777" w:rsidR="002221C9" w:rsidRPr="00D66A94" w:rsidRDefault="002221C9" w:rsidP="00E70C46">
      <w:pPr>
        <w:rPr>
          <w:b/>
          <w:bCs/>
          <w:color w:val="FF0000"/>
        </w:rPr>
      </w:pPr>
    </w:p>
    <w:tbl>
      <w:tblPr>
        <w:tblStyle w:val="TableGridLight"/>
        <w:tblW w:w="0" w:type="auto"/>
        <w:jc w:val="center"/>
        <w:tblLook w:val="04A0" w:firstRow="1" w:lastRow="0" w:firstColumn="1" w:lastColumn="0" w:noHBand="0" w:noVBand="1"/>
      </w:tblPr>
      <w:tblGrid>
        <w:gridCol w:w="394"/>
        <w:gridCol w:w="539"/>
        <w:gridCol w:w="733"/>
        <w:gridCol w:w="733"/>
        <w:gridCol w:w="733"/>
        <w:gridCol w:w="733"/>
        <w:gridCol w:w="733"/>
        <w:gridCol w:w="733"/>
        <w:gridCol w:w="733"/>
        <w:gridCol w:w="733"/>
        <w:gridCol w:w="733"/>
      </w:tblGrid>
      <w:tr w:rsidR="00E70C46" w:rsidRPr="008F69F4" w14:paraId="48AF0DAA" w14:textId="77777777" w:rsidTr="00FC30B6">
        <w:trPr>
          <w:trHeight w:val="259"/>
          <w:jc w:val="center"/>
        </w:trPr>
        <w:tc>
          <w:tcPr>
            <w:tcW w:w="0" w:type="auto"/>
            <w:noWrap/>
            <w:hideMark/>
          </w:tcPr>
          <w:p w14:paraId="103461A4" w14:textId="77777777" w:rsidR="00E70C46" w:rsidRPr="008F69F4" w:rsidRDefault="00E70C46" w:rsidP="00FC30B6">
            <w:pPr>
              <w:rPr>
                <w:sz w:val="20"/>
                <w:szCs w:val="20"/>
              </w:rPr>
            </w:pPr>
          </w:p>
        </w:tc>
        <w:tc>
          <w:tcPr>
            <w:tcW w:w="0" w:type="auto"/>
            <w:noWrap/>
            <w:hideMark/>
          </w:tcPr>
          <w:p w14:paraId="4492801F" w14:textId="77777777" w:rsidR="00E70C46" w:rsidRPr="008F69F4" w:rsidRDefault="00E70C46" w:rsidP="00FC30B6">
            <w:pPr>
              <w:rPr>
                <w:sz w:val="20"/>
                <w:szCs w:val="20"/>
              </w:rPr>
            </w:pPr>
          </w:p>
        </w:tc>
        <w:tc>
          <w:tcPr>
            <w:tcW w:w="0" w:type="auto"/>
            <w:gridSpan w:val="3"/>
            <w:noWrap/>
            <w:hideMark/>
          </w:tcPr>
          <w:p w14:paraId="434A03EA" w14:textId="77777777" w:rsidR="00E70C46" w:rsidRPr="008F69F4" w:rsidRDefault="00E70C46" w:rsidP="00FC30B6">
            <w:pPr>
              <w:jc w:val="center"/>
              <w:rPr>
                <w:color w:val="000000"/>
                <w:sz w:val="20"/>
                <w:szCs w:val="20"/>
              </w:rPr>
            </w:pPr>
            <w:r w:rsidRPr="008F69F4">
              <w:rPr>
                <w:color w:val="000000"/>
                <w:sz w:val="20"/>
                <w:szCs w:val="20"/>
              </w:rPr>
              <w:t>L</w:t>
            </w:r>
          </w:p>
        </w:tc>
        <w:tc>
          <w:tcPr>
            <w:tcW w:w="0" w:type="auto"/>
            <w:gridSpan w:val="3"/>
            <w:noWrap/>
            <w:hideMark/>
          </w:tcPr>
          <w:p w14:paraId="098509CB" w14:textId="77777777" w:rsidR="00E70C46" w:rsidRPr="008F69F4" w:rsidRDefault="00E70C46" w:rsidP="00FC30B6">
            <w:pPr>
              <w:jc w:val="center"/>
              <w:rPr>
                <w:color w:val="000000"/>
                <w:sz w:val="20"/>
                <w:szCs w:val="20"/>
              </w:rPr>
            </w:pPr>
            <w:r w:rsidRPr="008F69F4">
              <w:rPr>
                <w:color w:val="000000"/>
                <w:sz w:val="20"/>
                <w:szCs w:val="20"/>
              </w:rPr>
              <w:t>M</w:t>
            </w:r>
          </w:p>
        </w:tc>
        <w:tc>
          <w:tcPr>
            <w:tcW w:w="0" w:type="auto"/>
            <w:gridSpan w:val="3"/>
            <w:noWrap/>
            <w:hideMark/>
          </w:tcPr>
          <w:p w14:paraId="4FD565CB" w14:textId="77777777" w:rsidR="00E70C46" w:rsidRPr="008F69F4" w:rsidRDefault="00E70C46" w:rsidP="00FC30B6">
            <w:pPr>
              <w:jc w:val="center"/>
              <w:rPr>
                <w:color w:val="000000"/>
                <w:sz w:val="20"/>
                <w:szCs w:val="20"/>
              </w:rPr>
            </w:pPr>
            <w:r w:rsidRPr="008F69F4">
              <w:rPr>
                <w:color w:val="000000"/>
                <w:sz w:val="20"/>
                <w:szCs w:val="20"/>
              </w:rPr>
              <w:t>H</w:t>
            </w:r>
          </w:p>
        </w:tc>
      </w:tr>
      <w:tr w:rsidR="00E70C46" w:rsidRPr="008F69F4" w14:paraId="7C297878" w14:textId="77777777" w:rsidTr="00FC30B6">
        <w:trPr>
          <w:trHeight w:val="259"/>
          <w:jc w:val="center"/>
        </w:trPr>
        <w:tc>
          <w:tcPr>
            <w:tcW w:w="0" w:type="auto"/>
            <w:noWrap/>
            <w:hideMark/>
          </w:tcPr>
          <w:p w14:paraId="7EAC0254" w14:textId="77777777" w:rsidR="00E70C46" w:rsidRPr="008F69F4" w:rsidRDefault="00E70C46" w:rsidP="00FC30B6">
            <w:pPr>
              <w:rPr>
                <w:color w:val="000000"/>
                <w:sz w:val="20"/>
                <w:szCs w:val="20"/>
              </w:rPr>
            </w:pPr>
            <w:r w:rsidRPr="008F69F4">
              <w:rPr>
                <w:color w:val="000000"/>
                <w:sz w:val="20"/>
                <w:szCs w:val="20"/>
              </w:rPr>
              <w:t> </w:t>
            </w:r>
          </w:p>
        </w:tc>
        <w:tc>
          <w:tcPr>
            <w:tcW w:w="0" w:type="auto"/>
            <w:noWrap/>
            <w:hideMark/>
          </w:tcPr>
          <w:p w14:paraId="27E24CF9" w14:textId="77777777" w:rsidR="00E70C46" w:rsidRPr="008F69F4" w:rsidRDefault="00E70C46" w:rsidP="00FC30B6">
            <w:pPr>
              <w:rPr>
                <w:color w:val="000000"/>
                <w:sz w:val="20"/>
                <w:szCs w:val="20"/>
              </w:rPr>
            </w:pPr>
            <w:r w:rsidRPr="008F69F4">
              <w:rPr>
                <w:color w:val="000000"/>
                <w:sz w:val="20"/>
                <w:szCs w:val="20"/>
              </w:rPr>
              <w:t> </w:t>
            </w:r>
          </w:p>
        </w:tc>
        <w:tc>
          <w:tcPr>
            <w:tcW w:w="0" w:type="auto"/>
            <w:noWrap/>
            <w:hideMark/>
          </w:tcPr>
          <w:p w14:paraId="2FAFBB0F" w14:textId="77777777" w:rsidR="00E70C46" w:rsidRPr="008F69F4" w:rsidRDefault="00E70C46" w:rsidP="00FC30B6">
            <w:pPr>
              <w:jc w:val="center"/>
              <w:rPr>
                <w:color w:val="000000"/>
                <w:sz w:val="20"/>
                <w:szCs w:val="20"/>
              </w:rPr>
            </w:pPr>
            <w:r w:rsidRPr="008F69F4">
              <w:rPr>
                <w:color w:val="000000"/>
                <w:sz w:val="20"/>
                <w:szCs w:val="20"/>
              </w:rPr>
              <w:t>PG</w:t>
            </w:r>
          </w:p>
        </w:tc>
        <w:tc>
          <w:tcPr>
            <w:tcW w:w="0" w:type="auto"/>
            <w:noWrap/>
            <w:hideMark/>
          </w:tcPr>
          <w:p w14:paraId="03A7F6AF" w14:textId="77777777" w:rsidR="00E70C46" w:rsidRPr="008F69F4" w:rsidRDefault="00E70C46" w:rsidP="00FC30B6">
            <w:pPr>
              <w:jc w:val="center"/>
              <w:rPr>
                <w:color w:val="000000"/>
                <w:sz w:val="20"/>
                <w:szCs w:val="20"/>
              </w:rPr>
            </w:pPr>
            <w:r w:rsidRPr="008F69F4">
              <w:rPr>
                <w:color w:val="000000"/>
                <w:sz w:val="20"/>
                <w:szCs w:val="20"/>
              </w:rPr>
              <w:t>PF</w:t>
            </w:r>
          </w:p>
        </w:tc>
        <w:tc>
          <w:tcPr>
            <w:tcW w:w="0" w:type="auto"/>
            <w:noWrap/>
            <w:hideMark/>
          </w:tcPr>
          <w:p w14:paraId="5DAF4EF2" w14:textId="77777777" w:rsidR="00E70C46" w:rsidRPr="008F69F4" w:rsidRDefault="00E70C46" w:rsidP="00FC30B6">
            <w:pPr>
              <w:jc w:val="center"/>
              <w:rPr>
                <w:color w:val="000000"/>
                <w:sz w:val="20"/>
                <w:szCs w:val="20"/>
              </w:rPr>
            </w:pPr>
            <w:r w:rsidRPr="008F69F4">
              <w:rPr>
                <w:color w:val="000000"/>
                <w:sz w:val="20"/>
                <w:szCs w:val="20"/>
              </w:rPr>
              <w:t>BW</w:t>
            </w:r>
          </w:p>
        </w:tc>
        <w:tc>
          <w:tcPr>
            <w:tcW w:w="0" w:type="auto"/>
            <w:noWrap/>
            <w:hideMark/>
          </w:tcPr>
          <w:p w14:paraId="29747CAC" w14:textId="77777777" w:rsidR="00E70C46" w:rsidRPr="008F69F4" w:rsidRDefault="00E70C46" w:rsidP="00FC30B6">
            <w:pPr>
              <w:jc w:val="center"/>
              <w:rPr>
                <w:color w:val="000000"/>
                <w:sz w:val="20"/>
                <w:szCs w:val="20"/>
              </w:rPr>
            </w:pPr>
            <w:r w:rsidRPr="008F69F4">
              <w:rPr>
                <w:color w:val="000000"/>
                <w:sz w:val="20"/>
                <w:szCs w:val="20"/>
              </w:rPr>
              <w:t>PG</w:t>
            </w:r>
          </w:p>
        </w:tc>
        <w:tc>
          <w:tcPr>
            <w:tcW w:w="0" w:type="auto"/>
            <w:noWrap/>
            <w:hideMark/>
          </w:tcPr>
          <w:p w14:paraId="74DF9564" w14:textId="77777777" w:rsidR="00E70C46" w:rsidRPr="008F69F4" w:rsidRDefault="00E70C46" w:rsidP="00FC30B6">
            <w:pPr>
              <w:jc w:val="center"/>
              <w:rPr>
                <w:color w:val="000000"/>
                <w:sz w:val="20"/>
                <w:szCs w:val="20"/>
              </w:rPr>
            </w:pPr>
            <w:r w:rsidRPr="008F69F4">
              <w:rPr>
                <w:color w:val="000000"/>
                <w:sz w:val="20"/>
                <w:szCs w:val="20"/>
              </w:rPr>
              <w:t>PF</w:t>
            </w:r>
          </w:p>
        </w:tc>
        <w:tc>
          <w:tcPr>
            <w:tcW w:w="0" w:type="auto"/>
            <w:noWrap/>
            <w:hideMark/>
          </w:tcPr>
          <w:p w14:paraId="40732566" w14:textId="77777777" w:rsidR="00E70C46" w:rsidRPr="008F69F4" w:rsidRDefault="00E70C46" w:rsidP="00FC30B6">
            <w:pPr>
              <w:jc w:val="center"/>
              <w:rPr>
                <w:color w:val="000000"/>
                <w:sz w:val="20"/>
                <w:szCs w:val="20"/>
              </w:rPr>
            </w:pPr>
            <w:r w:rsidRPr="008F69F4">
              <w:rPr>
                <w:color w:val="000000"/>
                <w:sz w:val="20"/>
                <w:szCs w:val="20"/>
              </w:rPr>
              <w:t>BW</w:t>
            </w:r>
          </w:p>
        </w:tc>
        <w:tc>
          <w:tcPr>
            <w:tcW w:w="0" w:type="auto"/>
            <w:noWrap/>
            <w:hideMark/>
          </w:tcPr>
          <w:p w14:paraId="1C6E8E80" w14:textId="77777777" w:rsidR="00E70C46" w:rsidRPr="008F69F4" w:rsidRDefault="00E70C46" w:rsidP="00FC30B6">
            <w:pPr>
              <w:jc w:val="center"/>
              <w:rPr>
                <w:color w:val="000000"/>
                <w:sz w:val="20"/>
                <w:szCs w:val="20"/>
              </w:rPr>
            </w:pPr>
            <w:r w:rsidRPr="008F69F4">
              <w:rPr>
                <w:color w:val="000000"/>
                <w:sz w:val="20"/>
                <w:szCs w:val="20"/>
              </w:rPr>
              <w:t>PG</w:t>
            </w:r>
          </w:p>
        </w:tc>
        <w:tc>
          <w:tcPr>
            <w:tcW w:w="0" w:type="auto"/>
            <w:noWrap/>
            <w:hideMark/>
          </w:tcPr>
          <w:p w14:paraId="585D932C" w14:textId="77777777" w:rsidR="00E70C46" w:rsidRPr="008F69F4" w:rsidRDefault="00E70C46" w:rsidP="00FC30B6">
            <w:pPr>
              <w:jc w:val="center"/>
              <w:rPr>
                <w:color w:val="000000"/>
                <w:sz w:val="20"/>
                <w:szCs w:val="20"/>
              </w:rPr>
            </w:pPr>
            <w:r w:rsidRPr="008F69F4">
              <w:rPr>
                <w:color w:val="000000"/>
                <w:sz w:val="20"/>
                <w:szCs w:val="20"/>
              </w:rPr>
              <w:t>PF</w:t>
            </w:r>
          </w:p>
        </w:tc>
        <w:tc>
          <w:tcPr>
            <w:tcW w:w="0" w:type="auto"/>
            <w:noWrap/>
            <w:hideMark/>
          </w:tcPr>
          <w:p w14:paraId="18E3F48D" w14:textId="77777777" w:rsidR="00E70C46" w:rsidRPr="008F69F4" w:rsidRDefault="00E70C46" w:rsidP="00FC30B6">
            <w:pPr>
              <w:jc w:val="center"/>
              <w:rPr>
                <w:color w:val="000000"/>
                <w:sz w:val="20"/>
                <w:szCs w:val="20"/>
              </w:rPr>
            </w:pPr>
            <w:r w:rsidRPr="008F69F4">
              <w:rPr>
                <w:color w:val="000000"/>
                <w:sz w:val="20"/>
                <w:szCs w:val="20"/>
              </w:rPr>
              <w:t>BW</w:t>
            </w:r>
          </w:p>
        </w:tc>
      </w:tr>
      <w:tr w:rsidR="00E70C46" w:rsidRPr="008F69F4" w14:paraId="1434D47A" w14:textId="77777777" w:rsidTr="00FC30B6">
        <w:trPr>
          <w:trHeight w:val="259"/>
          <w:jc w:val="center"/>
        </w:trPr>
        <w:tc>
          <w:tcPr>
            <w:tcW w:w="0" w:type="auto"/>
            <w:vMerge w:val="restart"/>
            <w:noWrap/>
            <w:hideMark/>
          </w:tcPr>
          <w:p w14:paraId="5DFF9D16" w14:textId="77777777" w:rsidR="00E70C46" w:rsidRPr="008F69F4" w:rsidRDefault="00E70C46" w:rsidP="00FC30B6">
            <w:pPr>
              <w:jc w:val="center"/>
              <w:rPr>
                <w:color w:val="000000"/>
                <w:sz w:val="20"/>
                <w:szCs w:val="20"/>
              </w:rPr>
            </w:pPr>
            <w:r w:rsidRPr="008F69F4">
              <w:rPr>
                <w:color w:val="000000"/>
                <w:sz w:val="20"/>
                <w:szCs w:val="20"/>
              </w:rPr>
              <w:t>L</w:t>
            </w:r>
          </w:p>
        </w:tc>
        <w:tc>
          <w:tcPr>
            <w:tcW w:w="0" w:type="auto"/>
            <w:noWrap/>
            <w:hideMark/>
          </w:tcPr>
          <w:p w14:paraId="323A3AD2" w14:textId="77777777" w:rsidR="00E70C46" w:rsidRPr="008F69F4" w:rsidRDefault="00E70C46" w:rsidP="00FC30B6">
            <w:pPr>
              <w:jc w:val="center"/>
              <w:rPr>
                <w:color w:val="000000"/>
                <w:sz w:val="20"/>
                <w:szCs w:val="20"/>
              </w:rPr>
            </w:pPr>
            <w:r w:rsidRPr="008F69F4">
              <w:rPr>
                <w:color w:val="000000"/>
                <w:sz w:val="20"/>
                <w:szCs w:val="20"/>
              </w:rPr>
              <w:t>PG</w:t>
            </w:r>
          </w:p>
        </w:tc>
        <w:tc>
          <w:tcPr>
            <w:tcW w:w="0" w:type="auto"/>
            <w:noWrap/>
            <w:vAlign w:val="center"/>
            <w:hideMark/>
          </w:tcPr>
          <w:p w14:paraId="7EEF5E5B" w14:textId="77777777" w:rsidR="00E70C46" w:rsidRPr="00317586" w:rsidRDefault="00E70C46" w:rsidP="00FC30B6">
            <w:pPr>
              <w:jc w:val="center"/>
              <w:rPr>
                <w:color w:val="000000"/>
                <w:sz w:val="20"/>
                <w:szCs w:val="20"/>
              </w:rPr>
            </w:pPr>
            <w:r w:rsidRPr="00317586">
              <w:rPr>
                <w:color w:val="000000"/>
                <w:sz w:val="20"/>
                <w:szCs w:val="20"/>
              </w:rPr>
              <w:t>1</w:t>
            </w:r>
          </w:p>
        </w:tc>
        <w:tc>
          <w:tcPr>
            <w:tcW w:w="0" w:type="auto"/>
            <w:noWrap/>
            <w:vAlign w:val="center"/>
            <w:hideMark/>
          </w:tcPr>
          <w:p w14:paraId="4003C19E" w14:textId="77777777" w:rsidR="00E70C46" w:rsidRPr="00317586" w:rsidRDefault="00E70C46" w:rsidP="00FC30B6">
            <w:pPr>
              <w:jc w:val="center"/>
              <w:rPr>
                <w:color w:val="000000"/>
                <w:sz w:val="20"/>
                <w:szCs w:val="20"/>
              </w:rPr>
            </w:pPr>
            <w:r w:rsidRPr="00317586">
              <w:rPr>
                <w:color w:val="000000"/>
                <w:sz w:val="20"/>
                <w:szCs w:val="20"/>
              </w:rPr>
              <w:t>-0.047</w:t>
            </w:r>
          </w:p>
        </w:tc>
        <w:tc>
          <w:tcPr>
            <w:tcW w:w="0" w:type="auto"/>
            <w:noWrap/>
            <w:vAlign w:val="center"/>
            <w:hideMark/>
          </w:tcPr>
          <w:p w14:paraId="6B27AE47" w14:textId="77777777" w:rsidR="00E70C46" w:rsidRPr="00317586" w:rsidRDefault="00E70C46" w:rsidP="00FC30B6">
            <w:pPr>
              <w:jc w:val="center"/>
              <w:rPr>
                <w:color w:val="000000"/>
                <w:sz w:val="20"/>
                <w:szCs w:val="20"/>
              </w:rPr>
            </w:pPr>
            <w:r w:rsidRPr="00317586">
              <w:rPr>
                <w:color w:val="000000"/>
                <w:sz w:val="20"/>
                <w:szCs w:val="20"/>
              </w:rPr>
              <w:t>0.106</w:t>
            </w:r>
          </w:p>
        </w:tc>
        <w:tc>
          <w:tcPr>
            <w:tcW w:w="0" w:type="auto"/>
            <w:noWrap/>
            <w:vAlign w:val="center"/>
            <w:hideMark/>
          </w:tcPr>
          <w:p w14:paraId="6C55B880" w14:textId="77777777" w:rsidR="00E70C46" w:rsidRPr="00317586" w:rsidRDefault="00E70C46" w:rsidP="00FC30B6">
            <w:pPr>
              <w:jc w:val="center"/>
              <w:rPr>
                <w:color w:val="000000"/>
                <w:sz w:val="20"/>
                <w:szCs w:val="20"/>
              </w:rPr>
            </w:pPr>
            <w:r w:rsidRPr="00317586">
              <w:rPr>
                <w:color w:val="000000"/>
                <w:sz w:val="20"/>
                <w:szCs w:val="20"/>
              </w:rPr>
              <w:t>0.578</w:t>
            </w:r>
          </w:p>
        </w:tc>
        <w:tc>
          <w:tcPr>
            <w:tcW w:w="0" w:type="auto"/>
            <w:noWrap/>
            <w:vAlign w:val="center"/>
            <w:hideMark/>
          </w:tcPr>
          <w:p w14:paraId="2F93F71E" w14:textId="77777777" w:rsidR="00E70C46" w:rsidRPr="00317586" w:rsidRDefault="00E70C46" w:rsidP="00FC30B6">
            <w:pPr>
              <w:jc w:val="center"/>
              <w:rPr>
                <w:color w:val="000000"/>
                <w:sz w:val="20"/>
                <w:szCs w:val="20"/>
              </w:rPr>
            </w:pPr>
            <w:r w:rsidRPr="00317586">
              <w:rPr>
                <w:color w:val="000000"/>
                <w:sz w:val="20"/>
                <w:szCs w:val="20"/>
              </w:rPr>
              <w:t>0.186</w:t>
            </w:r>
          </w:p>
        </w:tc>
        <w:tc>
          <w:tcPr>
            <w:tcW w:w="0" w:type="auto"/>
            <w:noWrap/>
            <w:vAlign w:val="center"/>
            <w:hideMark/>
          </w:tcPr>
          <w:p w14:paraId="5A7C1409" w14:textId="77777777" w:rsidR="00E70C46" w:rsidRPr="00317586" w:rsidRDefault="00E70C46" w:rsidP="00FC30B6">
            <w:pPr>
              <w:jc w:val="center"/>
              <w:rPr>
                <w:color w:val="000000"/>
                <w:sz w:val="20"/>
                <w:szCs w:val="20"/>
              </w:rPr>
            </w:pPr>
            <w:r w:rsidRPr="00317586">
              <w:rPr>
                <w:color w:val="000000"/>
                <w:sz w:val="20"/>
                <w:szCs w:val="20"/>
              </w:rPr>
              <w:t>-0.141</w:t>
            </w:r>
          </w:p>
        </w:tc>
        <w:tc>
          <w:tcPr>
            <w:tcW w:w="0" w:type="auto"/>
            <w:noWrap/>
            <w:vAlign w:val="center"/>
            <w:hideMark/>
          </w:tcPr>
          <w:p w14:paraId="65198AD0" w14:textId="77777777" w:rsidR="00E70C46" w:rsidRPr="00317586" w:rsidRDefault="00E70C46" w:rsidP="00FC30B6">
            <w:pPr>
              <w:jc w:val="center"/>
              <w:rPr>
                <w:color w:val="000000"/>
                <w:sz w:val="20"/>
                <w:szCs w:val="20"/>
              </w:rPr>
            </w:pPr>
            <w:r w:rsidRPr="00317586">
              <w:rPr>
                <w:color w:val="000000"/>
                <w:sz w:val="20"/>
                <w:szCs w:val="20"/>
              </w:rPr>
              <w:t>0.440</w:t>
            </w:r>
          </w:p>
        </w:tc>
        <w:tc>
          <w:tcPr>
            <w:tcW w:w="0" w:type="auto"/>
            <w:noWrap/>
            <w:vAlign w:val="center"/>
            <w:hideMark/>
          </w:tcPr>
          <w:p w14:paraId="1FEF3CD5" w14:textId="77777777" w:rsidR="00E70C46" w:rsidRPr="00317586" w:rsidRDefault="00E70C46" w:rsidP="00FC30B6">
            <w:pPr>
              <w:jc w:val="center"/>
              <w:rPr>
                <w:color w:val="000000"/>
                <w:sz w:val="20"/>
                <w:szCs w:val="20"/>
              </w:rPr>
            </w:pPr>
            <w:r w:rsidRPr="00317586">
              <w:rPr>
                <w:color w:val="000000"/>
                <w:sz w:val="20"/>
                <w:szCs w:val="20"/>
              </w:rPr>
              <w:t>-0.026</w:t>
            </w:r>
          </w:p>
        </w:tc>
        <w:tc>
          <w:tcPr>
            <w:tcW w:w="0" w:type="auto"/>
            <w:noWrap/>
            <w:vAlign w:val="center"/>
            <w:hideMark/>
          </w:tcPr>
          <w:p w14:paraId="37FD871A" w14:textId="77777777" w:rsidR="00E70C46" w:rsidRPr="00317586" w:rsidRDefault="00E70C46" w:rsidP="00FC30B6">
            <w:pPr>
              <w:jc w:val="center"/>
              <w:rPr>
                <w:color w:val="000000"/>
                <w:sz w:val="20"/>
                <w:szCs w:val="20"/>
              </w:rPr>
            </w:pPr>
            <w:r w:rsidRPr="00317586">
              <w:rPr>
                <w:color w:val="000000"/>
                <w:sz w:val="20"/>
                <w:szCs w:val="20"/>
              </w:rPr>
              <w:t>0.138</w:t>
            </w:r>
          </w:p>
        </w:tc>
      </w:tr>
      <w:tr w:rsidR="00E70C46" w:rsidRPr="008F69F4" w14:paraId="70E8A6E6" w14:textId="77777777" w:rsidTr="00FC30B6">
        <w:trPr>
          <w:trHeight w:val="259"/>
          <w:jc w:val="center"/>
        </w:trPr>
        <w:tc>
          <w:tcPr>
            <w:tcW w:w="0" w:type="auto"/>
            <w:vMerge/>
            <w:hideMark/>
          </w:tcPr>
          <w:p w14:paraId="49C8129A" w14:textId="77777777" w:rsidR="00E70C46" w:rsidRPr="008F69F4" w:rsidRDefault="00E70C46" w:rsidP="00FC30B6">
            <w:pPr>
              <w:rPr>
                <w:color w:val="000000"/>
                <w:sz w:val="20"/>
                <w:szCs w:val="20"/>
              </w:rPr>
            </w:pPr>
          </w:p>
        </w:tc>
        <w:tc>
          <w:tcPr>
            <w:tcW w:w="0" w:type="auto"/>
            <w:noWrap/>
            <w:hideMark/>
          </w:tcPr>
          <w:p w14:paraId="1B7E8653" w14:textId="77777777" w:rsidR="00E70C46" w:rsidRPr="008F69F4" w:rsidRDefault="00E70C46" w:rsidP="00FC30B6">
            <w:pPr>
              <w:jc w:val="center"/>
              <w:rPr>
                <w:color w:val="000000"/>
                <w:sz w:val="20"/>
                <w:szCs w:val="20"/>
              </w:rPr>
            </w:pPr>
            <w:r w:rsidRPr="008F69F4">
              <w:rPr>
                <w:color w:val="000000"/>
                <w:sz w:val="20"/>
                <w:szCs w:val="20"/>
              </w:rPr>
              <w:t>PF</w:t>
            </w:r>
          </w:p>
        </w:tc>
        <w:tc>
          <w:tcPr>
            <w:tcW w:w="0" w:type="auto"/>
            <w:noWrap/>
            <w:vAlign w:val="center"/>
            <w:hideMark/>
          </w:tcPr>
          <w:p w14:paraId="5FF3D29A" w14:textId="77777777" w:rsidR="00E70C46" w:rsidRPr="00317586" w:rsidRDefault="00E70C46" w:rsidP="00FC30B6">
            <w:pPr>
              <w:jc w:val="center"/>
              <w:rPr>
                <w:color w:val="000000"/>
                <w:sz w:val="20"/>
                <w:szCs w:val="20"/>
              </w:rPr>
            </w:pPr>
            <w:r w:rsidRPr="00317586">
              <w:rPr>
                <w:color w:val="000000"/>
                <w:sz w:val="20"/>
                <w:szCs w:val="20"/>
              </w:rPr>
              <w:t>-0.047</w:t>
            </w:r>
          </w:p>
        </w:tc>
        <w:tc>
          <w:tcPr>
            <w:tcW w:w="0" w:type="auto"/>
            <w:noWrap/>
            <w:vAlign w:val="center"/>
            <w:hideMark/>
          </w:tcPr>
          <w:p w14:paraId="27E33D7B" w14:textId="77777777" w:rsidR="00E70C46" w:rsidRPr="00317586" w:rsidRDefault="00E70C46" w:rsidP="00FC30B6">
            <w:pPr>
              <w:jc w:val="center"/>
              <w:rPr>
                <w:color w:val="000000"/>
                <w:sz w:val="20"/>
                <w:szCs w:val="20"/>
              </w:rPr>
            </w:pPr>
            <w:r w:rsidRPr="00317586">
              <w:rPr>
                <w:color w:val="000000"/>
                <w:sz w:val="20"/>
                <w:szCs w:val="20"/>
              </w:rPr>
              <w:t>1</w:t>
            </w:r>
          </w:p>
        </w:tc>
        <w:tc>
          <w:tcPr>
            <w:tcW w:w="0" w:type="auto"/>
            <w:noWrap/>
            <w:vAlign w:val="center"/>
            <w:hideMark/>
          </w:tcPr>
          <w:p w14:paraId="53BA61DD" w14:textId="77777777" w:rsidR="00E70C46" w:rsidRPr="00317586" w:rsidRDefault="00E70C46" w:rsidP="00FC30B6">
            <w:pPr>
              <w:jc w:val="center"/>
              <w:rPr>
                <w:color w:val="000000"/>
                <w:sz w:val="20"/>
                <w:szCs w:val="20"/>
              </w:rPr>
            </w:pPr>
            <w:r w:rsidRPr="00317586">
              <w:rPr>
                <w:color w:val="000000"/>
                <w:sz w:val="20"/>
                <w:szCs w:val="20"/>
              </w:rPr>
              <w:t>-0.772</w:t>
            </w:r>
          </w:p>
        </w:tc>
        <w:tc>
          <w:tcPr>
            <w:tcW w:w="0" w:type="auto"/>
            <w:noWrap/>
            <w:vAlign w:val="center"/>
            <w:hideMark/>
          </w:tcPr>
          <w:p w14:paraId="30492E62" w14:textId="77777777" w:rsidR="00E70C46" w:rsidRPr="00317586" w:rsidRDefault="00E70C46" w:rsidP="00FC30B6">
            <w:pPr>
              <w:jc w:val="center"/>
              <w:rPr>
                <w:color w:val="000000"/>
                <w:sz w:val="20"/>
                <w:szCs w:val="20"/>
              </w:rPr>
            </w:pPr>
            <w:r w:rsidRPr="00317586">
              <w:rPr>
                <w:color w:val="000000"/>
                <w:sz w:val="20"/>
                <w:szCs w:val="20"/>
              </w:rPr>
              <w:t>0.270</w:t>
            </w:r>
          </w:p>
        </w:tc>
        <w:tc>
          <w:tcPr>
            <w:tcW w:w="0" w:type="auto"/>
            <w:noWrap/>
            <w:vAlign w:val="center"/>
            <w:hideMark/>
          </w:tcPr>
          <w:p w14:paraId="028529F1" w14:textId="77777777" w:rsidR="00E70C46" w:rsidRPr="00317586" w:rsidRDefault="00E70C46" w:rsidP="00FC30B6">
            <w:pPr>
              <w:jc w:val="center"/>
              <w:rPr>
                <w:color w:val="000000"/>
                <w:sz w:val="20"/>
                <w:szCs w:val="20"/>
              </w:rPr>
            </w:pPr>
            <w:r w:rsidRPr="00317586">
              <w:rPr>
                <w:color w:val="000000"/>
                <w:sz w:val="20"/>
                <w:szCs w:val="20"/>
              </w:rPr>
              <w:t>0.394</w:t>
            </w:r>
          </w:p>
        </w:tc>
        <w:tc>
          <w:tcPr>
            <w:tcW w:w="0" w:type="auto"/>
            <w:noWrap/>
            <w:vAlign w:val="center"/>
            <w:hideMark/>
          </w:tcPr>
          <w:p w14:paraId="49A6A8D7" w14:textId="77777777" w:rsidR="00E70C46" w:rsidRPr="00317586" w:rsidRDefault="00E70C46" w:rsidP="00FC30B6">
            <w:pPr>
              <w:jc w:val="center"/>
              <w:rPr>
                <w:color w:val="000000"/>
                <w:sz w:val="20"/>
                <w:szCs w:val="20"/>
              </w:rPr>
            </w:pPr>
            <w:r w:rsidRPr="00317586">
              <w:rPr>
                <w:color w:val="000000"/>
                <w:sz w:val="20"/>
                <w:szCs w:val="20"/>
              </w:rPr>
              <w:t>-0.102</w:t>
            </w:r>
          </w:p>
        </w:tc>
        <w:tc>
          <w:tcPr>
            <w:tcW w:w="0" w:type="auto"/>
            <w:noWrap/>
            <w:vAlign w:val="center"/>
            <w:hideMark/>
          </w:tcPr>
          <w:p w14:paraId="19A812FB" w14:textId="77777777" w:rsidR="00E70C46" w:rsidRPr="00317586" w:rsidRDefault="00E70C46" w:rsidP="00FC30B6">
            <w:pPr>
              <w:jc w:val="center"/>
              <w:rPr>
                <w:color w:val="000000"/>
                <w:sz w:val="20"/>
                <w:szCs w:val="20"/>
              </w:rPr>
            </w:pPr>
            <w:r w:rsidRPr="00317586">
              <w:rPr>
                <w:color w:val="000000"/>
                <w:sz w:val="20"/>
                <w:szCs w:val="20"/>
              </w:rPr>
              <w:t>0.268</w:t>
            </w:r>
          </w:p>
        </w:tc>
        <w:tc>
          <w:tcPr>
            <w:tcW w:w="0" w:type="auto"/>
            <w:noWrap/>
            <w:vAlign w:val="center"/>
            <w:hideMark/>
          </w:tcPr>
          <w:p w14:paraId="5FECED9D" w14:textId="77777777" w:rsidR="00E70C46" w:rsidRPr="00317586" w:rsidRDefault="00E70C46" w:rsidP="00FC30B6">
            <w:pPr>
              <w:jc w:val="center"/>
              <w:rPr>
                <w:color w:val="000000"/>
                <w:sz w:val="20"/>
                <w:szCs w:val="20"/>
              </w:rPr>
            </w:pPr>
            <w:r w:rsidRPr="00317586">
              <w:rPr>
                <w:color w:val="000000"/>
                <w:sz w:val="20"/>
                <w:szCs w:val="20"/>
              </w:rPr>
              <w:t>0.021</w:t>
            </w:r>
          </w:p>
        </w:tc>
        <w:tc>
          <w:tcPr>
            <w:tcW w:w="0" w:type="auto"/>
            <w:noWrap/>
            <w:vAlign w:val="center"/>
            <w:hideMark/>
          </w:tcPr>
          <w:p w14:paraId="1F649659" w14:textId="77777777" w:rsidR="00E70C46" w:rsidRPr="00317586" w:rsidRDefault="00E70C46" w:rsidP="00FC30B6">
            <w:pPr>
              <w:jc w:val="center"/>
              <w:rPr>
                <w:color w:val="000000"/>
                <w:sz w:val="20"/>
                <w:szCs w:val="20"/>
              </w:rPr>
            </w:pPr>
            <w:r w:rsidRPr="00317586">
              <w:rPr>
                <w:color w:val="000000"/>
                <w:sz w:val="20"/>
                <w:szCs w:val="20"/>
              </w:rPr>
              <w:t>0.161</w:t>
            </w:r>
          </w:p>
        </w:tc>
      </w:tr>
      <w:tr w:rsidR="00E70C46" w:rsidRPr="008F69F4" w14:paraId="0201D8AF" w14:textId="77777777" w:rsidTr="00FC30B6">
        <w:trPr>
          <w:trHeight w:val="259"/>
          <w:jc w:val="center"/>
        </w:trPr>
        <w:tc>
          <w:tcPr>
            <w:tcW w:w="0" w:type="auto"/>
            <w:vMerge/>
            <w:hideMark/>
          </w:tcPr>
          <w:p w14:paraId="2857CC34" w14:textId="77777777" w:rsidR="00E70C46" w:rsidRPr="008F69F4" w:rsidRDefault="00E70C46" w:rsidP="00FC30B6">
            <w:pPr>
              <w:rPr>
                <w:color w:val="000000"/>
                <w:sz w:val="20"/>
                <w:szCs w:val="20"/>
              </w:rPr>
            </w:pPr>
          </w:p>
        </w:tc>
        <w:tc>
          <w:tcPr>
            <w:tcW w:w="0" w:type="auto"/>
            <w:noWrap/>
            <w:hideMark/>
          </w:tcPr>
          <w:p w14:paraId="4B41AA1A" w14:textId="77777777" w:rsidR="00E70C46" w:rsidRPr="008F69F4" w:rsidRDefault="00E70C46" w:rsidP="00FC30B6">
            <w:pPr>
              <w:jc w:val="center"/>
              <w:rPr>
                <w:color w:val="000000"/>
                <w:sz w:val="20"/>
                <w:szCs w:val="20"/>
              </w:rPr>
            </w:pPr>
            <w:r w:rsidRPr="008F69F4">
              <w:rPr>
                <w:color w:val="000000"/>
                <w:sz w:val="20"/>
                <w:szCs w:val="20"/>
              </w:rPr>
              <w:t>BW</w:t>
            </w:r>
          </w:p>
        </w:tc>
        <w:tc>
          <w:tcPr>
            <w:tcW w:w="0" w:type="auto"/>
            <w:noWrap/>
            <w:vAlign w:val="center"/>
            <w:hideMark/>
          </w:tcPr>
          <w:p w14:paraId="31277EAA" w14:textId="77777777" w:rsidR="00E70C46" w:rsidRPr="00317586" w:rsidRDefault="00E70C46" w:rsidP="00FC30B6">
            <w:pPr>
              <w:jc w:val="center"/>
              <w:rPr>
                <w:color w:val="000000"/>
                <w:sz w:val="20"/>
                <w:szCs w:val="20"/>
              </w:rPr>
            </w:pPr>
            <w:r w:rsidRPr="00317586">
              <w:rPr>
                <w:color w:val="000000"/>
                <w:sz w:val="20"/>
                <w:szCs w:val="20"/>
              </w:rPr>
              <w:t>0.106</w:t>
            </w:r>
          </w:p>
        </w:tc>
        <w:tc>
          <w:tcPr>
            <w:tcW w:w="0" w:type="auto"/>
            <w:noWrap/>
            <w:vAlign w:val="center"/>
            <w:hideMark/>
          </w:tcPr>
          <w:p w14:paraId="533303B8" w14:textId="77777777" w:rsidR="00E70C46" w:rsidRPr="00317586" w:rsidRDefault="00E70C46" w:rsidP="00FC30B6">
            <w:pPr>
              <w:jc w:val="center"/>
              <w:rPr>
                <w:color w:val="000000"/>
                <w:sz w:val="20"/>
                <w:szCs w:val="20"/>
              </w:rPr>
            </w:pPr>
            <w:r w:rsidRPr="00317586">
              <w:rPr>
                <w:color w:val="000000"/>
                <w:sz w:val="20"/>
                <w:szCs w:val="20"/>
              </w:rPr>
              <w:t>-0.772</w:t>
            </w:r>
          </w:p>
        </w:tc>
        <w:tc>
          <w:tcPr>
            <w:tcW w:w="0" w:type="auto"/>
            <w:noWrap/>
            <w:vAlign w:val="center"/>
            <w:hideMark/>
          </w:tcPr>
          <w:p w14:paraId="67227A04" w14:textId="77777777" w:rsidR="00E70C46" w:rsidRPr="00317586" w:rsidRDefault="00E70C46" w:rsidP="00FC30B6">
            <w:pPr>
              <w:jc w:val="center"/>
              <w:rPr>
                <w:color w:val="000000"/>
                <w:sz w:val="20"/>
                <w:szCs w:val="20"/>
              </w:rPr>
            </w:pPr>
            <w:r w:rsidRPr="00317586">
              <w:rPr>
                <w:color w:val="000000"/>
                <w:sz w:val="20"/>
                <w:szCs w:val="20"/>
              </w:rPr>
              <w:t>1</w:t>
            </w:r>
          </w:p>
        </w:tc>
        <w:tc>
          <w:tcPr>
            <w:tcW w:w="0" w:type="auto"/>
            <w:noWrap/>
            <w:vAlign w:val="center"/>
            <w:hideMark/>
          </w:tcPr>
          <w:p w14:paraId="30AFD2EE" w14:textId="77777777" w:rsidR="00E70C46" w:rsidRPr="00317586" w:rsidRDefault="00E70C46" w:rsidP="00FC30B6">
            <w:pPr>
              <w:jc w:val="center"/>
              <w:rPr>
                <w:color w:val="000000"/>
                <w:sz w:val="20"/>
                <w:szCs w:val="20"/>
              </w:rPr>
            </w:pPr>
            <w:r w:rsidRPr="00317586">
              <w:rPr>
                <w:color w:val="000000"/>
                <w:sz w:val="20"/>
                <w:szCs w:val="20"/>
              </w:rPr>
              <w:t>-0.105</w:t>
            </w:r>
          </w:p>
        </w:tc>
        <w:tc>
          <w:tcPr>
            <w:tcW w:w="0" w:type="auto"/>
            <w:noWrap/>
            <w:vAlign w:val="center"/>
            <w:hideMark/>
          </w:tcPr>
          <w:p w14:paraId="643BC861" w14:textId="77777777" w:rsidR="00E70C46" w:rsidRPr="00317586" w:rsidRDefault="00E70C46" w:rsidP="00FC30B6">
            <w:pPr>
              <w:jc w:val="center"/>
              <w:rPr>
                <w:color w:val="000000"/>
                <w:sz w:val="20"/>
                <w:szCs w:val="20"/>
              </w:rPr>
            </w:pPr>
            <w:r w:rsidRPr="00317586">
              <w:rPr>
                <w:color w:val="000000"/>
                <w:sz w:val="20"/>
                <w:szCs w:val="20"/>
              </w:rPr>
              <w:t>-0.235</w:t>
            </w:r>
          </w:p>
        </w:tc>
        <w:tc>
          <w:tcPr>
            <w:tcW w:w="0" w:type="auto"/>
            <w:noWrap/>
            <w:vAlign w:val="center"/>
            <w:hideMark/>
          </w:tcPr>
          <w:p w14:paraId="64831BDC" w14:textId="77777777" w:rsidR="00E70C46" w:rsidRPr="00317586" w:rsidRDefault="00E70C46" w:rsidP="00FC30B6">
            <w:pPr>
              <w:jc w:val="center"/>
              <w:rPr>
                <w:color w:val="000000"/>
                <w:sz w:val="20"/>
                <w:szCs w:val="20"/>
              </w:rPr>
            </w:pPr>
            <w:r w:rsidRPr="00317586">
              <w:rPr>
                <w:color w:val="000000"/>
                <w:sz w:val="20"/>
                <w:szCs w:val="20"/>
              </w:rPr>
              <w:t>0.297</w:t>
            </w:r>
          </w:p>
        </w:tc>
        <w:tc>
          <w:tcPr>
            <w:tcW w:w="0" w:type="auto"/>
            <w:noWrap/>
            <w:vAlign w:val="center"/>
            <w:hideMark/>
          </w:tcPr>
          <w:p w14:paraId="14D0B2F9" w14:textId="77777777" w:rsidR="00E70C46" w:rsidRPr="00317586" w:rsidRDefault="00E70C46" w:rsidP="00FC30B6">
            <w:pPr>
              <w:jc w:val="center"/>
              <w:rPr>
                <w:color w:val="000000"/>
                <w:sz w:val="20"/>
                <w:szCs w:val="20"/>
              </w:rPr>
            </w:pPr>
            <w:r w:rsidRPr="00317586">
              <w:rPr>
                <w:color w:val="000000"/>
                <w:sz w:val="20"/>
                <w:szCs w:val="20"/>
              </w:rPr>
              <w:t>-0.132</w:t>
            </w:r>
          </w:p>
        </w:tc>
        <w:tc>
          <w:tcPr>
            <w:tcW w:w="0" w:type="auto"/>
            <w:noWrap/>
            <w:vAlign w:val="center"/>
            <w:hideMark/>
          </w:tcPr>
          <w:p w14:paraId="256EAB16" w14:textId="77777777" w:rsidR="00E70C46" w:rsidRPr="00317586" w:rsidRDefault="00E70C46" w:rsidP="00FC30B6">
            <w:pPr>
              <w:jc w:val="center"/>
              <w:rPr>
                <w:color w:val="000000"/>
                <w:sz w:val="20"/>
                <w:szCs w:val="20"/>
              </w:rPr>
            </w:pPr>
            <w:r w:rsidRPr="00317586">
              <w:rPr>
                <w:color w:val="000000"/>
                <w:sz w:val="20"/>
                <w:szCs w:val="20"/>
              </w:rPr>
              <w:t>-0.001</w:t>
            </w:r>
          </w:p>
        </w:tc>
        <w:tc>
          <w:tcPr>
            <w:tcW w:w="0" w:type="auto"/>
            <w:noWrap/>
            <w:vAlign w:val="center"/>
            <w:hideMark/>
          </w:tcPr>
          <w:p w14:paraId="21A6406A" w14:textId="77777777" w:rsidR="00E70C46" w:rsidRPr="00317586" w:rsidRDefault="00E70C46" w:rsidP="00FC30B6">
            <w:pPr>
              <w:jc w:val="center"/>
              <w:rPr>
                <w:color w:val="000000"/>
                <w:sz w:val="20"/>
                <w:szCs w:val="20"/>
              </w:rPr>
            </w:pPr>
            <w:r w:rsidRPr="00317586">
              <w:rPr>
                <w:color w:val="000000"/>
                <w:sz w:val="20"/>
                <w:szCs w:val="20"/>
              </w:rPr>
              <w:t>0.088</w:t>
            </w:r>
          </w:p>
        </w:tc>
      </w:tr>
      <w:tr w:rsidR="00E70C46" w:rsidRPr="008F69F4" w14:paraId="348C972A" w14:textId="77777777" w:rsidTr="00FC30B6">
        <w:trPr>
          <w:trHeight w:val="259"/>
          <w:jc w:val="center"/>
        </w:trPr>
        <w:tc>
          <w:tcPr>
            <w:tcW w:w="0" w:type="auto"/>
            <w:vMerge w:val="restart"/>
            <w:noWrap/>
            <w:hideMark/>
          </w:tcPr>
          <w:p w14:paraId="1BE27191" w14:textId="77777777" w:rsidR="00E70C46" w:rsidRPr="008F69F4" w:rsidRDefault="00E70C46" w:rsidP="00FC30B6">
            <w:pPr>
              <w:jc w:val="center"/>
              <w:rPr>
                <w:color w:val="000000"/>
                <w:sz w:val="20"/>
                <w:szCs w:val="20"/>
              </w:rPr>
            </w:pPr>
            <w:r w:rsidRPr="008F69F4">
              <w:rPr>
                <w:color w:val="000000"/>
                <w:sz w:val="20"/>
                <w:szCs w:val="20"/>
              </w:rPr>
              <w:t>M</w:t>
            </w:r>
          </w:p>
        </w:tc>
        <w:tc>
          <w:tcPr>
            <w:tcW w:w="0" w:type="auto"/>
            <w:noWrap/>
            <w:hideMark/>
          </w:tcPr>
          <w:p w14:paraId="592B7FCC" w14:textId="77777777" w:rsidR="00E70C46" w:rsidRPr="008F69F4" w:rsidRDefault="00E70C46" w:rsidP="00FC30B6">
            <w:pPr>
              <w:jc w:val="center"/>
              <w:rPr>
                <w:color w:val="000000"/>
                <w:sz w:val="20"/>
                <w:szCs w:val="20"/>
              </w:rPr>
            </w:pPr>
            <w:r w:rsidRPr="008F69F4">
              <w:rPr>
                <w:color w:val="000000"/>
                <w:sz w:val="20"/>
                <w:szCs w:val="20"/>
              </w:rPr>
              <w:t>PG</w:t>
            </w:r>
          </w:p>
        </w:tc>
        <w:tc>
          <w:tcPr>
            <w:tcW w:w="0" w:type="auto"/>
            <w:noWrap/>
            <w:vAlign w:val="center"/>
            <w:hideMark/>
          </w:tcPr>
          <w:p w14:paraId="74D2A7D2" w14:textId="77777777" w:rsidR="00E70C46" w:rsidRPr="00317586" w:rsidRDefault="00E70C46" w:rsidP="00FC30B6">
            <w:pPr>
              <w:jc w:val="center"/>
              <w:rPr>
                <w:color w:val="000000"/>
                <w:sz w:val="20"/>
                <w:szCs w:val="20"/>
              </w:rPr>
            </w:pPr>
            <w:r w:rsidRPr="00317586">
              <w:rPr>
                <w:color w:val="000000"/>
                <w:sz w:val="20"/>
                <w:szCs w:val="20"/>
              </w:rPr>
              <w:t>0.578</w:t>
            </w:r>
          </w:p>
        </w:tc>
        <w:tc>
          <w:tcPr>
            <w:tcW w:w="0" w:type="auto"/>
            <w:noWrap/>
            <w:vAlign w:val="center"/>
            <w:hideMark/>
          </w:tcPr>
          <w:p w14:paraId="507D2703" w14:textId="77777777" w:rsidR="00E70C46" w:rsidRPr="00317586" w:rsidRDefault="00E70C46" w:rsidP="00FC30B6">
            <w:pPr>
              <w:jc w:val="center"/>
              <w:rPr>
                <w:color w:val="000000"/>
                <w:sz w:val="20"/>
                <w:szCs w:val="20"/>
              </w:rPr>
            </w:pPr>
            <w:r w:rsidRPr="00317586">
              <w:rPr>
                <w:color w:val="000000"/>
                <w:sz w:val="20"/>
                <w:szCs w:val="20"/>
              </w:rPr>
              <w:t>0.270</w:t>
            </w:r>
          </w:p>
        </w:tc>
        <w:tc>
          <w:tcPr>
            <w:tcW w:w="0" w:type="auto"/>
            <w:noWrap/>
            <w:vAlign w:val="center"/>
            <w:hideMark/>
          </w:tcPr>
          <w:p w14:paraId="6C4E845D" w14:textId="77777777" w:rsidR="00E70C46" w:rsidRPr="00317586" w:rsidRDefault="00E70C46" w:rsidP="00FC30B6">
            <w:pPr>
              <w:jc w:val="center"/>
              <w:rPr>
                <w:color w:val="000000"/>
                <w:sz w:val="20"/>
                <w:szCs w:val="20"/>
              </w:rPr>
            </w:pPr>
            <w:r w:rsidRPr="00317586">
              <w:rPr>
                <w:color w:val="000000"/>
                <w:sz w:val="20"/>
                <w:szCs w:val="20"/>
              </w:rPr>
              <w:t>-0.105</w:t>
            </w:r>
          </w:p>
        </w:tc>
        <w:tc>
          <w:tcPr>
            <w:tcW w:w="0" w:type="auto"/>
            <w:noWrap/>
            <w:vAlign w:val="center"/>
            <w:hideMark/>
          </w:tcPr>
          <w:p w14:paraId="1B38E1AB" w14:textId="77777777" w:rsidR="00E70C46" w:rsidRPr="00317586" w:rsidRDefault="00E70C46" w:rsidP="00FC30B6">
            <w:pPr>
              <w:jc w:val="center"/>
              <w:rPr>
                <w:color w:val="000000"/>
                <w:sz w:val="20"/>
                <w:szCs w:val="20"/>
              </w:rPr>
            </w:pPr>
            <w:r w:rsidRPr="00317586">
              <w:rPr>
                <w:color w:val="000000"/>
                <w:sz w:val="20"/>
                <w:szCs w:val="20"/>
              </w:rPr>
              <w:t>1</w:t>
            </w:r>
          </w:p>
        </w:tc>
        <w:tc>
          <w:tcPr>
            <w:tcW w:w="0" w:type="auto"/>
            <w:noWrap/>
            <w:vAlign w:val="center"/>
            <w:hideMark/>
          </w:tcPr>
          <w:p w14:paraId="70361697" w14:textId="77777777" w:rsidR="00E70C46" w:rsidRPr="00317586" w:rsidRDefault="00E70C46" w:rsidP="00FC30B6">
            <w:pPr>
              <w:jc w:val="center"/>
              <w:rPr>
                <w:color w:val="000000"/>
                <w:sz w:val="20"/>
                <w:szCs w:val="20"/>
              </w:rPr>
            </w:pPr>
            <w:r w:rsidRPr="00317586">
              <w:rPr>
                <w:color w:val="000000"/>
                <w:sz w:val="20"/>
                <w:szCs w:val="20"/>
              </w:rPr>
              <w:t>-0.036</w:t>
            </w:r>
          </w:p>
        </w:tc>
        <w:tc>
          <w:tcPr>
            <w:tcW w:w="0" w:type="auto"/>
            <w:noWrap/>
            <w:vAlign w:val="center"/>
            <w:hideMark/>
          </w:tcPr>
          <w:p w14:paraId="660D84E8" w14:textId="77777777" w:rsidR="00E70C46" w:rsidRPr="00317586" w:rsidRDefault="00E70C46" w:rsidP="00FC30B6">
            <w:pPr>
              <w:jc w:val="center"/>
              <w:rPr>
                <w:color w:val="000000"/>
                <w:sz w:val="20"/>
                <w:szCs w:val="20"/>
              </w:rPr>
            </w:pPr>
            <w:r w:rsidRPr="00317586">
              <w:rPr>
                <w:color w:val="000000"/>
                <w:sz w:val="20"/>
                <w:szCs w:val="20"/>
              </w:rPr>
              <w:t>0.008</w:t>
            </w:r>
          </w:p>
        </w:tc>
        <w:tc>
          <w:tcPr>
            <w:tcW w:w="0" w:type="auto"/>
            <w:noWrap/>
            <w:vAlign w:val="center"/>
            <w:hideMark/>
          </w:tcPr>
          <w:p w14:paraId="2FB0A142" w14:textId="77777777" w:rsidR="00E70C46" w:rsidRPr="00317586" w:rsidRDefault="00E70C46" w:rsidP="00FC30B6">
            <w:pPr>
              <w:jc w:val="center"/>
              <w:rPr>
                <w:color w:val="000000"/>
                <w:sz w:val="20"/>
                <w:szCs w:val="20"/>
              </w:rPr>
            </w:pPr>
            <w:r w:rsidRPr="00317586">
              <w:rPr>
                <w:color w:val="000000"/>
                <w:sz w:val="20"/>
                <w:szCs w:val="20"/>
              </w:rPr>
              <w:t>0.560</w:t>
            </w:r>
          </w:p>
        </w:tc>
        <w:tc>
          <w:tcPr>
            <w:tcW w:w="0" w:type="auto"/>
            <w:noWrap/>
            <w:vAlign w:val="center"/>
            <w:hideMark/>
          </w:tcPr>
          <w:p w14:paraId="262726D0" w14:textId="77777777" w:rsidR="00E70C46" w:rsidRPr="00317586" w:rsidRDefault="00E70C46" w:rsidP="00FC30B6">
            <w:pPr>
              <w:jc w:val="center"/>
              <w:rPr>
                <w:color w:val="000000"/>
                <w:sz w:val="20"/>
                <w:szCs w:val="20"/>
              </w:rPr>
            </w:pPr>
            <w:r w:rsidRPr="00317586">
              <w:rPr>
                <w:color w:val="000000"/>
                <w:sz w:val="20"/>
                <w:szCs w:val="20"/>
              </w:rPr>
              <w:t>-0.008</w:t>
            </w:r>
          </w:p>
        </w:tc>
        <w:tc>
          <w:tcPr>
            <w:tcW w:w="0" w:type="auto"/>
            <w:noWrap/>
            <w:vAlign w:val="center"/>
            <w:hideMark/>
          </w:tcPr>
          <w:p w14:paraId="4708B821" w14:textId="77777777" w:rsidR="00E70C46" w:rsidRPr="00317586" w:rsidRDefault="00E70C46" w:rsidP="00FC30B6">
            <w:pPr>
              <w:jc w:val="center"/>
              <w:rPr>
                <w:color w:val="000000"/>
                <w:sz w:val="20"/>
                <w:szCs w:val="20"/>
              </w:rPr>
            </w:pPr>
            <w:r w:rsidRPr="00317586">
              <w:rPr>
                <w:color w:val="000000"/>
                <w:sz w:val="20"/>
                <w:szCs w:val="20"/>
              </w:rPr>
              <w:t>0.117</w:t>
            </w:r>
          </w:p>
        </w:tc>
      </w:tr>
      <w:tr w:rsidR="00E70C46" w:rsidRPr="008F69F4" w14:paraId="507BAE2E" w14:textId="77777777" w:rsidTr="00FC30B6">
        <w:trPr>
          <w:trHeight w:val="259"/>
          <w:jc w:val="center"/>
        </w:trPr>
        <w:tc>
          <w:tcPr>
            <w:tcW w:w="0" w:type="auto"/>
            <w:vMerge/>
            <w:hideMark/>
          </w:tcPr>
          <w:p w14:paraId="1090038C" w14:textId="77777777" w:rsidR="00E70C46" w:rsidRPr="008F69F4" w:rsidRDefault="00E70C46" w:rsidP="00FC30B6">
            <w:pPr>
              <w:rPr>
                <w:color w:val="000000"/>
                <w:sz w:val="20"/>
                <w:szCs w:val="20"/>
              </w:rPr>
            </w:pPr>
          </w:p>
        </w:tc>
        <w:tc>
          <w:tcPr>
            <w:tcW w:w="0" w:type="auto"/>
            <w:noWrap/>
            <w:hideMark/>
          </w:tcPr>
          <w:p w14:paraId="7FE4CACD" w14:textId="77777777" w:rsidR="00E70C46" w:rsidRPr="008F69F4" w:rsidRDefault="00E70C46" w:rsidP="00FC30B6">
            <w:pPr>
              <w:jc w:val="center"/>
              <w:rPr>
                <w:color w:val="000000"/>
                <w:sz w:val="20"/>
                <w:szCs w:val="20"/>
              </w:rPr>
            </w:pPr>
            <w:r w:rsidRPr="008F69F4">
              <w:rPr>
                <w:color w:val="000000"/>
                <w:sz w:val="20"/>
                <w:szCs w:val="20"/>
              </w:rPr>
              <w:t>PF</w:t>
            </w:r>
          </w:p>
        </w:tc>
        <w:tc>
          <w:tcPr>
            <w:tcW w:w="0" w:type="auto"/>
            <w:noWrap/>
            <w:vAlign w:val="center"/>
            <w:hideMark/>
          </w:tcPr>
          <w:p w14:paraId="07451C7A" w14:textId="77777777" w:rsidR="00E70C46" w:rsidRPr="00317586" w:rsidRDefault="00E70C46" w:rsidP="00FC30B6">
            <w:pPr>
              <w:jc w:val="center"/>
              <w:rPr>
                <w:color w:val="000000"/>
                <w:sz w:val="20"/>
                <w:szCs w:val="20"/>
              </w:rPr>
            </w:pPr>
            <w:r w:rsidRPr="00317586">
              <w:rPr>
                <w:color w:val="000000"/>
                <w:sz w:val="20"/>
                <w:szCs w:val="20"/>
              </w:rPr>
              <w:t>0.186</w:t>
            </w:r>
          </w:p>
        </w:tc>
        <w:tc>
          <w:tcPr>
            <w:tcW w:w="0" w:type="auto"/>
            <w:noWrap/>
            <w:vAlign w:val="center"/>
            <w:hideMark/>
          </w:tcPr>
          <w:p w14:paraId="01622D7F" w14:textId="77777777" w:rsidR="00E70C46" w:rsidRPr="00317586" w:rsidRDefault="00E70C46" w:rsidP="00FC30B6">
            <w:pPr>
              <w:jc w:val="center"/>
              <w:rPr>
                <w:color w:val="000000"/>
                <w:sz w:val="20"/>
                <w:szCs w:val="20"/>
              </w:rPr>
            </w:pPr>
            <w:r w:rsidRPr="00317586">
              <w:rPr>
                <w:color w:val="000000"/>
                <w:sz w:val="20"/>
                <w:szCs w:val="20"/>
              </w:rPr>
              <w:t>0.394</w:t>
            </w:r>
          </w:p>
        </w:tc>
        <w:tc>
          <w:tcPr>
            <w:tcW w:w="0" w:type="auto"/>
            <w:noWrap/>
            <w:vAlign w:val="center"/>
            <w:hideMark/>
          </w:tcPr>
          <w:p w14:paraId="2E7804F4" w14:textId="77777777" w:rsidR="00E70C46" w:rsidRPr="00317586" w:rsidRDefault="00E70C46" w:rsidP="00FC30B6">
            <w:pPr>
              <w:jc w:val="center"/>
              <w:rPr>
                <w:color w:val="000000"/>
                <w:sz w:val="20"/>
                <w:szCs w:val="20"/>
              </w:rPr>
            </w:pPr>
            <w:r w:rsidRPr="00317586">
              <w:rPr>
                <w:color w:val="000000"/>
                <w:sz w:val="20"/>
                <w:szCs w:val="20"/>
              </w:rPr>
              <w:t>-0.235</w:t>
            </w:r>
          </w:p>
        </w:tc>
        <w:tc>
          <w:tcPr>
            <w:tcW w:w="0" w:type="auto"/>
            <w:noWrap/>
            <w:vAlign w:val="center"/>
            <w:hideMark/>
          </w:tcPr>
          <w:p w14:paraId="4D62D7BD" w14:textId="77777777" w:rsidR="00E70C46" w:rsidRPr="00317586" w:rsidRDefault="00E70C46" w:rsidP="00FC30B6">
            <w:pPr>
              <w:jc w:val="center"/>
              <w:rPr>
                <w:color w:val="000000"/>
                <w:sz w:val="20"/>
                <w:szCs w:val="20"/>
              </w:rPr>
            </w:pPr>
            <w:r w:rsidRPr="00317586">
              <w:rPr>
                <w:color w:val="000000"/>
                <w:sz w:val="20"/>
                <w:szCs w:val="20"/>
              </w:rPr>
              <w:t>-0.036</w:t>
            </w:r>
          </w:p>
        </w:tc>
        <w:tc>
          <w:tcPr>
            <w:tcW w:w="0" w:type="auto"/>
            <w:noWrap/>
            <w:vAlign w:val="center"/>
            <w:hideMark/>
          </w:tcPr>
          <w:p w14:paraId="63FB3D7F" w14:textId="77777777" w:rsidR="00E70C46" w:rsidRPr="00317586" w:rsidRDefault="00E70C46" w:rsidP="00FC30B6">
            <w:pPr>
              <w:jc w:val="center"/>
              <w:rPr>
                <w:color w:val="000000"/>
                <w:sz w:val="20"/>
                <w:szCs w:val="20"/>
              </w:rPr>
            </w:pPr>
            <w:r w:rsidRPr="00317586">
              <w:rPr>
                <w:color w:val="000000"/>
                <w:sz w:val="20"/>
                <w:szCs w:val="20"/>
              </w:rPr>
              <w:t>1</w:t>
            </w:r>
          </w:p>
        </w:tc>
        <w:tc>
          <w:tcPr>
            <w:tcW w:w="0" w:type="auto"/>
            <w:noWrap/>
            <w:vAlign w:val="center"/>
            <w:hideMark/>
          </w:tcPr>
          <w:p w14:paraId="38730C7A" w14:textId="77777777" w:rsidR="00E70C46" w:rsidRPr="00317586" w:rsidRDefault="00E70C46" w:rsidP="00FC30B6">
            <w:pPr>
              <w:jc w:val="center"/>
              <w:rPr>
                <w:color w:val="000000"/>
                <w:sz w:val="20"/>
                <w:szCs w:val="20"/>
              </w:rPr>
            </w:pPr>
            <w:r w:rsidRPr="00317586">
              <w:rPr>
                <w:color w:val="000000"/>
                <w:sz w:val="20"/>
                <w:szCs w:val="20"/>
              </w:rPr>
              <w:t>-0.756</w:t>
            </w:r>
          </w:p>
        </w:tc>
        <w:tc>
          <w:tcPr>
            <w:tcW w:w="0" w:type="auto"/>
            <w:noWrap/>
            <w:vAlign w:val="center"/>
            <w:hideMark/>
          </w:tcPr>
          <w:p w14:paraId="30B267E8" w14:textId="77777777" w:rsidR="00E70C46" w:rsidRPr="00317586" w:rsidRDefault="00E70C46" w:rsidP="00FC30B6">
            <w:pPr>
              <w:jc w:val="center"/>
              <w:rPr>
                <w:color w:val="000000"/>
                <w:sz w:val="20"/>
                <w:szCs w:val="20"/>
              </w:rPr>
            </w:pPr>
            <w:r w:rsidRPr="00317586">
              <w:rPr>
                <w:color w:val="000000"/>
                <w:sz w:val="20"/>
                <w:szCs w:val="20"/>
              </w:rPr>
              <w:t>0.200</w:t>
            </w:r>
          </w:p>
        </w:tc>
        <w:tc>
          <w:tcPr>
            <w:tcW w:w="0" w:type="auto"/>
            <w:noWrap/>
            <w:vAlign w:val="center"/>
            <w:hideMark/>
          </w:tcPr>
          <w:p w14:paraId="474902FA" w14:textId="77777777" w:rsidR="00E70C46" w:rsidRPr="00317586" w:rsidRDefault="00E70C46" w:rsidP="00FC30B6">
            <w:pPr>
              <w:jc w:val="center"/>
              <w:rPr>
                <w:color w:val="000000"/>
                <w:sz w:val="20"/>
                <w:szCs w:val="20"/>
              </w:rPr>
            </w:pPr>
            <w:r w:rsidRPr="00317586">
              <w:rPr>
                <w:color w:val="000000"/>
                <w:sz w:val="20"/>
                <w:szCs w:val="20"/>
              </w:rPr>
              <w:t>0.062</w:t>
            </w:r>
          </w:p>
        </w:tc>
        <w:tc>
          <w:tcPr>
            <w:tcW w:w="0" w:type="auto"/>
            <w:noWrap/>
            <w:vAlign w:val="center"/>
            <w:hideMark/>
          </w:tcPr>
          <w:p w14:paraId="5704068A" w14:textId="77777777" w:rsidR="00E70C46" w:rsidRPr="00317586" w:rsidRDefault="00E70C46" w:rsidP="00FC30B6">
            <w:pPr>
              <w:jc w:val="center"/>
              <w:rPr>
                <w:color w:val="000000"/>
                <w:sz w:val="20"/>
                <w:szCs w:val="20"/>
              </w:rPr>
            </w:pPr>
            <w:r w:rsidRPr="00317586">
              <w:rPr>
                <w:color w:val="000000"/>
                <w:sz w:val="20"/>
                <w:szCs w:val="20"/>
              </w:rPr>
              <w:t>0.051</w:t>
            </w:r>
          </w:p>
        </w:tc>
      </w:tr>
      <w:tr w:rsidR="00E70C46" w:rsidRPr="008F69F4" w14:paraId="6B7060DE" w14:textId="77777777" w:rsidTr="00FC30B6">
        <w:trPr>
          <w:trHeight w:val="259"/>
          <w:jc w:val="center"/>
        </w:trPr>
        <w:tc>
          <w:tcPr>
            <w:tcW w:w="0" w:type="auto"/>
            <w:vMerge/>
            <w:hideMark/>
          </w:tcPr>
          <w:p w14:paraId="33D5F094" w14:textId="77777777" w:rsidR="00E70C46" w:rsidRPr="008F69F4" w:rsidRDefault="00E70C46" w:rsidP="00FC30B6">
            <w:pPr>
              <w:rPr>
                <w:color w:val="000000"/>
                <w:sz w:val="20"/>
                <w:szCs w:val="20"/>
              </w:rPr>
            </w:pPr>
          </w:p>
        </w:tc>
        <w:tc>
          <w:tcPr>
            <w:tcW w:w="0" w:type="auto"/>
            <w:noWrap/>
            <w:hideMark/>
          </w:tcPr>
          <w:p w14:paraId="317B3DC0" w14:textId="77777777" w:rsidR="00E70C46" w:rsidRPr="008F69F4" w:rsidRDefault="00E70C46" w:rsidP="00FC30B6">
            <w:pPr>
              <w:jc w:val="center"/>
              <w:rPr>
                <w:color w:val="000000"/>
                <w:sz w:val="20"/>
                <w:szCs w:val="20"/>
              </w:rPr>
            </w:pPr>
            <w:r w:rsidRPr="008F69F4">
              <w:rPr>
                <w:color w:val="000000"/>
                <w:sz w:val="20"/>
                <w:szCs w:val="20"/>
              </w:rPr>
              <w:t>BW</w:t>
            </w:r>
          </w:p>
        </w:tc>
        <w:tc>
          <w:tcPr>
            <w:tcW w:w="0" w:type="auto"/>
            <w:noWrap/>
            <w:vAlign w:val="center"/>
            <w:hideMark/>
          </w:tcPr>
          <w:p w14:paraId="5FFCBC60" w14:textId="77777777" w:rsidR="00E70C46" w:rsidRPr="00317586" w:rsidRDefault="00E70C46" w:rsidP="00FC30B6">
            <w:pPr>
              <w:jc w:val="center"/>
              <w:rPr>
                <w:color w:val="000000"/>
                <w:sz w:val="20"/>
                <w:szCs w:val="20"/>
              </w:rPr>
            </w:pPr>
            <w:r w:rsidRPr="00317586">
              <w:rPr>
                <w:color w:val="000000"/>
                <w:sz w:val="20"/>
                <w:szCs w:val="20"/>
              </w:rPr>
              <w:t>-0.141</w:t>
            </w:r>
          </w:p>
        </w:tc>
        <w:tc>
          <w:tcPr>
            <w:tcW w:w="0" w:type="auto"/>
            <w:noWrap/>
            <w:vAlign w:val="center"/>
            <w:hideMark/>
          </w:tcPr>
          <w:p w14:paraId="7DD38F9B" w14:textId="77777777" w:rsidR="00E70C46" w:rsidRPr="00317586" w:rsidRDefault="00E70C46" w:rsidP="00FC30B6">
            <w:pPr>
              <w:jc w:val="center"/>
              <w:rPr>
                <w:color w:val="000000"/>
                <w:sz w:val="20"/>
                <w:szCs w:val="20"/>
              </w:rPr>
            </w:pPr>
            <w:r w:rsidRPr="00317586">
              <w:rPr>
                <w:color w:val="000000"/>
                <w:sz w:val="20"/>
                <w:szCs w:val="20"/>
              </w:rPr>
              <w:t>-0.102</w:t>
            </w:r>
          </w:p>
        </w:tc>
        <w:tc>
          <w:tcPr>
            <w:tcW w:w="0" w:type="auto"/>
            <w:noWrap/>
            <w:vAlign w:val="center"/>
            <w:hideMark/>
          </w:tcPr>
          <w:p w14:paraId="38391A41" w14:textId="77777777" w:rsidR="00E70C46" w:rsidRPr="00317586" w:rsidRDefault="00E70C46" w:rsidP="00FC30B6">
            <w:pPr>
              <w:jc w:val="center"/>
              <w:rPr>
                <w:color w:val="000000"/>
                <w:sz w:val="20"/>
                <w:szCs w:val="20"/>
              </w:rPr>
            </w:pPr>
            <w:r w:rsidRPr="00317586">
              <w:rPr>
                <w:color w:val="000000"/>
                <w:sz w:val="20"/>
                <w:szCs w:val="20"/>
              </w:rPr>
              <w:t>0.297</w:t>
            </w:r>
          </w:p>
        </w:tc>
        <w:tc>
          <w:tcPr>
            <w:tcW w:w="0" w:type="auto"/>
            <w:noWrap/>
            <w:vAlign w:val="center"/>
            <w:hideMark/>
          </w:tcPr>
          <w:p w14:paraId="01B10D81" w14:textId="77777777" w:rsidR="00E70C46" w:rsidRPr="00317586" w:rsidRDefault="00E70C46" w:rsidP="00FC30B6">
            <w:pPr>
              <w:jc w:val="center"/>
              <w:rPr>
                <w:color w:val="000000"/>
                <w:sz w:val="20"/>
                <w:szCs w:val="20"/>
              </w:rPr>
            </w:pPr>
            <w:r w:rsidRPr="00317586">
              <w:rPr>
                <w:color w:val="000000"/>
                <w:sz w:val="20"/>
                <w:szCs w:val="20"/>
              </w:rPr>
              <w:t>0.008</w:t>
            </w:r>
          </w:p>
        </w:tc>
        <w:tc>
          <w:tcPr>
            <w:tcW w:w="0" w:type="auto"/>
            <w:noWrap/>
            <w:vAlign w:val="center"/>
            <w:hideMark/>
          </w:tcPr>
          <w:p w14:paraId="005FB1D5" w14:textId="77777777" w:rsidR="00E70C46" w:rsidRPr="00317586" w:rsidRDefault="00E70C46" w:rsidP="00FC30B6">
            <w:pPr>
              <w:jc w:val="center"/>
              <w:rPr>
                <w:color w:val="000000"/>
                <w:sz w:val="20"/>
                <w:szCs w:val="20"/>
              </w:rPr>
            </w:pPr>
            <w:r w:rsidRPr="00317586">
              <w:rPr>
                <w:color w:val="000000"/>
                <w:sz w:val="20"/>
                <w:szCs w:val="20"/>
              </w:rPr>
              <w:t>-0.756</w:t>
            </w:r>
          </w:p>
        </w:tc>
        <w:tc>
          <w:tcPr>
            <w:tcW w:w="0" w:type="auto"/>
            <w:noWrap/>
            <w:vAlign w:val="center"/>
            <w:hideMark/>
          </w:tcPr>
          <w:p w14:paraId="7235F30C" w14:textId="77777777" w:rsidR="00E70C46" w:rsidRPr="00317586" w:rsidRDefault="00E70C46" w:rsidP="00FC30B6">
            <w:pPr>
              <w:jc w:val="center"/>
              <w:rPr>
                <w:color w:val="000000"/>
                <w:sz w:val="20"/>
                <w:szCs w:val="20"/>
              </w:rPr>
            </w:pPr>
            <w:r w:rsidRPr="00317586">
              <w:rPr>
                <w:color w:val="000000"/>
                <w:sz w:val="20"/>
                <w:szCs w:val="20"/>
              </w:rPr>
              <w:t>1</w:t>
            </w:r>
          </w:p>
        </w:tc>
        <w:tc>
          <w:tcPr>
            <w:tcW w:w="0" w:type="auto"/>
            <w:noWrap/>
            <w:vAlign w:val="center"/>
            <w:hideMark/>
          </w:tcPr>
          <w:p w14:paraId="1ABA0CD1" w14:textId="77777777" w:rsidR="00E70C46" w:rsidRPr="00317586" w:rsidRDefault="00E70C46" w:rsidP="00FC30B6">
            <w:pPr>
              <w:jc w:val="center"/>
              <w:rPr>
                <w:color w:val="000000"/>
                <w:sz w:val="20"/>
                <w:szCs w:val="20"/>
              </w:rPr>
            </w:pPr>
            <w:r w:rsidRPr="00317586">
              <w:rPr>
                <w:color w:val="000000"/>
                <w:sz w:val="20"/>
                <w:szCs w:val="20"/>
              </w:rPr>
              <w:t>-0.115</w:t>
            </w:r>
          </w:p>
        </w:tc>
        <w:tc>
          <w:tcPr>
            <w:tcW w:w="0" w:type="auto"/>
            <w:noWrap/>
            <w:vAlign w:val="center"/>
            <w:hideMark/>
          </w:tcPr>
          <w:p w14:paraId="6E8A6200" w14:textId="77777777" w:rsidR="00E70C46" w:rsidRPr="00317586" w:rsidRDefault="00E70C46" w:rsidP="00FC30B6">
            <w:pPr>
              <w:jc w:val="center"/>
              <w:rPr>
                <w:color w:val="000000"/>
                <w:sz w:val="20"/>
                <w:szCs w:val="20"/>
              </w:rPr>
            </w:pPr>
            <w:r w:rsidRPr="00317586">
              <w:rPr>
                <w:color w:val="000000"/>
                <w:sz w:val="20"/>
                <w:szCs w:val="20"/>
              </w:rPr>
              <w:t>-0.077</w:t>
            </w:r>
          </w:p>
        </w:tc>
        <w:tc>
          <w:tcPr>
            <w:tcW w:w="0" w:type="auto"/>
            <w:noWrap/>
            <w:vAlign w:val="center"/>
            <w:hideMark/>
          </w:tcPr>
          <w:p w14:paraId="4DDE7D0E" w14:textId="77777777" w:rsidR="00E70C46" w:rsidRPr="00317586" w:rsidRDefault="00E70C46" w:rsidP="00FC30B6">
            <w:pPr>
              <w:jc w:val="center"/>
              <w:rPr>
                <w:color w:val="000000"/>
                <w:sz w:val="20"/>
                <w:szCs w:val="20"/>
              </w:rPr>
            </w:pPr>
            <w:r w:rsidRPr="00317586">
              <w:rPr>
                <w:color w:val="000000"/>
                <w:sz w:val="20"/>
                <w:szCs w:val="20"/>
              </w:rPr>
              <w:t>0.273</w:t>
            </w:r>
          </w:p>
        </w:tc>
      </w:tr>
      <w:tr w:rsidR="00E70C46" w:rsidRPr="008F69F4" w14:paraId="0B83DA74" w14:textId="77777777" w:rsidTr="00FC30B6">
        <w:trPr>
          <w:trHeight w:val="259"/>
          <w:jc w:val="center"/>
        </w:trPr>
        <w:tc>
          <w:tcPr>
            <w:tcW w:w="0" w:type="auto"/>
            <w:vMerge w:val="restart"/>
            <w:noWrap/>
            <w:hideMark/>
          </w:tcPr>
          <w:p w14:paraId="51411C3C" w14:textId="77777777" w:rsidR="00E70C46" w:rsidRPr="008F69F4" w:rsidRDefault="00E70C46" w:rsidP="00FC30B6">
            <w:pPr>
              <w:jc w:val="center"/>
              <w:rPr>
                <w:color w:val="000000"/>
                <w:sz w:val="20"/>
                <w:szCs w:val="20"/>
              </w:rPr>
            </w:pPr>
            <w:r w:rsidRPr="008F69F4">
              <w:rPr>
                <w:color w:val="000000"/>
                <w:sz w:val="20"/>
                <w:szCs w:val="20"/>
              </w:rPr>
              <w:t>H</w:t>
            </w:r>
          </w:p>
        </w:tc>
        <w:tc>
          <w:tcPr>
            <w:tcW w:w="0" w:type="auto"/>
            <w:noWrap/>
            <w:hideMark/>
          </w:tcPr>
          <w:p w14:paraId="49E4FFBD" w14:textId="77777777" w:rsidR="00E70C46" w:rsidRPr="008F69F4" w:rsidRDefault="00E70C46" w:rsidP="00FC30B6">
            <w:pPr>
              <w:jc w:val="center"/>
              <w:rPr>
                <w:color w:val="000000"/>
                <w:sz w:val="20"/>
                <w:szCs w:val="20"/>
              </w:rPr>
            </w:pPr>
            <w:r w:rsidRPr="008F69F4">
              <w:rPr>
                <w:color w:val="000000"/>
                <w:sz w:val="20"/>
                <w:szCs w:val="20"/>
              </w:rPr>
              <w:t>PG</w:t>
            </w:r>
          </w:p>
        </w:tc>
        <w:tc>
          <w:tcPr>
            <w:tcW w:w="0" w:type="auto"/>
            <w:noWrap/>
            <w:vAlign w:val="center"/>
            <w:hideMark/>
          </w:tcPr>
          <w:p w14:paraId="7133DC9C" w14:textId="77777777" w:rsidR="00E70C46" w:rsidRPr="00317586" w:rsidRDefault="00E70C46" w:rsidP="00FC30B6">
            <w:pPr>
              <w:jc w:val="center"/>
              <w:rPr>
                <w:color w:val="000000"/>
                <w:sz w:val="20"/>
                <w:szCs w:val="20"/>
              </w:rPr>
            </w:pPr>
            <w:r w:rsidRPr="00317586">
              <w:rPr>
                <w:color w:val="000000"/>
                <w:sz w:val="20"/>
                <w:szCs w:val="20"/>
              </w:rPr>
              <w:t>0.440</w:t>
            </w:r>
          </w:p>
        </w:tc>
        <w:tc>
          <w:tcPr>
            <w:tcW w:w="0" w:type="auto"/>
            <w:noWrap/>
            <w:vAlign w:val="center"/>
            <w:hideMark/>
          </w:tcPr>
          <w:p w14:paraId="6DA33C8A" w14:textId="77777777" w:rsidR="00E70C46" w:rsidRPr="00317586" w:rsidRDefault="00E70C46" w:rsidP="00FC30B6">
            <w:pPr>
              <w:jc w:val="center"/>
              <w:rPr>
                <w:color w:val="000000"/>
                <w:sz w:val="20"/>
                <w:szCs w:val="20"/>
              </w:rPr>
            </w:pPr>
            <w:r w:rsidRPr="00317586">
              <w:rPr>
                <w:color w:val="000000"/>
                <w:sz w:val="20"/>
                <w:szCs w:val="20"/>
              </w:rPr>
              <w:t>0.268</w:t>
            </w:r>
          </w:p>
        </w:tc>
        <w:tc>
          <w:tcPr>
            <w:tcW w:w="0" w:type="auto"/>
            <w:noWrap/>
            <w:vAlign w:val="center"/>
            <w:hideMark/>
          </w:tcPr>
          <w:p w14:paraId="2A565B51" w14:textId="77777777" w:rsidR="00E70C46" w:rsidRPr="00317586" w:rsidRDefault="00E70C46" w:rsidP="00FC30B6">
            <w:pPr>
              <w:jc w:val="center"/>
              <w:rPr>
                <w:color w:val="000000"/>
                <w:sz w:val="20"/>
                <w:szCs w:val="20"/>
              </w:rPr>
            </w:pPr>
            <w:r w:rsidRPr="00317586">
              <w:rPr>
                <w:color w:val="000000"/>
                <w:sz w:val="20"/>
                <w:szCs w:val="20"/>
              </w:rPr>
              <w:t>-0.132</w:t>
            </w:r>
          </w:p>
        </w:tc>
        <w:tc>
          <w:tcPr>
            <w:tcW w:w="0" w:type="auto"/>
            <w:noWrap/>
            <w:vAlign w:val="center"/>
            <w:hideMark/>
          </w:tcPr>
          <w:p w14:paraId="4DF9FC88" w14:textId="77777777" w:rsidR="00E70C46" w:rsidRPr="00317586" w:rsidRDefault="00E70C46" w:rsidP="00FC30B6">
            <w:pPr>
              <w:jc w:val="center"/>
              <w:rPr>
                <w:color w:val="000000"/>
                <w:sz w:val="20"/>
                <w:szCs w:val="20"/>
              </w:rPr>
            </w:pPr>
            <w:r w:rsidRPr="00317586">
              <w:rPr>
                <w:color w:val="000000"/>
                <w:sz w:val="20"/>
                <w:szCs w:val="20"/>
              </w:rPr>
              <w:t>0.560</w:t>
            </w:r>
          </w:p>
        </w:tc>
        <w:tc>
          <w:tcPr>
            <w:tcW w:w="0" w:type="auto"/>
            <w:noWrap/>
            <w:vAlign w:val="center"/>
            <w:hideMark/>
          </w:tcPr>
          <w:p w14:paraId="0A59B989" w14:textId="77777777" w:rsidR="00E70C46" w:rsidRPr="00317586" w:rsidRDefault="00E70C46" w:rsidP="00FC30B6">
            <w:pPr>
              <w:jc w:val="center"/>
              <w:rPr>
                <w:color w:val="000000"/>
                <w:sz w:val="20"/>
                <w:szCs w:val="20"/>
              </w:rPr>
            </w:pPr>
            <w:r w:rsidRPr="00317586">
              <w:rPr>
                <w:color w:val="000000"/>
                <w:sz w:val="20"/>
                <w:szCs w:val="20"/>
              </w:rPr>
              <w:t>0.200</w:t>
            </w:r>
          </w:p>
        </w:tc>
        <w:tc>
          <w:tcPr>
            <w:tcW w:w="0" w:type="auto"/>
            <w:noWrap/>
            <w:vAlign w:val="center"/>
            <w:hideMark/>
          </w:tcPr>
          <w:p w14:paraId="2F2F853A" w14:textId="77777777" w:rsidR="00E70C46" w:rsidRPr="00317586" w:rsidRDefault="00E70C46" w:rsidP="00FC30B6">
            <w:pPr>
              <w:jc w:val="center"/>
              <w:rPr>
                <w:color w:val="000000"/>
                <w:sz w:val="20"/>
                <w:szCs w:val="20"/>
              </w:rPr>
            </w:pPr>
            <w:r w:rsidRPr="00317586">
              <w:rPr>
                <w:color w:val="000000"/>
                <w:sz w:val="20"/>
                <w:szCs w:val="20"/>
              </w:rPr>
              <w:t>-0.115</w:t>
            </w:r>
          </w:p>
        </w:tc>
        <w:tc>
          <w:tcPr>
            <w:tcW w:w="0" w:type="auto"/>
            <w:noWrap/>
            <w:vAlign w:val="center"/>
            <w:hideMark/>
          </w:tcPr>
          <w:p w14:paraId="4D16CE59" w14:textId="77777777" w:rsidR="00E70C46" w:rsidRPr="00317586" w:rsidRDefault="00E70C46" w:rsidP="00FC30B6">
            <w:pPr>
              <w:jc w:val="center"/>
              <w:rPr>
                <w:color w:val="000000"/>
                <w:sz w:val="20"/>
                <w:szCs w:val="20"/>
              </w:rPr>
            </w:pPr>
            <w:r w:rsidRPr="00317586">
              <w:rPr>
                <w:color w:val="000000"/>
                <w:sz w:val="20"/>
                <w:szCs w:val="20"/>
              </w:rPr>
              <w:t>1</w:t>
            </w:r>
          </w:p>
        </w:tc>
        <w:tc>
          <w:tcPr>
            <w:tcW w:w="0" w:type="auto"/>
            <w:noWrap/>
            <w:vAlign w:val="center"/>
            <w:hideMark/>
          </w:tcPr>
          <w:p w14:paraId="7EF702B9" w14:textId="77777777" w:rsidR="00E70C46" w:rsidRPr="00317586" w:rsidRDefault="00E70C46" w:rsidP="00FC30B6">
            <w:pPr>
              <w:jc w:val="center"/>
              <w:rPr>
                <w:color w:val="000000"/>
                <w:sz w:val="20"/>
                <w:szCs w:val="20"/>
              </w:rPr>
            </w:pPr>
            <w:r w:rsidRPr="00317586">
              <w:rPr>
                <w:color w:val="000000"/>
                <w:sz w:val="20"/>
                <w:szCs w:val="20"/>
              </w:rPr>
              <w:t>-0.460</w:t>
            </w:r>
          </w:p>
        </w:tc>
        <w:tc>
          <w:tcPr>
            <w:tcW w:w="0" w:type="auto"/>
            <w:noWrap/>
            <w:vAlign w:val="center"/>
            <w:hideMark/>
          </w:tcPr>
          <w:p w14:paraId="65305D9A" w14:textId="77777777" w:rsidR="00E70C46" w:rsidRPr="00317586" w:rsidRDefault="00E70C46" w:rsidP="00FC30B6">
            <w:pPr>
              <w:jc w:val="center"/>
              <w:rPr>
                <w:color w:val="000000"/>
                <w:sz w:val="20"/>
                <w:szCs w:val="20"/>
              </w:rPr>
            </w:pPr>
            <w:r w:rsidRPr="00317586">
              <w:rPr>
                <w:color w:val="000000"/>
                <w:sz w:val="20"/>
                <w:szCs w:val="20"/>
              </w:rPr>
              <w:t>0.372</w:t>
            </w:r>
          </w:p>
        </w:tc>
      </w:tr>
      <w:tr w:rsidR="00E70C46" w:rsidRPr="008F69F4" w14:paraId="4C031E7B" w14:textId="77777777" w:rsidTr="00FC30B6">
        <w:trPr>
          <w:trHeight w:val="259"/>
          <w:jc w:val="center"/>
        </w:trPr>
        <w:tc>
          <w:tcPr>
            <w:tcW w:w="0" w:type="auto"/>
            <w:vMerge/>
            <w:hideMark/>
          </w:tcPr>
          <w:p w14:paraId="5C605121" w14:textId="77777777" w:rsidR="00E70C46" w:rsidRPr="008F69F4" w:rsidRDefault="00E70C46" w:rsidP="00FC30B6">
            <w:pPr>
              <w:rPr>
                <w:color w:val="000000"/>
                <w:sz w:val="20"/>
                <w:szCs w:val="20"/>
              </w:rPr>
            </w:pPr>
          </w:p>
        </w:tc>
        <w:tc>
          <w:tcPr>
            <w:tcW w:w="0" w:type="auto"/>
            <w:noWrap/>
            <w:hideMark/>
          </w:tcPr>
          <w:p w14:paraId="761559A5" w14:textId="77777777" w:rsidR="00E70C46" w:rsidRPr="008F69F4" w:rsidRDefault="00E70C46" w:rsidP="00FC30B6">
            <w:pPr>
              <w:jc w:val="center"/>
              <w:rPr>
                <w:color w:val="000000"/>
                <w:sz w:val="20"/>
                <w:szCs w:val="20"/>
              </w:rPr>
            </w:pPr>
            <w:r w:rsidRPr="008F69F4">
              <w:rPr>
                <w:color w:val="000000"/>
                <w:sz w:val="20"/>
                <w:szCs w:val="20"/>
              </w:rPr>
              <w:t>PF</w:t>
            </w:r>
          </w:p>
        </w:tc>
        <w:tc>
          <w:tcPr>
            <w:tcW w:w="0" w:type="auto"/>
            <w:noWrap/>
            <w:vAlign w:val="center"/>
            <w:hideMark/>
          </w:tcPr>
          <w:p w14:paraId="2C1CF60B" w14:textId="77777777" w:rsidR="00E70C46" w:rsidRPr="00317586" w:rsidRDefault="00E70C46" w:rsidP="00FC30B6">
            <w:pPr>
              <w:jc w:val="center"/>
              <w:rPr>
                <w:color w:val="000000"/>
                <w:sz w:val="20"/>
                <w:szCs w:val="20"/>
              </w:rPr>
            </w:pPr>
            <w:r w:rsidRPr="00317586">
              <w:rPr>
                <w:color w:val="000000"/>
                <w:sz w:val="20"/>
                <w:szCs w:val="20"/>
              </w:rPr>
              <w:t>-0.026</w:t>
            </w:r>
          </w:p>
        </w:tc>
        <w:tc>
          <w:tcPr>
            <w:tcW w:w="0" w:type="auto"/>
            <w:noWrap/>
            <w:vAlign w:val="center"/>
            <w:hideMark/>
          </w:tcPr>
          <w:p w14:paraId="6E17DB6F" w14:textId="77777777" w:rsidR="00E70C46" w:rsidRPr="00317586" w:rsidRDefault="00E70C46" w:rsidP="00FC30B6">
            <w:pPr>
              <w:jc w:val="center"/>
              <w:rPr>
                <w:color w:val="000000"/>
                <w:sz w:val="20"/>
                <w:szCs w:val="20"/>
              </w:rPr>
            </w:pPr>
            <w:r w:rsidRPr="00317586">
              <w:rPr>
                <w:color w:val="000000"/>
                <w:sz w:val="20"/>
                <w:szCs w:val="20"/>
              </w:rPr>
              <w:t>0.021</w:t>
            </w:r>
          </w:p>
        </w:tc>
        <w:tc>
          <w:tcPr>
            <w:tcW w:w="0" w:type="auto"/>
            <w:noWrap/>
            <w:vAlign w:val="center"/>
            <w:hideMark/>
          </w:tcPr>
          <w:p w14:paraId="244A308E" w14:textId="77777777" w:rsidR="00E70C46" w:rsidRPr="00317586" w:rsidRDefault="00E70C46" w:rsidP="00FC30B6">
            <w:pPr>
              <w:jc w:val="center"/>
              <w:rPr>
                <w:color w:val="000000"/>
                <w:sz w:val="20"/>
                <w:szCs w:val="20"/>
              </w:rPr>
            </w:pPr>
            <w:r w:rsidRPr="00317586">
              <w:rPr>
                <w:color w:val="000000"/>
                <w:sz w:val="20"/>
                <w:szCs w:val="20"/>
              </w:rPr>
              <w:t>-0.001</w:t>
            </w:r>
          </w:p>
        </w:tc>
        <w:tc>
          <w:tcPr>
            <w:tcW w:w="0" w:type="auto"/>
            <w:noWrap/>
            <w:vAlign w:val="center"/>
            <w:hideMark/>
          </w:tcPr>
          <w:p w14:paraId="4D357B65" w14:textId="77777777" w:rsidR="00E70C46" w:rsidRPr="00317586" w:rsidRDefault="00E70C46" w:rsidP="00FC30B6">
            <w:pPr>
              <w:jc w:val="center"/>
              <w:rPr>
                <w:color w:val="000000"/>
                <w:sz w:val="20"/>
                <w:szCs w:val="20"/>
              </w:rPr>
            </w:pPr>
            <w:r w:rsidRPr="00317586">
              <w:rPr>
                <w:color w:val="000000"/>
                <w:sz w:val="20"/>
                <w:szCs w:val="20"/>
              </w:rPr>
              <w:t>-0.008</w:t>
            </w:r>
          </w:p>
        </w:tc>
        <w:tc>
          <w:tcPr>
            <w:tcW w:w="0" w:type="auto"/>
            <w:noWrap/>
            <w:vAlign w:val="center"/>
            <w:hideMark/>
          </w:tcPr>
          <w:p w14:paraId="17CBBA4B" w14:textId="77777777" w:rsidR="00E70C46" w:rsidRPr="00317586" w:rsidRDefault="00E70C46" w:rsidP="00FC30B6">
            <w:pPr>
              <w:jc w:val="center"/>
              <w:rPr>
                <w:color w:val="000000"/>
                <w:sz w:val="20"/>
                <w:szCs w:val="20"/>
              </w:rPr>
            </w:pPr>
            <w:r w:rsidRPr="00317586">
              <w:rPr>
                <w:color w:val="000000"/>
                <w:sz w:val="20"/>
                <w:szCs w:val="20"/>
              </w:rPr>
              <w:t>0.062</w:t>
            </w:r>
          </w:p>
        </w:tc>
        <w:tc>
          <w:tcPr>
            <w:tcW w:w="0" w:type="auto"/>
            <w:noWrap/>
            <w:vAlign w:val="center"/>
            <w:hideMark/>
          </w:tcPr>
          <w:p w14:paraId="7DB69899" w14:textId="77777777" w:rsidR="00E70C46" w:rsidRPr="00317586" w:rsidRDefault="00E70C46" w:rsidP="00FC30B6">
            <w:pPr>
              <w:jc w:val="center"/>
              <w:rPr>
                <w:color w:val="000000"/>
                <w:sz w:val="20"/>
                <w:szCs w:val="20"/>
              </w:rPr>
            </w:pPr>
            <w:r w:rsidRPr="00317586">
              <w:rPr>
                <w:color w:val="000000"/>
                <w:sz w:val="20"/>
                <w:szCs w:val="20"/>
              </w:rPr>
              <w:t>-0.077</w:t>
            </w:r>
          </w:p>
        </w:tc>
        <w:tc>
          <w:tcPr>
            <w:tcW w:w="0" w:type="auto"/>
            <w:noWrap/>
            <w:vAlign w:val="center"/>
            <w:hideMark/>
          </w:tcPr>
          <w:p w14:paraId="61091F1D" w14:textId="77777777" w:rsidR="00E70C46" w:rsidRPr="00317586" w:rsidRDefault="00E70C46" w:rsidP="00FC30B6">
            <w:pPr>
              <w:jc w:val="center"/>
              <w:rPr>
                <w:color w:val="000000"/>
                <w:sz w:val="20"/>
                <w:szCs w:val="20"/>
              </w:rPr>
            </w:pPr>
            <w:r w:rsidRPr="00317586">
              <w:rPr>
                <w:color w:val="000000"/>
                <w:sz w:val="20"/>
                <w:szCs w:val="20"/>
              </w:rPr>
              <w:t>-0.460</w:t>
            </w:r>
          </w:p>
        </w:tc>
        <w:tc>
          <w:tcPr>
            <w:tcW w:w="0" w:type="auto"/>
            <w:noWrap/>
            <w:vAlign w:val="center"/>
            <w:hideMark/>
          </w:tcPr>
          <w:p w14:paraId="35FB8D34" w14:textId="77777777" w:rsidR="00E70C46" w:rsidRPr="00317586" w:rsidRDefault="00E70C46" w:rsidP="00FC30B6">
            <w:pPr>
              <w:jc w:val="center"/>
              <w:rPr>
                <w:color w:val="000000"/>
                <w:sz w:val="20"/>
                <w:szCs w:val="20"/>
              </w:rPr>
            </w:pPr>
            <w:r w:rsidRPr="00317586">
              <w:rPr>
                <w:color w:val="000000"/>
                <w:sz w:val="20"/>
                <w:szCs w:val="20"/>
              </w:rPr>
              <w:t>1</w:t>
            </w:r>
          </w:p>
        </w:tc>
        <w:tc>
          <w:tcPr>
            <w:tcW w:w="0" w:type="auto"/>
            <w:noWrap/>
            <w:vAlign w:val="center"/>
            <w:hideMark/>
          </w:tcPr>
          <w:p w14:paraId="0E64CC6D" w14:textId="77777777" w:rsidR="00E70C46" w:rsidRPr="00317586" w:rsidRDefault="00E70C46" w:rsidP="00FC30B6">
            <w:pPr>
              <w:jc w:val="center"/>
              <w:rPr>
                <w:color w:val="000000"/>
                <w:sz w:val="20"/>
                <w:szCs w:val="20"/>
              </w:rPr>
            </w:pPr>
            <w:r w:rsidRPr="00317586">
              <w:rPr>
                <w:color w:val="000000"/>
                <w:sz w:val="20"/>
                <w:szCs w:val="20"/>
              </w:rPr>
              <w:t>-0.816</w:t>
            </w:r>
          </w:p>
        </w:tc>
      </w:tr>
      <w:tr w:rsidR="00E70C46" w:rsidRPr="008F69F4" w14:paraId="78FAA98B" w14:textId="77777777" w:rsidTr="00FC30B6">
        <w:trPr>
          <w:trHeight w:val="259"/>
          <w:jc w:val="center"/>
        </w:trPr>
        <w:tc>
          <w:tcPr>
            <w:tcW w:w="0" w:type="auto"/>
            <w:vMerge/>
            <w:hideMark/>
          </w:tcPr>
          <w:p w14:paraId="2EB526F5" w14:textId="77777777" w:rsidR="00E70C46" w:rsidRPr="008F69F4" w:rsidRDefault="00E70C46" w:rsidP="00FC30B6">
            <w:pPr>
              <w:rPr>
                <w:color w:val="000000"/>
                <w:sz w:val="20"/>
                <w:szCs w:val="20"/>
              </w:rPr>
            </w:pPr>
          </w:p>
        </w:tc>
        <w:tc>
          <w:tcPr>
            <w:tcW w:w="0" w:type="auto"/>
            <w:noWrap/>
            <w:hideMark/>
          </w:tcPr>
          <w:p w14:paraId="76A44969" w14:textId="77777777" w:rsidR="00E70C46" w:rsidRPr="008F69F4" w:rsidRDefault="00E70C46" w:rsidP="00FC30B6">
            <w:pPr>
              <w:jc w:val="center"/>
              <w:rPr>
                <w:color w:val="000000"/>
                <w:sz w:val="20"/>
                <w:szCs w:val="20"/>
              </w:rPr>
            </w:pPr>
            <w:r w:rsidRPr="008F69F4">
              <w:rPr>
                <w:color w:val="000000"/>
                <w:sz w:val="20"/>
                <w:szCs w:val="20"/>
              </w:rPr>
              <w:t>BW</w:t>
            </w:r>
          </w:p>
        </w:tc>
        <w:tc>
          <w:tcPr>
            <w:tcW w:w="0" w:type="auto"/>
            <w:noWrap/>
            <w:vAlign w:val="center"/>
            <w:hideMark/>
          </w:tcPr>
          <w:p w14:paraId="17A13B21" w14:textId="77777777" w:rsidR="00E70C46" w:rsidRPr="00317586" w:rsidRDefault="00E70C46" w:rsidP="00FC30B6">
            <w:pPr>
              <w:jc w:val="center"/>
              <w:rPr>
                <w:color w:val="000000"/>
                <w:sz w:val="20"/>
                <w:szCs w:val="20"/>
              </w:rPr>
            </w:pPr>
            <w:r w:rsidRPr="00317586">
              <w:rPr>
                <w:color w:val="000000"/>
                <w:sz w:val="20"/>
                <w:szCs w:val="20"/>
              </w:rPr>
              <w:t>0.138</w:t>
            </w:r>
          </w:p>
        </w:tc>
        <w:tc>
          <w:tcPr>
            <w:tcW w:w="0" w:type="auto"/>
            <w:noWrap/>
            <w:vAlign w:val="center"/>
            <w:hideMark/>
          </w:tcPr>
          <w:p w14:paraId="1F662FBD" w14:textId="77777777" w:rsidR="00E70C46" w:rsidRPr="00317586" w:rsidRDefault="00E70C46" w:rsidP="00FC30B6">
            <w:pPr>
              <w:jc w:val="center"/>
              <w:rPr>
                <w:color w:val="000000"/>
                <w:sz w:val="20"/>
                <w:szCs w:val="20"/>
              </w:rPr>
            </w:pPr>
            <w:r w:rsidRPr="00317586">
              <w:rPr>
                <w:color w:val="000000"/>
                <w:sz w:val="20"/>
                <w:szCs w:val="20"/>
              </w:rPr>
              <w:t>0.161</w:t>
            </w:r>
          </w:p>
        </w:tc>
        <w:tc>
          <w:tcPr>
            <w:tcW w:w="0" w:type="auto"/>
            <w:noWrap/>
            <w:vAlign w:val="center"/>
            <w:hideMark/>
          </w:tcPr>
          <w:p w14:paraId="2E423BD4" w14:textId="77777777" w:rsidR="00E70C46" w:rsidRPr="00317586" w:rsidRDefault="00E70C46" w:rsidP="00FC30B6">
            <w:pPr>
              <w:jc w:val="center"/>
              <w:rPr>
                <w:color w:val="000000"/>
                <w:sz w:val="20"/>
                <w:szCs w:val="20"/>
              </w:rPr>
            </w:pPr>
            <w:r w:rsidRPr="00317586">
              <w:rPr>
                <w:color w:val="000000"/>
                <w:sz w:val="20"/>
                <w:szCs w:val="20"/>
              </w:rPr>
              <w:t>0.088</w:t>
            </w:r>
          </w:p>
        </w:tc>
        <w:tc>
          <w:tcPr>
            <w:tcW w:w="0" w:type="auto"/>
            <w:noWrap/>
            <w:vAlign w:val="center"/>
            <w:hideMark/>
          </w:tcPr>
          <w:p w14:paraId="3DFE0982" w14:textId="77777777" w:rsidR="00E70C46" w:rsidRPr="00317586" w:rsidRDefault="00E70C46" w:rsidP="00FC30B6">
            <w:pPr>
              <w:jc w:val="center"/>
              <w:rPr>
                <w:color w:val="000000"/>
                <w:sz w:val="20"/>
                <w:szCs w:val="20"/>
              </w:rPr>
            </w:pPr>
            <w:r w:rsidRPr="00317586">
              <w:rPr>
                <w:color w:val="000000"/>
                <w:sz w:val="20"/>
                <w:szCs w:val="20"/>
              </w:rPr>
              <w:t>0.117</w:t>
            </w:r>
          </w:p>
        </w:tc>
        <w:tc>
          <w:tcPr>
            <w:tcW w:w="0" w:type="auto"/>
            <w:noWrap/>
            <w:vAlign w:val="center"/>
            <w:hideMark/>
          </w:tcPr>
          <w:p w14:paraId="55BFA3BB" w14:textId="77777777" w:rsidR="00E70C46" w:rsidRPr="00317586" w:rsidRDefault="00E70C46" w:rsidP="00FC30B6">
            <w:pPr>
              <w:jc w:val="center"/>
              <w:rPr>
                <w:color w:val="000000"/>
                <w:sz w:val="20"/>
                <w:szCs w:val="20"/>
              </w:rPr>
            </w:pPr>
            <w:r w:rsidRPr="00317586">
              <w:rPr>
                <w:color w:val="000000"/>
                <w:sz w:val="20"/>
                <w:szCs w:val="20"/>
              </w:rPr>
              <w:t>0.051</w:t>
            </w:r>
          </w:p>
        </w:tc>
        <w:tc>
          <w:tcPr>
            <w:tcW w:w="0" w:type="auto"/>
            <w:noWrap/>
            <w:vAlign w:val="center"/>
            <w:hideMark/>
          </w:tcPr>
          <w:p w14:paraId="33F91F2A" w14:textId="77777777" w:rsidR="00E70C46" w:rsidRPr="00317586" w:rsidRDefault="00E70C46" w:rsidP="00FC30B6">
            <w:pPr>
              <w:jc w:val="center"/>
              <w:rPr>
                <w:color w:val="000000"/>
                <w:sz w:val="20"/>
                <w:szCs w:val="20"/>
              </w:rPr>
            </w:pPr>
            <w:r w:rsidRPr="00317586">
              <w:rPr>
                <w:color w:val="000000"/>
                <w:sz w:val="20"/>
                <w:szCs w:val="20"/>
              </w:rPr>
              <w:t>0.273</w:t>
            </w:r>
          </w:p>
        </w:tc>
        <w:tc>
          <w:tcPr>
            <w:tcW w:w="0" w:type="auto"/>
            <w:noWrap/>
            <w:vAlign w:val="center"/>
            <w:hideMark/>
          </w:tcPr>
          <w:p w14:paraId="772D6D1D" w14:textId="77777777" w:rsidR="00E70C46" w:rsidRPr="00317586" w:rsidRDefault="00E70C46" w:rsidP="00FC30B6">
            <w:pPr>
              <w:jc w:val="center"/>
              <w:rPr>
                <w:color w:val="000000"/>
                <w:sz w:val="20"/>
                <w:szCs w:val="20"/>
              </w:rPr>
            </w:pPr>
            <w:r w:rsidRPr="00317586">
              <w:rPr>
                <w:color w:val="000000"/>
                <w:sz w:val="20"/>
                <w:szCs w:val="20"/>
              </w:rPr>
              <w:t>0.372</w:t>
            </w:r>
          </w:p>
        </w:tc>
        <w:tc>
          <w:tcPr>
            <w:tcW w:w="0" w:type="auto"/>
            <w:noWrap/>
            <w:vAlign w:val="center"/>
            <w:hideMark/>
          </w:tcPr>
          <w:p w14:paraId="24BFF017" w14:textId="77777777" w:rsidR="00E70C46" w:rsidRPr="00317586" w:rsidRDefault="00E70C46" w:rsidP="00FC30B6">
            <w:pPr>
              <w:jc w:val="center"/>
              <w:rPr>
                <w:color w:val="000000"/>
                <w:sz w:val="20"/>
                <w:szCs w:val="20"/>
              </w:rPr>
            </w:pPr>
            <w:r w:rsidRPr="00317586">
              <w:rPr>
                <w:color w:val="000000"/>
                <w:sz w:val="20"/>
                <w:szCs w:val="20"/>
              </w:rPr>
              <w:t>-0.816</w:t>
            </w:r>
          </w:p>
        </w:tc>
        <w:tc>
          <w:tcPr>
            <w:tcW w:w="0" w:type="auto"/>
            <w:noWrap/>
            <w:vAlign w:val="center"/>
            <w:hideMark/>
          </w:tcPr>
          <w:p w14:paraId="726A7440" w14:textId="77777777" w:rsidR="00E70C46" w:rsidRPr="00317586" w:rsidRDefault="00E70C46" w:rsidP="00FC30B6">
            <w:pPr>
              <w:jc w:val="center"/>
              <w:rPr>
                <w:color w:val="000000"/>
                <w:sz w:val="20"/>
                <w:szCs w:val="20"/>
              </w:rPr>
            </w:pPr>
            <w:r w:rsidRPr="00317586">
              <w:rPr>
                <w:color w:val="000000"/>
                <w:sz w:val="20"/>
                <w:szCs w:val="20"/>
              </w:rPr>
              <w:t>1</w:t>
            </w:r>
          </w:p>
        </w:tc>
      </w:tr>
    </w:tbl>
    <w:p w14:paraId="24197803" w14:textId="1E3A5B15" w:rsidR="00E70C46" w:rsidRDefault="00E70C46" w:rsidP="000A1144">
      <w:pPr>
        <w:rPr>
          <w:color w:val="000000" w:themeColor="text1"/>
        </w:rPr>
      </w:pPr>
      <w:r w:rsidRPr="008F35B6">
        <w:rPr>
          <w:color w:val="000000" w:themeColor="text1"/>
        </w:rPr>
        <w:t>PG: peak gain; PF: peak spatial frequency; BW: bandwidth</w:t>
      </w:r>
      <w:r>
        <w:rPr>
          <w:color w:val="000000" w:themeColor="text1"/>
        </w:rPr>
        <w:t>.</w:t>
      </w:r>
      <w:r w:rsidRPr="008F35B6">
        <w:rPr>
          <w:color w:val="000000" w:themeColor="text1"/>
        </w:rPr>
        <w:t xml:space="preserve"> </w:t>
      </w:r>
    </w:p>
    <w:p w14:paraId="049B10D9" w14:textId="77777777" w:rsidR="000A1144" w:rsidRPr="000A1144" w:rsidRDefault="000A1144" w:rsidP="000A1144">
      <w:pPr>
        <w:rPr>
          <w:color w:val="FF0000"/>
        </w:rPr>
      </w:pPr>
    </w:p>
    <w:p w14:paraId="222F0320" w14:textId="5FF46D1C" w:rsidR="009929EE" w:rsidRDefault="009929EE" w:rsidP="009929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eastAsiaTheme="minorEastAsia"/>
          <w:color w:val="000000"/>
        </w:rPr>
      </w:pPr>
      <w:r>
        <w:rPr>
          <w:rFonts w:eastAsiaTheme="minorEastAsia"/>
          <w:color w:val="000000"/>
        </w:rPr>
        <w:tab/>
      </w:r>
      <w:r w:rsidR="00226751" w:rsidRPr="005F5D48">
        <w:rPr>
          <w:rFonts w:eastAsiaTheme="minorEastAsia"/>
          <w:color w:val="000000"/>
        </w:rPr>
        <w:t xml:space="preserve">Tables </w:t>
      </w:r>
      <w:r w:rsidR="00226751">
        <w:rPr>
          <w:rFonts w:eastAsiaTheme="minorEastAsia"/>
          <w:color w:val="000000"/>
        </w:rPr>
        <w:t>S</w:t>
      </w:r>
      <w:r w:rsidR="00226751" w:rsidRPr="005F5D48">
        <w:rPr>
          <w:rFonts w:eastAsiaTheme="minorEastAsia"/>
          <w:color w:val="000000"/>
        </w:rPr>
        <w:t xml:space="preserve">2, </w:t>
      </w:r>
      <w:r w:rsidR="00226751">
        <w:rPr>
          <w:rFonts w:eastAsiaTheme="minorEastAsia"/>
          <w:color w:val="000000"/>
        </w:rPr>
        <w:t>S</w:t>
      </w:r>
      <w:r w:rsidR="00226751" w:rsidRPr="005F5D48">
        <w:rPr>
          <w:rFonts w:eastAsiaTheme="minorEastAsia"/>
          <w:color w:val="000000"/>
        </w:rPr>
        <w:t xml:space="preserve">3, and </w:t>
      </w:r>
      <w:r w:rsidR="00226751">
        <w:rPr>
          <w:rFonts w:eastAsiaTheme="minorEastAsia"/>
          <w:color w:val="000000"/>
        </w:rPr>
        <w:t>S</w:t>
      </w:r>
      <w:r w:rsidR="00226751" w:rsidRPr="005F5D48">
        <w:rPr>
          <w:rFonts w:eastAsiaTheme="minorEastAsia"/>
          <w:color w:val="000000"/>
        </w:rPr>
        <w:t>4</w:t>
      </w:r>
      <w:r w:rsidR="00226751">
        <w:rPr>
          <w:rFonts w:eastAsiaTheme="minorEastAsia"/>
          <w:color w:val="000000"/>
        </w:rPr>
        <w:t xml:space="preserve"> present </w:t>
      </w:r>
      <w:r w:rsidR="00226751" w:rsidRPr="005F5D48">
        <w:rPr>
          <w:rFonts w:eastAsiaTheme="minorEastAsia"/>
          <w:color w:val="000000"/>
        </w:rPr>
        <w:t>correlation matrices from the historical data</w:t>
      </w:r>
      <w:r w:rsidR="00226751">
        <w:rPr>
          <w:rFonts w:eastAsiaTheme="minorEastAsia"/>
          <w:color w:val="000000"/>
        </w:rPr>
        <w:t xml:space="preserve"> with 50 </w:t>
      </w:r>
      <w:proofErr w:type="spellStart"/>
      <w:r w:rsidR="00226751">
        <w:rPr>
          <w:rFonts w:eastAsiaTheme="minorEastAsia"/>
          <w:color w:val="000000"/>
        </w:rPr>
        <w:t>qCSF</w:t>
      </w:r>
      <w:proofErr w:type="spellEnd"/>
      <w:r w:rsidR="00226751">
        <w:rPr>
          <w:rFonts w:eastAsiaTheme="minorEastAsia"/>
          <w:color w:val="000000"/>
        </w:rPr>
        <w:t xml:space="preserve"> trials used to train the HBM. </w:t>
      </w:r>
      <w:r w:rsidR="00226751" w:rsidRPr="005F5D48">
        <w:rPr>
          <w:rFonts w:eastAsiaTheme="minorEastAsia"/>
          <w:color w:val="000000"/>
        </w:rPr>
        <w:t>At the population level, the HBM revealed strong positive correlations between peak gains across luminance conditions (0.</w:t>
      </w:r>
      <w:r w:rsidR="00226751">
        <w:rPr>
          <w:rFonts w:eastAsiaTheme="minorEastAsia"/>
          <w:color w:val="000000"/>
        </w:rPr>
        <w:t>440</w:t>
      </w:r>
      <w:r w:rsidR="00226751" w:rsidRPr="005F5D48">
        <w:rPr>
          <w:rFonts w:eastAsiaTheme="minorEastAsia"/>
          <w:color w:val="000000"/>
        </w:rPr>
        <w:t xml:space="preserve"> to 0.5</w:t>
      </w:r>
      <w:r w:rsidR="00226751">
        <w:rPr>
          <w:rFonts w:eastAsiaTheme="minorEastAsia"/>
          <w:color w:val="000000"/>
        </w:rPr>
        <w:t>78</w:t>
      </w:r>
      <w:r w:rsidR="00226751" w:rsidRPr="005F5D48">
        <w:rPr>
          <w:rFonts w:eastAsiaTheme="minorEastAsia"/>
          <w:color w:val="000000"/>
        </w:rPr>
        <w:t>) and strong negative correlations between peak spatial frequency and bandwidth within each luminance condition (-0.</w:t>
      </w:r>
      <w:r w:rsidR="00226751">
        <w:rPr>
          <w:rFonts w:eastAsiaTheme="minorEastAsia"/>
          <w:color w:val="000000"/>
        </w:rPr>
        <w:t>816</w:t>
      </w:r>
      <w:r w:rsidR="00226751" w:rsidRPr="005F5D48">
        <w:rPr>
          <w:rFonts w:eastAsiaTheme="minorEastAsia"/>
          <w:color w:val="000000"/>
        </w:rPr>
        <w:t xml:space="preserve"> to -0.</w:t>
      </w:r>
      <w:r w:rsidR="00226751">
        <w:rPr>
          <w:rFonts w:eastAsiaTheme="minorEastAsia"/>
          <w:color w:val="000000"/>
        </w:rPr>
        <w:t>756</w:t>
      </w:r>
      <w:r w:rsidR="00226751" w:rsidRPr="005F5D48">
        <w:rPr>
          <w:rFonts w:eastAsiaTheme="minorEastAsia"/>
          <w:color w:val="000000"/>
        </w:rPr>
        <w:t>). Similarly, at the subject level, it identified strong negative correlations between peak gain and peak spatial frequency (-0.</w:t>
      </w:r>
      <w:r w:rsidR="00226751">
        <w:rPr>
          <w:rFonts w:eastAsiaTheme="minorEastAsia"/>
          <w:color w:val="000000"/>
        </w:rPr>
        <w:t>5</w:t>
      </w:r>
      <w:r w:rsidR="00226751" w:rsidRPr="005F5D48">
        <w:rPr>
          <w:rFonts w:eastAsiaTheme="minorEastAsia"/>
          <w:color w:val="000000"/>
        </w:rPr>
        <w:t>1</w:t>
      </w:r>
      <w:r w:rsidR="00226751">
        <w:rPr>
          <w:rFonts w:eastAsiaTheme="minorEastAsia"/>
          <w:color w:val="000000"/>
        </w:rPr>
        <w:t>9</w:t>
      </w:r>
      <w:r w:rsidR="00226751" w:rsidRPr="005F5D48">
        <w:rPr>
          <w:rFonts w:eastAsiaTheme="minorEastAsia"/>
          <w:color w:val="000000"/>
        </w:rPr>
        <w:t xml:space="preserve"> to -0.</w:t>
      </w:r>
      <w:r w:rsidR="00226751">
        <w:rPr>
          <w:rFonts w:eastAsiaTheme="minorEastAsia"/>
          <w:color w:val="000000"/>
        </w:rPr>
        <w:t>435</w:t>
      </w:r>
      <w:r w:rsidR="00226751" w:rsidRPr="005F5D48">
        <w:rPr>
          <w:rFonts w:eastAsiaTheme="minorEastAsia"/>
          <w:color w:val="000000"/>
        </w:rPr>
        <w:t xml:space="preserve">) and strong negative </w:t>
      </w:r>
      <w:r w:rsidR="00226751" w:rsidRPr="005F5D48">
        <w:rPr>
          <w:rFonts w:eastAsiaTheme="minorEastAsia"/>
          <w:color w:val="000000"/>
        </w:rPr>
        <w:lastRenderedPageBreak/>
        <w:t>correlations between peak spatial frequency and bandwidth within each luminance condition (-0.</w:t>
      </w:r>
      <w:r w:rsidR="00226751">
        <w:rPr>
          <w:rFonts w:eastAsiaTheme="minorEastAsia"/>
          <w:color w:val="000000"/>
        </w:rPr>
        <w:t>904</w:t>
      </w:r>
      <w:r w:rsidR="00226751" w:rsidRPr="005F5D48">
        <w:rPr>
          <w:rFonts w:eastAsiaTheme="minorEastAsia"/>
          <w:color w:val="000000"/>
        </w:rPr>
        <w:t xml:space="preserve"> to -0.</w:t>
      </w:r>
      <w:r w:rsidR="00226751">
        <w:rPr>
          <w:rFonts w:eastAsiaTheme="minorEastAsia"/>
          <w:color w:val="000000"/>
        </w:rPr>
        <w:t>882</w:t>
      </w:r>
      <w:r w:rsidR="00226751" w:rsidRPr="005F5D48">
        <w:rPr>
          <w:rFonts w:eastAsiaTheme="minorEastAsia"/>
          <w:color w:val="000000"/>
        </w:rPr>
        <w:t>). Additionally, at the test level, the model found strong negative correlations between peak spatial frequency and bandwidth within each luminance condition (-0.</w:t>
      </w:r>
      <w:r w:rsidR="00226751">
        <w:rPr>
          <w:rFonts w:eastAsiaTheme="minorEastAsia"/>
          <w:color w:val="000000"/>
        </w:rPr>
        <w:t>887</w:t>
      </w:r>
      <w:r w:rsidR="00226751" w:rsidRPr="005F5D48">
        <w:rPr>
          <w:rFonts w:eastAsiaTheme="minorEastAsia"/>
          <w:color w:val="000000"/>
        </w:rPr>
        <w:t xml:space="preserve"> to -0.</w:t>
      </w:r>
      <w:r w:rsidR="00226751">
        <w:rPr>
          <w:rFonts w:eastAsiaTheme="minorEastAsia"/>
          <w:color w:val="000000"/>
        </w:rPr>
        <w:t>884</w:t>
      </w:r>
      <w:r w:rsidR="00226751" w:rsidRPr="005F5D48">
        <w:rPr>
          <w:rFonts w:eastAsiaTheme="minorEastAsia"/>
          <w:color w:val="000000"/>
        </w:rPr>
        <w:t>).</w:t>
      </w:r>
    </w:p>
    <w:p w14:paraId="53C31B14" w14:textId="211EE126" w:rsidR="00EF30C1" w:rsidRDefault="00EF30C1" w:rsidP="00451AA9">
      <w:pPr>
        <w:jc w:val="center"/>
        <w:rPr>
          <w:color w:val="000000" w:themeColor="text1"/>
        </w:rPr>
      </w:pPr>
      <w:r w:rsidRPr="006C44EF">
        <w:rPr>
          <w:b/>
          <w:bCs/>
          <w:color w:val="000000" w:themeColor="text1"/>
        </w:rPr>
        <w:t xml:space="preserve">Table </w:t>
      </w:r>
      <w:r>
        <w:rPr>
          <w:b/>
          <w:bCs/>
          <w:color w:val="000000" w:themeColor="text1"/>
        </w:rPr>
        <w:t>S</w:t>
      </w:r>
      <w:r w:rsidRPr="006C44EF">
        <w:rPr>
          <w:b/>
          <w:bCs/>
          <w:color w:val="000000" w:themeColor="text1"/>
        </w:rPr>
        <w:t>3.</w:t>
      </w:r>
      <w:r w:rsidRPr="00F32A52">
        <w:rPr>
          <w:color w:val="000000" w:themeColor="text1"/>
        </w:rPr>
        <w:t xml:space="preserve"> Within-subject correlations of CSF hyperparameters at the subject level</w:t>
      </w:r>
      <w:r w:rsidR="00F32A52">
        <w:rPr>
          <w:color w:val="000000" w:themeColor="text1"/>
        </w:rPr>
        <w:t xml:space="preserve"> from the HBM</w:t>
      </w:r>
      <w:r w:rsidR="00F32A52" w:rsidRPr="002221C9">
        <w:rPr>
          <w:color w:val="000000" w:themeColor="text1"/>
        </w:rPr>
        <w:t xml:space="preserve"> </w:t>
      </w:r>
      <w:r w:rsidR="00540A49">
        <w:rPr>
          <w:color w:val="000000" w:themeColor="text1"/>
        </w:rPr>
        <w:t>of</w:t>
      </w:r>
      <w:r w:rsidR="00F32A52" w:rsidRPr="002221C9">
        <w:rPr>
          <w:color w:val="000000" w:themeColor="text1"/>
        </w:rPr>
        <w:t xml:space="preserve"> the historical data with 50 </w:t>
      </w:r>
      <w:proofErr w:type="spellStart"/>
      <w:r w:rsidR="00F32A52" w:rsidRPr="002221C9">
        <w:rPr>
          <w:color w:val="000000" w:themeColor="text1"/>
        </w:rPr>
        <w:t>qCSF</w:t>
      </w:r>
      <w:proofErr w:type="spellEnd"/>
      <w:r w:rsidR="00F32A52" w:rsidRPr="002221C9">
        <w:rPr>
          <w:color w:val="000000" w:themeColor="text1"/>
        </w:rPr>
        <w:t xml:space="preserve"> trials.</w:t>
      </w:r>
    </w:p>
    <w:p w14:paraId="0921709E" w14:textId="77777777" w:rsidR="00F32A52" w:rsidRPr="00F32A52" w:rsidRDefault="00F32A52" w:rsidP="00EF30C1">
      <w:pPr>
        <w:rPr>
          <w:color w:val="000000" w:themeColor="text1"/>
        </w:rPr>
      </w:pPr>
    </w:p>
    <w:tbl>
      <w:tblPr>
        <w:tblStyle w:val="TableGridLight"/>
        <w:tblW w:w="0" w:type="auto"/>
        <w:jc w:val="center"/>
        <w:tblLook w:val="04A0" w:firstRow="1" w:lastRow="0" w:firstColumn="1" w:lastColumn="0" w:noHBand="0" w:noVBand="1"/>
      </w:tblPr>
      <w:tblGrid>
        <w:gridCol w:w="394"/>
        <w:gridCol w:w="539"/>
        <w:gridCol w:w="733"/>
        <w:gridCol w:w="733"/>
        <w:gridCol w:w="733"/>
        <w:gridCol w:w="733"/>
        <w:gridCol w:w="733"/>
        <w:gridCol w:w="733"/>
        <w:gridCol w:w="733"/>
        <w:gridCol w:w="733"/>
        <w:gridCol w:w="733"/>
      </w:tblGrid>
      <w:tr w:rsidR="00EF30C1" w:rsidRPr="008F69F4" w14:paraId="5AE4C8AD" w14:textId="77777777" w:rsidTr="00FC30B6">
        <w:trPr>
          <w:trHeight w:val="259"/>
          <w:jc w:val="center"/>
        </w:trPr>
        <w:tc>
          <w:tcPr>
            <w:tcW w:w="0" w:type="auto"/>
            <w:noWrap/>
            <w:hideMark/>
          </w:tcPr>
          <w:p w14:paraId="7EF2AA20" w14:textId="77777777" w:rsidR="00EF30C1" w:rsidRPr="008F69F4" w:rsidRDefault="00EF30C1" w:rsidP="00FC30B6">
            <w:pPr>
              <w:rPr>
                <w:sz w:val="20"/>
                <w:szCs w:val="20"/>
              </w:rPr>
            </w:pPr>
          </w:p>
        </w:tc>
        <w:tc>
          <w:tcPr>
            <w:tcW w:w="0" w:type="auto"/>
            <w:noWrap/>
            <w:hideMark/>
          </w:tcPr>
          <w:p w14:paraId="3E7581FD" w14:textId="77777777" w:rsidR="00EF30C1" w:rsidRPr="008F69F4" w:rsidRDefault="00EF30C1" w:rsidP="00FC30B6">
            <w:pPr>
              <w:rPr>
                <w:sz w:val="20"/>
                <w:szCs w:val="20"/>
              </w:rPr>
            </w:pPr>
          </w:p>
        </w:tc>
        <w:tc>
          <w:tcPr>
            <w:tcW w:w="0" w:type="auto"/>
            <w:gridSpan w:val="3"/>
            <w:noWrap/>
            <w:hideMark/>
          </w:tcPr>
          <w:p w14:paraId="3D08A432" w14:textId="77777777" w:rsidR="00EF30C1" w:rsidRPr="008F69F4" w:rsidRDefault="00EF30C1" w:rsidP="00FC30B6">
            <w:pPr>
              <w:jc w:val="center"/>
              <w:rPr>
                <w:color w:val="000000"/>
                <w:sz w:val="20"/>
                <w:szCs w:val="20"/>
              </w:rPr>
            </w:pPr>
            <w:r w:rsidRPr="008F69F4">
              <w:rPr>
                <w:color w:val="000000"/>
                <w:sz w:val="20"/>
                <w:szCs w:val="20"/>
              </w:rPr>
              <w:t>L</w:t>
            </w:r>
          </w:p>
        </w:tc>
        <w:tc>
          <w:tcPr>
            <w:tcW w:w="0" w:type="auto"/>
            <w:gridSpan w:val="3"/>
            <w:noWrap/>
            <w:hideMark/>
          </w:tcPr>
          <w:p w14:paraId="0F8FF17A" w14:textId="77777777" w:rsidR="00EF30C1" w:rsidRPr="008F69F4" w:rsidRDefault="00EF30C1" w:rsidP="00FC30B6">
            <w:pPr>
              <w:jc w:val="center"/>
              <w:rPr>
                <w:color w:val="000000"/>
                <w:sz w:val="20"/>
                <w:szCs w:val="20"/>
              </w:rPr>
            </w:pPr>
            <w:r w:rsidRPr="008F69F4">
              <w:rPr>
                <w:color w:val="000000"/>
                <w:sz w:val="20"/>
                <w:szCs w:val="20"/>
              </w:rPr>
              <w:t>M</w:t>
            </w:r>
          </w:p>
        </w:tc>
        <w:tc>
          <w:tcPr>
            <w:tcW w:w="0" w:type="auto"/>
            <w:gridSpan w:val="3"/>
            <w:noWrap/>
            <w:hideMark/>
          </w:tcPr>
          <w:p w14:paraId="202F8A99" w14:textId="77777777" w:rsidR="00EF30C1" w:rsidRPr="008F69F4" w:rsidRDefault="00EF30C1" w:rsidP="00FC30B6">
            <w:pPr>
              <w:jc w:val="center"/>
              <w:rPr>
                <w:color w:val="000000"/>
                <w:sz w:val="20"/>
                <w:szCs w:val="20"/>
              </w:rPr>
            </w:pPr>
            <w:r w:rsidRPr="008F69F4">
              <w:rPr>
                <w:color w:val="000000"/>
                <w:sz w:val="20"/>
                <w:szCs w:val="20"/>
              </w:rPr>
              <w:t>H</w:t>
            </w:r>
          </w:p>
        </w:tc>
      </w:tr>
      <w:tr w:rsidR="00EF30C1" w:rsidRPr="008F69F4" w14:paraId="4A17176A" w14:textId="77777777" w:rsidTr="00FC30B6">
        <w:trPr>
          <w:trHeight w:val="259"/>
          <w:jc w:val="center"/>
        </w:trPr>
        <w:tc>
          <w:tcPr>
            <w:tcW w:w="0" w:type="auto"/>
            <w:noWrap/>
            <w:hideMark/>
          </w:tcPr>
          <w:p w14:paraId="15F37E6D" w14:textId="77777777" w:rsidR="00EF30C1" w:rsidRPr="008F69F4" w:rsidRDefault="00EF30C1" w:rsidP="00FC30B6">
            <w:pPr>
              <w:rPr>
                <w:color w:val="000000"/>
                <w:sz w:val="20"/>
                <w:szCs w:val="20"/>
              </w:rPr>
            </w:pPr>
            <w:r w:rsidRPr="008F69F4">
              <w:rPr>
                <w:color w:val="000000"/>
                <w:sz w:val="20"/>
                <w:szCs w:val="20"/>
              </w:rPr>
              <w:t> </w:t>
            </w:r>
          </w:p>
        </w:tc>
        <w:tc>
          <w:tcPr>
            <w:tcW w:w="0" w:type="auto"/>
            <w:noWrap/>
            <w:hideMark/>
          </w:tcPr>
          <w:p w14:paraId="3945CC74" w14:textId="77777777" w:rsidR="00EF30C1" w:rsidRPr="008F69F4" w:rsidRDefault="00EF30C1" w:rsidP="00FC30B6">
            <w:pPr>
              <w:rPr>
                <w:color w:val="000000"/>
                <w:sz w:val="20"/>
                <w:szCs w:val="20"/>
              </w:rPr>
            </w:pPr>
            <w:r w:rsidRPr="008F69F4">
              <w:rPr>
                <w:color w:val="000000"/>
                <w:sz w:val="20"/>
                <w:szCs w:val="20"/>
              </w:rPr>
              <w:t> </w:t>
            </w:r>
          </w:p>
        </w:tc>
        <w:tc>
          <w:tcPr>
            <w:tcW w:w="0" w:type="auto"/>
            <w:noWrap/>
            <w:hideMark/>
          </w:tcPr>
          <w:p w14:paraId="45C1421A" w14:textId="77777777" w:rsidR="00EF30C1" w:rsidRPr="008F69F4" w:rsidRDefault="00EF30C1" w:rsidP="00FC30B6">
            <w:pPr>
              <w:jc w:val="center"/>
              <w:rPr>
                <w:color w:val="000000"/>
                <w:sz w:val="20"/>
                <w:szCs w:val="20"/>
              </w:rPr>
            </w:pPr>
            <w:r w:rsidRPr="008F69F4">
              <w:rPr>
                <w:color w:val="000000"/>
                <w:sz w:val="20"/>
                <w:szCs w:val="20"/>
              </w:rPr>
              <w:t>PG</w:t>
            </w:r>
          </w:p>
        </w:tc>
        <w:tc>
          <w:tcPr>
            <w:tcW w:w="0" w:type="auto"/>
            <w:noWrap/>
            <w:hideMark/>
          </w:tcPr>
          <w:p w14:paraId="2211AF9F" w14:textId="77777777" w:rsidR="00EF30C1" w:rsidRPr="008F69F4" w:rsidRDefault="00EF30C1" w:rsidP="00FC30B6">
            <w:pPr>
              <w:jc w:val="center"/>
              <w:rPr>
                <w:color w:val="000000"/>
                <w:sz w:val="20"/>
                <w:szCs w:val="20"/>
              </w:rPr>
            </w:pPr>
            <w:r w:rsidRPr="008F69F4">
              <w:rPr>
                <w:color w:val="000000"/>
                <w:sz w:val="20"/>
                <w:szCs w:val="20"/>
              </w:rPr>
              <w:t>PF</w:t>
            </w:r>
          </w:p>
        </w:tc>
        <w:tc>
          <w:tcPr>
            <w:tcW w:w="0" w:type="auto"/>
            <w:noWrap/>
            <w:hideMark/>
          </w:tcPr>
          <w:p w14:paraId="1B8B27E1" w14:textId="77777777" w:rsidR="00EF30C1" w:rsidRPr="008F69F4" w:rsidRDefault="00EF30C1" w:rsidP="00FC30B6">
            <w:pPr>
              <w:jc w:val="center"/>
              <w:rPr>
                <w:color w:val="000000"/>
                <w:sz w:val="20"/>
                <w:szCs w:val="20"/>
              </w:rPr>
            </w:pPr>
            <w:r w:rsidRPr="008F69F4">
              <w:rPr>
                <w:color w:val="000000"/>
                <w:sz w:val="20"/>
                <w:szCs w:val="20"/>
              </w:rPr>
              <w:t>BW</w:t>
            </w:r>
          </w:p>
        </w:tc>
        <w:tc>
          <w:tcPr>
            <w:tcW w:w="0" w:type="auto"/>
            <w:noWrap/>
            <w:hideMark/>
          </w:tcPr>
          <w:p w14:paraId="4485904B" w14:textId="77777777" w:rsidR="00EF30C1" w:rsidRPr="008F69F4" w:rsidRDefault="00EF30C1" w:rsidP="00FC30B6">
            <w:pPr>
              <w:jc w:val="center"/>
              <w:rPr>
                <w:color w:val="000000"/>
                <w:sz w:val="20"/>
                <w:szCs w:val="20"/>
              </w:rPr>
            </w:pPr>
            <w:r w:rsidRPr="008F69F4">
              <w:rPr>
                <w:color w:val="000000"/>
                <w:sz w:val="20"/>
                <w:szCs w:val="20"/>
              </w:rPr>
              <w:t>PG</w:t>
            </w:r>
          </w:p>
        </w:tc>
        <w:tc>
          <w:tcPr>
            <w:tcW w:w="0" w:type="auto"/>
            <w:noWrap/>
            <w:hideMark/>
          </w:tcPr>
          <w:p w14:paraId="52FD77DE" w14:textId="77777777" w:rsidR="00EF30C1" w:rsidRPr="008F69F4" w:rsidRDefault="00EF30C1" w:rsidP="00FC30B6">
            <w:pPr>
              <w:jc w:val="center"/>
              <w:rPr>
                <w:color w:val="000000"/>
                <w:sz w:val="20"/>
                <w:szCs w:val="20"/>
              </w:rPr>
            </w:pPr>
            <w:r w:rsidRPr="008F69F4">
              <w:rPr>
                <w:color w:val="000000"/>
                <w:sz w:val="20"/>
                <w:szCs w:val="20"/>
              </w:rPr>
              <w:t>PF</w:t>
            </w:r>
          </w:p>
        </w:tc>
        <w:tc>
          <w:tcPr>
            <w:tcW w:w="0" w:type="auto"/>
            <w:noWrap/>
            <w:hideMark/>
          </w:tcPr>
          <w:p w14:paraId="60EC6BB1" w14:textId="77777777" w:rsidR="00EF30C1" w:rsidRPr="008F69F4" w:rsidRDefault="00EF30C1" w:rsidP="00FC30B6">
            <w:pPr>
              <w:jc w:val="center"/>
              <w:rPr>
                <w:color w:val="000000"/>
                <w:sz w:val="20"/>
                <w:szCs w:val="20"/>
              </w:rPr>
            </w:pPr>
            <w:r w:rsidRPr="008F69F4">
              <w:rPr>
                <w:color w:val="000000"/>
                <w:sz w:val="20"/>
                <w:szCs w:val="20"/>
              </w:rPr>
              <w:t>BW</w:t>
            </w:r>
          </w:p>
        </w:tc>
        <w:tc>
          <w:tcPr>
            <w:tcW w:w="0" w:type="auto"/>
            <w:noWrap/>
            <w:hideMark/>
          </w:tcPr>
          <w:p w14:paraId="68EC62A7" w14:textId="77777777" w:rsidR="00EF30C1" w:rsidRPr="008F69F4" w:rsidRDefault="00EF30C1" w:rsidP="00FC30B6">
            <w:pPr>
              <w:jc w:val="center"/>
              <w:rPr>
                <w:color w:val="000000"/>
                <w:sz w:val="20"/>
                <w:szCs w:val="20"/>
              </w:rPr>
            </w:pPr>
            <w:r w:rsidRPr="008F69F4">
              <w:rPr>
                <w:color w:val="000000"/>
                <w:sz w:val="20"/>
                <w:szCs w:val="20"/>
              </w:rPr>
              <w:t>PG</w:t>
            </w:r>
          </w:p>
        </w:tc>
        <w:tc>
          <w:tcPr>
            <w:tcW w:w="0" w:type="auto"/>
            <w:noWrap/>
            <w:hideMark/>
          </w:tcPr>
          <w:p w14:paraId="4F919C73" w14:textId="77777777" w:rsidR="00EF30C1" w:rsidRPr="008F69F4" w:rsidRDefault="00EF30C1" w:rsidP="00FC30B6">
            <w:pPr>
              <w:jc w:val="center"/>
              <w:rPr>
                <w:color w:val="000000"/>
                <w:sz w:val="20"/>
                <w:szCs w:val="20"/>
              </w:rPr>
            </w:pPr>
            <w:r w:rsidRPr="008F69F4">
              <w:rPr>
                <w:color w:val="000000"/>
                <w:sz w:val="20"/>
                <w:szCs w:val="20"/>
              </w:rPr>
              <w:t>PF</w:t>
            </w:r>
          </w:p>
        </w:tc>
        <w:tc>
          <w:tcPr>
            <w:tcW w:w="0" w:type="auto"/>
            <w:noWrap/>
            <w:hideMark/>
          </w:tcPr>
          <w:p w14:paraId="202BC451" w14:textId="77777777" w:rsidR="00EF30C1" w:rsidRPr="008F69F4" w:rsidRDefault="00EF30C1" w:rsidP="00FC30B6">
            <w:pPr>
              <w:jc w:val="center"/>
              <w:rPr>
                <w:color w:val="000000"/>
                <w:sz w:val="20"/>
                <w:szCs w:val="20"/>
              </w:rPr>
            </w:pPr>
            <w:r w:rsidRPr="008F69F4">
              <w:rPr>
                <w:color w:val="000000"/>
                <w:sz w:val="20"/>
                <w:szCs w:val="20"/>
              </w:rPr>
              <w:t>BW</w:t>
            </w:r>
          </w:p>
        </w:tc>
      </w:tr>
      <w:tr w:rsidR="00EF30C1" w:rsidRPr="008F69F4" w14:paraId="092186E4" w14:textId="77777777" w:rsidTr="00FC30B6">
        <w:trPr>
          <w:trHeight w:val="259"/>
          <w:jc w:val="center"/>
        </w:trPr>
        <w:tc>
          <w:tcPr>
            <w:tcW w:w="0" w:type="auto"/>
            <w:vMerge w:val="restart"/>
            <w:noWrap/>
            <w:hideMark/>
          </w:tcPr>
          <w:p w14:paraId="72EA1BFD" w14:textId="77777777" w:rsidR="00EF30C1" w:rsidRPr="008F69F4" w:rsidRDefault="00EF30C1" w:rsidP="00FC30B6">
            <w:pPr>
              <w:jc w:val="center"/>
              <w:rPr>
                <w:color w:val="000000"/>
                <w:sz w:val="20"/>
                <w:szCs w:val="20"/>
              </w:rPr>
            </w:pPr>
            <w:r w:rsidRPr="008F69F4">
              <w:rPr>
                <w:color w:val="000000"/>
                <w:sz w:val="20"/>
                <w:szCs w:val="20"/>
              </w:rPr>
              <w:t>L</w:t>
            </w:r>
          </w:p>
        </w:tc>
        <w:tc>
          <w:tcPr>
            <w:tcW w:w="0" w:type="auto"/>
            <w:noWrap/>
            <w:hideMark/>
          </w:tcPr>
          <w:p w14:paraId="1A40BAFD" w14:textId="77777777" w:rsidR="00EF30C1" w:rsidRPr="008F69F4" w:rsidRDefault="00EF30C1" w:rsidP="00FC30B6">
            <w:pPr>
              <w:jc w:val="center"/>
              <w:rPr>
                <w:color w:val="000000"/>
                <w:sz w:val="20"/>
                <w:szCs w:val="20"/>
              </w:rPr>
            </w:pPr>
            <w:r w:rsidRPr="008F69F4">
              <w:rPr>
                <w:color w:val="000000"/>
                <w:sz w:val="20"/>
                <w:szCs w:val="20"/>
              </w:rPr>
              <w:t>PG</w:t>
            </w:r>
          </w:p>
        </w:tc>
        <w:tc>
          <w:tcPr>
            <w:tcW w:w="0" w:type="auto"/>
            <w:noWrap/>
            <w:vAlign w:val="center"/>
            <w:hideMark/>
          </w:tcPr>
          <w:p w14:paraId="40523BF9" w14:textId="77777777" w:rsidR="00EF30C1" w:rsidRPr="009B0EC9" w:rsidRDefault="00EF30C1" w:rsidP="00FC30B6">
            <w:pPr>
              <w:jc w:val="center"/>
              <w:rPr>
                <w:color w:val="000000"/>
                <w:sz w:val="20"/>
                <w:szCs w:val="20"/>
              </w:rPr>
            </w:pPr>
            <w:r w:rsidRPr="009B0EC9">
              <w:rPr>
                <w:color w:val="000000"/>
                <w:sz w:val="20"/>
                <w:szCs w:val="20"/>
              </w:rPr>
              <w:t>1</w:t>
            </w:r>
          </w:p>
        </w:tc>
        <w:tc>
          <w:tcPr>
            <w:tcW w:w="0" w:type="auto"/>
            <w:noWrap/>
            <w:vAlign w:val="center"/>
            <w:hideMark/>
          </w:tcPr>
          <w:p w14:paraId="2DD3A4E9" w14:textId="77777777" w:rsidR="00EF30C1" w:rsidRPr="009B0EC9" w:rsidRDefault="00EF30C1" w:rsidP="00FC30B6">
            <w:pPr>
              <w:jc w:val="center"/>
              <w:rPr>
                <w:color w:val="000000"/>
                <w:sz w:val="20"/>
                <w:szCs w:val="20"/>
              </w:rPr>
            </w:pPr>
            <w:r w:rsidRPr="009B0EC9">
              <w:rPr>
                <w:color w:val="000000"/>
                <w:sz w:val="20"/>
                <w:szCs w:val="20"/>
              </w:rPr>
              <w:t>-0.475</w:t>
            </w:r>
          </w:p>
        </w:tc>
        <w:tc>
          <w:tcPr>
            <w:tcW w:w="0" w:type="auto"/>
            <w:noWrap/>
            <w:vAlign w:val="center"/>
            <w:hideMark/>
          </w:tcPr>
          <w:p w14:paraId="2B6A563D" w14:textId="77777777" w:rsidR="00EF30C1" w:rsidRPr="009B0EC9" w:rsidRDefault="00EF30C1" w:rsidP="00FC30B6">
            <w:pPr>
              <w:jc w:val="center"/>
              <w:rPr>
                <w:color w:val="000000"/>
                <w:sz w:val="20"/>
                <w:szCs w:val="20"/>
              </w:rPr>
            </w:pPr>
            <w:r w:rsidRPr="009B0EC9">
              <w:rPr>
                <w:color w:val="000000"/>
                <w:sz w:val="20"/>
                <w:szCs w:val="20"/>
              </w:rPr>
              <w:t>0.196</w:t>
            </w:r>
          </w:p>
        </w:tc>
        <w:tc>
          <w:tcPr>
            <w:tcW w:w="0" w:type="auto"/>
            <w:noWrap/>
            <w:vAlign w:val="center"/>
            <w:hideMark/>
          </w:tcPr>
          <w:p w14:paraId="297B229A" w14:textId="77777777" w:rsidR="00EF30C1" w:rsidRPr="009B0EC9" w:rsidRDefault="00EF30C1" w:rsidP="00FC30B6">
            <w:pPr>
              <w:jc w:val="center"/>
              <w:rPr>
                <w:color w:val="000000"/>
                <w:sz w:val="20"/>
                <w:szCs w:val="20"/>
              </w:rPr>
            </w:pPr>
          </w:p>
        </w:tc>
        <w:tc>
          <w:tcPr>
            <w:tcW w:w="0" w:type="auto"/>
            <w:noWrap/>
            <w:vAlign w:val="center"/>
            <w:hideMark/>
          </w:tcPr>
          <w:p w14:paraId="73EB2983" w14:textId="77777777" w:rsidR="00EF30C1" w:rsidRPr="009B0EC9" w:rsidRDefault="00EF30C1" w:rsidP="00FC30B6">
            <w:pPr>
              <w:jc w:val="center"/>
              <w:rPr>
                <w:color w:val="000000"/>
                <w:sz w:val="20"/>
                <w:szCs w:val="20"/>
              </w:rPr>
            </w:pPr>
          </w:p>
        </w:tc>
        <w:tc>
          <w:tcPr>
            <w:tcW w:w="0" w:type="auto"/>
            <w:noWrap/>
            <w:vAlign w:val="center"/>
            <w:hideMark/>
          </w:tcPr>
          <w:p w14:paraId="1FA46FF1" w14:textId="77777777" w:rsidR="00EF30C1" w:rsidRPr="009B0EC9" w:rsidRDefault="00EF30C1" w:rsidP="00FC30B6">
            <w:pPr>
              <w:jc w:val="center"/>
              <w:rPr>
                <w:color w:val="000000"/>
                <w:sz w:val="20"/>
                <w:szCs w:val="20"/>
              </w:rPr>
            </w:pPr>
          </w:p>
        </w:tc>
        <w:tc>
          <w:tcPr>
            <w:tcW w:w="0" w:type="auto"/>
            <w:noWrap/>
            <w:vAlign w:val="center"/>
            <w:hideMark/>
          </w:tcPr>
          <w:p w14:paraId="026732DE" w14:textId="77777777" w:rsidR="00EF30C1" w:rsidRPr="009B0EC9" w:rsidRDefault="00EF30C1" w:rsidP="00FC30B6">
            <w:pPr>
              <w:jc w:val="center"/>
              <w:rPr>
                <w:color w:val="000000"/>
                <w:sz w:val="20"/>
                <w:szCs w:val="20"/>
              </w:rPr>
            </w:pPr>
          </w:p>
        </w:tc>
        <w:tc>
          <w:tcPr>
            <w:tcW w:w="0" w:type="auto"/>
            <w:noWrap/>
            <w:vAlign w:val="center"/>
            <w:hideMark/>
          </w:tcPr>
          <w:p w14:paraId="4C17189C" w14:textId="77777777" w:rsidR="00EF30C1" w:rsidRPr="009B0EC9" w:rsidRDefault="00EF30C1" w:rsidP="00FC30B6">
            <w:pPr>
              <w:jc w:val="center"/>
              <w:rPr>
                <w:color w:val="000000"/>
                <w:sz w:val="20"/>
                <w:szCs w:val="20"/>
              </w:rPr>
            </w:pPr>
          </w:p>
        </w:tc>
        <w:tc>
          <w:tcPr>
            <w:tcW w:w="0" w:type="auto"/>
            <w:noWrap/>
            <w:vAlign w:val="center"/>
            <w:hideMark/>
          </w:tcPr>
          <w:p w14:paraId="2D17E7BA" w14:textId="77777777" w:rsidR="00EF30C1" w:rsidRPr="009B0EC9" w:rsidRDefault="00EF30C1" w:rsidP="00FC30B6">
            <w:pPr>
              <w:jc w:val="center"/>
              <w:rPr>
                <w:color w:val="000000"/>
                <w:sz w:val="20"/>
                <w:szCs w:val="20"/>
              </w:rPr>
            </w:pPr>
          </w:p>
        </w:tc>
      </w:tr>
      <w:tr w:rsidR="00EF30C1" w:rsidRPr="008F69F4" w14:paraId="4E8E8E68" w14:textId="77777777" w:rsidTr="00FC30B6">
        <w:trPr>
          <w:trHeight w:val="259"/>
          <w:jc w:val="center"/>
        </w:trPr>
        <w:tc>
          <w:tcPr>
            <w:tcW w:w="0" w:type="auto"/>
            <w:vMerge/>
            <w:hideMark/>
          </w:tcPr>
          <w:p w14:paraId="664094C5" w14:textId="77777777" w:rsidR="00EF30C1" w:rsidRPr="008F69F4" w:rsidRDefault="00EF30C1" w:rsidP="00FC30B6">
            <w:pPr>
              <w:rPr>
                <w:color w:val="000000"/>
                <w:sz w:val="20"/>
                <w:szCs w:val="20"/>
              </w:rPr>
            </w:pPr>
          </w:p>
        </w:tc>
        <w:tc>
          <w:tcPr>
            <w:tcW w:w="0" w:type="auto"/>
            <w:noWrap/>
            <w:hideMark/>
          </w:tcPr>
          <w:p w14:paraId="56982F65" w14:textId="77777777" w:rsidR="00EF30C1" w:rsidRPr="008F69F4" w:rsidRDefault="00EF30C1" w:rsidP="00FC30B6">
            <w:pPr>
              <w:jc w:val="center"/>
              <w:rPr>
                <w:color w:val="000000"/>
                <w:sz w:val="20"/>
                <w:szCs w:val="20"/>
              </w:rPr>
            </w:pPr>
            <w:r w:rsidRPr="008F69F4">
              <w:rPr>
                <w:color w:val="000000"/>
                <w:sz w:val="20"/>
                <w:szCs w:val="20"/>
              </w:rPr>
              <w:t>PF</w:t>
            </w:r>
          </w:p>
        </w:tc>
        <w:tc>
          <w:tcPr>
            <w:tcW w:w="0" w:type="auto"/>
            <w:noWrap/>
            <w:vAlign w:val="center"/>
            <w:hideMark/>
          </w:tcPr>
          <w:p w14:paraId="275F09C3" w14:textId="77777777" w:rsidR="00EF30C1" w:rsidRPr="009B0EC9" w:rsidRDefault="00EF30C1" w:rsidP="00FC30B6">
            <w:pPr>
              <w:jc w:val="center"/>
              <w:rPr>
                <w:color w:val="000000"/>
                <w:sz w:val="20"/>
                <w:szCs w:val="20"/>
              </w:rPr>
            </w:pPr>
            <w:r w:rsidRPr="009B0EC9">
              <w:rPr>
                <w:color w:val="000000"/>
                <w:sz w:val="20"/>
                <w:szCs w:val="20"/>
              </w:rPr>
              <w:t>-0.475</w:t>
            </w:r>
          </w:p>
        </w:tc>
        <w:tc>
          <w:tcPr>
            <w:tcW w:w="0" w:type="auto"/>
            <w:noWrap/>
            <w:vAlign w:val="center"/>
            <w:hideMark/>
          </w:tcPr>
          <w:p w14:paraId="0406500A" w14:textId="77777777" w:rsidR="00EF30C1" w:rsidRPr="009B0EC9" w:rsidRDefault="00EF30C1" w:rsidP="00FC30B6">
            <w:pPr>
              <w:jc w:val="center"/>
              <w:rPr>
                <w:color w:val="000000"/>
                <w:sz w:val="20"/>
                <w:szCs w:val="20"/>
              </w:rPr>
            </w:pPr>
            <w:r w:rsidRPr="009B0EC9">
              <w:rPr>
                <w:color w:val="000000"/>
                <w:sz w:val="20"/>
                <w:szCs w:val="20"/>
              </w:rPr>
              <w:t>1</w:t>
            </w:r>
          </w:p>
        </w:tc>
        <w:tc>
          <w:tcPr>
            <w:tcW w:w="0" w:type="auto"/>
            <w:noWrap/>
            <w:vAlign w:val="center"/>
            <w:hideMark/>
          </w:tcPr>
          <w:p w14:paraId="01394D14" w14:textId="77777777" w:rsidR="00EF30C1" w:rsidRPr="009B0EC9" w:rsidRDefault="00EF30C1" w:rsidP="00FC30B6">
            <w:pPr>
              <w:jc w:val="center"/>
              <w:rPr>
                <w:color w:val="000000"/>
                <w:sz w:val="20"/>
                <w:szCs w:val="20"/>
              </w:rPr>
            </w:pPr>
            <w:r w:rsidRPr="009B0EC9">
              <w:rPr>
                <w:color w:val="000000"/>
                <w:sz w:val="20"/>
                <w:szCs w:val="20"/>
              </w:rPr>
              <w:t>-0.887</w:t>
            </w:r>
          </w:p>
        </w:tc>
        <w:tc>
          <w:tcPr>
            <w:tcW w:w="0" w:type="auto"/>
            <w:noWrap/>
            <w:vAlign w:val="center"/>
            <w:hideMark/>
          </w:tcPr>
          <w:p w14:paraId="0E4EA9A6" w14:textId="77777777" w:rsidR="00EF30C1" w:rsidRPr="009B0EC9" w:rsidRDefault="00EF30C1" w:rsidP="00FC30B6">
            <w:pPr>
              <w:jc w:val="center"/>
              <w:rPr>
                <w:color w:val="000000"/>
                <w:sz w:val="20"/>
                <w:szCs w:val="20"/>
              </w:rPr>
            </w:pPr>
          </w:p>
        </w:tc>
        <w:tc>
          <w:tcPr>
            <w:tcW w:w="0" w:type="auto"/>
            <w:noWrap/>
            <w:vAlign w:val="center"/>
            <w:hideMark/>
          </w:tcPr>
          <w:p w14:paraId="7ACEED50" w14:textId="77777777" w:rsidR="00EF30C1" w:rsidRPr="009B0EC9" w:rsidRDefault="00EF30C1" w:rsidP="00FC30B6">
            <w:pPr>
              <w:jc w:val="center"/>
              <w:rPr>
                <w:color w:val="000000"/>
                <w:sz w:val="20"/>
                <w:szCs w:val="20"/>
              </w:rPr>
            </w:pPr>
          </w:p>
        </w:tc>
        <w:tc>
          <w:tcPr>
            <w:tcW w:w="0" w:type="auto"/>
            <w:noWrap/>
            <w:vAlign w:val="center"/>
            <w:hideMark/>
          </w:tcPr>
          <w:p w14:paraId="6F73219D" w14:textId="77777777" w:rsidR="00EF30C1" w:rsidRPr="009B0EC9" w:rsidRDefault="00EF30C1" w:rsidP="00FC30B6">
            <w:pPr>
              <w:jc w:val="center"/>
              <w:rPr>
                <w:color w:val="000000"/>
                <w:sz w:val="20"/>
                <w:szCs w:val="20"/>
              </w:rPr>
            </w:pPr>
          </w:p>
        </w:tc>
        <w:tc>
          <w:tcPr>
            <w:tcW w:w="0" w:type="auto"/>
            <w:noWrap/>
            <w:vAlign w:val="center"/>
            <w:hideMark/>
          </w:tcPr>
          <w:p w14:paraId="2EDD7CBF" w14:textId="77777777" w:rsidR="00EF30C1" w:rsidRPr="009B0EC9" w:rsidRDefault="00EF30C1" w:rsidP="00FC30B6">
            <w:pPr>
              <w:jc w:val="center"/>
              <w:rPr>
                <w:color w:val="000000"/>
                <w:sz w:val="20"/>
                <w:szCs w:val="20"/>
              </w:rPr>
            </w:pPr>
          </w:p>
        </w:tc>
        <w:tc>
          <w:tcPr>
            <w:tcW w:w="0" w:type="auto"/>
            <w:noWrap/>
            <w:vAlign w:val="center"/>
            <w:hideMark/>
          </w:tcPr>
          <w:p w14:paraId="020776D8" w14:textId="77777777" w:rsidR="00EF30C1" w:rsidRPr="009B0EC9" w:rsidRDefault="00EF30C1" w:rsidP="00FC30B6">
            <w:pPr>
              <w:jc w:val="center"/>
              <w:rPr>
                <w:color w:val="000000"/>
                <w:sz w:val="20"/>
                <w:szCs w:val="20"/>
              </w:rPr>
            </w:pPr>
          </w:p>
        </w:tc>
        <w:tc>
          <w:tcPr>
            <w:tcW w:w="0" w:type="auto"/>
            <w:noWrap/>
            <w:vAlign w:val="center"/>
            <w:hideMark/>
          </w:tcPr>
          <w:p w14:paraId="7366EC92" w14:textId="77777777" w:rsidR="00EF30C1" w:rsidRPr="009B0EC9" w:rsidRDefault="00EF30C1" w:rsidP="00FC30B6">
            <w:pPr>
              <w:jc w:val="center"/>
              <w:rPr>
                <w:color w:val="000000"/>
                <w:sz w:val="20"/>
                <w:szCs w:val="20"/>
              </w:rPr>
            </w:pPr>
          </w:p>
        </w:tc>
      </w:tr>
      <w:tr w:rsidR="00EF30C1" w:rsidRPr="008F69F4" w14:paraId="5A426C87" w14:textId="77777777" w:rsidTr="00FC30B6">
        <w:trPr>
          <w:trHeight w:val="259"/>
          <w:jc w:val="center"/>
        </w:trPr>
        <w:tc>
          <w:tcPr>
            <w:tcW w:w="0" w:type="auto"/>
            <w:vMerge/>
            <w:hideMark/>
          </w:tcPr>
          <w:p w14:paraId="4DFA15CE" w14:textId="77777777" w:rsidR="00EF30C1" w:rsidRPr="008F69F4" w:rsidRDefault="00EF30C1" w:rsidP="00FC30B6">
            <w:pPr>
              <w:rPr>
                <w:color w:val="000000"/>
                <w:sz w:val="20"/>
                <w:szCs w:val="20"/>
              </w:rPr>
            </w:pPr>
          </w:p>
        </w:tc>
        <w:tc>
          <w:tcPr>
            <w:tcW w:w="0" w:type="auto"/>
            <w:noWrap/>
            <w:hideMark/>
          </w:tcPr>
          <w:p w14:paraId="0E235A81" w14:textId="77777777" w:rsidR="00EF30C1" w:rsidRPr="008F69F4" w:rsidRDefault="00EF30C1" w:rsidP="00FC30B6">
            <w:pPr>
              <w:jc w:val="center"/>
              <w:rPr>
                <w:color w:val="000000"/>
                <w:sz w:val="20"/>
                <w:szCs w:val="20"/>
              </w:rPr>
            </w:pPr>
            <w:r w:rsidRPr="008F69F4">
              <w:rPr>
                <w:color w:val="000000"/>
                <w:sz w:val="20"/>
                <w:szCs w:val="20"/>
              </w:rPr>
              <w:t>BW</w:t>
            </w:r>
          </w:p>
        </w:tc>
        <w:tc>
          <w:tcPr>
            <w:tcW w:w="0" w:type="auto"/>
            <w:noWrap/>
            <w:vAlign w:val="center"/>
            <w:hideMark/>
          </w:tcPr>
          <w:p w14:paraId="7D53B218" w14:textId="77777777" w:rsidR="00EF30C1" w:rsidRPr="009B0EC9" w:rsidRDefault="00EF30C1" w:rsidP="00FC30B6">
            <w:pPr>
              <w:jc w:val="center"/>
              <w:rPr>
                <w:color w:val="000000"/>
                <w:sz w:val="20"/>
                <w:szCs w:val="20"/>
              </w:rPr>
            </w:pPr>
            <w:r w:rsidRPr="009B0EC9">
              <w:rPr>
                <w:color w:val="000000"/>
                <w:sz w:val="20"/>
                <w:szCs w:val="20"/>
              </w:rPr>
              <w:t>0.196</w:t>
            </w:r>
          </w:p>
        </w:tc>
        <w:tc>
          <w:tcPr>
            <w:tcW w:w="0" w:type="auto"/>
            <w:noWrap/>
            <w:vAlign w:val="center"/>
            <w:hideMark/>
          </w:tcPr>
          <w:p w14:paraId="0EE43B82" w14:textId="77777777" w:rsidR="00EF30C1" w:rsidRPr="009B0EC9" w:rsidRDefault="00EF30C1" w:rsidP="00FC30B6">
            <w:pPr>
              <w:jc w:val="center"/>
              <w:rPr>
                <w:color w:val="000000"/>
                <w:sz w:val="20"/>
                <w:szCs w:val="20"/>
              </w:rPr>
            </w:pPr>
            <w:r w:rsidRPr="009B0EC9">
              <w:rPr>
                <w:color w:val="000000"/>
                <w:sz w:val="20"/>
                <w:szCs w:val="20"/>
              </w:rPr>
              <w:t>-0.887</w:t>
            </w:r>
          </w:p>
        </w:tc>
        <w:tc>
          <w:tcPr>
            <w:tcW w:w="0" w:type="auto"/>
            <w:noWrap/>
            <w:vAlign w:val="center"/>
            <w:hideMark/>
          </w:tcPr>
          <w:p w14:paraId="64CB9635" w14:textId="77777777" w:rsidR="00EF30C1" w:rsidRPr="009B0EC9" w:rsidRDefault="00EF30C1" w:rsidP="00FC30B6">
            <w:pPr>
              <w:jc w:val="center"/>
              <w:rPr>
                <w:color w:val="000000"/>
                <w:sz w:val="20"/>
                <w:szCs w:val="20"/>
              </w:rPr>
            </w:pPr>
            <w:r w:rsidRPr="009B0EC9">
              <w:rPr>
                <w:color w:val="000000"/>
                <w:sz w:val="20"/>
                <w:szCs w:val="20"/>
              </w:rPr>
              <w:t>1</w:t>
            </w:r>
          </w:p>
        </w:tc>
        <w:tc>
          <w:tcPr>
            <w:tcW w:w="0" w:type="auto"/>
            <w:noWrap/>
            <w:vAlign w:val="center"/>
            <w:hideMark/>
          </w:tcPr>
          <w:p w14:paraId="714E60FE" w14:textId="77777777" w:rsidR="00EF30C1" w:rsidRPr="009B0EC9" w:rsidRDefault="00EF30C1" w:rsidP="00FC30B6">
            <w:pPr>
              <w:jc w:val="center"/>
              <w:rPr>
                <w:color w:val="000000"/>
                <w:sz w:val="20"/>
                <w:szCs w:val="20"/>
              </w:rPr>
            </w:pPr>
          </w:p>
        </w:tc>
        <w:tc>
          <w:tcPr>
            <w:tcW w:w="0" w:type="auto"/>
            <w:noWrap/>
            <w:vAlign w:val="center"/>
            <w:hideMark/>
          </w:tcPr>
          <w:p w14:paraId="66EBE622" w14:textId="77777777" w:rsidR="00EF30C1" w:rsidRPr="009B0EC9" w:rsidRDefault="00EF30C1" w:rsidP="00FC30B6">
            <w:pPr>
              <w:jc w:val="center"/>
              <w:rPr>
                <w:color w:val="000000"/>
                <w:sz w:val="20"/>
                <w:szCs w:val="20"/>
              </w:rPr>
            </w:pPr>
          </w:p>
        </w:tc>
        <w:tc>
          <w:tcPr>
            <w:tcW w:w="0" w:type="auto"/>
            <w:noWrap/>
            <w:vAlign w:val="center"/>
            <w:hideMark/>
          </w:tcPr>
          <w:p w14:paraId="02E89BEB" w14:textId="77777777" w:rsidR="00EF30C1" w:rsidRPr="009B0EC9" w:rsidRDefault="00EF30C1" w:rsidP="00FC30B6">
            <w:pPr>
              <w:jc w:val="center"/>
              <w:rPr>
                <w:color w:val="000000"/>
                <w:sz w:val="20"/>
                <w:szCs w:val="20"/>
              </w:rPr>
            </w:pPr>
          </w:p>
        </w:tc>
        <w:tc>
          <w:tcPr>
            <w:tcW w:w="0" w:type="auto"/>
            <w:noWrap/>
            <w:vAlign w:val="center"/>
            <w:hideMark/>
          </w:tcPr>
          <w:p w14:paraId="30B239A0" w14:textId="77777777" w:rsidR="00EF30C1" w:rsidRPr="009B0EC9" w:rsidRDefault="00EF30C1" w:rsidP="00FC30B6">
            <w:pPr>
              <w:jc w:val="center"/>
              <w:rPr>
                <w:color w:val="000000"/>
                <w:sz w:val="20"/>
                <w:szCs w:val="20"/>
              </w:rPr>
            </w:pPr>
          </w:p>
        </w:tc>
        <w:tc>
          <w:tcPr>
            <w:tcW w:w="0" w:type="auto"/>
            <w:noWrap/>
            <w:vAlign w:val="center"/>
            <w:hideMark/>
          </w:tcPr>
          <w:p w14:paraId="40596BE5" w14:textId="77777777" w:rsidR="00EF30C1" w:rsidRPr="009B0EC9" w:rsidRDefault="00EF30C1" w:rsidP="00FC30B6">
            <w:pPr>
              <w:jc w:val="center"/>
              <w:rPr>
                <w:color w:val="000000"/>
                <w:sz w:val="20"/>
                <w:szCs w:val="20"/>
              </w:rPr>
            </w:pPr>
          </w:p>
        </w:tc>
        <w:tc>
          <w:tcPr>
            <w:tcW w:w="0" w:type="auto"/>
            <w:noWrap/>
            <w:vAlign w:val="center"/>
            <w:hideMark/>
          </w:tcPr>
          <w:p w14:paraId="418D0695" w14:textId="77777777" w:rsidR="00EF30C1" w:rsidRPr="009B0EC9" w:rsidRDefault="00EF30C1" w:rsidP="00FC30B6">
            <w:pPr>
              <w:jc w:val="center"/>
              <w:rPr>
                <w:color w:val="000000"/>
                <w:sz w:val="20"/>
                <w:szCs w:val="20"/>
              </w:rPr>
            </w:pPr>
          </w:p>
        </w:tc>
      </w:tr>
      <w:tr w:rsidR="00EF30C1" w:rsidRPr="008F69F4" w14:paraId="033B7AC0" w14:textId="77777777" w:rsidTr="00FC30B6">
        <w:trPr>
          <w:trHeight w:val="259"/>
          <w:jc w:val="center"/>
        </w:trPr>
        <w:tc>
          <w:tcPr>
            <w:tcW w:w="0" w:type="auto"/>
            <w:vMerge w:val="restart"/>
            <w:noWrap/>
            <w:hideMark/>
          </w:tcPr>
          <w:p w14:paraId="414A4E2F" w14:textId="77777777" w:rsidR="00EF30C1" w:rsidRPr="008F69F4" w:rsidRDefault="00EF30C1" w:rsidP="00FC30B6">
            <w:pPr>
              <w:jc w:val="center"/>
              <w:rPr>
                <w:color w:val="000000"/>
                <w:sz w:val="20"/>
                <w:szCs w:val="20"/>
              </w:rPr>
            </w:pPr>
            <w:r w:rsidRPr="008F69F4">
              <w:rPr>
                <w:color w:val="000000"/>
                <w:sz w:val="20"/>
                <w:szCs w:val="20"/>
              </w:rPr>
              <w:t>M</w:t>
            </w:r>
          </w:p>
        </w:tc>
        <w:tc>
          <w:tcPr>
            <w:tcW w:w="0" w:type="auto"/>
            <w:noWrap/>
            <w:hideMark/>
          </w:tcPr>
          <w:p w14:paraId="5AA6446E" w14:textId="77777777" w:rsidR="00EF30C1" w:rsidRPr="008F69F4" w:rsidRDefault="00EF30C1" w:rsidP="00FC30B6">
            <w:pPr>
              <w:jc w:val="center"/>
              <w:rPr>
                <w:color w:val="000000"/>
                <w:sz w:val="20"/>
                <w:szCs w:val="20"/>
              </w:rPr>
            </w:pPr>
            <w:r w:rsidRPr="008F69F4">
              <w:rPr>
                <w:color w:val="000000"/>
                <w:sz w:val="20"/>
                <w:szCs w:val="20"/>
              </w:rPr>
              <w:t>PG</w:t>
            </w:r>
          </w:p>
        </w:tc>
        <w:tc>
          <w:tcPr>
            <w:tcW w:w="0" w:type="auto"/>
            <w:noWrap/>
            <w:vAlign w:val="center"/>
            <w:hideMark/>
          </w:tcPr>
          <w:p w14:paraId="379C0442" w14:textId="77777777" w:rsidR="00EF30C1" w:rsidRPr="009B0EC9" w:rsidRDefault="00EF30C1" w:rsidP="00FC30B6">
            <w:pPr>
              <w:jc w:val="center"/>
              <w:rPr>
                <w:color w:val="000000"/>
                <w:sz w:val="20"/>
                <w:szCs w:val="20"/>
              </w:rPr>
            </w:pPr>
          </w:p>
        </w:tc>
        <w:tc>
          <w:tcPr>
            <w:tcW w:w="0" w:type="auto"/>
            <w:noWrap/>
            <w:vAlign w:val="center"/>
            <w:hideMark/>
          </w:tcPr>
          <w:p w14:paraId="775C18B6" w14:textId="77777777" w:rsidR="00EF30C1" w:rsidRPr="009B0EC9" w:rsidRDefault="00EF30C1" w:rsidP="00FC30B6">
            <w:pPr>
              <w:jc w:val="center"/>
              <w:rPr>
                <w:color w:val="000000"/>
                <w:sz w:val="20"/>
                <w:szCs w:val="20"/>
              </w:rPr>
            </w:pPr>
          </w:p>
        </w:tc>
        <w:tc>
          <w:tcPr>
            <w:tcW w:w="0" w:type="auto"/>
            <w:noWrap/>
            <w:vAlign w:val="center"/>
            <w:hideMark/>
          </w:tcPr>
          <w:p w14:paraId="232CFBED" w14:textId="77777777" w:rsidR="00EF30C1" w:rsidRPr="009B0EC9" w:rsidRDefault="00EF30C1" w:rsidP="00FC30B6">
            <w:pPr>
              <w:jc w:val="center"/>
              <w:rPr>
                <w:color w:val="000000"/>
                <w:sz w:val="20"/>
                <w:szCs w:val="20"/>
              </w:rPr>
            </w:pPr>
          </w:p>
        </w:tc>
        <w:tc>
          <w:tcPr>
            <w:tcW w:w="0" w:type="auto"/>
            <w:noWrap/>
            <w:vAlign w:val="center"/>
            <w:hideMark/>
          </w:tcPr>
          <w:p w14:paraId="0FC965AD" w14:textId="77777777" w:rsidR="00EF30C1" w:rsidRPr="009B0EC9" w:rsidRDefault="00EF30C1" w:rsidP="00FC30B6">
            <w:pPr>
              <w:jc w:val="center"/>
              <w:rPr>
                <w:color w:val="000000"/>
                <w:sz w:val="20"/>
                <w:szCs w:val="20"/>
              </w:rPr>
            </w:pPr>
            <w:r w:rsidRPr="009B0EC9">
              <w:rPr>
                <w:color w:val="000000"/>
                <w:sz w:val="20"/>
                <w:szCs w:val="20"/>
              </w:rPr>
              <w:t>1</w:t>
            </w:r>
          </w:p>
        </w:tc>
        <w:tc>
          <w:tcPr>
            <w:tcW w:w="0" w:type="auto"/>
            <w:noWrap/>
            <w:vAlign w:val="center"/>
            <w:hideMark/>
          </w:tcPr>
          <w:p w14:paraId="3C4E68A0" w14:textId="77777777" w:rsidR="00EF30C1" w:rsidRPr="009B0EC9" w:rsidRDefault="00EF30C1" w:rsidP="00FC30B6">
            <w:pPr>
              <w:jc w:val="center"/>
              <w:rPr>
                <w:color w:val="000000"/>
                <w:sz w:val="20"/>
                <w:szCs w:val="20"/>
              </w:rPr>
            </w:pPr>
            <w:r w:rsidRPr="009B0EC9">
              <w:rPr>
                <w:color w:val="000000"/>
                <w:sz w:val="20"/>
                <w:szCs w:val="20"/>
              </w:rPr>
              <w:t>-0.435</w:t>
            </w:r>
          </w:p>
        </w:tc>
        <w:tc>
          <w:tcPr>
            <w:tcW w:w="0" w:type="auto"/>
            <w:noWrap/>
            <w:vAlign w:val="center"/>
            <w:hideMark/>
          </w:tcPr>
          <w:p w14:paraId="2710A69B" w14:textId="77777777" w:rsidR="00EF30C1" w:rsidRPr="009B0EC9" w:rsidRDefault="00EF30C1" w:rsidP="00FC30B6">
            <w:pPr>
              <w:jc w:val="center"/>
              <w:rPr>
                <w:color w:val="000000"/>
                <w:sz w:val="20"/>
                <w:szCs w:val="20"/>
              </w:rPr>
            </w:pPr>
            <w:r w:rsidRPr="009B0EC9">
              <w:rPr>
                <w:color w:val="000000"/>
                <w:sz w:val="20"/>
                <w:szCs w:val="20"/>
              </w:rPr>
              <w:t>0.113</w:t>
            </w:r>
          </w:p>
        </w:tc>
        <w:tc>
          <w:tcPr>
            <w:tcW w:w="0" w:type="auto"/>
            <w:noWrap/>
            <w:vAlign w:val="center"/>
            <w:hideMark/>
          </w:tcPr>
          <w:p w14:paraId="44D4520A" w14:textId="77777777" w:rsidR="00EF30C1" w:rsidRPr="009B0EC9" w:rsidRDefault="00EF30C1" w:rsidP="00FC30B6">
            <w:pPr>
              <w:jc w:val="center"/>
              <w:rPr>
                <w:color w:val="000000"/>
                <w:sz w:val="20"/>
                <w:szCs w:val="20"/>
              </w:rPr>
            </w:pPr>
          </w:p>
        </w:tc>
        <w:tc>
          <w:tcPr>
            <w:tcW w:w="0" w:type="auto"/>
            <w:noWrap/>
            <w:vAlign w:val="center"/>
            <w:hideMark/>
          </w:tcPr>
          <w:p w14:paraId="205C1949" w14:textId="77777777" w:rsidR="00EF30C1" w:rsidRPr="009B0EC9" w:rsidRDefault="00EF30C1" w:rsidP="00FC30B6">
            <w:pPr>
              <w:jc w:val="center"/>
              <w:rPr>
                <w:color w:val="000000"/>
                <w:sz w:val="20"/>
                <w:szCs w:val="20"/>
              </w:rPr>
            </w:pPr>
          </w:p>
        </w:tc>
        <w:tc>
          <w:tcPr>
            <w:tcW w:w="0" w:type="auto"/>
            <w:noWrap/>
            <w:vAlign w:val="center"/>
            <w:hideMark/>
          </w:tcPr>
          <w:p w14:paraId="0842BC39" w14:textId="77777777" w:rsidR="00EF30C1" w:rsidRPr="009B0EC9" w:rsidRDefault="00EF30C1" w:rsidP="00FC30B6">
            <w:pPr>
              <w:jc w:val="center"/>
              <w:rPr>
                <w:color w:val="000000"/>
                <w:sz w:val="20"/>
                <w:szCs w:val="20"/>
              </w:rPr>
            </w:pPr>
          </w:p>
        </w:tc>
      </w:tr>
      <w:tr w:rsidR="00EF30C1" w:rsidRPr="008F69F4" w14:paraId="23D85FA6" w14:textId="77777777" w:rsidTr="00FC30B6">
        <w:trPr>
          <w:trHeight w:val="259"/>
          <w:jc w:val="center"/>
        </w:trPr>
        <w:tc>
          <w:tcPr>
            <w:tcW w:w="0" w:type="auto"/>
            <w:vMerge/>
            <w:hideMark/>
          </w:tcPr>
          <w:p w14:paraId="1BE0D964" w14:textId="77777777" w:rsidR="00EF30C1" w:rsidRPr="008F69F4" w:rsidRDefault="00EF30C1" w:rsidP="00FC30B6">
            <w:pPr>
              <w:rPr>
                <w:color w:val="000000"/>
                <w:sz w:val="20"/>
                <w:szCs w:val="20"/>
              </w:rPr>
            </w:pPr>
          </w:p>
        </w:tc>
        <w:tc>
          <w:tcPr>
            <w:tcW w:w="0" w:type="auto"/>
            <w:noWrap/>
            <w:hideMark/>
          </w:tcPr>
          <w:p w14:paraId="1C00894E" w14:textId="77777777" w:rsidR="00EF30C1" w:rsidRPr="008F69F4" w:rsidRDefault="00EF30C1" w:rsidP="00FC30B6">
            <w:pPr>
              <w:jc w:val="center"/>
              <w:rPr>
                <w:color w:val="000000"/>
                <w:sz w:val="20"/>
                <w:szCs w:val="20"/>
              </w:rPr>
            </w:pPr>
            <w:r w:rsidRPr="008F69F4">
              <w:rPr>
                <w:color w:val="000000"/>
                <w:sz w:val="20"/>
                <w:szCs w:val="20"/>
              </w:rPr>
              <w:t>PF</w:t>
            </w:r>
          </w:p>
        </w:tc>
        <w:tc>
          <w:tcPr>
            <w:tcW w:w="0" w:type="auto"/>
            <w:noWrap/>
            <w:vAlign w:val="center"/>
            <w:hideMark/>
          </w:tcPr>
          <w:p w14:paraId="5BA033C0" w14:textId="77777777" w:rsidR="00EF30C1" w:rsidRPr="009B0EC9" w:rsidRDefault="00EF30C1" w:rsidP="00FC30B6">
            <w:pPr>
              <w:jc w:val="center"/>
              <w:rPr>
                <w:color w:val="000000"/>
                <w:sz w:val="20"/>
                <w:szCs w:val="20"/>
              </w:rPr>
            </w:pPr>
          </w:p>
        </w:tc>
        <w:tc>
          <w:tcPr>
            <w:tcW w:w="0" w:type="auto"/>
            <w:noWrap/>
            <w:vAlign w:val="center"/>
            <w:hideMark/>
          </w:tcPr>
          <w:p w14:paraId="2BEE325B" w14:textId="77777777" w:rsidR="00EF30C1" w:rsidRPr="009B0EC9" w:rsidRDefault="00EF30C1" w:rsidP="00FC30B6">
            <w:pPr>
              <w:jc w:val="center"/>
              <w:rPr>
                <w:color w:val="000000"/>
                <w:sz w:val="20"/>
                <w:szCs w:val="20"/>
              </w:rPr>
            </w:pPr>
          </w:p>
        </w:tc>
        <w:tc>
          <w:tcPr>
            <w:tcW w:w="0" w:type="auto"/>
            <w:noWrap/>
            <w:vAlign w:val="center"/>
            <w:hideMark/>
          </w:tcPr>
          <w:p w14:paraId="6C0E8C39" w14:textId="77777777" w:rsidR="00EF30C1" w:rsidRPr="009B0EC9" w:rsidRDefault="00EF30C1" w:rsidP="00FC30B6">
            <w:pPr>
              <w:jc w:val="center"/>
              <w:rPr>
                <w:color w:val="000000"/>
                <w:sz w:val="20"/>
                <w:szCs w:val="20"/>
              </w:rPr>
            </w:pPr>
          </w:p>
        </w:tc>
        <w:tc>
          <w:tcPr>
            <w:tcW w:w="0" w:type="auto"/>
            <w:noWrap/>
            <w:vAlign w:val="center"/>
            <w:hideMark/>
          </w:tcPr>
          <w:p w14:paraId="05264545" w14:textId="77777777" w:rsidR="00EF30C1" w:rsidRPr="009B0EC9" w:rsidRDefault="00EF30C1" w:rsidP="00FC30B6">
            <w:pPr>
              <w:jc w:val="center"/>
              <w:rPr>
                <w:color w:val="000000"/>
                <w:sz w:val="20"/>
                <w:szCs w:val="20"/>
              </w:rPr>
            </w:pPr>
            <w:r w:rsidRPr="009B0EC9">
              <w:rPr>
                <w:color w:val="000000"/>
                <w:sz w:val="20"/>
                <w:szCs w:val="20"/>
              </w:rPr>
              <w:t>-0.435</w:t>
            </w:r>
          </w:p>
        </w:tc>
        <w:tc>
          <w:tcPr>
            <w:tcW w:w="0" w:type="auto"/>
            <w:noWrap/>
            <w:vAlign w:val="center"/>
            <w:hideMark/>
          </w:tcPr>
          <w:p w14:paraId="283C2463" w14:textId="77777777" w:rsidR="00EF30C1" w:rsidRPr="009B0EC9" w:rsidRDefault="00EF30C1" w:rsidP="00FC30B6">
            <w:pPr>
              <w:jc w:val="center"/>
              <w:rPr>
                <w:color w:val="000000"/>
                <w:sz w:val="20"/>
                <w:szCs w:val="20"/>
              </w:rPr>
            </w:pPr>
            <w:r w:rsidRPr="009B0EC9">
              <w:rPr>
                <w:color w:val="000000"/>
                <w:sz w:val="20"/>
                <w:szCs w:val="20"/>
              </w:rPr>
              <w:t>1</w:t>
            </w:r>
          </w:p>
        </w:tc>
        <w:tc>
          <w:tcPr>
            <w:tcW w:w="0" w:type="auto"/>
            <w:noWrap/>
            <w:vAlign w:val="center"/>
            <w:hideMark/>
          </w:tcPr>
          <w:p w14:paraId="264CA5E9" w14:textId="77777777" w:rsidR="00EF30C1" w:rsidRPr="009B0EC9" w:rsidRDefault="00EF30C1" w:rsidP="00FC30B6">
            <w:pPr>
              <w:jc w:val="center"/>
              <w:rPr>
                <w:color w:val="000000"/>
                <w:sz w:val="20"/>
                <w:szCs w:val="20"/>
              </w:rPr>
            </w:pPr>
            <w:r w:rsidRPr="009B0EC9">
              <w:rPr>
                <w:color w:val="000000"/>
                <w:sz w:val="20"/>
                <w:szCs w:val="20"/>
              </w:rPr>
              <w:t>-0.886</w:t>
            </w:r>
          </w:p>
        </w:tc>
        <w:tc>
          <w:tcPr>
            <w:tcW w:w="0" w:type="auto"/>
            <w:noWrap/>
            <w:vAlign w:val="center"/>
            <w:hideMark/>
          </w:tcPr>
          <w:p w14:paraId="65859B1B" w14:textId="77777777" w:rsidR="00EF30C1" w:rsidRPr="009B0EC9" w:rsidRDefault="00EF30C1" w:rsidP="00FC30B6">
            <w:pPr>
              <w:jc w:val="center"/>
              <w:rPr>
                <w:color w:val="000000"/>
                <w:sz w:val="20"/>
                <w:szCs w:val="20"/>
              </w:rPr>
            </w:pPr>
          </w:p>
        </w:tc>
        <w:tc>
          <w:tcPr>
            <w:tcW w:w="0" w:type="auto"/>
            <w:noWrap/>
            <w:vAlign w:val="center"/>
            <w:hideMark/>
          </w:tcPr>
          <w:p w14:paraId="519C553E" w14:textId="77777777" w:rsidR="00EF30C1" w:rsidRPr="009B0EC9" w:rsidRDefault="00EF30C1" w:rsidP="00FC30B6">
            <w:pPr>
              <w:jc w:val="center"/>
              <w:rPr>
                <w:color w:val="000000"/>
                <w:sz w:val="20"/>
                <w:szCs w:val="20"/>
              </w:rPr>
            </w:pPr>
          </w:p>
        </w:tc>
        <w:tc>
          <w:tcPr>
            <w:tcW w:w="0" w:type="auto"/>
            <w:noWrap/>
            <w:vAlign w:val="center"/>
            <w:hideMark/>
          </w:tcPr>
          <w:p w14:paraId="757EFDB8" w14:textId="77777777" w:rsidR="00EF30C1" w:rsidRPr="009B0EC9" w:rsidRDefault="00EF30C1" w:rsidP="00FC30B6">
            <w:pPr>
              <w:jc w:val="center"/>
              <w:rPr>
                <w:color w:val="000000"/>
                <w:sz w:val="20"/>
                <w:szCs w:val="20"/>
              </w:rPr>
            </w:pPr>
          </w:p>
        </w:tc>
      </w:tr>
      <w:tr w:rsidR="00EF30C1" w:rsidRPr="008F69F4" w14:paraId="3D3B33D1" w14:textId="77777777" w:rsidTr="00FC30B6">
        <w:trPr>
          <w:trHeight w:val="259"/>
          <w:jc w:val="center"/>
        </w:trPr>
        <w:tc>
          <w:tcPr>
            <w:tcW w:w="0" w:type="auto"/>
            <w:vMerge/>
            <w:hideMark/>
          </w:tcPr>
          <w:p w14:paraId="3EDA3B0C" w14:textId="77777777" w:rsidR="00EF30C1" w:rsidRPr="008F69F4" w:rsidRDefault="00EF30C1" w:rsidP="00FC30B6">
            <w:pPr>
              <w:rPr>
                <w:color w:val="000000"/>
                <w:sz w:val="20"/>
                <w:szCs w:val="20"/>
              </w:rPr>
            </w:pPr>
          </w:p>
        </w:tc>
        <w:tc>
          <w:tcPr>
            <w:tcW w:w="0" w:type="auto"/>
            <w:noWrap/>
            <w:hideMark/>
          </w:tcPr>
          <w:p w14:paraId="551809BC" w14:textId="77777777" w:rsidR="00EF30C1" w:rsidRPr="008F69F4" w:rsidRDefault="00EF30C1" w:rsidP="00FC30B6">
            <w:pPr>
              <w:jc w:val="center"/>
              <w:rPr>
                <w:color w:val="000000"/>
                <w:sz w:val="20"/>
                <w:szCs w:val="20"/>
              </w:rPr>
            </w:pPr>
            <w:r w:rsidRPr="008F69F4">
              <w:rPr>
                <w:color w:val="000000"/>
                <w:sz w:val="20"/>
                <w:szCs w:val="20"/>
              </w:rPr>
              <w:t>BW</w:t>
            </w:r>
          </w:p>
        </w:tc>
        <w:tc>
          <w:tcPr>
            <w:tcW w:w="0" w:type="auto"/>
            <w:noWrap/>
            <w:vAlign w:val="center"/>
            <w:hideMark/>
          </w:tcPr>
          <w:p w14:paraId="163A4AFD" w14:textId="77777777" w:rsidR="00EF30C1" w:rsidRPr="009B0EC9" w:rsidRDefault="00EF30C1" w:rsidP="00FC30B6">
            <w:pPr>
              <w:jc w:val="center"/>
              <w:rPr>
                <w:color w:val="000000"/>
                <w:sz w:val="20"/>
                <w:szCs w:val="20"/>
              </w:rPr>
            </w:pPr>
          </w:p>
        </w:tc>
        <w:tc>
          <w:tcPr>
            <w:tcW w:w="0" w:type="auto"/>
            <w:noWrap/>
            <w:vAlign w:val="center"/>
            <w:hideMark/>
          </w:tcPr>
          <w:p w14:paraId="555B8FA5" w14:textId="77777777" w:rsidR="00EF30C1" w:rsidRPr="009B0EC9" w:rsidRDefault="00EF30C1" w:rsidP="00FC30B6">
            <w:pPr>
              <w:jc w:val="center"/>
              <w:rPr>
                <w:color w:val="000000"/>
                <w:sz w:val="20"/>
                <w:szCs w:val="20"/>
              </w:rPr>
            </w:pPr>
          </w:p>
        </w:tc>
        <w:tc>
          <w:tcPr>
            <w:tcW w:w="0" w:type="auto"/>
            <w:noWrap/>
            <w:vAlign w:val="center"/>
            <w:hideMark/>
          </w:tcPr>
          <w:p w14:paraId="34A28E93" w14:textId="77777777" w:rsidR="00EF30C1" w:rsidRPr="009B0EC9" w:rsidRDefault="00EF30C1" w:rsidP="00FC30B6">
            <w:pPr>
              <w:jc w:val="center"/>
              <w:rPr>
                <w:color w:val="000000"/>
                <w:sz w:val="20"/>
                <w:szCs w:val="20"/>
              </w:rPr>
            </w:pPr>
          </w:p>
        </w:tc>
        <w:tc>
          <w:tcPr>
            <w:tcW w:w="0" w:type="auto"/>
            <w:noWrap/>
            <w:vAlign w:val="center"/>
            <w:hideMark/>
          </w:tcPr>
          <w:p w14:paraId="5B446AE0" w14:textId="77777777" w:rsidR="00EF30C1" w:rsidRPr="009B0EC9" w:rsidRDefault="00EF30C1" w:rsidP="00FC30B6">
            <w:pPr>
              <w:jc w:val="center"/>
              <w:rPr>
                <w:color w:val="000000"/>
                <w:sz w:val="20"/>
                <w:szCs w:val="20"/>
              </w:rPr>
            </w:pPr>
            <w:r w:rsidRPr="009B0EC9">
              <w:rPr>
                <w:color w:val="000000"/>
                <w:sz w:val="20"/>
                <w:szCs w:val="20"/>
              </w:rPr>
              <w:t>0.113</w:t>
            </w:r>
          </w:p>
        </w:tc>
        <w:tc>
          <w:tcPr>
            <w:tcW w:w="0" w:type="auto"/>
            <w:noWrap/>
            <w:vAlign w:val="center"/>
            <w:hideMark/>
          </w:tcPr>
          <w:p w14:paraId="6AC50C88" w14:textId="77777777" w:rsidR="00EF30C1" w:rsidRPr="009B0EC9" w:rsidRDefault="00EF30C1" w:rsidP="00FC30B6">
            <w:pPr>
              <w:jc w:val="center"/>
              <w:rPr>
                <w:color w:val="000000"/>
                <w:sz w:val="20"/>
                <w:szCs w:val="20"/>
              </w:rPr>
            </w:pPr>
            <w:r w:rsidRPr="009B0EC9">
              <w:rPr>
                <w:color w:val="000000"/>
                <w:sz w:val="20"/>
                <w:szCs w:val="20"/>
              </w:rPr>
              <w:t>-0.886</w:t>
            </w:r>
          </w:p>
        </w:tc>
        <w:tc>
          <w:tcPr>
            <w:tcW w:w="0" w:type="auto"/>
            <w:noWrap/>
            <w:vAlign w:val="center"/>
            <w:hideMark/>
          </w:tcPr>
          <w:p w14:paraId="247EB299" w14:textId="77777777" w:rsidR="00EF30C1" w:rsidRPr="009B0EC9" w:rsidRDefault="00EF30C1" w:rsidP="00FC30B6">
            <w:pPr>
              <w:jc w:val="center"/>
              <w:rPr>
                <w:color w:val="000000"/>
                <w:sz w:val="20"/>
                <w:szCs w:val="20"/>
              </w:rPr>
            </w:pPr>
            <w:r w:rsidRPr="009B0EC9">
              <w:rPr>
                <w:color w:val="000000"/>
                <w:sz w:val="20"/>
                <w:szCs w:val="20"/>
              </w:rPr>
              <w:t>1</w:t>
            </w:r>
          </w:p>
        </w:tc>
        <w:tc>
          <w:tcPr>
            <w:tcW w:w="0" w:type="auto"/>
            <w:noWrap/>
            <w:vAlign w:val="center"/>
            <w:hideMark/>
          </w:tcPr>
          <w:p w14:paraId="2B964E5B" w14:textId="77777777" w:rsidR="00EF30C1" w:rsidRPr="009B0EC9" w:rsidRDefault="00EF30C1" w:rsidP="00FC30B6">
            <w:pPr>
              <w:jc w:val="center"/>
              <w:rPr>
                <w:color w:val="000000"/>
                <w:sz w:val="20"/>
                <w:szCs w:val="20"/>
              </w:rPr>
            </w:pPr>
          </w:p>
        </w:tc>
        <w:tc>
          <w:tcPr>
            <w:tcW w:w="0" w:type="auto"/>
            <w:noWrap/>
            <w:vAlign w:val="center"/>
            <w:hideMark/>
          </w:tcPr>
          <w:p w14:paraId="4048CA6E" w14:textId="77777777" w:rsidR="00EF30C1" w:rsidRPr="009B0EC9" w:rsidRDefault="00EF30C1" w:rsidP="00FC30B6">
            <w:pPr>
              <w:jc w:val="center"/>
              <w:rPr>
                <w:color w:val="000000"/>
                <w:sz w:val="20"/>
                <w:szCs w:val="20"/>
              </w:rPr>
            </w:pPr>
          </w:p>
        </w:tc>
        <w:tc>
          <w:tcPr>
            <w:tcW w:w="0" w:type="auto"/>
            <w:noWrap/>
            <w:vAlign w:val="center"/>
            <w:hideMark/>
          </w:tcPr>
          <w:p w14:paraId="438AC1D7" w14:textId="77777777" w:rsidR="00EF30C1" w:rsidRPr="009B0EC9" w:rsidRDefault="00EF30C1" w:rsidP="00FC30B6">
            <w:pPr>
              <w:jc w:val="center"/>
              <w:rPr>
                <w:color w:val="000000"/>
                <w:sz w:val="20"/>
                <w:szCs w:val="20"/>
              </w:rPr>
            </w:pPr>
          </w:p>
        </w:tc>
      </w:tr>
      <w:tr w:rsidR="00EF30C1" w:rsidRPr="008F69F4" w14:paraId="4709E3C3" w14:textId="77777777" w:rsidTr="00FC30B6">
        <w:trPr>
          <w:trHeight w:val="259"/>
          <w:jc w:val="center"/>
        </w:trPr>
        <w:tc>
          <w:tcPr>
            <w:tcW w:w="0" w:type="auto"/>
            <w:vMerge w:val="restart"/>
            <w:noWrap/>
            <w:hideMark/>
          </w:tcPr>
          <w:p w14:paraId="233FA32F" w14:textId="77777777" w:rsidR="00EF30C1" w:rsidRPr="008F69F4" w:rsidRDefault="00EF30C1" w:rsidP="00FC30B6">
            <w:pPr>
              <w:jc w:val="center"/>
              <w:rPr>
                <w:color w:val="000000"/>
                <w:sz w:val="20"/>
                <w:szCs w:val="20"/>
              </w:rPr>
            </w:pPr>
            <w:r w:rsidRPr="008F69F4">
              <w:rPr>
                <w:color w:val="000000"/>
                <w:sz w:val="20"/>
                <w:szCs w:val="20"/>
              </w:rPr>
              <w:t>H</w:t>
            </w:r>
          </w:p>
        </w:tc>
        <w:tc>
          <w:tcPr>
            <w:tcW w:w="0" w:type="auto"/>
            <w:noWrap/>
            <w:hideMark/>
          </w:tcPr>
          <w:p w14:paraId="5B63F5C6" w14:textId="77777777" w:rsidR="00EF30C1" w:rsidRPr="008F69F4" w:rsidRDefault="00EF30C1" w:rsidP="00FC30B6">
            <w:pPr>
              <w:jc w:val="center"/>
              <w:rPr>
                <w:color w:val="000000"/>
                <w:sz w:val="20"/>
                <w:szCs w:val="20"/>
              </w:rPr>
            </w:pPr>
            <w:r w:rsidRPr="008F69F4">
              <w:rPr>
                <w:color w:val="000000"/>
                <w:sz w:val="20"/>
                <w:szCs w:val="20"/>
              </w:rPr>
              <w:t>PG</w:t>
            </w:r>
          </w:p>
        </w:tc>
        <w:tc>
          <w:tcPr>
            <w:tcW w:w="0" w:type="auto"/>
            <w:noWrap/>
            <w:vAlign w:val="center"/>
            <w:hideMark/>
          </w:tcPr>
          <w:p w14:paraId="24D89382" w14:textId="77777777" w:rsidR="00EF30C1" w:rsidRPr="009B0EC9" w:rsidRDefault="00EF30C1" w:rsidP="00FC30B6">
            <w:pPr>
              <w:jc w:val="center"/>
              <w:rPr>
                <w:color w:val="000000"/>
                <w:sz w:val="20"/>
                <w:szCs w:val="20"/>
              </w:rPr>
            </w:pPr>
          </w:p>
        </w:tc>
        <w:tc>
          <w:tcPr>
            <w:tcW w:w="0" w:type="auto"/>
            <w:noWrap/>
            <w:vAlign w:val="center"/>
            <w:hideMark/>
          </w:tcPr>
          <w:p w14:paraId="239FAF41" w14:textId="77777777" w:rsidR="00EF30C1" w:rsidRPr="009B0EC9" w:rsidRDefault="00EF30C1" w:rsidP="00FC30B6">
            <w:pPr>
              <w:jc w:val="center"/>
              <w:rPr>
                <w:color w:val="000000"/>
                <w:sz w:val="20"/>
                <w:szCs w:val="20"/>
              </w:rPr>
            </w:pPr>
          </w:p>
        </w:tc>
        <w:tc>
          <w:tcPr>
            <w:tcW w:w="0" w:type="auto"/>
            <w:noWrap/>
            <w:vAlign w:val="center"/>
            <w:hideMark/>
          </w:tcPr>
          <w:p w14:paraId="40131FF6" w14:textId="77777777" w:rsidR="00EF30C1" w:rsidRPr="009B0EC9" w:rsidRDefault="00EF30C1" w:rsidP="00FC30B6">
            <w:pPr>
              <w:jc w:val="center"/>
              <w:rPr>
                <w:color w:val="000000"/>
                <w:sz w:val="20"/>
                <w:szCs w:val="20"/>
              </w:rPr>
            </w:pPr>
          </w:p>
        </w:tc>
        <w:tc>
          <w:tcPr>
            <w:tcW w:w="0" w:type="auto"/>
            <w:noWrap/>
            <w:vAlign w:val="center"/>
            <w:hideMark/>
          </w:tcPr>
          <w:p w14:paraId="38BE07EB" w14:textId="77777777" w:rsidR="00EF30C1" w:rsidRPr="009B0EC9" w:rsidRDefault="00EF30C1" w:rsidP="00FC30B6">
            <w:pPr>
              <w:jc w:val="center"/>
              <w:rPr>
                <w:color w:val="000000"/>
                <w:sz w:val="20"/>
                <w:szCs w:val="20"/>
              </w:rPr>
            </w:pPr>
          </w:p>
        </w:tc>
        <w:tc>
          <w:tcPr>
            <w:tcW w:w="0" w:type="auto"/>
            <w:noWrap/>
            <w:vAlign w:val="center"/>
            <w:hideMark/>
          </w:tcPr>
          <w:p w14:paraId="6D429D42" w14:textId="77777777" w:rsidR="00EF30C1" w:rsidRPr="009B0EC9" w:rsidRDefault="00EF30C1" w:rsidP="00FC30B6">
            <w:pPr>
              <w:jc w:val="center"/>
              <w:rPr>
                <w:color w:val="000000"/>
                <w:sz w:val="20"/>
                <w:szCs w:val="20"/>
              </w:rPr>
            </w:pPr>
          </w:p>
        </w:tc>
        <w:tc>
          <w:tcPr>
            <w:tcW w:w="0" w:type="auto"/>
            <w:noWrap/>
            <w:vAlign w:val="center"/>
            <w:hideMark/>
          </w:tcPr>
          <w:p w14:paraId="2F97D37B" w14:textId="77777777" w:rsidR="00EF30C1" w:rsidRPr="009B0EC9" w:rsidRDefault="00EF30C1" w:rsidP="00FC30B6">
            <w:pPr>
              <w:jc w:val="center"/>
              <w:rPr>
                <w:color w:val="000000"/>
                <w:sz w:val="20"/>
                <w:szCs w:val="20"/>
              </w:rPr>
            </w:pPr>
          </w:p>
        </w:tc>
        <w:tc>
          <w:tcPr>
            <w:tcW w:w="0" w:type="auto"/>
            <w:noWrap/>
            <w:vAlign w:val="center"/>
            <w:hideMark/>
          </w:tcPr>
          <w:p w14:paraId="6E98DBBD" w14:textId="77777777" w:rsidR="00EF30C1" w:rsidRPr="009B0EC9" w:rsidRDefault="00EF30C1" w:rsidP="00FC30B6">
            <w:pPr>
              <w:jc w:val="center"/>
              <w:rPr>
                <w:color w:val="000000"/>
                <w:sz w:val="20"/>
                <w:szCs w:val="20"/>
              </w:rPr>
            </w:pPr>
            <w:r w:rsidRPr="009B0EC9">
              <w:rPr>
                <w:color w:val="000000"/>
                <w:sz w:val="20"/>
                <w:szCs w:val="20"/>
              </w:rPr>
              <w:t>1</w:t>
            </w:r>
          </w:p>
        </w:tc>
        <w:tc>
          <w:tcPr>
            <w:tcW w:w="0" w:type="auto"/>
            <w:noWrap/>
            <w:vAlign w:val="center"/>
            <w:hideMark/>
          </w:tcPr>
          <w:p w14:paraId="7932DB7E" w14:textId="77777777" w:rsidR="00EF30C1" w:rsidRPr="009B0EC9" w:rsidRDefault="00EF30C1" w:rsidP="00FC30B6">
            <w:pPr>
              <w:jc w:val="center"/>
              <w:rPr>
                <w:color w:val="000000"/>
                <w:sz w:val="20"/>
                <w:szCs w:val="20"/>
              </w:rPr>
            </w:pPr>
            <w:r w:rsidRPr="009B0EC9">
              <w:rPr>
                <w:color w:val="000000"/>
                <w:sz w:val="20"/>
                <w:szCs w:val="20"/>
              </w:rPr>
              <w:t>-0.519</w:t>
            </w:r>
          </w:p>
        </w:tc>
        <w:tc>
          <w:tcPr>
            <w:tcW w:w="0" w:type="auto"/>
            <w:noWrap/>
            <w:vAlign w:val="center"/>
            <w:hideMark/>
          </w:tcPr>
          <w:p w14:paraId="2F1B57F3" w14:textId="77777777" w:rsidR="00EF30C1" w:rsidRPr="009B0EC9" w:rsidRDefault="00EF30C1" w:rsidP="00FC30B6">
            <w:pPr>
              <w:jc w:val="center"/>
              <w:rPr>
                <w:color w:val="000000"/>
                <w:sz w:val="20"/>
                <w:szCs w:val="20"/>
              </w:rPr>
            </w:pPr>
            <w:r w:rsidRPr="009B0EC9">
              <w:rPr>
                <w:color w:val="000000"/>
                <w:sz w:val="20"/>
                <w:szCs w:val="20"/>
              </w:rPr>
              <w:t>0.213</w:t>
            </w:r>
          </w:p>
        </w:tc>
      </w:tr>
      <w:tr w:rsidR="00EF30C1" w:rsidRPr="008F69F4" w14:paraId="1069F46F" w14:textId="77777777" w:rsidTr="00FC30B6">
        <w:trPr>
          <w:trHeight w:val="259"/>
          <w:jc w:val="center"/>
        </w:trPr>
        <w:tc>
          <w:tcPr>
            <w:tcW w:w="0" w:type="auto"/>
            <w:vMerge/>
            <w:hideMark/>
          </w:tcPr>
          <w:p w14:paraId="61738B8D" w14:textId="77777777" w:rsidR="00EF30C1" w:rsidRPr="008F69F4" w:rsidRDefault="00EF30C1" w:rsidP="00FC30B6">
            <w:pPr>
              <w:rPr>
                <w:color w:val="000000"/>
                <w:sz w:val="20"/>
                <w:szCs w:val="20"/>
              </w:rPr>
            </w:pPr>
          </w:p>
        </w:tc>
        <w:tc>
          <w:tcPr>
            <w:tcW w:w="0" w:type="auto"/>
            <w:noWrap/>
            <w:hideMark/>
          </w:tcPr>
          <w:p w14:paraId="28BD86A7" w14:textId="77777777" w:rsidR="00EF30C1" w:rsidRPr="008F69F4" w:rsidRDefault="00EF30C1" w:rsidP="00FC30B6">
            <w:pPr>
              <w:jc w:val="center"/>
              <w:rPr>
                <w:color w:val="000000"/>
                <w:sz w:val="20"/>
                <w:szCs w:val="20"/>
              </w:rPr>
            </w:pPr>
            <w:r w:rsidRPr="008F69F4">
              <w:rPr>
                <w:color w:val="000000"/>
                <w:sz w:val="20"/>
                <w:szCs w:val="20"/>
              </w:rPr>
              <w:t>PF</w:t>
            </w:r>
          </w:p>
        </w:tc>
        <w:tc>
          <w:tcPr>
            <w:tcW w:w="0" w:type="auto"/>
            <w:noWrap/>
            <w:vAlign w:val="center"/>
            <w:hideMark/>
          </w:tcPr>
          <w:p w14:paraId="09E373C3" w14:textId="77777777" w:rsidR="00EF30C1" w:rsidRPr="009B0EC9" w:rsidRDefault="00EF30C1" w:rsidP="00FC30B6">
            <w:pPr>
              <w:jc w:val="center"/>
              <w:rPr>
                <w:color w:val="000000"/>
                <w:sz w:val="20"/>
                <w:szCs w:val="20"/>
              </w:rPr>
            </w:pPr>
          </w:p>
        </w:tc>
        <w:tc>
          <w:tcPr>
            <w:tcW w:w="0" w:type="auto"/>
            <w:noWrap/>
            <w:vAlign w:val="center"/>
            <w:hideMark/>
          </w:tcPr>
          <w:p w14:paraId="75DCB111" w14:textId="77777777" w:rsidR="00EF30C1" w:rsidRPr="009B0EC9" w:rsidRDefault="00EF30C1" w:rsidP="00FC30B6">
            <w:pPr>
              <w:jc w:val="center"/>
              <w:rPr>
                <w:color w:val="000000"/>
                <w:sz w:val="20"/>
                <w:szCs w:val="20"/>
              </w:rPr>
            </w:pPr>
          </w:p>
        </w:tc>
        <w:tc>
          <w:tcPr>
            <w:tcW w:w="0" w:type="auto"/>
            <w:noWrap/>
            <w:vAlign w:val="center"/>
            <w:hideMark/>
          </w:tcPr>
          <w:p w14:paraId="2E81BFFB" w14:textId="77777777" w:rsidR="00EF30C1" w:rsidRPr="009B0EC9" w:rsidRDefault="00EF30C1" w:rsidP="00FC30B6">
            <w:pPr>
              <w:jc w:val="center"/>
              <w:rPr>
                <w:color w:val="000000"/>
                <w:sz w:val="20"/>
                <w:szCs w:val="20"/>
              </w:rPr>
            </w:pPr>
          </w:p>
        </w:tc>
        <w:tc>
          <w:tcPr>
            <w:tcW w:w="0" w:type="auto"/>
            <w:noWrap/>
            <w:vAlign w:val="center"/>
            <w:hideMark/>
          </w:tcPr>
          <w:p w14:paraId="42AEBBC0" w14:textId="77777777" w:rsidR="00EF30C1" w:rsidRPr="009B0EC9" w:rsidRDefault="00EF30C1" w:rsidP="00FC30B6">
            <w:pPr>
              <w:jc w:val="center"/>
              <w:rPr>
                <w:color w:val="000000"/>
                <w:sz w:val="20"/>
                <w:szCs w:val="20"/>
              </w:rPr>
            </w:pPr>
          </w:p>
        </w:tc>
        <w:tc>
          <w:tcPr>
            <w:tcW w:w="0" w:type="auto"/>
            <w:noWrap/>
            <w:vAlign w:val="center"/>
            <w:hideMark/>
          </w:tcPr>
          <w:p w14:paraId="44659E19" w14:textId="77777777" w:rsidR="00EF30C1" w:rsidRPr="009B0EC9" w:rsidRDefault="00EF30C1" w:rsidP="00FC30B6">
            <w:pPr>
              <w:jc w:val="center"/>
              <w:rPr>
                <w:color w:val="000000"/>
                <w:sz w:val="20"/>
                <w:szCs w:val="20"/>
              </w:rPr>
            </w:pPr>
          </w:p>
        </w:tc>
        <w:tc>
          <w:tcPr>
            <w:tcW w:w="0" w:type="auto"/>
            <w:noWrap/>
            <w:vAlign w:val="center"/>
            <w:hideMark/>
          </w:tcPr>
          <w:p w14:paraId="096F0DC3" w14:textId="77777777" w:rsidR="00EF30C1" w:rsidRPr="009B0EC9" w:rsidRDefault="00EF30C1" w:rsidP="00FC30B6">
            <w:pPr>
              <w:jc w:val="center"/>
              <w:rPr>
                <w:color w:val="000000"/>
                <w:sz w:val="20"/>
                <w:szCs w:val="20"/>
              </w:rPr>
            </w:pPr>
          </w:p>
        </w:tc>
        <w:tc>
          <w:tcPr>
            <w:tcW w:w="0" w:type="auto"/>
            <w:noWrap/>
            <w:vAlign w:val="center"/>
            <w:hideMark/>
          </w:tcPr>
          <w:p w14:paraId="046F9BCE" w14:textId="77777777" w:rsidR="00EF30C1" w:rsidRPr="009B0EC9" w:rsidRDefault="00EF30C1" w:rsidP="00FC30B6">
            <w:pPr>
              <w:jc w:val="center"/>
              <w:rPr>
                <w:color w:val="000000"/>
                <w:sz w:val="20"/>
                <w:szCs w:val="20"/>
              </w:rPr>
            </w:pPr>
            <w:r w:rsidRPr="009B0EC9">
              <w:rPr>
                <w:color w:val="000000"/>
                <w:sz w:val="20"/>
                <w:szCs w:val="20"/>
              </w:rPr>
              <w:t>-0.519</w:t>
            </w:r>
          </w:p>
        </w:tc>
        <w:tc>
          <w:tcPr>
            <w:tcW w:w="0" w:type="auto"/>
            <w:noWrap/>
            <w:vAlign w:val="center"/>
            <w:hideMark/>
          </w:tcPr>
          <w:p w14:paraId="48B8D686" w14:textId="77777777" w:rsidR="00EF30C1" w:rsidRPr="009B0EC9" w:rsidRDefault="00EF30C1" w:rsidP="00FC30B6">
            <w:pPr>
              <w:jc w:val="center"/>
              <w:rPr>
                <w:color w:val="000000"/>
                <w:sz w:val="20"/>
                <w:szCs w:val="20"/>
              </w:rPr>
            </w:pPr>
            <w:r w:rsidRPr="009B0EC9">
              <w:rPr>
                <w:color w:val="000000"/>
                <w:sz w:val="20"/>
                <w:szCs w:val="20"/>
              </w:rPr>
              <w:t>1</w:t>
            </w:r>
          </w:p>
        </w:tc>
        <w:tc>
          <w:tcPr>
            <w:tcW w:w="0" w:type="auto"/>
            <w:noWrap/>
            <w:vAlign w:val="center"/>
            <w:hideMark/>
          </w:tcPr>
          <w:p w14:paraId="760A9E5B" w14:textId="77777777" w:rsidR="00EF30C1" w:rsidRPr="009B0EC9" w:rsidRDefault="00EF30C1" w:rsidP="00FC30B6">
            <w:pPr>
              <w:jc w:val="center"/>
              <w:rPr>
                <w:color w:val="000000"/>
                <w:sz w:val="20"/>
                <w:szCs w:val="20"/>
              </w:rPr>
            </w:pPr>
            <w:r w:rsidRPr="009B0EC9">
              <w:rPr>
                <w:color w:val="000000"/>
                <w:sz w:val="20"/>
                <w:szCs w:val="20"/>
              </w:rPr>
              <w:t>-0.884</w:t>
            </w:r>
          </w:p>
        </w:tc>
      </w:tr>
      <w:tr w:rsidR="00EF30C1" w:rsidRPr="008F69F4" w14:paraId="4EA0605E" w14:textId="77777777" w:rsidTr="00FC30B6">
        <w:trPr>
          <w:trHeight w:val="259"/>
          <w:jc w:val="center"/>
        </w:trPr>
        <w:tc>
          <w:tcPr>
            <w:tcW w:w="0" w:type="auto"/>
            <w:vMerge/>
            <w:hideMark/>
          </w:tcPr>
          <w:p w14:paraId="4BD3050A" w14:textId="77777777" w:rsidR="00EF30C1" w:rsidRPr="008F69F4" w:rsidRDefault="00EF30C1" w:rsidP="00FC30B6">
            <w:pPr>
              <w:rPr>
                <w:color w:val="000000"/>
                <w:sz w:val="20"/>
                <w:szCs w:val="20"/>
              </w:rPr>
            </w:pPr>
          </w:p>
        </w:tc>
        <w:tc>
          <w:tcPr>
            <w:tcW w:w="0" w:type="auto"/>
            <w:noWrap/>
            <w:hideMark/>
          </w:tcPr>
          <w:p w14:paraId="79752BBE" w14:textId="77777777" w:rsidR="00EF30C1" w:rsidRPr="008F69F4" w:rsidRDefault="00EF30C1" w:rsidP="00FC30B6">
            <w:pPr>
              <w:jc w:val="center"/>
              <w:rPr>
                <w:color w:val="000000"/>
                <w:sz w:val="20"/>
                <w:szCs w:val="20"/>
              </w:rPr>
            </w:pPr>
            <w:r w:rsidRPr="008F69F4">
              <w:rPr>
                <w:color w:val="000000"/>
                <w:sz w:val="20"/>
                <w:szCs w:val="20"/>
              </w:rPr>
              <w:t>BW</w:t>
            </w:r>
          </w:p>
        </w:tc>
        <w:tc>
          <w:tcPr>
            <w:tcW w:w="0" w:type="auto"/>
            <w:noWrap/>
            <w:vAlign w:val="center"/>
            <w:hideMark/>
          </w:tcPr>
          <w:p w14:paraId="1F1C136F" w14:textId="77777777" w:rsidR="00EF30C1" w:rsidRPr="009B0EC9" w:rsidRDefault="00EF30C1" w:rsidP="00FC30B6">
            <w:pPr>
              <w:jc w:val="center"/>
              <w:rPr>
                <w:color w:val="000000"/>
                <w:sz w:val="20"/>
                <w:szCs w:val="20"/>
              </w:rPr>
            </w:pPr>
          </w:p>
        </w:tc>
        <w:tc>
          <w:tcPr>
            <w:tcW w:w="0" w:type="auto"/>
            <w:noWrap/>
            <w:vAlign w:val="center"/>
            <w:hideMark/>
          </w:tcPr>
          <w:p w14:paraId="13224319" w14:textId="77777777" w:rsidR="00EF30C1" w:rsidRPr="009B0EC9" w:rsidRDefault="00EF30C1" w:rsidP="00FC30B6">
            <w:pPr>
              <w:jc w:val="center"/>
              <w:rPr>
                <w:color w:val="000000"/>
                <w:sz w:val="20"/>
                <w:szCs w:val="20"/>
              </w:rPr>
            </w:pPr>
          </w:p>
        </w:tc>
        <w:tc>
          <w:tcPr>
            <w:tcW w:w="0" w:type="auto"/>
            <w:noWrap/>
            <w:vAlign w:val="center"/>
            <w:hideMark/>
          </w:tcPr>
          <w:p w14:paraId="2474CB48" w14:textId="77777777" w:rsidR="00EF30C1" w:rsidRPr="009B0EC9" w:rsidRDefault="00EF30C1" w:rsidP="00FC30B6">
            <w:pPr>
              <w:jc w:val="center"/>
              <w:rPr>
                <w:color w:val="000000"/>
                <w:sz w:val="20"/>
                <w:szCs w:val="20"/>
              </w:rPr>
            </w:pPr>
          </w:p>
        </w:tc>
        <w:tc>
          <w:tcPr>
            <w:tcW w:w="0" w:type="auto"/>
            <w:noWrap/>
            <w:vAlign w:val="center"/>
            <w:hideMark/>
          </w:tcPr>
          <w:p w14:paraId="2FA761A6" w14:textId="77777777" w:rsidR="00EF30C1" w:rsidRPr="009B0EC9" w:rsidRDefault="00EF30C1" w:rsidP="00FC30B6">
            <w:pPr>
              <w:jc w:val="center"/>
              <w:rPr>
                <w:color w:val="000000"/>
                <w:sz w:val="20"/>
                <w:szCs w:val="20"/>
              </w:rPr>
            </w:pPr>
          </w:p>
        </w:tc>
        <w:tc>
          <w:tcPr>
            <w:tcW w:w="0" w:type="auto"/>
            <w:noWrap/>
            <w:vAlign w:val="center"/>
            <w:hideMark/>
          </w:tcPr>
          <w:p w14:paraId="4359E4A3" w14:textId="77777777" w:rsidR="00EF30C1" w:rsidRPr="009B0EC9" w:rsidRDefault="00EF30C1" w:rsidP="00FC30B6">
            <w:pPr>
              <w:jc w:val="center"/>
              <w:rPr>
                <w:color w:val="000000"/>
                <w:sz w:val="20"/>
                <w:szCs w:val="20"/>
              </w:rPr>
            </w:pPr>
          </w:p>
        </w:tc>
        <w:tc>
          <w:tcPr>
            <w:tcW w:w="0" w:type="auto"/>
            <w:noWrap/>
            <w:vAlign w:val="center"/>
            <w:hideMark/>
          </w:tcPr>
          <w:p w14:paraId="6AA5180E" w14:textId="77777777" w:rsidR="00EF30C1" w:rsidRPr="009B0EC9" w:rsidRDefault="00EF30C1" w:rsidP="00FC30B6">
            <w:pPr>
              <w:jc w:val="center"/>
              <w:rPr>
                <w:color w:val="000000"/>
                <w:sz w:val="20"/>
                <w:szCs w:val="20"/>
              </w:rPr>
            </w:pPr>
          </w:p>
        </w:tc>
        <w:tc>
          <w:tcPr>
            <w:tcW w:w="0" w:type="auto"/>
            <w:noWrap/>
            <w:vAlign w:val="center"/>
            <w:hideMark/>
          </w:tcPr>
          <w:p w14:paraId="5A98BEEE" w14:textId="77777777" w:rsidR="00EF30C1" w:rsidRPr="009B0EC9" w:rsidRDefault="00EF30C1" w:rsidP="00FC30B6">
            <w:pPr>
              <w:jc w:val="center"/>
              <w:rPr>
                <w:color w:val="000000"/>
                <w:sz w:val="20"/>
                <w:szCs w:val="20"/>
              </w:rPr>
            </w:pPr>
            <w:r w:rsidRPr="009B0EC9">
              <w:rPr>
                <w:color w:val="000000"/>
                <w:sz w:val="20"/>
                <w:szCs w:val="20"/>
              </w:rPr>
              <w:t>0.213</w:t>
            </w:r>
          </w:p>
        </w:tc>
        <w:tc>
          <w:tcPr>
            <w:tcW w:w="0" w:type="auto"/>
            <w:noWrap/>
            <w:vAlign w:val="center"/>
            <w:hideMark/>
          </w:tcPr>
          <w:p w14:paraId="30E1953E" w14:textId="77777777" w:rsidR="00EF30C1" w:rsidRPr="009B0EC9" w:rsidRDefault="00EF30C1" w:rsidP="00FC30B6">
            <w:pPr>
              <w:jc w:val="center"/>
              <w:rPr>
                <w:color w:val="000000"/>
                <w:sz w:val="20"/>
                <w:szCs w:val="20"/>
              </w:rPr>
            </w:pPr>
            <w:r w:rsidRPr="009B0EC9">
              <w:rPr>
                <w:color w:val="000000"/>
                <w:sz w:val="20"/>
                <w:szCs w:val="20"/>
              </w:rPr>
              <w:t>-0.884</w:t>
            </w:r>
          </w:p>
        </w:tc>
        <w:tc>
          <w:tcPr>
            <w:tcW w:w="0" w:type="auto"/>
            <w:noWrap/>
            <w:vAlign w:val="center"/>
            <w:hideMark/>
          </w:tcPr>
          <w:p w14:paraId="59272AC3" w14:textId="77777777" w:rsidR="00EF30C1" w:rsidRPr="009B0EC9" w:rsidRDefault="00EF30C1" w:rsidP="00FC30B6">
            <w:pPr>
              <w:jc w:val="center"/>
              <w:rPr>
                <w:color w:val="000000"/>
                <w:sz w:val="20"/>
                <w:szCs w:val="20"/>
              </w:rPr>
            </w:pPr>
            <w:r w:rsidRPr="009B0EC9">
              <w:rPr>
                <w:color w:val="000000"/>
                <w:sz w:val="20"/>
                <w:szCs w:val="20"/>
              </w:rPr>
              <w:t>1</w:t>
            </w:r>
          </w:p>
        </w:tc>
      </w:tr>
    </w:tbl>
    <w:p w14:paraId="799DD4B4" w14:textId="77777777" w:rsidR="00EF30C1" w:rsidRDefault="00EF30C1" w:rsidP="00EF30C1">
      <w:pPr>
        <w:rPr>
          <w:color w:val="FF0000"/>
        </w:rPr>
      </w:pPr>
      <w:r w:rsidRPr="008F35B6">
        <w:rPr>
          <w:color w:val="000000" w:themeColor="text1"/>
        </w:rPr>
        <w:t>PG: peak gain; PF: peak spatial frequency; BW: bandwidth</w:t>
      </w:r>
      <w:r>
        <w:rPr>
          <w:color w:val="000000" w:themeColor="text1"/>
        </w:rPr>
        <w:t>.</w:t>
      </w:r>
    </w:p>
    <w:p w14:paraId="47C95BCB" w14:textId="77777777" w:rsidR="009929EE" w:rsidRDefault="009929EE" w:rsidP="009929EE">
      <w:pPr>
        <w:rPr>
          <w:b/>
          <w:bCs/>
          <w:color w:val="000000" w:themeColor="text1"/>
        </w:rPr>
      </w:pPr>
    </w:p>
    <w:p w14:paraId="53099A79" w14:textId="3B238A07" w:rsidR="00BC49DA" w:rsidRDefault="009929EE" w:rsidP="00451AA9">
      <w:pPr>
        <w:jc w:val="center"/>
        <w:rPr>
          <w:color w:val="000000" w:themeColor="text1"/>
        </w:rPr>
      </w:pPr>
      <w:r w:rsidRPr="006C44EF">
        <w:rPr>
          <w:b/>
          <w:bCs/>
          <w:color w:val="000000" w:themeColor="text1"/>
        </w:rPr>
        <w:t xml:space="preserve">Table </w:t>
      </w:r>
      <w:r w:rsidR="00312A1E">
        <w:rPr>
          <w:b/>
          <w:bCs/>
          <w:color w:val="000000" w:themeColor="text1"/>
        </w:rPr>
        <w:t>S</w:t>
      </w:r>
      <w:r w:rsidRPr="006C44EF">
        <w:rPr>
          <w:b/>
          <w:bCs/>
          <w:color w:val="000000" w:themeColor="text1"/>
        </w:rPr>
        <w:t xml:space="preserve">4. </w:t>
      </w:r>
      <w:r w:rsidRPr="00BC49DA">
        <w:rPr>
          <w:color w:val="000000" w:themeColor="text1"/>
        </w:rPr>
        <w:t>Correlations of CSF parameters at the test level</w:t>
      </w:r>
      <w:r w:rsidR="00BC49DA">
        <w:rPr>
          <w:color w:val="000000" w:themeColor="text1"/>
        </w:rPr>
        <w:t xml:space="preserve"> from the HBM</w:t>
      </w:r>
      <w:r w:rsidR="00BC49DA" w:rsidRPr="002221C9">
        <w:rPr>
          <w:color w:val="000000" w:themeColor="text1"/>
        </w:rPr>
        <w:t xml:space="preserve"> </w:t>
      </w:r>
      <w:r w:rsidR="006F6086">
        <w:rPr>
          <w:color w:val="000000" w:themeColor="text1"/>
        </w:rPr>
        <w:t>of</w:t>
      </w:r>
      <w:r w:rsidR="00BC49DA" w:rsidRPr="002221C9">
        <w:rPr>
          <w:color w:val="000000" w:themeColor="text1"/>
        </w:rPr>
        <w:t xml:space="preserve"> the historical data with 50 </w:t>
      </w:r>
      <w:proofErr w:type="spellStart"/>
      <w:r w:rsidR="00BC49DA" w:rsidRPr="002221C9">
        <w:rPr>
          <w:color w:val="000000" w:themeColor="text1"/>
        </w:rPr>
        <w:t>qCSF</w:t>
      </w:r>
      <w:proofErr w:type="spellEnd"/>
      <w:r w:rsidR="00BC49DA" w:rsidRPr="002221C9">
        <w:rPr>
          <w:color w:val="000000" w:themeColor="text1"/>
        </w:rPr>
        <w:t xml:space="preserve"> trials.</w:t>
      </w:r>
    </w:p>
    <w:p w14:paraId="12D364D9" w14:textId="07DD621D" w:rsidR="009929EE" w:rsidRPr="00BC49DA" w:rsidRDefault="009929EE" w:rsidP="009929EE">
      <w:pPr>
        <w:rPr>
          <w:color w:val="000000" w:themeColor="text1"/>
        </w:rPr>
      </w:pPr>
      <w:r w:rsidRPr="00BC49DA">
        <w:rPr>
          <w:color w:val="000000" w:themeColor="text1"/>
        </w:rPr>
        <w:t>.</w:t>
      </w:r>
    </w:p>
    <w:tbl>
      <w:tblPr>
        <w:tblStyle w:val="TableGridLight"/>
        <w:tblW w:w="0" w:type="auto"/>
        <w:jc w:val="center"/>
        <w:tblLook w:val="04A0" w:firstRow="1" w:lastRow="0" w:firstColumn="1" w:lastColumn="0" w:noHBand="0" w:noVBand="1"/>
      </w:tblPr>
      <w:tblGrid>
        <w:gridCol w:w="394"/>
        <w:gridCol w:w="539"/>
        <w:gridCol w:w="733"/>
        <w:gridCol w:w="733"/>
        <w:gridCol w:w="733"/>
        <w:gridCol w:w="733"/>
        <w:gridCol w:w="733"/>
        <w:gridCol w:w="733"/>
        <w:gridCol w:w="733"/>
        <w:gridCol w:w="733"/>
        <w:gridCol w:w="733"/>
      </w:tblGrid>
      <w:tr w:rsidR="009929EE" w:rsidRPr="008F69F4" w14:paraId="05B50C6A" w14:textId="77777777" w:rsidTr="005C4029">
        <w:trPr>
          <w:trHeight w:val="259"/>
          <w:jc w:val="center"/>
        </w:trPr>
        <w:tc>
          <w:tcPr>
            <w:tcW w:w="0" w:type="auto"/>
            <w:noWrap/>
            <w:hideMark/>
          </w:tcPr>
          <w:p w14:paraId="52D09419" w14:textId="77777777" w:rsidR="009929EE" w:rsidRPr="008F69F4" w:rsidRDefault="009929EE" w:rsidP="005C4029">
            <w:pPr>
              <w:rPr>
                <w:sz w:val="20"/>
                <w:szCs w:val="20"/>
              </w:rPr>
            </w:pPr>
          </w:p>
        </w:tc>
        <w:tc>
          <w:tcPr>
            <w:tcW w:w="0" w:type="auto"/>
            <w:noWrap/>
            <w:hideMark/>
          </w:tcPr>
          <w:p w14:paraId="26CE76EC" w14:textId="77777777" w:rsidR="009929EE" w:rsidRPr="008F69F4" w:rsidRDefault="009929EE" w:rsidP="005C4029">
            <w:pPr>
              <w:rPr>
                <w:sz w:val="20"/>
                <w:szCs w:val="20"/>
              </w:rPr>
            </w:pPr>
          </w:p>
        </w:tc>
        <w:tc>
          <w:tcPr>
            <w:tcW w:w="0" w:type="auto"/>
            <w:gridSpan w:val="3"/>
            <w:noWrap/>
            <w:hideMark/>
          </w:tcPr>
          <w:p w14:paraId="59B50E87" w14:textId="77777777" w:rsidR="009929EE" w:rsidRPr="008F69F4" w:rsidRDefault="009929EE" w:rsidP="005C4029">
            <w:pPr>
              <w:jc w:val="center"/>
              <w:rPr>
                <w:color w:val="000000"/>
                <w:sz w:val="20"/>
                <w:szCs w:val="20"/>
              </w:rPr>
            </w:pPr>
            <w:r w:rsidRPr="008F69F4">
              <w:rPr>
                <w:color w:val="000000"/>
                <w:sz w:val="20"/>
                <w:szCs w:val="20"/>
              </w:rPr>
              <w:t>L</w:t>
            </w:r>
          </w:p>
        </w:tc>
        <w:tc>
          <w:tcPr>
            <w:tcW w:w="0" w:type="auto"/>
            <w:gridSpan w:val="3"/>
            <w:noWrap/>
            <w:hideMark/>
          </w:tcPr>
          <w:p w14:paraId="11FB463C" w14:textId="77777777" w:rsidR="009929EE" w:rsidRPr="008F69F4" w:rsidRDefault="009929EE" w:rsidP="005C4029">
            <w:pPr>
              <w:jc w:val="center"/>
              <w:rPr>
                <w:color w:val="000000"/>
                <w:sz w:val="20"/>
                <w:szCs w:val="20"/>
              </w:rPr>
            </w:pPr>
            <w:r w:rsidRPr="008F69F4">
              <w:rPr>
                <w:color w:val="000000"/>
                <w:sz w:val="20"/>
                <w:szCs w:val="20"/>
              </w:rPr>
              <w:t>M</w:t>
            </w:r>
          </w:p>
        </w:tc>
        <w:tc>
          <w:tcPr>
            <w:tcW w:w="0" w:type="auto"/>
            <w:gridSpan w:val="3"/>
            <w:noWrap/>
            <w:hideMark/>
          </w:tcPr>
          <w:p w14:paraId="6FC22291" w14:textId="77777777" w:rsidR="009929EE" w:rsidRPr="008F69F4" w:rsidRDefault="009929EE" w:rsidP="005C4029">
            <w:pPr>
              <w:jc w:val="center"/>
              <w:rPr>
                <w:color w:val="000000"/>
                <w:sz w:val="20"/>
                <w:szCs w:val="20"/>
              </w:rPr>
            </w:pPr>
            <w:r w:rsidRPr="008F69F4">
              <w:rPr>
                <w:color w:val="000000"/>
                <w:sz w:val="20"/>
                <w:szCs w:val="20"/>
              </w:rPr>
              <w:t>H</w:t>
            </w:r>
          </w:p>
        </w:tc>
      </w:tr>
      <w:tr w:rsidR="009929EE" w:rsidRPr="008F69F4" w14:paraId="3C12D149" w14:textId="77777777" w:rsidTr="005C4029">
        <w:trPr>
          <w:trHeight w:val="259"/>
          <w:jc w:val="center"/>
        </w:trPr>
        <w:tc>
          <w:tcPr>
            <w:tcW w:w="0" w:type="auto"/>
            <w:noWrap/>
            <w:hideMark/>
          </w:tcPr>
          <w:p w14:paraId="0DA9FC07" w14:textId="77777777" w:rsidR="009929EE" w:rsidRPr="008F69F4" w:rsidRDefault="009929EE" w:rsidP="005C4029">
            <w:pPr>
              <w:rPr>
                <w:color w:val="000000"/>
                <w:sz w:val="20"/>
                <w:szCs w:val="20"/>
              </w:rPr>
            </w:pPr>
            <w:r w:rsidRPr="008F69F4">
              <w:rPr>
                <w:color w:val="000000"/>
                <w:sz w:val="20"/>
                <w:szCs w:val="20"/>
              </w:rPr>
              <w:t> </w:t>
            </w:r>
          </w:p>
        </w:tc>
        <w:tc>
          <w:tcPr>
            <w:tcW w:w="0" w:type="auto"/>
            <w:noWrap/>
            <w:hideMark/>
          </w:tcPr>
          <w:p w14:paraId="4D3650E3" w14:textId="77777777" w:rsidR="009929EE" w:rsidRPr="008F69F4" w:rsidRDefault="009929EE" w:rsidP="005C4029">
            <w:pPr>
              <w:rPr>
                <w:color w:val="000000"/>
                <w:sz w:val="20"/>
                <w:szCs w:val="20"/>
              </w:rPr>
            </w:pPr>
            <w:r w:rsidRPr="008F69F4">
              <w:rPr>
                <w:color w:val="000000"/>
                <w:sz w:val="20"/>
                <w:szCs w:val="20"/>
              </w:rPr>
              <w:t> </w:t>
            </w:r>
          </w:p>
        </w:tc>
        <w:tc>
          <w:tcPr>
            <w:tcW w:w="0" w:type="auto"/>
            <w:noWrap/>
            <w:hideMark/>
          </w:tcPr>
          <w:p w14:paraId="37CA0515" w14:textId="77777777" w:rsidR="009929EE" w:rsidRPr="008F69F4" w:rsidRDefault="009929EE" w:rsidP="005C4029">
            <w:pPr>
              <w:jc w:val="center"/>
              <w:rPr>
                <w:color w:val="000000"/>
                <w:sz w:val="20"/>
                <w:szCs w:val="20"/>
              </w:rPr>
            </w:pPr>
            <w:r w:rsidRPr="008F69F4">
              <w:rPr>
                <w:color w:val="000000"/>
                <w:sz w:val="20"/>
                <w:szCs w:val="20"/>
              </w:rPr>
              <w:t>PG</w:t>
            </w:r>
          </w:p>
        </w:tc>
        <w:tc>
          <w:tcPr>
            <w:tcW w:w="0" w:type="auto"/>
            <w:noWrap/>
            <w:hideMark/>
          </w:tcPr>
          <w:p w14:paraId="5C31D0B1" w14:textId="77777777" w:rsidR="009929EE" w:rsidRPr="008F69F4" w:rsidRDefault="009929EE" w:rsidP="005C4029">
            <w:pPr>
              <w:jc w:val="center"/>
              <w:rPr>
                <w:color w:val="000000"/>
                <w:sz w:val="20"/>
                <w:szCs w:val="20"/>
              </w:rPr>
            </w:pPr>
            <w:r w:rsidRPr="008F69F4">
              <w:rPr>
                <w:color w:val="000000"/>
                <w:sz w:val="20"/>
                <w:szCs w:val="20"/>
              </w:rPr>
              <w:t>PF</w:t>
            </w:r>
          </w:p>
        </w:tc>
        <w:tc>
          <w:tcPr>
            <w:tcW w:w="0" w:type="auto"/>
            <w:noWrap/>
            <w:hideMark/>
          </w:tcPr>
          <w:p w14:paraId="7E1FFCE0" w14:textId="77777777" w:rsidR="009929EE" w:rsidRPr="008F69F4" w:rsidRDefault="009929EE" w:rsidP="005C4029">
            <w:pPr>
              <w:jc w:val="center"/>
              <w:rPr>
                <w:color w:val="000000"/>
                <w:sz w:val="20"/>
                <w:szCs w:val="20"/>
              </w:rPr>
            </w:pPr>
            <w:r w:rsidRPr="008F69F4">
              <w:rPr>
                <w:color w:val="000000"/>
                <w:sz w:val="20"/>
                <w:szCs w:val="20"/>
              </w:rPr>
              <w:t>BW</w:t>
            </w:r>
          </w:p>
        </w:tc>
        <w:tc>
          <w:tcPr>
            <w:tcW w:w="0" w:type="auto"/>
            <w:noWrap/>
            <w:hideMark/>
          </w:tcPr>
          <w:p w14:paraId="2C3510C4" w14:textId="77777777" w:rsidR="009929EE" w:rsidRPr="008F69F4" w:rsidRDefault="009929EE" w:rsidP="005C4029">
            <w:pPr>
              <w:jc w:val="center"/>
              <w:rPr>
                <w:color w:val="000000"/>
                <w:sz w:val="20"/>
                <w:szCs w:val="20"/>
              </w:rPr>
            </w:pPr>
            <w:r w:rsidRPr="008F69F4">
              <w:rPr>
                <w:color w:val="000000"/>
                <w:sz w:val="20"/>
                <w:szCs w:val="20"/>
              </w:rPr>
              <w:t>PG</w:t>
            </w:r>
          </w:p>
        </w:tc>
        <w:tc>
          <w:tcPr>
            <w:tcW w:w="0" w:type="auto"/>
            <w:noWrap/>
            <w:hideMark/>
          </w:tcPr>
          <w:p w14:paraId="0AD0FE8E" w14:textId="77777777" w:rsidR="009929EE" w:rsidRPr="008F69F4" w:rsidRDefault="009929EE" w:rsidP="005C4029">
            <w:pPr>
              <w:jc w:val="center"/>
              <w:rPr>
                <w:color w:val="000000"/>
                <w:sz w:val="20"/>
                <w:szCs w:val="20"/>
              </w:rPr>
            </w:pPr>
            <w:r w:rsidRPr="008F69F4">
              <w:rPr>
                <w:color w:val="000000"/>
                <w:sz w:val="20"/>
                <w:szCs w:val="20"/>
              </w:rPr>
              <w:t>PF</w:t>
            </w:r>
          </w:p>
        </w:tc>
        <w:tc>
          <w:tcPr>
            <w:tcW w:w="0" w:type="auto"/>
            <w:noWrap/>
            <w:hideMark/>
          </w:tcPr>
          <w:p w14:paraId="0EC24EC7" w14:textId="77777777" w:rsidR="009929EE" w:rsidRPr="008F69F4" w:rsidRDefault="009929EE" w:rsidP="005C4029">
            <w:pPr>
              <w:jc w:val="center"/>
              <w:rPr>
                <w:color w:val="000000"/>
                <w:sz w:val="20"/>
                <w:szCs w:val="20"/>
              </w:rPr>
            </w:pPr>
            <w:r w:rsidRPr="008F69F4">
              <w:rPr>
                <w:color w:val="000000"/>
                <w:sz w:val="20"/>
                <w:szCs w:val="20"/>
              </w:rPr>
              <w:t>BW</w:t>
            </w:r>
          </w:p>
        </w:tc>
        <w:tc>
          <w:tcPr>
            <w:tcW w:w="0" w:type="auto"/>
            <w:noWrap/>
            <w:hideMark/>
          </w:tcPr>
          <w:p w14:paraId="4F54DCD1" w14:textId="77777777" w:rsidR="009929EE" w:rsidRPr="008F69F4" w:rsidRDefault="009929EE" w:rsidP="005C4029">
            <w:pPr>
              <w:jc w:val="center"/>
              <w:rPr>
                <w:color w:val="000000"/>
                <w:sz w:val="20"/>
                <w:szCs w:val="20"/>
              </w:rPr>
            </w:pPr>
            <w:r w:rsidRPr="008F69F4">
              <w:rPr>
                <w:color w:val="000000"/>
                <w:sz w:val="20"/>
                <w:szCs w:val="20"/>
              </w:rPr>
              <w:t>PG</w:t>
            </w:r>
          </w:p>
        </w:tc>
        <w:tc>
          <w:tcPr>
            <w:tcW w:w="0" w:type="auto"/>
            <w:noWrap/>
            <w:hideMark/>
          </w:tcPr>
          <w:p w14:paraId="05A8246E" w14:textId="77777777" w:rsidR="009929EE" w:rsidRPr="008F69F4" w:rsidRDefault="009929EE" w:rsidP="005C4029">
            <w:pPr>
              <w:jc w:val="center"/>
              <w:rPr>
                <w:color w:val="000000"/>
                <w:sz w:val="20"/>
                <w:szCs w:val="20"/>
              </w:rPr>
            </w:pPr>
            <w:r w:rsidRPr="008F69F4">
              <w:rPr>
                <w:color w:val="000000"/>
                <w:sz w:val="20"/>
                <w:szCs w:val="20"/>
              </w:rPr>
              <w:t>PF</w:t>
            </w:r>
          </w:p>
        </w:tc>
        <w:tc>
          <w:tcPr>
            <w:tcW w:w="0" w:type="auto"/>
            <w:noWrap/>
            <w:hideMark/>
          </w:tcPr>
          <w:p w14:paraId="1E8A5605" w14:textId="77777777" w:rsidR="009929EE" w:rsidRPr="008F69F4" w:rsidRDefault="009929EE" w:rsidP="005C4029">
            <w:pPr>
              <w:jc w:val="center"/>
              <w:rPr>
                <w:color w:val="000000"/>
                <w:sz w:val="20"/>
                <w:szCs w:val="20"/>
              </w:rPr>
            </w:pPr>
            <w:r w:rsidRPr="008F69F4">
              <w:rPr>
                <w:color w:val="000000"/>
                <w:sz w:val="20"/>
                <w:szCs w:val="20"/>
              </w:rPr>
              <w:t>BW</w:t>
            </w:r>
          </w:p>
        </w:tc>
      </w:tr>
      <w:tr w:rsidR="003D004B" w:rsidRPr="008F69F4" w14:paraId="698AA832" w14:textId="77777777" w:rsidTr="005C4029">
        <w:trPr>
          <w:trHeight w:val="259"/>
          <w:jc w:val="center"/>
        </w:trPr>
        <w:tc>
          <w:tcPr>
            <w:tcW w:w="0" w:type="auto"/>
            <w:vMerge w:val="restart"/>
            <w:noWrap/>
            <w:hideMark/>
          </w:tcPr>
          <w:p w14:paraId="38F3C4B2" w14:textId="77777777" w:rsidR="003D004B" w:rsidRPr="008F69F4" w:rsidRDefault="003D004B" w:rsidP="003D004B">
            <w:pPr>
              <w:jc w:val="center"/>
              <w:rPr>
                <w:color w:val="000000"/>
                <w:sz w:val="20"/>
                <w:szCs w:val="20"/>
              </w:rPr>
            </w:pPr>
            <w:r w:rsidRPr="008F69F4">
              <w:rPr>
                <w:color w:val="000000"/>
                <w:sz w:val="20"/>
                <w:szCs w:val="20"/>
              </w:rPr>
              <w:t>L</w:t>
            </w:r>
          </w:p>
        </w:tc>
        <w:tc>
          <w:tcPr>
            <w:tcW w:w="0" w:type="auto"/>
            <w:noWrap/>
            <w:hideMark/>
          </w:tcPr>
          <w:p w14:paraId="7ACDBF12" w14:textId="77777777" w:rsidR="003D004B" w:rsidRPr="008F69F4" w:rsidRDefault="003D004B" w:rsidP="003D004B">
            <w:pPr>
              <w:jc w:val="center"/>
              <w:rPr>
                <w:color w:val="000000"/>
                <w:sz w:val="20"/>
                <w:szCs w:val="20"/>
              </w:rPr>
            </w:pPr>
            <w:r w:rsidRPr="008F69F4">
              <w:rPr>
                <w:color w:val="000000"/>
                <w:sz w:val="20"/>
                <w:szCs w:val="20"/>
              </w:rPr>
              <w:t>PG</w:t>
            </w:r>
          </w:p>
        </w:tc>
        <w:tc>
          <w:tcPr>
            <w:tcW w:w="0" w:type="auto"/>
            <w:noWrap/>
            <w:vAlign w:val="center"/>
            <w:hideMark/>
          </w:tcPr>
          <w:p w14:paraId="422810A5" w14:textId="43C9DB34" w:rsidR="003D004B" w:rsidRPr="003D004B" w:rsidRDefault="003D004B" w:rsidP="003D004B">
            <w:pPr>
              <w:jc w:val="center"/>
              <w:rPr>
                <w:color w:val="000000"/>
                <w:sz w:val="20"/>
                <w:szCs w:val="20"/>
              </w:rPr>
            </w:pPr>
            <w:r w:rsidRPr="003D004B">
              <w:rPr>
                <w:color w:val="000000"/>
                <w:sz w:val="20"/>
                <w:szCs w:val="20"/>
              </w:rPr>
              <w:t>1</w:t>
            </w:r>
          </w:p>
        </w:tc>
        <w:tc>
          <w:tcPr>
            <w:tcW w:w="0" w:type="auto"/>
            <w:noWrap/>
            <w:vAlign w:val="center"/>
            <w:hideMark/>
          </w:tcPr>
          <w:p w14:paraId="16137491" w14:textId="299679CE" w:rsidR="003D004B" w:rsidRPr="003D004B" w:rsidRDefault="003D004B" w:rsidP="003D004B">
            <w:pPr>
              <w:jc w:val="center"/>
              <w:rPr>
                <w:color w:val="000000"/>
                <w:sz w:val="20"/>
                <w:szCs w:val="20"/>
              </w:rPr>
            </w:pPr>
            <w:r w:rsidRPr="003D004B">
              <w:rPr>
                <w:color w:val="000000"/>
                <w:sz w:val="20"/>
                <w:szCs w:val="20"/>
              </w:rPr>
              <w:t>-0.221</w:t>
            </w:r>
          </w:p>
        </w:tc>
        <w:tc>
          <w:tcPr>
            <w:tcW w:w="0" w:type="auto"/>
            <w:noWrap/>
            <w:vAlign w:val="center"/>
            <w:hideMark/>
          </w:tcPr>
          <w:p w14:paraId="036BA45D" w14:textId="7AD8AE47" w:rsidR="003D004B" w:rsidRPr="003D004B" w:rsidRDefault="003D004B" w:rsidP="003D004B">
            <w:pPr>
              <w:jc w:val="center"/>
              <w:rPr>
                <w:color w:val="000000"/>
                <w:sz w:val="20"/>
                <w:szCs w:val="20"/>
              </w:rPr>
            </w:pPr>
            <w:r w:rsidRPr="003D004B">
              <w:rPr>
                <w:color w:val="000000"/>
                <w:sz w:val="20"/>
                <w:szCs w:val="20"/>
              </w:rPr>
              <w:t>-0.066</w:t>
            </w:r>
          </w:p>
        </w:tc>
        <w:tc>
          <w:tcPr>
            <w:tcW w:w="0" w:type="auto"/>
            <w:noWrap/>
            <w:vAlign w:val="center"/>
            <w:hideMark/>
          </w:tcPr>
          <w:p w14:paraId="538D346A" w14:textId="77777777" w:rsidR="003D004B" w:rsidRPr="003D004B" w:rsidRDefault="003D004B" w:rsidP="003D004B">
            <w:pPr>
              <w:jc w:val="center"/>
              <w:rPr>
                <w:color w:val="000000"/>
                <w:sz w:val="20"/>
                <w:szCs w:val="20"/>
              </w:rPr>
            </w:pPr>
          </w:p>
        </w:tc>
        <w:tc>
          <w:tcPr>
            <w:tcW w:w="0" w:type="auto"/>
            <w:noWrap/>
            <w:vAlign w:val="center"/>
            <w:hideMark/>
          </w:tcPr>
          <w:p w14:paraId="6B209BEC" w14:textId="77777777" w:rsidR="003D004B" w:rsidRPr="003D004B" w:rsidRDefault="003D004B" w:rsidP="003D004B">
            <w:pPr>
              <w:jc w:val="center"/>
              <w:rPr>
                <w:color w:val="000000"/>
                <w:sz w:val="20"/>
                <w:szCs w:val="20"/>
              </w:rPr>
            </w:pPr>
          </w:p>
        </w:tc>
        <w:tc>
          <w:tcPr>
            <w:tcW w:w="0" w:type="auto"/>
            <w:noWrap/>
            <w:vAlign w:val="center"/>
            <w:hideMark/>
          </w:tcPr>
          <w:p w14:paraId="5D0AAFA2" w14:textId="77777777" w:rsidR="003D004B" w:rsidRPr="003D004B" w:rsidRDefault="003D004B" w:rsidP="003D004B">
            <w:pPr>
              <w:jc w:val="center"/>
              <w:rPr>
                <w:color w:val="000000"/>
                <w:sz w:val="20"/>
                <w:szCs w:val="20"/>
              </w:rPr>
            </w:pPr>
          </w:p>
        </w:tc>
        <w:tc>
          <w:tcPr>
            <w:tcW w:w="0" w:type="auto"/>
            <w:noWrap/>
            <w:vAlign w:val="center"/>
            <w:hideMark/>
          </w:tcPr>
          <w:p w14:paraId="7E00C046" w14:textId="77777777" w:rsidR="003D004B" w:rsidRPr="003D004B" w:rsidRDefault="003D004B" w:rsidP="003D004B">
            <w:pPr>
              <w:jc w:val="center"/>
              <w:rPr>
                <w:color w:val="000000"/>
                <w:sz w:val="20"/>
                <w:szCs w:val="20"/>
              </w:rPr>
            </w:pPr>
          </w:p>
        </w:tc>
        <w:tc>
          <w:tcPr>
            <w:tcW w:w="0" w:type="auto"/>
            <w:noWrap/>
            <w:vAlign w:val="center"/>
            <w:hideMark/>
          </w:tcPr>
          <w:p w14:paraId="7DDD493E" w14:textId="77777777" w:rsidR="003D004B" w:rsidRPr="003D004B" w:rsidRDefault="003D004B" w:rsidP="003D004B">
            <w:pPr>
              <w:jc w:val="center"/>
              <w:rPr>
                <w:color w:val="000000"/>
                <w:sz w:val="20"/>
                <w:szCs w:val="20"/>
              </w:rPr>
            </w:pPr>
          </w:p>
        </w:tc>
        <w:tc>
          <w:tcPr>
            <w:tcW w:w="0" w:type="auto"/>
            <w:noWrap/>
            <w:vAlign w:val="center"/>
            <w:hideMark/>
          </w:tcPr>
          <w:p w14:paraId="2D4FCD7B" w14:textId="77777777" w:rsidR="003D004B" w:rsidRPr="003D004B" w:rsidRDefault="003D004B" w:rsidP="003D004B">
            <w:pPr>
              <w:jc w:val="center"/>
              <w:rPr>
                <w:color w:val="000000"/>
                <w:sz w:val="20"/>
                <w:szCs w:val="20"/>
              </w:rPr>
            </w:pPr>
          </w:p>
        </w:tc>
      </w:tr>
      <w:tr w:rsidR="003D004B" w:rsidRPr="008F69F4" w14:paraId="1407122D" w14:textId="77777777" w:rsidTr="005C4029">
        <w:trPr>
          <w:trHeight w:val="259"/>
          <w:jc w:val="center"/>
        </w:trPr>
        <w:tc>
          <w:tcPr>
            <w:tcW w:w="0" w:type="auto"/>
            <w:vMerge/>
            <w:hideMark/>
          </w:tcPr>
          <w:p w14:paraId="07636F11" w14:textId="77777777" w:rsidR="003D004B" w:rsidRPr="008F69F4" w:rsidRDefault="003D004B" w:rsidP="003D004B">
            <w:pPr>
              <w:rPr>
                <w:color w:val="000000"/>
                <w:sz w:val="20"/>
                <w:szCs w:val="20"/>
              </w:rPr>
            </w:pPr>
          </w:p>
        </w:tc>
        <w:tc>
          <w:tcPr>
            <w:tcW w:w="0" w:type="auto"/>
            <w:noWrap/>
            <w:hideMark/>
          </w:tcPr>
          <w:p w14:paraId="0CA89E0B" w14:textId="77777777" w:rsidR="003D004B" w:rsidRPr="008F69F4" w:rsidRDefault="003D004B" w:rsidP="003D004B">
            <w:pPr>
              <w:jc w:val="center"/>
              <w:rPr>
                <w:color w:val="000000"/>
                <w:sz w:val="20"/>
                <w:szCs w:val="20"/>
              </w:rPr>
            </w:pPr>
            <w:r w:rsidRPr="008F69F4">
              <w:rPr>
                <w:color w:val="000000"/>
                <w:sz w:val="20"/>
                <w:szCs w:val="20"/>
              </w:rPr>
              <w:t>PF</w:t>
            </w:r>
          </w:p>
        </w:tc>
        <w:tc>
          <w:tcPr>
            <w:tcW w:w="0" w:type="auto"/>
            <w:noWrap/>
            <w:vAlign w:val="center"/>
            <w:hideMark/>
          </w:tcPr>
          <w:p w14:paraId="3BC3CEAF" w14:textId="32F6A45E" w:rsidR="003D004B" w:rsidRPr="003D004B" w:rsidRDefault="003D004B" w:rsidP="003D004B">
            <w:pPr>
              <w:jc w:val="center"/>
              <w:rPr>
                <w:color w:val="000000"/>
                <w:sz w:val="20"/>
                <w:szCs w:val="20"/>
              </w:rPr>
            </w:pPr>
            <w:r w:rsidRPr="003D004B">
              <w:rPr>
                <w:color w:val="000000"/>
                <w:sz w:val="20"/>
                <w:szCs w:val="20"/>
              </w:rPr>
              <w:t>-0.221</w:t>
            </w:r>
          </w:p>
        </w:tc>
        <w:tc>
          <w:tcPr>
            <w:tcW w:w="0" w:type="auto"/>
            <w:noWrap/>
            <w:vAlign w:val="center"/>
            <w:hideMark/>
          </w:tcPr>
          <w:p w14:paraId="61DCDC60" w14:textId="6A053485" w:rsidR="003D004B" w:rsidRPr="003D004B" w:rsidRDefault="003D004B" w:rsidP="003D004B">
            <w:pPr>
              <w:jc w:val="center"/>
              <w:rPr>
                <w:color w:val="000000"/>
                <w:sz w:val="20"/>
                <w:szCs w:val="20"/>
              </w:rPr>
            </w:pPr>
            <w:r w:rsidRPr="003D004B">
              <w:rPr>
                <w:color w:val="000000"/>
                <w:sz w:val="20"/>
                <w:szCs w:val="20"/>
              </w:rPr>
              <w:t>1</w:t>
            </w:r>
          </w:p>
        </w:tc>
        <w:tc>
          <w:tcPr>
            <w:tcW w:w="0" w:type="auto"/>
            <w:noWrap/>
            <w:vAlign w:val="center"/>
            <w:hideMark/>
          </w:tcPr>
          <w:p w14:paraId="70FF2FAE" w14:textId="3897C480" w:rsidR="003D004B" w:rsidRPr="003D004B" w:rsidRDefault="003D004B" w:rsidP="003D004B">
            <w:pPr>
              <w:jc w:val="center"/>
              <w:rPr>
                <w:color w:val="000000"/>
                <w:sz w:val="20"/>
                <w:szCs w:val="20"/>
              </w:rPr>
            </w:pPr>
            <w:r w:rsidRPr="003D004B">
              <w:rPr>
                <w:color w:val="000000"/>
                <w:sz w:val="20"/>
                <w:szCs w:val="20"/>
              </w:rPr>
              <w:t>-0.906</w:t>
            </w:r>
          </w:p>
        </w:tc>
        <w:tc>
          <w:tcPr>
            <w:tcW w:w="0" w:type="auto"/>
            <w:noWrap/>
            <w:vAlign w:val="center"/>
            <w:hideMark/>
          </w:tcPr>
          <w:p w14:paraId="08D51A21" w14:textId="77777777" w:rsidR="003D004B" w:rsidRPr="003D004B" w:rsidRDefault="003D004B" w:rsidP="003D004B">
            <w:pPr>
              <w:jc w:val="center"/>
              <w:rPr>
                <w:color w:val="000000"/>
                <w:sz w:val="20"/>
                <w:szCs w:val="20"/>
              </w:rPr>
            </w:pPr>
          </w:p>
        </w:tc>
        <w:tc>
          <w:tcPr>
            <w:tcW w:w="0" w:type="auto"/>
            <w:noWrap/>
            <w:vAlign w:val="center"/>
            <w:hideMark/>
          </w:tcPr>
          <w:p w14:paraId="72581776" w14:textId="77777777" w:rsidR="003D004B" w:rsidRPr="003D004B" w:rsidRDefault="003D004B" w:rsidP="003D004B">
            <w:pPr>
              <w:jc w:val="center"/>
              <w:rPr>
                <w:color w:val="000000"/>
                <w:sz w:val="20"/>
                <w:szCs w:val="20"/>
              </w:rPr>
            </w:pPr>
          </w:p>
        </w:tc>
        <w:tc>
          <w:tcPr>
            <w:tcW w:w="0" w:type="auto"/>
            <w:noWrap/>
            <w:vAlign w:val="center"/>
            <w:hideMark/>
          </w:tcPr>
          <w:p w14:paraId="388901E7" w14:textId="77777777" w:rsidR="003D004B" w:rsidRPr="003D004B" w:rsidRDefault="003D004B" w:rsidP="003D004B">
            <w:pPr>
              <w:jc w:val="center"/>
              <w:rPr>
                <w:color w:val="000000"/>
                <w:sz w:val="20"/>
                <w:szCs w:val="20"/>
              </w:rPr>
            </w:pPr>
          </w:p>
        </w:tc>
        <w:tc>
          <w:tcPr>
            <w:tcW w:w="0" w:type="auto"/>
            <w:noWrap/>
            <w:vAlign w:val="center"/>
            <w:hideMark/>
          </w:tcPr>
          <w:p w14:paraId="7B1AD44E" w14:textId="77777777" w:rsidR="003D004B" w:rsidRPr="003D004B" w:rsidRDefault="003D004B" w:rsidP="003D004B">
            <w:pPr>
              <w:jc w:val="center"/>
              <w:rPr>
                <w:color w:val="000000"/>
                <w:sz w:val="20"/>
                <w:szCs w:val="20"/>
              </w:rPr>
            </w:pPr>
          </w:p>
        </w:tc>
        <w:tc>
          <w:tcPr>
            <w:tcW w:w="0" w:type="auto"/>
            <w:noWrap/>
            <w:vAlign w:val="center"/>
            <w:hideMark/>
          </w:tcPr>
          <w:p w14:paraId="4F4FA8EC" w14:textId="77777777" w:rsidR="003D004B" w:rsidRPr="003D004B" w:rsidRDefault="003D004B" w:rsidP="003D004B">
            <w:pPr>
              <w:jc w:val="center"/>
              <w:rPr>
                <w:color w:val="000000"/>
                <w:sz w:val="20"/>
                <w:szCs w:val="20"/>
              </w:rPr>
            </w:pPr>
          </w:p>
        </w:tc>
        <w:tc>
          <w:tcPr>
            <w:tcW w:w="0" w:type="auto"/>
            <w:noWrap/>
            <w:vAlign w:val="center"/>
            <w:hideMark/>
          </w:tcPr>
          <w:p w14:paraId="3E1057DA" w14:textId="77777777" w:rsidR="003D004B" w:rsidRPr="003D004B" w:rsidRDefault="003D004B" w:rsidP="003D004B">
            <w:pPr>
              <w:jc w:val="center"/>
              <w:rPr>
                <w:color w:val="000000"/>
                <w:sz w:val="20"/>
                <w:szCs w:val="20"/>
              </w:rPr>
            </w:pPr>
          </w:p>
        </w:tc>
      </w:tr>
      <w:tr w:rsidR="003D004B" w:rsidRPr="008F69F4" w14:paraId="2348CDD4" w14:textId="77777777" w:rsidTr="005C4029">
        <w:trPr>
          <w:trHeight w:val="259"/>
          <w:jc w:val="center"/>
        </w:trPr>
        <w:tc>
          <w:tcPr>
            <w:tcW w:w="0" w:type="auto"/>
            <w:vMerge/>
            <w:hideMark/>
          </w:tcPr>
          <w:p w14:paraId="6E5102DD" w14:textId="77777777" w:rsidR="003D004B" w:rsidRPr="008F69F4" w:rsidRDefault="003D004B" w:rsidP="003D004B">
            <w:pPr>
              <w:rPr>
                <w:color w:val="000000"/>
                <w:sz w:val="20"/>
                <w:szCs w:val="20"/>
              </w:rPr>
            </w:pPr>
          </w:p>
        </w:tc>
        <w:tc>
          <w:tcPr>
            <w:tcW w:w="0" w:type="auto"/>
            <w:noWrap/>
            <w:hideMark/>
          </w:tcPr>
          <w:p w14:paraId="34E7D32B" w14:textId="77777777" w:rsidR="003D004B" w:rsidRPr="008F69F4" w:rsidRDefault="003D004B" w:rsidP="003D004B">
            <w:pPr>
              <w:jc w:val="center"/>
              <w:rPr>
                <w:color w:val="000000"/>
                <w:sz w:val="20"/>
                <w:szCs w:val="20"/>
              </w:rPr>
            </w:pPr>
            <w:r w:rsidRPr="008F69F4">
              <w:rPr>
                <w:color w:val="000000"/>
                <w:sz w:val="20"/>
                <w:szCs w:val="20"/>
              </w:rPr>
              <w:t>BW</w:t>
            </w:r>
          </w:p>
        </w:tc>
        <w:tc>
          <w:tcPr>
            <w:tcW w:w="0" w:type="auto"/>
            <w:noWrap/>
            <w:vAlign w:val="center"/>
            <w:hideMark/>
          </w:tcPr>
          <w:p w14:paraId="3C9CEE44" w14:textId="6DD806A1" w:rsidR="003D004B" w:rsidRPr="003D004B" w:rsidRDefault="003D004B" w:rsidP="003D004B">
            <w:pPr>
              <w:jc w:val="center"/>
              <w:rPr>
                <w:color w:val="000000"/>
                <w:sz w:val="20"/>
                <w:szCs w:val="20"/>
              </w:rPr>
            </w:pPr>
            <w:r w:rsidRPr="003D004B">
              <w:rPr>
                <w:color w:val="000000"/>
                <w:sz w:val="20"/>
                <w:szCs w:val="20"/>
              </w:rPr>
              <w:t>-0.066</w:t>
            </w:r>
          </w:p>
        </w:tc>
        <w:tc>
          <w:tcPr>
            <w:tcW w:w="0" w:type="auto"/>
            <w:noWrap/>
            <w:vAlign w:val="center"/>
            <w:hideMark/>
          </w:tcPr>
          <w:p w14:paraId="6B6D71C7" w14:textId="2C46F251" w:rsidR="003D004B" w:rsidRPr="003D004B" w:rsidRDefault="003D004B" w:rsidP="003D004B">
            <w:pPr>
              <w:jc w:val="center"/>
              <w:rPr>
                <w:color w:val="000000"/>
                <w:sz w:val="20"/>
                <w:szCs w:val="20"/>
              </w:rPr>
            </w:pPr>
            <w:r w:rsidRPr="003D004B">
              <w:rPr>
                <w:color w:val="000000"/>
                <w:sz w:val="20"/>
                <w:szCs w:val="20"/>
              </w:rPr>
              <w:t>-0.906</w:t>
            </w:r>
          </w:p>
        </w:tc>
        <w:tc>
          <w:tcPr>
            <w:tcW w:w="0" w:type="auto"/>
            <w:noWrap/>
            <w:vAlign w:val="center"/>
            <w:hideMark/>
          </w:tcPr>
          <w:p w14:paraId="60B2DFA5" w14:textId="56570414" w:rsidR="003D004B" w:rsidRPr="003D004B" w:rsidRDefault="003D004B" w:rsidP="003D004B">
            <w:pPr>
              <w:jc w:val="center"/>
              <w:rPr>
                <w:color w:val="000000"/>
                <w:sz w:val="20"/>
                <w:szCs w:val="20"/>
              </w:rPr>
            </w:pPr>
            <w:r w:rsidRPr="003D004B">
              <w:rPr>
                <w:color w:val="000000"/>
                <w:sz w:val="20"/>
                <w:szCs w:val="20"/>
              </w:rPr>
              <w:t>1</w:t>
            </w:r>
          </w:p>
        </w:tc>
        <w:tc>
          <w:tcPr>
            <w:tcW w:w="0" w:type="auto"/>
            <w:noWrap/>
            <w:vAlign w:val="center"/>
            <w:hideMark/>
          </w:tcPr>
          <w:p w14:paraId="493A9CA0" w14:textId="77777777" w:rsidR="003D004B" w:rsidRPr="003D004B" w:rsidRDefault="003D004B" w:rsidP="003D004B">
            <w:pPr>
              <w:jc w:val="center"/>
              <w:rPr>
                <w:color w:val="000000"/>
                <w:sz w:val="20"/>
                <w:szCs w:val="20"/>
              </w:rPr>
            </w:pPr>
          </w:p>
        </w:tc>
        <w:tc>
          <w:tcPr>
            <w:tcW w:w="0" w:type="auto"/>
            <w:noWrap/>
            <w:vAlign w:val="center"/>
            <w:hideMark/>
          </w:tcPr>
          <w:p w14:paraId="68977E3D" w14:textId="77777777" w:rsidR="003D004B" w:rsidRPr="003D004B" w:rsidRDefault="003D004B" w:rsidP="003D004B">
            <w:pPr>
              <w:jc w:val="center"/>
              <w:rPr>
                <w:color w:val="000000"/>
                <w:sz w:val="20"/>
                <w:szCs w:val="20"/>
              </w:rPr>
            </w:pPr>
          </w:p>
        </w:tc>
        <w:tc>
          <w:tcPr>
            <w:tcW w:w="0" w:type="auto"/>
            <w:noWrap/>
            <w:vAlign w:val="center"/>
            <w:hideMark/>
          </w:tcPr>
          <w:p w14:paraId="16D2DB61" w14:textId="77777777" w:rsidR="003D004B" w:rsidRPr="003D004B" w:rsidRDefault="003D004B" w:rsidP="003D004B">
            <w:pPr>
              <w:jc w:val="center"/>
              <w:rPr>
                <w:color w:val="000000"/>
                <w:sz w:val="20"/>
                <w:szCs w:val="20"/>
              </w:rPr>
            </w:pPr>
          </w:p>
        </w:tc>
        <w:tc>
          <w:tcPr>
            <w:tcW w:w="0" w:type="auto"/>
            <w:noWrap/>
            <w:vAlign w:val="center"/>
            <w:hideMark/>
          </w:tcPr>
          <w:p w14:paraId="3236DD53" w14:textId="77777777" w:rsidR="003D004B" w:rsidRPr="003D004B" w:rsidRDefault="003D004B" w:rsidP="003D004B">
            <w:pPr>
              <w:jc w:val="center"/>
              <w:rPr>
                <w:color w:val="000000"/>
                <w:sz w:val="20"/>
                <w:szCs w:val="20"/>
              </w:rPr>
            </w:pPr>
          </w:p>
        </w:tc>
        <w:tc>
          <w:tcPr>
            <w:tcW w:w="0" w:type="auto"/>
            <w:noWrap/>
            <w:vAlign w:val="center"/>
            <w:hideMark/>
          </w:tcPr>
          <w:p w14:paraId="7DD57EC2" w14:textId="77777777" w:rsidR="003D004B" w:rsidRPr="003D004B" w:rsidRDefault="003D004B" w:rsidP="003D004B">
            <w:pPr>
              <w:jc w:val="center"/>
              <w:rPr>
                <w:color w:val="000000"/>
                <w:sz w:val="20"/>
                <w:szCs w:val="20"/>
              </w:rPr>
            </w:pPr>
          </w:p>
        </w:tc>
        <w:tc>
          <w:tcPr>
            <w:tcW w:w="0" w:type="auto"/>
            <w:noWrap/>
            <w:vAlign w:val="center"/>
            <w:hideMark/>
          </w:tcPr>
          <w:p w14:paraId="026CCEDE" w14:textId="77777777" w:rsidR="003D004B" w:rsidRPr="003D004B" w:rsidRDefault="003D004B" w:rsidP="003D004B">
            <w:pPr>
              <w:jc w:val="center"/>
              <w:rPr>
                <w:color w:val="000000"/>
                <w:sz w:val="20"/>
                <w:szCs w:val="20"/>
              </w:rPr>
            </w:pPr>
          </w:p>
        </w:tc>
      </w:tr>
      <w:tr w:rsidR="003D004B" w:rsidRPr="008F69F4" w14:paraId="26924FF4" w14:textId="77777777" w:rsidTr="005C4029">
        <w:trPr>
          <w:trHeight w:val="259"/>
          <w:jc w:val="center"/>
        </w:trPr>
        <w:tc>
          <w:tcPr>
            <w:tcW w:w="0" w:type="auto"/>
            <w:vMerge w:val="restart"/>
            <w:noWrap/>
            <w:hideMark/>
          </w:tcPr>
          <w:p w14:paraId="3B0CF3D1" w14:textId="77777777" w:rsidR="003D004B" w:rsidRPr="008F69F4" w:rsidRDefault="003D004B" w:rsidP="003D004B">
            <w:pPr>
              <w:jc w:val="center"/>
              <w:rPr>
                <w:color w:val="000000"/>
                <w:sz w:val="20"/>
                <w:szCs w:val="20"/>
              </w:rPr>
            </w:pPr>
            <w:r w:rsidRPr="008F69F4">
              <w:rPr>
                <w:color w:val="000000"/>
                <w:sz w:val="20"/>
                <w:szCs w:val="20"/>
              </w:rPr>
              <w:t>M</w:t>
            </w:r>
          </w:p>
        </w:tc>
        <w:tc>
          <w:tcPr>
            <w:tcW w:w="0" w:type="auto"/>
            <w:noWrap/>
            <w:hideMark/>
          </w:tcPr>
          <w:p w14:paraId="7AF27370" w14:textId="77777777" w:rsidR="003D004B" w:rsidRPr="008F69F4" w:rsidRDefault="003D004B" w:rsidP="003D004B">
            <w:pPr>
              <w:jc w:val="center"/>
              <w:rPr>
                <w:color w:val="000000"/>
                <w:sz w:val="20"/>
                <w:szCs w:val="20"/>
              </w:rPr>
            </w:pPr>
            <w:r w:rsidRPr="008F69F4">
              <w:rPr>
                <w:color w:val="000000"/>
                <w:sz w:val="20"/>
                <w:szCs w:val="20"/>
              </w:rPr>
              <w:t>PG</w:t>
            </w:r>
          </w:p>
        </w:tc>
        <w:tc>
          <w:tcPr>
            <w:tcW w:w="0" w:type="auto"/>
            <w:noWrap/>
            <w:vAlign w:val="center"/>
            <w:hideMark/>
          </w:tcPr>
          <w:p w14:paraId="424379B6" w14:textId="77777777" w:rsidR="003D004B" w:rsidRPr="003D004B" w:rsidRDefault="003D004B" w:rsidP="003D004B">
            <w:pPr>
              <w:jc w:val="center"/>
              <w:rPr>
                <w:color w:val="000000"/>
                <w:sz w:val="20"/>
                <w:szCs w:val="20"/>
              </w:rPr>
            </w:pPr>
          </w:p>
        </w:tc>
        <w:tc>
          <w:tcPr>
            <w:tcW w:w="0" w:type="auto"/>
            <w:noWrap/>
            <w:vAlign w:val="center"/>
            <w:hideMark/>
          </w:tcPr>
          <w:p w14:paraId="31A115DB" w14:textId="77777777" w:rsidR="003D004B" w:rsidRPr="003D004B" w:rsidRDefault="003D004B" w:rsidP="003D004B">
            <w:pPr>
              <w:jc w:val="center"/>
              <w:rPr>
                <w:color w:val="000000"/>
                <w:sz w:val="20"/>
                <w:szCs w:val="20"/>
              </w:rPr>
            </w:pPr>
          </w:p>
        </w:tc>
        <w:tc>
          <w:tcPr>
            <w:tcW w:w="0" w:type="auto"/>
            <w:noWrap/>
            <w:vAlign w:val="center"/>
            <w:hideMark/>
          </w:tcPr>
          <w:p w14:paraId="0BD04B21" w14:textId="77777777" w:rsidR="003D004B" w:rsidRPr="003D004B" w:rsidRDefault="003D004B" w:rsidP="003D004B">
            <w:pPr>
              <w:jc w:val="center"/>
              <w:rPr>
                <w:color w:val="000000"/>
                <w:sz w:val="20"/>
                <w:szCs w:val="20"/>
              </w:rPr>
            </w:pPr>
          </w:p>
        </w:tc>
        <w:tc>
          <w:tcPr>
            <w:tcW w:w="0" w:type="auto"/>
            <w:noWrap/>
            <w:vAlign w:val="center"/>
            <w:hideMark/>
          </w:tcPr>
          <w:p w14:paraId="50DED8ED" w14:textId="50C45A28" w:rsidR="003D004B" w:rsidRPr="003D004B" w:rsidRDefault="003D004B" w:rsidP="003D004B">
            <w:pPr>
              <w:jc w:val="center"/>
              <w:rPr>
                <w:color w:val="000000"/>
                <w:sz w:val="20"/>
                <w:szCs w:val="20"/>
              </w:rPr>
            </w:pPr>
            <w:r w:rsidRPr="003D004B">
              <w:rPr>
                <w:color w:val="000000"/>
                <w:sz w:val="20"/>
                <w:szCs w:val="20"/>
              </w:rPr>
              <w:t>1</w:t>
            </w:r>
          </w:p>
        </w:tc>
        <w:tc>
          <w:tcPr>
            <w:tcW w:w="0" w:type="auto"/>
            <w:noWrap/>
            <w:vAlign w:val="center"/>
            <w:hideMark/>
          </w:tcPr>
          <w:p w14:paraId="1034CED2" w14:textId="46497189" w:rsidR="003D004B" w:rsidRPr="003D004B" w:rsidRDefault="003D004B" w:rsidP="003D004B">
            <w:pPr>
              <w:jc w:val="center"/>
              <w:rPr>
                <w:color w:val="000000"/>
                <w:sz w:val="20"/>
                <w:szCs w:val="20"/>
              </w:rPr>
            </w:pPr>
            <w:r w:rsidRPr="003D004B">
              <w:rPr>
                <w:color w:val="000000"/>
                <w:sz w:val="20"/>
                <w:szCs w:val="20"/>
              </w:rPr>
              <w:t>-0.175</w:t>
            </w:r>
          </w:p>
        </w:tc>
        <w:tc>
          <w:tcPr>
            <w:tcW w:w="0" w:type="auto"/>
            <w:noWrap/>
            <w:vAlign w:val="center"/>
            <w:hideMark/>
          </w:tcPr>
          <w:p w14:paraId="54EF1625" w14:textId="1F0C6783" w:rsidR="003D004B" w:rsidRPr="003D004B" w:rsidRDefault="003D004B" w:rsidP="003D004B">
            <w:pPr>
              <w:jc w:val="center"/>
              <w:rPr>
                <w:color w:val="000000"/>
                <w:sz w:val="20"/>
                <w:szCs w:val="20"/>
              </w:rPr>
            </w:pPr>
            <w:r w:rsidRPr="003D004B">
              <w:rPr>
                <w:color w:val="000000"/>
                <w:sz w:val="20"/>
                <w:szCs w:val="20"/>
              </w:rPr>
              <w:t>-0.132</w:t>
            </w:r>
          </w:p>
        </w:tc>
        <w:tc>
          <w:tcPr>
            <w:tcW w:w="0" w:type="auto"/>
            <w:noWrap/>
            <w:vAlign w:val="center"/>
            <w:hideMark/>
          </w:tcPr>
          <w:p w14:paraId="73316AB2" w14:textId="77777777" w:rsidR="003D004B" w:rsidRPr="003D004B" w:rsidRDefault="003D004B" w:rsidP="003D004B">
            <w:pPr>
              <w:jc w:val="center"/>
              <w:rPr>
                <w:color w:val="000000"/>
                <w:sz w:val="20"/>
                <w:szCs w:val="20"/>
              </w:rPr>
            </w:pPr>
          </w:p>
        </w:tc>
        <w:tc>
          <w:tcPr>
            <w:tcW w:w="0" w:type="auto"/>
            <w:noWrap/>
            <w:vAlign w:val="center"/>
            <w:hideMark/>
          </w:tcPr>
          <w:p w14:paraId="49D72606" w14:textId="77777777" w:rsidR="003D004B" w:rsidRPr="003D004B" w:rsidRDefault="003D004B" w:rsidP="003D004B">
            <w:pPr>
              <w:jc w:val="center"/>
              <w:rPr>
                <w:color w:val="000000"/>
                <w:sz w:val="20"/>
                <w:szCs w:val="20"/>
              </w:rPr>
            </w:pPr>
          </w:p>
        </w:tc>
        <w:tc>
          <w:tcPr>
            <w:tcW w:w="0" w:type="auto"/>
            <w:noWrap/>
            <w:vAlign w:val="center"/>
            <w:hideMark/>
          </w:tcPr>
          <w:p w14:paraId="5DDA9BA7" w14:textId="77777777" w:rsidR="003D004B" w:rsidRPr="003D004B" w:rsidRDefault="003D004B" w:rsidP="003D004B">
            <w:pPr>
              <w:jc w:val="center"/>
              <w:rPr>
                <w:color w:val="000000"/>
                <w:sz w:val="20"/>
                <w:szCs w:val="20"/>
              </w:rPr>
            </w:pPr>
          </w:p>
        </w:tc>
      </w:tr>
      <w:tr w:rsidR="003D004B" w:rsidRPr="008F69F4" w14:paraId="1CFA75A6" w14:textId="77777777" w:rsidTr="005C4029">
        <w:trPr>
          <w:trHeight w:val="259"/>
          <w:jc w:val="center"/>
        </w:trPr>
        <w:tc>
          <w:tcPr>
            <w:tcW w:w="0" w:type="auto"/>
            <w:vMerge/>
            <w:hideMark/>
          </w:tcPr>
          <w:p w14:paraId="561207E6" w14:textId="77777777" w:rsidR="003D004B" w:rsidRPr="008F69F4" w:rsidRDefault="003D004B" w:rsidP="003D004B">
            <w:pPr>
              <w:rPr>
                <w:color w:val="000000"/>
                <w:sz w:val="20"/>
                <w:szCs w:val="20"/>
              </w:rPr>
            </w:pPr>
          </w:p>
        </w:tc>
        <w:tc>
          <w:tcPr>
            <w:tcW w:w="0" w:type="auto"/>
            <w:noWrap/>
            <w:hideMark/>
          </w:tcPr>
          <w:p w14:paraId="0CC5EE9B" w14:textId="77777777" w:rsidR="003D004B" w:rsidRPr="008F69F4" w:rsidRDefault="003D004B" w:rsidP="003D004B">
            <w:pPr>
              <w:jc w:val="center"/>
              <w:rPr>
                <w:color w:val="000000"/>
                <w:sz w:val="20"/>
                <w:szCs w:val="20"/>
              </w:rPr>
            </w:pPr>
            <w:r w:rsidRPr="008F69F4">
              <w:rPr>
                <w:color w:val="000000"/>
                <w:sz w:val="20"/>
                <w:szCs w:val="20"/>
              </w:rPr>
              <w:t>PF</w:t>
            </w:r>
          </w:p>
        </w:tc>
        <w:tc>
          <w:tcPr>
            <w:tcW w:w="0" w:type="auto"/>
            <w:noWrap/>
            <w:vAlign w:val="center"/>
            <w:hideMark/>
          </w:tcPr>
          <w:p w14:paraId="205F60F0" w14:textId="77777777" w:rsidR="003D004B" w:rsidRPr="003D004B" w:rsidRDefault="003D004B" w:rsidP="003D004B">
            <w:pPr>
              <w:jc w:val="center"/>
              <w:rPr>
                <w:color w:val="000000"/>
                <w:sz w:val="20"/>
                <w:szCs w:val="20"/>
              </w:rPr>
            </w:pPr>
          </w:p>
        </w:tc>
        <w:tc>
          <w:tcPr>
            <w:tcW w:w="0" w:type="auto"/>
            <w:noWrap/>
            <w:vAlign w:val="center"/>
            <w:hideMark/>
          </w:tcPr>
          <w:p w14:paraId="0616AC9C" w14:textId="77777777" w:rsidR="003D004B" w:rsidRPr="003D004B" w:rsidRDefault="003D004B" w:rsidP="003D004B">
            <w:pPr>
              <w:jc w:val="center"/>
              <w:rPr>
                <w:color w:val="000000"/>
                <w:sz w:val="20"/>
                <w:szCs w:val="20"/>
              </w:rPr>
            </w:pPr>
          </w:p>
        </w:tc>
        <w:tc>
          <w:tcPr>
            <w:tcW w:w="0" w:type="auto"/>
            <w:noWrap/>
            <w:vAlign w:val="center"/>
            <w:hideMark/>
          </w:tcPr>
          <w:p w14:paraId="2EE892D9" w14:textId="77777777" w:rsidR="003D004B" w:rsidRPr="003D004B" w:rsidRDefault="003D004B" w:rsidP="003D004B">
            <w:pPr>
              <w:jc w:val="center"/>
              <w:rPr>
                <w:color w:val="000000"/>
                <w:sz w:val="20"/>
                <w:szCs w:val="20"/>
              </w:rPr>
            </w:pPr>
          </w:p>
        </w:tc>
        <w:tc>
          <w:tcPr>
            <w:tcW w:w="0" w:type="auto"/>
            <w:noWrap/>
            <w:vAlign w:val="center"/>
            <w:hideMark/>
          </w:tcPr>
          <w:p w14:paraId="2B564ED3" w14:textId="293EC3C8" w:rsidR="003D004B" w:rsidRPr="003D004B" w:rsidRDefault="003D004B" w:rsidP="003D004B">
            <w:pPr>
              <w:jc w:val="center"/>
              <w:rPr>
                <w:color w:val="000000"/>
                <w:sz w:val="20"/>
                <w:szCs w:val="20"/>
              </w:rPr>
            </w:pPr>
            <w:r w:rsidRPr="003D004B">
              <w:rPr>
                <w:color w:val="000000"/>
                <w:sz w:val="20"/>
                <w:szCs w:val="20"/>
              </w:rPr>
              <w:t>-0.175</w:t>
            </w:r>
          </w:p>
        </w:tc>
        <w:tc>
          <w:tcPr>
            <w:tcW w:w="0" w:type="auto"/>
            <w:noWrap/>
            <w:vAlign w:val="center"/>
            <w:hideMark/>
          </w:tcPr>
          <w:p w14:paraId="291AACC6" w14:textId="08B0EEFA" w:rsidR="003D004B" w:rsidRPr="003D004B" w:rsidRDefault="003D004B" w:rsidP="003D004B">
            <w:pPr>
              <w:jc w:val="center"/>
              <w:rPr>
                <w:color w:val="000000"/>
                <w:sz w:val="20"/>
                <w:szCs w:val="20"/>
              </w:rPr>
            </w:pPr>
            <w:r w:rsidRPr="003D004B">
              <w:rPr>
                <w:color w:val="000000"/>
                <w:sz w:val="20"/>
                <w:szCs w:val="20"/>
              </w:rPr>
              <w:t>1</w:t>
            </w:r>
          </w:p>
        </w:tc>
        <w:tc>
          <w:tcPr>
            <w:tcW w:w="0" w:type="auto"/>
            <w:noWrap/>
            <w:vAlign w:val="center"/>
            <w:hideMark/>
          </w:tcPr>
          <w:p w14:paraId="7F6303A3" w14:textId="759299BB" w:rsidR="003D004B" w:rsidRPr="003D004B" w:rsidRDefault="003D004B" w:rsidP="003D004B">
            <w:pPr>
              <w:jc w:val="center"/>
              <w:rPr>
                <w:color w:val="000000"/>
                <w:sz w:val="20"/>
                <w:szCs w:val="20"/>
              </w:rPr>
            </w:pPr>
            <w:r w:rsidRPr="003D004B">
              <w:rPr>
                <w:color w:val="000000"/>
                <w:sz w:val="20"/>
                <w:szCs w:val="20"/>
              </w:rPr>
              <w:t>-0.900</w:t>
            </w:r>
          </w:p>
        </w:tc>
        <w:tc>
          <w:tcPr>
            <w:tcW w:w="0" w:type="auto"/>
            <w:noWrap/>
            <w:vAlign w:val="center"/>
            <w:hideMark/>
          </w:tcPr>
          <w:p w14:paraId="148F9102" w14:textId="77777777" w:rsidR="003D004B" w:rsidRPr="003D004B" w:rsidRDefault="003D004B" w:rsidP="003D004B">
            <w:pPr>
              <w:jc w:val="center"/>
              <w:rPr>
                <w:color w:val="000000"/>
                <w:sz w:val="20"/>
                <w:szCs w:val="20"/>
              </w:rPr>
            </w:pPr>
          </w:p>
        </w:tc>
        <w:tc>
          <w:tcPr>
            <w:tcW w:w="0" w:type="auto"/>
            <w:noWrap/>
            <w:vAlign w:val="center"/>
            <w:hideMark/>
          </w:tcPr>
          <w:p w14:paraId="62BAB8E4" w14:textId="77777777" w:rsidR="003D004B" w:rsidRPr="003D004B" w:rsidRDefault="003D004B" w:rsidP="003D004B">
            <w:pPr>
              <w:jc w:val="center"/>
              <w:rPr>
                <w:color w:val="000000"/>
                <w:sz w:val="20"/>
                <w:szCs w:val="20"/>
              </w:rPr>
            </w:pPr>
          </w:p>
        </w:tc>
        <w:tc>
          <w:tcPr>
            <w:tcW w:w="0" w:type="auto"/>
            <w:noWrap/>
            <w:vAlign w:val="center"/>
            <w:hideMark/>
          </w:tcPr>
          <w:p w14:paraId="3053E164" w14:textId="77777777" w:rsidR="003D004B" w:rsidRPr="003D004B" w:rsidRDefault="003D004B" w:rsidP="003D004B">
            <w:pPr>
              <w:jc w:val="center"/>
              <w:rPr>
                <w:color w:val="000000"/>
                <w:sz w:val="20"/>
                <w:szCs w:val="20"/>
              </w:rPr>
            </w:pPr>
          </w:p>
        </w:tc>
      </w:tr>
      <w:tr w:rsidR="003D004B" w:rsidRPr="008F69F4" w14:paraId="68BE143B" w14:textId="77777777" w:rsidTr="005C4029">
        <w:trPr>
          <w:trHeight w:val="259"/>
          <w:jc w:val="center"/>
        </w:trPr>
        <w:tc>
          <w:tcPr>
            <w:tcW w:w="0" w:type="auto"/>
            <w:vMerge/>
            <w:hideMark/>
          </w:tcPr>
          <w:p w14:paraId="4F801D3F" w14:textId="77777777" w:rsidR="003D004B" w:rsidRPr="008F69F4" w:rsidRDefault="003D004B" w:rsidP="003D004B">
            <w:pPr>
              <w:rPr>
                <w:color w:val="000000"/>
                <w:sz w:val="20"/>
                <w:szCs w:val="20"/>
              </w:rPr>
            </w:pPr>
          </w:p>
        </w:tc>
        <w:tc>
          <w:tcPr>
            <w:tcW w:w="0" w:type="auto"/>
            <w:noWrap/>
            <w:hideMark/>
          </w:tcPr>
          <w:p w14:paraId="00EEDFB8" w14:textId="77777777" w:rsidR="003D004B" w:rsidRPr="008F69F4" w:rsidRDefault="003D004B" w:rsidP="003D004B">
            <w:pPr>
              <w:jc w:val="center"/>
              <w:rPr>
                <w:color w:val="000000"/>
                <w:sz w:val="20"/>
                <w:szCs w:val="20"/>
              </w:rPr>
            </w:pPr>
            <w:r w:rsidRPr="008F69F4">
              <w:rPr>
                <w:color w:val="000000"/>
                <w:sz w:val="20"/>
                <w:szCs w:val="20"/>
              </w:rPr>
              <w:t>BW</w:t>
            </w:r>
          </w:p>
        </w:tc>
        <w:tc>
          <w:tcPr>
            <w:tcW w:w="0" w:type="auto"/>
            <w:noWrap/>
            <w:vAlign w:val="center"/>
            <w:hideMark/>
          </w:tcPr>
          <w:p w14:paraId="6709438C" w14:textId="77777777" w:rsidR="003D004B" w:rsidRPr="003D004B" w:rsidRDefault="003D004B" w:rsidP="003D004B">
            <w:pPr>
              <w:jc w:val="center"/>
              <w:rPr>
                <w:color w:val="000000"/>
                <w:sz w:val="20"/>
                <w:szCs w:val="20"/>
              </w:rPr>
            </w:pPr>
          </w:p>
        </w:tc>
        <w:tc>
          <w:tcPr>
            <w:tcW w:w="0" w:type="auto"/>
            <w:noWrap/>
            <w:vAlign w:val="center"/>
            <w:hideMark/>
          </w:tcPr>
          <w:p w14:paraId="69714A6B" w14:textId="77777777" w:rsidR="003D004B" w:rsidRPr="003D004B" w:rsidRDefault="003D004B" w:rsidP="003D004B">
            <w:pPr>
              <w:jc w:val="center"/>
              <w:rPr>
                <w:color w:val="000000"/>
                <w:sz w:val="20"/>
                <w:szCs w:val="20"/>
              </w:rPr>
            </w:pPr>
          </w:p>
        </w:tc>
        <w:tc>
          <w:tcPr>
            <w:tcW w:w="0" w:type="auto"/>
            <w:noWrap/>
            <w:vAlign w:val="center"/>
            <w:hideMark/>
          </w:tcPr>
          <w:p w14:paraId="3A40DA24" w14:textId="77777777" w:rsidR="003D004B" w:rsidRPr="003D004B" w:rsidRDefault="003D004B" w:rsidP="003D004B">
            <w:pPr>
              <w:jc w:val="center"/>
              <w:rPr>
                <w:color w:val="000000"/>
                <w:sz w:val="20"/>
                <w:szCs w:val="20"/>
              </w:rPr>
            </w:pPr>
          </w:p>
        </w:tc>
        <w:tc>
          <w:tcPr>
            <w:tcW w:w="0" w:type="auto"/>
            <w:noWrap/>
            <w:vAlign w:val="center"/>
            <w:hideMark/>
          </w:tcPr>
          <w:p w14:paraId="64FD66CD" w14:textId="428A7846" w:rsidR="003D004B" w:rsidRPr="003D004B" w:rsidRDefault="003D004B" w:rsidP="003D004B">
            <w:pPr>
              <w:jc w:val="center"/>
              <w:rPr>
                <w:color w:val="000000"/>
                <w:sz w:val="20"/>
                <w:szCs w:val="20"/>
              </w:rPr>
            </w:pPr>
            <w:r w:rsidRPr="003D004B">
              <w:rPr>
                <w:color w:val="000000"/>
                <w:sz w:val="20"/>
                <w:szCs w:val="20"/>
              </w:rPr>
              <w:t>-0.132</w:t>
            </w:r>
          </w:p>
        </w:tc>
        <w:tc>
          <w:tcPr>
            <w:tcW w:w="0" w:type="auto"/>
            <w:noWrap/>
            <w:vAlign w:val="center"/>
            <w:hideMark/>
          </w:tcPr>
          <w:p w14:paraId="685DAA80" w14:textId="6B41D66F" w:rsidR="003D004B" w:rsidRPr="003D004B" w:rsidRDefault="003D004B" w:rsidP="003D004B">
            <w:pPr>
              <w:jc w:val="center"/>
              <w:rPr>
                <w:color w:val="000000"/>
                <w:sz w:val="20"/>
                <w:szCs w:val="20"/>
              </w:rPr>
            </w:pPr>
            <w:r w:rsidRPr="003D004B">
              <w:rPr>
                <w:color w:val="000000"/>
                <w:sz w:val="20"/>
                <w:szCs w:val="20"/>
              </w:rPr>
              <w:t>-0.900</w:t>
            </w:r>
          </w:p>
        </w:tc>
        <w:tc>
          <w:tcPr>
            <w:tcW w:w="0" w:type="auto"/>
            <w:noWrap/>
            <w:vAlign w:val="center"/>
            <w:hideMark/>
          </w:tcPr>
          <w:p w14:paraId="6C62DD25" w14:textId="543BA843" w:rsidR="003D004B" w:rsidRPr="003D004B" w:rsidRDefault="003D004B" w:rsidP="003D004B">
            <w:pPr>
              <w:jc w:val="center"/>
              <w:rPr>
                <w:color w:val="000000"/>
                <w:sz w:val="20"/>
                <w:szCs w:val="20"/>
              </w:rPr>
            </w:pPr>
            <w:r w:rsidRPr="003D004B">
              <w:rPr>
                <w:color w:val="000000"/>
                <w:sz w:val="20"/>
                <w:szCs w:val="20"/>
              </w:rPr>
              <w:t>1</w:t>
            </w:r>
          </w:p>
        </w:tc>
        <w:tc>
          <w:tcPr>
            <w:tcW w:w="0" w:type="auto"/>
            <w:noWrap/>
            <w:vAlign w:val="center"/>
            <w:hideMark/>
          </w:tcPr>
          <w:p w14:paraId="27CABCD1" w14:textId="77777777" w:rsidR="003D004B" w:rsidRPr="003D004B" w:rsidRDefault="003D004B" w:rsidP="003D004B">
            <w:pPr>
              <w:jc w:val="center"/>
              <w:rPr>
                <w:color w:val="000000"/>
                <w:sz w:val="20"/>
                <w:szCs w:val="20"/>
              </w:rPr>
            </w:pPr>
          </w:p>
        </w:tc>
        <w:tc>
          <w:tcPr>
            <w:tcW w:w="0" w:type="auto"/>
            <w:noWrap/>
            <w:vAlign w:val="center"/>
            <w:hideMark/>
          </w:tcPr>
          <w:p w14:paraId="27BA78D1" w14:textId="77777777" w:rsidR="003D004B" w:rsidRPr="003D004B" w:rsidRDefault="003D004B" w:rsidP="003D004B">
            <w:pPr>
              <w:jc w:val="center"/>
              <w:rPr>
                <w:color w:val="000000"/>
                <w:sz w:val="20"/>
                <w:szCs w:val="20"/>
              </w:rPr>
            </w:pPr>
          </w:p>
        </w:tc>
        <w:tc>
          <w:tcPr>
            <w:tcW w:w="0" w:type="auto"/>
            <w:noWrap/>
            <w:vAlign w:val="center"/>
            <w:hideMark/>
          </w:tcPr>
          <w:p w14:paraId="37B9AA11" w14:textId="77777777" w:rsidR="003D004B" w:rsidRPr="003D004B" w:rsidRDefault="003D004B" w:rsidP="003D004B">
            <w:pPr>
              <w:jc w:val="center"/>
              <w:rPr>
                <w:color w:val="000000"/>
                <w:sz w:val="20"/>
                <w:szCs w:val="20"/>
              </w:rPr>
            </w:pPr>
          </w:p>
        </w:tc>
      </w:tr>
      <w:tr w:rsidR="003D004B" w:rsidRPr="008F69F4" w14:paraId="637D7AF1" w14:textId="77777777" w:rsidTr="005C4029">
        <w:trPr>
          <w:trHeight w:val="259"/>
          <w:jc w:val="center"/>
        </w:trPr>
        <w:tc>
          <w:tcPr>
            <w:tcW w:w="0" w:type="auto"/>
            <w:vMerge w:val="restart"/>
            <w:noWrap/>
            <w:hideMark/>
          </w:tcPr>
          <w:p w14:paraId="5F1B1544" w14:textId="77777777" w:rsidR="003D004B" w:rsidRPr="008F69F4" w:rsidRDefault="003D004B" w:rsidP="003D004B">
            <w:pPr>
              <w:jc w:val="center"/>
              <w:rPr>
                <w:color w:val="000000"/>
                <w:sz w:val="20"/>
                <w:szCs w:val="20"/>
              </w:rPr>
            </w:pPr>
            <w:r w:rsidRPr="008F69F4">
              <w:rPr>
                <w:color w:val="000000"/>
                <w:sz w:val="20"/>
                <w:szCs w:val="20"/>
              </w:rPr>
              <w:t>H</w:t>
            </w:r>
          </w:p>
        </w:tc>
        <w:tc>
          <w:tcPr>
            <w:tcW w:w="0" w:type="auto"/>
            <w:noWrap/>
            <w:hideMark/>
          </w:tcPr>
          <w:p w14:paraId="2D0BB8E2" w14:textId="77777777" w:rsidR="003D004B" w:rsidRPr="008F69F4" w:rsidRDefault="003D004B" w:rsidP="003D004B">
            <w:pPr>
              <w:jc w:val="center"/>
              <w:rPr>
                <w:color w:val="000000"/>
                <w:sz w:val="20"/>
                <w:szCs w:val="20"/>
              </w:rPr>
            </w:pPr>
            <w:r w:rsidRPr="008F69F4">
              <w:rPr>
                <w:color w:val="000000"/>
                <w:sz w:val="20"/>
                <w:szCs w:val="20"/>
              </w:rPr>
              <w:t>PG</w:t>
            </w:r>
          </w:p>
        </w:tc>
        <w:tc>
          <w:tcPr>
            <w:tcW w:w="0" w:type="auto"/>
            <w:noWrap/>
            <w:vAlign w:val="center"/>
            <w:hideMark/>
          </w:tcPr>
          <w:p w14:paraId="35C06E26" w14:textId="77777777" w:rsidR="003D004B" w:rsidRPr="003D004B" w:rsidRDefault="003D004B" w:rsidP="003D004B">
            <w:pPr>
              <w:jc w:val="center"/>
              <w:rPr>
                <w:color w:val="000000"/>
                <w:sz w:val="20"/>
                <w:szCs w:val="20"/>
              </w:rPr>
            </w:pPr>
          </w:p>
        </w:tc>
        <w:tc>
          <w:tcPr>
            <w:tcW w:w="0" w:type="auto"/>
            <w:noWrap/>
            <w:vAlign w:val="center"/>
            <w:hideMark/>
          </w:tcPr>
          <w:p w14:paraId="324E7C8D" w14:textId="77777777" w:rsidR="003D004B" w:rsidRPr="003D004B" w:rsidRDefault="003D004B" w:rsidP="003D004B">
            <w:pPr>
              <w:jc w:val="center"/>
              <w:rPr>
                <w:color w:val="000000"/>
                <w:sz w:val="20"/>
                <w:szCs w:val="20"/>
              </w:rPr>
            </w:pPr>
          </w:p>
        </w:tc>
        <w:tc>
          <w:tcPr>
            <w:tcW w:w="0" w:type="auto"/>
            <w:noWrap/>
            <w:vAlign w:val="center"/>
            <w:hideMark/>
          </w:tcPr>
          <w:p w14:paraId="080CF169" w14:textId="77777777" w:rsidR="003D004B" w:rsidRPr="003D004B" w:rsidRDefault="003D004B" w:rsidP="003D004B">
            <w:pPr>
              <w:jc w:val="center"/>
              <w:rPr>
                <w:color w:val="000000"/>
                <w:sz w:val="20"/>
                <w:szCs w:val="20"/>
              </w:rPr>
            </w:pPr>
          </w:p>
        </w:tc>
        <w:tc>
          <w:tcPr>
            <w:tcW w:w="0" w:type="auto"/>
            <w:noWrap/>
            <w:vAlign w:val="center"/>
            <w:hideMark/>
          </w:tcPr>
          <w:p w14:paraId="739607DB" w14:textId="77777777" w:rsidR="003D004B" w:rsidRPr="003D004B" w:rsidRDefault="003D004B" w:rsidP="003D004B">
            <w:pPr>
              <w:jc w:val="center"/>
              <w:rPr>
                <w:color w:val="000000"/>
                <w:sz w:val="20"/>
                <w:szCs w:val="20"/>
              </w:rPr>
            </w:pPr>
          </w:p>
        </w:tc>
        <w:tc>
          <w:tcPr>
            <w:tcW w:w="0" w:type="auto"/>
            <w:noWrap/>
            <w:vAlign w:val="center"/>
            <w:hideMark/>
          </w:tcPr>
          <w:p w14:paraId="5DB85E08" w14:textId="77777777" w:rsidR="003D004B" w:rsidRPr="003D004B" w:rsidRDefault="003D004B" w:rsidP="003D004B">
            <w:pPr>
              <w:jc w:val="center"/>
              <w:rPr>
                <w:color w:val="000000"/>
                <w:sz w:val="20"/>
                <w:szCs w:val="20"/>
              </w:rPr>
            </w:pPr>
          </w:p>
        </w:tc>
        <w:tc>
          <w:tcPr>
            <w:tcW w:w="0" w:type="auto"/>
            <w:noWrap/>
            <w:vAlign w:val="center"/>
            <w:hideMark/>
          </w:tcPr>
          <w:p w14:paraId="04FC5451" w14:textId="77777777" w:rsidR="003D004B" w:rsidRPr="003D004B" w:rsidRDefault="003D004B" w:rsidP="003D004B">
            <w:pPr>
              <w:jc w:val="center"/>
              <w:rPr>
                <w:color w:val="000000"/>
                <w:sz w:val="20"/>
                <w:szCs w:val="20"/>
              </w:rPr>
            </w:pPr>
          </w:p>
        </w:tc>
        <w:tc>
          <w:tcPr>
            <w:tcW w:w="0" w:type="auto"/>
            <w:noWrap/>
            <w:vAlign w:val="center"/>
            <w:hideMark/>
          </w:tcPr>
          <w:p w14:paraId="5F3B611E" w14:textId="5D5ADB0C" w:rsidR="003D004B" w:rsidRPr="003D004B" w:rsidRDefault="003D004B" w:rsidP="003D004B">
            <w:pPr>
              <w:jc w:val="center"/>
              <w:rPr>
                <w:color w:val="000000"/>
                <w:sz w:val="20"/>
                <w:szCs w:val="20"/>
              </w:rPr>
            </w:pPr>
            <w:r w:rsidRPr="003D004B">
              <w:rPr>
                <w:color w:val="000000"/>
                <w:sz w:val="20"/>
                <w:szCs w:val="20"/>
              </w:rPr>
              <w:t>1</w:t>
            </w:r>
          </w:p>
        </w:tc>
        <w:tc>
          <w:tcPr>
            <w:tcW w:w="0" w:type="auto"/>
            <w:noWrap/>
            <w:vAlign w:val="center"/>
            <w:hideMark/>
          </w:tcPr>
          <w:p w14:paraId="0409B6DC" w14:textId="6220CAE9" w:rsidR="003D004B" w:rsidRPr="003D004B" w:rsidRDefault="003D004B" w:rsidP="003D004B">
            <w:pPr>
              <w:jc w:val="center"/>
              <w:rPr>
                <w:color w:val="000000"/>
                <w:sz w:val="20"/>
                <w:szCs w:val="20"/>
              </w:rPr>
            </w:pPr>
            <w:r w:rsidRPr="003D004B">
              <w:rPr>
                <w:color w:val="000000"/>
                <w:sz w:val="20"/>
                <w:szCs w:val="20"/>
              </w:rPr>
              <w:t>-0.227</w:t>
            </w:r>
          </w:p>
        </w:tc>
        <w:tc>
          <w:tcPr>
            <w:tcW w:w="0" w:type="auto"/>
            <w:noWrap/>
            <w:vAlign w:val="center"/>
            <w:hideMark/>
          </w:tcPr>
          <w:p w14:paraId="03B8CC2D" w14:textId="0DF2EC54" w:rsidR="003D004B" w:rsidRPr="003D004B" w:rsidRDefault="003D004B" w:rsidP="003D004B">
            <w:pPr>
              <w:jc w:val="center"/>
              <w:rPr>
                <w:color w:val="000000"/>
                <w:sz w:val="20"/>
                <w:szCs w:val="20"/>
              </w:rPr>
            </w:pPr>
            <w:r w:rsidRPr="003D004B">
              <w:rPr>
                <w:color w:val="000000"/>
                <w:sz w:val="20"/>
                <w:szCs w:val="20"/>
              </w:rPr>
              <w:t>-0.082</w:t>
            </w:r>
          </w:p>
        </w:tc>
      </w:tr>
      <w:tr w:rsidR="003D004B" w:rsidRPr="008F69F4" w14:paraId="6BA573E5" w14:textId="77777777" w:rsidTr="005C4029">
        <w:trPr>
          <w:trHeight w:val="259"/>
          <w:jc w:val="center"/>
        </w:trPr>
        <w:tc>
          <w:tcPr>
            <w:tcW w:w="0" w:type="auto"/>
            <w:vMerge/>
            <w:hideMark/>
          </w:tcPr>
          <w:p w14:paraId="5FE249EA" w14:textId="77777777" w:rsidR="003D004B" w:rsidRPr="008F69F4" w:rsidRDefault="003D004B" w:rsidP="003D004B">
            <w:pPr>
              <w:rPr>
                <w:color w:val="000000"/>
                <w:sz w:val="20"/>
                <w:szCs w:val="20"/>
              </w:rPr>
            </w:pPr>
          </w:p>
        </w:tc>
        <w:tc>
          <w:tcPr>
            <w:tcW w:w="0" w:type="auto"/>
            <w:noWrap/>
            <w:hideMark/>
          </w:tcPr>
          <w:p w14:paraId="073A7219" w14:textId="77777777" w:rsidR="003D004B" w:rsidRPr="008F69F4" w:rsidRDefault="003D004B" w:rsidP="003D004B">
            <w:pPr>
              <w:jc w:val="center"/>
              <w:rPr>
                <w:color w:val="000000"/>
                <w:sz w:val="20"/>
                <w:szCs w:val="20"/>
              </w:rPr>
            </w:pPr>
            <w:r w:rsidRPr="008F69F4">
              <w:rPr>
                <w:color w:val="000000"/>
                <w:sz w:val="20"/>
                <w:szCs w:val="20"/>
              </w:rPr>
              <w:t>PF</w:t>
            </w:r>
          </w:p>
        </w:tc>
        <w:tc>
          <w:tcPr>
            <w:tcW w:w="0" w:type="auto"/>
            <w:noWrap/>
            <w:vAlign w:val="center"/>
            <w:hideMark/>
          </w:tcPr>
          <w:p w14:paraId="6837E59F" w14:textId="77777777" w:rsidR="003D004B" w:rsidRPr="003D004B" w:rsidRDefault="003D004B" w:rsidP="003D004B">
            <w:pPr>
              <w:jc w:val="center"/>
              <w:rPr>
                <w:color w:val="000000"/>
                <w:sz w:val="20"/>
                <w:szCs w:val="20"/>
              </w:rPr>
            </w:pPr>
          </w:p>
        </w:tc>
        <w:tc>
          <w:tcPr>
            <w:tcW w:w="0" w:type="auto"/>
            <w:noWrap/>
            <w:vAlign w:val="center"/>
            <w:hideMark/>
          </w:tcPr>
          <w:p w14:paraId="4370FBF9" w14:textId="77777777" w:rsidR="003D004B" w:rsidRPr="003D004B" w:rsidRDefault="003D004B" w:rsidP="003D004B">
            <w:pPr>
              <w:jc w:val="center"/>
              <w:rPr>
                <w:color w:val="000000"/>
                <w:sz w:val="20"/>
                <w:szCs w:val="20"/>
              </w:rPr>
            </w:pPr>
          </w:p>
        </w:tc>
        <w:tc>
          <w:tcPr>
            <w:tcW w:w="0" w:type="auto"/>
            <w:noWrap/>
            <w:vAlign w:val="center"/>
            <w:hideMark/>
          </w:tcPr>
          <w:p w14:paraId="607F58EB" w14:textId="77777777" w:rsidR="003D004B" w:rsidRPr="003D004B" w:rsidRDefault="003D004B" w:rsidP="003D004B">
            <w:pPr>
              <w:jc w:val="center"/>
              <w:rPr>
                <w:color w:val="000000"/>
                <w:sz w:val="20"/>
                <w:szCs w:val="20"/>
              </w:rPr>
            </w:pPr>
          </w:p>
        </w:tc>
        <w:tc>
          <w:tcPr>
            <w:tcW w:w="0" w:type="auto"/>
            <w:noWrap/>
            <w:vAlign w:val="center"/>
            <w:hideMark/>
          </w:tcPr>
          <w:p w14:paraId="10832AEE" w14:textId="77777777" w:rsidR="003D004B" w:rsidRPr="003D004B" w:rsidRDefault="003D004B" w:rsidP="003D004B">
            <w:pPr>
              <w:jc w:val="center"/>
              <w:rPr>
                <w:color w:val="000000"/>
                <w:sz w:val="20"/>
                <w:szCs w:val="20"/>
              </w:rPr>
            </w:pPr>
          </w:p>
        </w:tc>
        <w:tc>
          <w:tcPr>
            <w:tcW w:w="0" w:type="auto"/>
            <w:noWrap/>
            <w:vAlign w:val="center"/>
            <w:hideMark/>
          </w:tcPr>
          <w:p w14:paraId="1312B418" w14:textId="77777777" w:rsidR="003D004B" w:rsidRPr="003D004B" w:rsidRDefault="003D004B" w:rsidP="003D004B">
            <w:pPr>
              <w:jc w:val="center"/>
              <w:rPr>
                <w:color w:val="000000"/>
                <w:sz w:val="20"/>
                <w:szCs w:val="20"/>
              </w:rPr>
            </w:pPr>
          </w:p>
        </w:tc>
        <w:tc>
          <w:tcPr>
            <w:tcW w:w="0" w:type="auto"/>
            <w:noWrap/>
            <w:vAlign w:val="center"/>
            <w:hideMark/>
          </w:tcPr>
          <w:p w14:paraId="4F93C912" w14:textId="77777777" w:rsidR="003D004B" w:rsidRPr="003D004B" w:rsidRDefault="003D004B" w:rsidP="003D004B">
            <w:pPr>
              <w:jc w:val="center"/>
              <w:rPr>
                <w:color w:val="000000"/>
                <w:sz w:val="20"/>
                <w:szCs w:val="20"/>
              </w:rPr>
            </w:pPr>
          </w:p>
        </w:tc>
        <w:tc>
          <w:tcPr>
            <w:tcW w:w="0" w:type="auto"/>
            <w:noWrap/>
            <w:vAlign w:val="center"/>
            <w:hideMark/>
          </w:tcPr>
          <w:p w14:paraId="739594E6" w14:textId="127AC69B" w:rsidR="003D004B" w:rsidRPr="003D004B" w:rsidRDefault="003D004B" w:rsidP="003D004B">
            <w:pPr>
              <w:jc w:val="center"/>
              <w:rPr>
                <w:color w:val="000000"/>
                <w:sz w:val="20"/>
                <w:szCs w:val="20"/>
              </w:rPr>
            </w:pPr>
            <w:r w:rsidRPr="003D004B">
              <w:rPr>
                <w:color w:val="000000"/>
                <w:sz w:val="20"/>
                <w:szCs w:val="20"/>
              </w:rPr>
              <w:t>-0.227</w:t>
            </w:r>
          </w:p>
        </w:tc>
        <w:tc>
          <w:tcPr>
            <w:tcW w:w="0" w:type="auto"/>
            <w:noWrap/>
            <w:vAlign w:val="center"/>
            <w:hideMark/>
          </w:tcPr>
          <w:p w14:paraId="4C7E21D5" w14:textId="2ECB2ABE" w:rsidR="003D004B" w:rsidRPr="003D004B" w:rsidRDefault="003D004B" w:rsidP="003D004B">
            <w:pPr>
              <w:jc w:val="center"/>
              <w:rPr>
                <w:color w:val="000000"/>
                <w:sz w:val="20"/>
                <w:szCs w:val="20"/>
              </w:rPr>
            </w:pPr>
            <w:r w:rsidRPr="003D004B">
              <w:rPr>
                <w:color w:val="000000"/>
                <w:sz w:val="20"/>
                <w:szCs w:val="20"/>
              </w:rPr>
              <w:t>1</w:t>
            </w:r>
          </w:p>
        </w:tc>
        <w:tc>
          <w:tcPr>
            <w:tcW w:w="0" w:type="auto"/>
            <w:noWrap/>
            <w:vAlign w:val="center"/>
            <w:hideMark/>
          </w:tcPr>
          <w:p w14:paraId="1DE4BFF9" w14:textId="2A814F60" w:rsidR="003D004B" w:rsidRPr="003D004B" w:rsidRDefault="003D004B" w:rsidP="003D004B">
            <w:pPr>
              <w:jc w:val="center"/>
              <w:rPr>
                <w:color w:val="000000"/>
                <w:sz w:val="20"/>
                <w:szCs w:val="20"/>
              </w:rPr>
            </w:pPr>
            <w:r w:rsidRPr="003D004B">
              <w:rPr>
                <w:color w:val="000000"/>
                <w:sz w:val="20"/>
                <w:szCs w:val="20"/>
              </w:rPr>
              <w:t>-0.897</w:t>
            </w:r>
          </w:p>
        </w:tc>
      </w:tr>
      <w:tr w:rsidR="003D004B" w:rsidRPr="008F69F4" w14:paraId="32E73AB4" w14:textId="77777777" w:rsidTr="005C4029">
        <w:trPr>
          <w:trHeight w:val="259"/>
          <w:jc w:val="center"/>
        </w:trPr>
        <w:tc>
          <w:tcPr>
            <w:tcW w:w="0" w:type="auto"/>
            <w:vMerge/>
            <w:hideMark/>
          </w:tcPr>
          <w:p w14:paraId="455BFA1F" w14:textId="77777777" w:rsidR="003D004B" w:rsidRPr="008F69F4" w:rsidRDefault="003D004B" w:rsidP="003D004B">
            <w:pPr>
              <w:rPr>
                <w:color w:val="000000"/>
                <w:sz w:val="20"/>
                <w:szCs w:val="20"/>
              </w:rPr>
            </w:pPr>
          </w:p>
        </w:tc>
        <w:tc>
          <w:tcPr>
            <w:tcW w:w="0" w:type="auto"/>
            <w:noWrap/>
            <w:hideMark/>
          </w:tcPr>
          <w:p w14:paraId="749760AF" w14:textId="77777777" w:rsidR="003D004B" w:rsidRPr="008F69F4" w:rsidRDefault="003D004B" w:rsidP="003D004B">
            <w:pPr>
              <w:jc w:val="center"/>
              <w:rPr>
                <w:color w:val="000000"/>
                <w:sz w:val="20"/>
                <w:szCs w:val="20"/>
              </w:rPr>
            </w:pPr>
            <w:r w:rsidRPr="008F69F4">
              <w:rPr>
                <w:color w:val="000000"/>
                <w:sz w:val="20"/>
                <w:szCs w:val="20"/>
              </w:rPr>
              <w:t>BW</w:t>
            </w:r>
          </w:p>
        </w:tc>
        <w:tc>
          <w:tcPr>
            <w:tcW w:w="0" w:type="auto"/>
            <w:noWrap/>
            <w:vAlign w:val="center"/>
            <w:hideMark/>
          </w:tcPr>
          <w:p w14:paraId="6E650937" w14:textId="77777777" w:rsidR="003D004B" w:rsidRPr="003D004B" w:rsidRDefault="003D004B" w:rsidP="003D004B">
            <w:pPr>
              <w:jc w:val="center"/>
              <w:rPr>
                <w:color w:val="000000"/>
                <w:sz w:val="20"/>
                <w:szCs w:val="20"/>
              </w:rPr>
            </w:pPr>
          </w:p>
        </w:tc>
        <w:tc>
          <w:tcPr>
            <w:tcW w:w="0" w:type="auto"/>
            <w:noWrap/>
            <w:vAlign w:val="center"/>
            <w:hideMark/>
          </w:tcPr>
          <w:p w14:paraId="351F758C" w14:textId="77777777" w:rsidR="003D004B" w:rsidRPr="003D004B" w:rsidRDefault="003D004B" w:rsidP="003D004B">
            <w:pPr>
              <w:jc w:val="center"/>
              <w:rPr>
                <w:color w:val="000000"/>
                <w:sz w:val="20"/>
                <w:szCs w:val="20"/>
              </w:rPr>
            </w:pPr>
          </w:p>
        </w:tc>
        <w:tc>
          <w:tcPr>
            <w:tcW w:w="0" w:type="auto"/>
            <w:noWrap/>
            <w:vAlign w:val="center"/>
            <w:hideMark/>
          </w:tcPr>
          <w:p w14:paraId="12ED4B5D" w14:textId="77777777" w:rsidR="003D004B" w:rsidRPr="003D004B" w:rsidRDefault="003D004B" w:rsidP="003D004B">
            <w:pPr>
              <w:jc w:val="center"/>
              <w:rPr>
                <w:color w:val="000000"/>
                <w:sz w:val="20"/>
                <w:szCs w:val="20"/>
              </w:rPr>
            </w:pPr>
          </w:p>
        </w:tc>
        <w:tc>
          <w:tcPr>
            <w:tcW w:w="0" w:type="auto"/>
            <w:noWrap/>
            <w:vAlign w:val="center"/>
            <w:hideMark/>
          </w:tcPr>
          <w:p w14:paraId="3470D78C" w14:textId="77777777" w:rsidR="003D004B" w:rsidRPr="003D004B" w:rsidRDefault="003D004B" w:rsidP="003D004B">
            <w:pPr>
              <w:jc w:val="center"/>
              <w:rPr>
                <w:color w:val="000000"/>
                <w:sz w:val="20"/>
                <w:szCs w:val="20"/>
              </w:rPr>
            </w:pPr>
          </w:p>
        </w:tc>
        <w:tc>
          <w:tcPr>
            <w:tcW w:w="0" w:type="auto"/>
            <w:noWrap/>
            <w:vAlign w:val="center"/>
            <w:hideMark/>
          </w:tcPr>
          <w:p w14:paraId="6809E881" w14:textId="77777777" w:rsidR="003D004B" w:rsidRPr="003D004B" w:rsidRDefault="003D004B" w:rsidP="003D004B">
            <w:pPr>
              <w:jc w:val="center"/>
              <w:rPr>
                <w:color w:val="000000"/>
                <w:sz w:val="20"/>
                <w:szCs w:val="20"/>
              </w:rPr>
            </w:pPr>
          </w:p>
        </w:tc>
        <w:tc>
          <w:tcPr>
            <w:tcW w:w="0" w:type="auto"/>
            <w:noWrap/>
            <w:vAlign w:val="center"/>
            <w:hideMark/>
          </w:tcPr>
          <w:p w14:paraId="5F29841D" w14:textId="77777777" w:rsidR="003D004B" w:rsidRPr="003D004B" w:rsidRDefault="003D004B" w:rsidP="003D004B">
            <w:pPr>
              <w:jc w:val="center"/>
              <w:rPr>
                <w:color w:val="000000"/>
                <w:sz w:val="20"/>
                <w:szCs w:val="20"/>
              </w:rPr>
            </w:pPr>
          </w:p>
        </w:tc>
        <w:tc>
          <w:tcPr>
            <w:tcW w:w="0" w:type="auto"/>
            <w:noWrap/>
            <w:vAlign w:val="center"/>
            <w:hideMark/>
          </w:tcPr>
          <w:p w14:paraId="56BE31E9" w14:textId="457060EE" w:rsidR="003D004B" w:rsidRPr="003D004B" w:rsidRDefault="003D004B" w:rsidP="003D004B">
            <w:pPr>
              <w:jc w:val="center"/>
              <w:rPr>
                <w:color w:val="000000"/>
                <w:sz w:val="20"/>
                <w:szCs w:val="20"/>
              </w:rPr>
            </w:pPr>
            <w:r w:rsidRPr="003D004B">
              <w:rPr>
                <w:color w:val="000000"/>
                <w:sz w:val="20"/>
                <w:szCs w:val="20"/>
              </w:rPr>
              <w:t>-0.082</w:t>
            </w:r>
          </w:p>
        </w:tc>
        <w:tc>
          <w:tcPr>
            <w:tcW w:w="0" w:type="auto"/>
            <w:noWrap/>
            <w:vAlign w:val="center"/>
            <w:hideMark/>
          </w:tcPr>
          <w:p w14:paraId="598DAEA1" w14:textId="4BF5A970" w:rsidR="003D004B" w:rsidRPr="003D004B" w:rsidRDefault="003D004B" w:rsidP="003D004B">
            <w:pPr>
              <w:jc w:val="center"/>
              <w:rPr>
                <w:color w:val="000000"/>
                <w:sz w:val="20"/>
                <w:szCs w:val="20"/>
              </w:rPr>
            </w:pPr>
            <w:r w:rsidRPr="003D004B">
              <w:rPr>
                <w:color w:val="000000"/>
                <w:sz w:val="20"/>
                <w:szCs w:val="20"/>
              </w:rPr>
              <w:t>-0.897</w:t>
            </w:r>
          </w:p>
        </w:tc>
        <w:tc>
          <w:tcPr>
            <w:tcW w:w="0" w:type="auto"/>
            <w:noWrap/>
            <w:vAlign w:val="center"/>
            <w:hideMark/>
          </w:tcPr>
          <w:p w14:paraId="2B71416A" w14:textId="72A079D6" w:rsidR="003D004B" w:rsidRPr="003D004B" w:rsidRDefault="003D004B" w:rsidP="003D004B">
            <w:pPr>
              <w:jc w:val="center"/>
              <w:rPr>
                <w:color w:val="000000"/>
                <w:sz w:val="20"/>
                <w:szCs w:val="20"/>
              </w:rPr>
            </w:pPr>
            <w:r w:rsidRPr="003D004B">
              <w:rPr>
                <w:color w:val="000000"/>
                <w:sz w:val="20"/>
                <w:szCs w:val="20"/>
              </w:rPr>
              <w:t>1</w:t>
            </w:r>
          </w:p>
        </w:tc>
      </w:tr>
    </w:tbl>
    <w:p w14:paraId="6BC3D1E5" w14:textId="77777777" w:rsidR="009929EE" w:rsidRDefault="009929EE" w:rsidP="009929EE">
      <w:pPr>
        <w:rPr>
          <w:color w:val="000000" w:themeColor="text1"/>
        </w:rPr>
      </w:pPr>
      <w:r w:rsidRPr="008F35B6">
        <w:rPr>
          <w:color w:val="000000" w:themeColor="text1"/>
        </w:rPr>
        <w:t>PG: peak gain; PF: peak spatial frequency; BW: bandwidth</w:t>
      </w:r>
      <w:r>
        <w:rPr>
          <w:color w:val="000000" w:themeColor="text1"/>
        </w:rPr>
        <w:t>.</w:t>
      </w:r>
    </w:p>
    <w:p w14:paraId="52583B79" w14:textId="77777777" w:rsidR="009929EE" w:rsidRDefault="009929EE" w:rsidP="009929EE">
      <w:pPr>
        <w:rPr>
          <w:color w:val="FF0000"/>
        </w:rPr>
      </w:pPr>
    </w:p>
    <w:p w14:paraId="6FC86477" w14:textId="77777777" w:rsidR="004272B8" w:rsidRDefault="004272B8" w:rsidP="009929EE">
      <w:pPr>
        <w:rPr>
          <w:color w:val="FF0000"/>
        </w:rPr>
      </w:pPr>
    </w:p>
    <w:p w14:paraId="58B5148B" w14:textId="515B3E50" w:rsidR="004272B8" w:rsidRPr="00451AA9" w:rsidRDefault="00814A3F" w:rsidP="00451AA9">
      <w:pPr>
        <w:spacing w:line="480" w:lineRule="auto"/>
        <w:ind w:firstLine="720"/>
        <w:rPr>
          <w:color w:val="000000" w:themeColor="text1"/>
        </w:rPr>
      </w:pPr>
      <w:r w:rsidRPr="005F5D48">
        <w:rPr>
          <w:rFonts w:eastAsiaTheme="minorEastAsia"/>
          <w:color w:val="000000"/>
        </w:rPr>
        <w:t xml:space="preserve">These robust correlations indicate that CSF hyperparameters and parameters are highly correlated </w:t>
      </w:r>
      <w:r>
        <w:rPr>
          <w:rFonts w:eastAsiaTheme="minorEastAsia"/>
          <w:color w:val="000000"/>
        </w:rPr>
        <w:t xml:space="preserve">between- and within-subjects/conditions </w:t>
      </w:r>
      <w:r w:rsidRPr="005F5D48">
        <w:rPr>
          <w:rFonts w:eastAsiaTheme="minorEastAsia"/>
          <w:color w:val="000000"/>
        </w:rPr>
        <w:t>at all three levels of the hierarchy</w:t>
      </w:r>
      <w:r w:rsidR="00085A2E">
        <w:rPr>
          <w:rFonts w:eastAsiaTheme="minorEastAsia"/>
          <w:color w:val="000000"/>
        </w:rPr>
        <w:t xml:space="preserve"> </w:t>
      </w:r>
      <w:r w:rsidR="00085A2E">
        <w:rPr>
          <w:color w:val="000000" w:themeColor="text1"/>
        </w:rPr>
        <w:t xml:space="preserve">from the </w:t>
      </w:r>
      <w:r w:rsidR="00085A2E">
        <w:rPr>
          <w:color w:val="000000" w:themeColor="text1"/>
        </w:rPr>
        <w:lastRenderedPageBreak/>
        <w:t>HBM</w:t>
      </w:r>
      <w:r w:rsidR="00085A2E" w:rsidRPr="002221C9">
        <w:rPr>
          <w:color w:val="000000" w:themeColor="text1"/>
        </w:rPr>
        <w:t xml:space="preserve"> </w:t>
      </w:r>
      <w:r w:rsidR="000D3FDF">
        <w:rPr>
          <w:color w:val="000000" w:themeColor="text1"/>
        </w:rPr>
        <w:t>of</w:t>
      </w:r>
      <w:r w:rsidR="00085A2E" w:rsidRPr="002221C9">
        <w:rPr>
          <w:color w:val="000000" w:themeColor="text1"/>
        </w:rPr>
        <w:t xml:space="preserve"> the historical data with 50 </w:t>
      </w:r>
      <w:proofErr w:type="spellStart"/>
      <w:r w:rsidR="00085A2E" w:rsidRPr="002221C9">
        <w:rPr>
          <w:color w:val="000000" w:themeColor="text1"/>
        </w:rPr>
        <w:t>qCSF</w:t>
      </w:r>
      <w:proofErr w:type="spellEnd"/>
      <w:r w:rsidR="00085A2E" w:rsidRPr="002221C9">
        <w:rPr>
          <w:color w:val="000000" w:themeColor="text1"/>
        </w:rPr>
        <w:t xml:space="preserve"> trials</w:t>
      </w:r>
      <w:r w:rsidRPr="005F5D48">
        <w:rPr>
          <w:rFonts w:eastAsiaTheme="minorEastAsia"/>
          <w:color w:val="000000"/>
        </w:rPr>
        <w:t>. They represent the fundamental mathematical properties utilized by the digital twins to make predictions.</w:t>
      </w:r>
    </w:p>
    <w:p w14:paraId="3AEB4BD7" w14:textId="06A490EE" w:rsidR="0033696F" w:rsidRPr="00451AA9" w:rsidRDefault="0033696F" w:rsidP="0033696F">
      <w:pPr>
        <w:widowControl w:val="0"/>
        <w:autoSpaceDE w:val="0"/>
        <w:autoSpaceDN w:val="0"/>
        <w:adjustRightInd w:val="0"/>
        <w:spacing w:line="480" w:lineRule="auto"/>
        <w:rPr>
          <w:b/>
          <w:bCs/>
          <w:i/>
          <w:iCs/>
          <w:color w:val="000000" w:themeColor="text1"/>
        </w:rPr>
      </w:pPr>
      <w:r w:rsidRPr="00451AA9">
        <w:rPr>
          <w:b/>
          <w:bCs/>
          <w:i/>
          <w:iCs/>
          <w:color w:val="000000" w:themeColor="text1"/>
        </w:rPr>
        <w:t>Subject Level Predictions</w:t>
      </w:r>
    </w:p>
    <w:p w14:paraId="6FC951B1" w14:textId="234E35CE" w:rsidR="0033696F" w:rsidRPr="005F5D48" w:rsidRDefault="0033696F" w:rsidP="003369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eastAsiaTheme="minorEastAsia"/>
          <w:color w:val="000000"/>
        </w:rPr>
      </w:pPr>
      <w:r>
        <w:rPr>
          <w:color w:val="000000" w:themeColor="text1"/>
        </w:rPr>
        <w:tab/>
      </w:r>
      <w:r w:rsidRPr="005F5D48">
        <w:rPr>
          <w:rFonts w:eastAsiaTheme="minorEastAsia"/>
          <w:color w:val="000000"/>
        </w:rPr>
        <w:t>In the section, the results of the 12 prediction tasks at the individual subject level are presented</w:t>
      </w:r>
      <w:r w:rsidR="00085A2E">
        <w:rPr>
          <w:rFonts w:eastAsiaTheme="minorEastAsia"/>
          <w:color w:val="000000"/>
        </w:rPr>
        <w:t xml:space="preserve"> </w:t>
      </w:r>
      <w:r w:rsidR="00085A2E">
        <w:rPr>
          <w:color w:val="000000" w:themeColor="text1"/>
        </w:rPr>
        <w:t>from the HBM</w:t>
      </w:r>
      <w:r w:rsidR="00085A2E" w:rsidRPr="002221C9">
        <w:rPr>
          <w:color w:val="000000" w:themeColor="text1"/>
        </w:rPr>
        <w:t xml:space="preserve"> </w:t>
      </w:r>
      <w:r w:rsidR="00CF4161">
        <w:rPr>
          <w:color w:val="000000" w:themeColor="text1"/>
        </w:rPr>
        <w:t>of</w:t>
      </w:r>
      <w:r w:rsidR="00085A2E" w:rsidRPr="002221C9">
        <w:rPr>
          <w:color w:val="000000" w:themeColor="text1"/>
        </w:rPr>
        <w:t xml:space="preserve"> the historical data with 50 </w:t>
      </w:r>
      <w:proofErr w:type="spellStart"/>
      <w:r w:rsidR="00085A2E" w:rsidRPr="002221C9">
        <w:rPr>
          <w:color w:val="000000" w:themeColor="text1"/>
        </w:rPr>
        <w:t>qCSF</w:t>
      </w:r>
      <w:proofErr w:type="spellEnd"/>
      <w:r w:rsidR="00085A2E" w:rsidRPr="002221C9">
        <w:rPr>
          <w:color w:val="000000" w:themeColor="text1"/>
        </w:rPr>
        <w:t xml:space="preserve"> trials</w:t>
      </w:r>
      <w:r w:rsidRPr="005F5D48">
        <w:rPr>
          <w:rFonts w:eastAsiaTheme="minorEastAsia"/>
          <w:color w:val="000000"/>
        </w:rPr>
        <w:t>. By utilizing the observed data from all subjects in Group II, a comparison was made between the predictions and the actual observed data. Generally, the alignment between predictions and observations improved as more new data became available for computing the predictions, resulting in increased accuracy and precision. For example, predictions for the low luminance (L) condition showed improvements from having no new data to having data in either the medium (M) or high (H) luminance condition, and further improvement with data in both the M and H conditions.</w:t>
      </w:r>
    </w:p>
    <w:p w14:paraId="25903D39" w14:textId="77777777" w:rsidR="00265301" w:rsidRDefault="0033696F" w:rsidP="00265301">
      <w:pPr>
        <w:spacing w:line="480" w:lineRule="auto"/>
        <w:ind w:firstLine="720"/>
        <w:rPr>
          <w:rFonts w:ascii="Menlo" w:eastAsiaTheme="minorEastAsia" w:hAnsi="Menlo" w:cs="Menlo"/>
          <w:color w:val="000000"/>
          <w:sz w:val="22"/>
          <w:szCs w:val="22"/>
        </w:rPr>
      </w:pPr>
      <w:r w:rsidRPr="005F5D48">
        <w:rPr>
          <w:rFonts w:eastAsiaTheme="minorEastAsia"/>
          <w:color w:val="000000"/>
        </w:rPr>
        <w:t>To quantify the similarity between observed and predicted CSF parameter distributions, a linear discriminant classifier was used. A p-value of 1.0 indicates complete alignment, while a p-value of 0.0 indicates complete separation. Accuracy was measured as the absolute difference between the observed and predicted areas under the log CSF (AULCSF), while precision was quantified as the standard deviations of the predicted AULCSFs</w:t>
      </w:r>
      <w:r>
        <w:rPr>
          <w:rFonts w:ascii="Menlo" w:eastAsiaTheme="minorEastAsia" w:hAnsi="Menlo" w:cs="Menlo"/>
          <w:color w:val="000000"/>
          <w:sz w:val="22"/>
          <w:szCs w:val="22"/>
        </w:rPr>
        <w:t>.</w:t>
      </w:r>
    </w:p>
    <w:p w14:paraId="63756064" w14:textId="3529F45C" w:rsidR="00265301" w:rsidRPr="00265301" w:rsidRDefault="00265301" w:rsidP="00265301">
      <w:pPr>
        <w:spacing w:line="480" w:lineRule="auto"/>
        <w:ind w:firstLine="720"/>
        <w:rPr>
          <w:rFonts w:ascii="Menlo" w:eastAsiaTheme="minorEastAsia" w:hAnsi="Menlo" w:cs="Menlo"/>
          <w:color w:val="000000"/>
          <w:sz w:val="22"/>
          <w:szCs w:val="22"/>
        </w:rPr>
      </w:pPr>
      <w:r w:rsidRPr="00742C84">
        <w:rPr>
          <w:rFonts w:eastAsiaTheme="minorEastAsia"/>
          <w:color w:val="000000"/>
        </w:rPr>
        <w:t xml:space="preserve">The first column of Figure </w:t>
      </w:r>
      <w:r>
        <w:rPr>
          <w:rFonts w:eastAsiaTheme="minorEastAsia"/>
          <w:color w:val="000000"/>
        </w:rPr>
        <w:t>S12</w:t>
      </w:r>
      <w:r w:rsidRPr="00742C84">
        <w:rPr>
          <w:rFonts w:eastAsiaTheme="minorEastAsia"/>
          <w:color w:val="000000"/>
        </w:rPr>
        <w:t xml:space="preserve"> presents the observed posterior distribution of peak gain and peak frequency, along with the observed posterior CSF distribution for a typical subject (#90) in the low luminance condition with 5</w:t>
      </w:r>
      <w:r>
        <w:rPr>
          <w:rFonts w:eastAsiaTheme="minorEastAsia"/>
          <w:color w:val="000000"/>
        </w:rPr>
        <w:t>0</w:t>
      </w:r>
      <w:r w:rsidRPr="00742C84">
        <w:rPr>
          <w:rFonts w:eastAsiaTheme="minorEastAsia"/>
          <w:color w:val="000000"/>
        </w:rPr>
        <w:t xml:space="preserve"> </w:t>
      </w:r>
      <w:proofErr w:type="spellStart"/>
      <w:r w:rsidRPr="00742C84">
        <w:rPr>
          <w:rFonts w:eastAsiaTheme="minorEastAsia"/>
          <w:color w:val="000000"/>
        </w:rPr>
        <w:t>qCSF</w:t>
      </w:r>
      <w:proofErr w:type="spellEnd"/>
      <w:r w:rsidRPr="00742C84">
        <w:rPr>
          <w:rFonts w:eastAsiaTheme="minorEastAsia"/>
          <w:color w:val="000000"/>
        </w:rPr>
        <w:t xml:space="preserve"> trials. Columns 2 to 5 display the predicted parameter and CSF distributions under different scenarios: no new data, new data in the medium (M), new data in the high (H), and new data in both the M and H conditions, respectively.</w:t>
      </w:r>
      <w:r>
        <w:rPr>
          <w:rFonts w:eastAsiaTheme="minorEastAsia"/>
          <w:color w:val="000000"/>
        </w:rPr>
        <w:t xml:space="preserve"> </w:t>
      </w:r>
    </w:p>
    <w:p w14:paraId="6D39F4E8" w14:textId="77777777" w:rsidR="00265301" w:rsidRDefault="00265301" w:rsidP="0033696F">
      <w:pPr>
        <w:spacing w:line="480" w:lineRule="auto"/>
        <w:ind w:firstLine="720"/>
        <w:rPr>
          <w:rFonts w:ascii="Menlo" w:eastAsiaTheme="minorEastAsia" w:hAnsi="Menlo" w:cs="Menlo"/>
          <w:color w:val="000000"/>
          <w:sz w:val="22"/>
          <w:szCs w:val="22"/>
        </w:rPr>
      </w:pPr>
    </w:p>
    <w:p w14:paraId="28F5E7CA" w14:textId="77777777" w:rsidR="0033696F" w:rsidRDefault="0033696F" w:rsidP="0033696F">
      <w:pPr>
        <w:jc w:val="center"/>
      </w:pPr>
      <w:r>
        <w:rPr>
          <w:noProof/>
          <w14:ligatures w14:val="standardContextual"/>
        </w:rPr>
        <w:lastRenderedPageBreak/>
        <w:drawing>
          <wp:inline distT="0" distB="0" distL="0" distR="0" wp14:anchorId="493935E5" wp14:editId="7AC6DA27">
            <wp:extent cx="4481755" cy="2299132"/>
            <wp:effectExtent l="0" t="0" r="1905" b="0"/>
            <wp:docPr id="10553769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376907" name="Picture 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481755" cy="2299132"/>
                    </a:xfrm>
                    <a:prstGeom prst="rect">
                      <a:avLst/>
                    </a:prstGeom>
                  </pic:spPr>
                </pic:pic>
              </a:graphicData>
            </a:graphic>
          </wp:inline>
        </w:drawing>
      </w:r>
    </w:p>
    <w:p w14:paraId="7CA83A2E" w14:textId="1AC9AB93" w:rsidR="0033696F" w:rsidRDefault="0033696F" w:rsidP="000F6F10">
      <w:r w:rsidRPr="00E761CE">
        <w:rPr>
          <w:b/>
          <w:bCs/>
        </w:rPr>
        <w:t xml:space="preserve">Figure </w:t>
      </w:r>
      <w:r w:rsidR="00312A1E">
        <w:rPr>
          <w:b/>
          <w:bCs/>
        </w:rPr>
        <w:t>S</w:t>
      </w:r>
      <w:r w:rsidR="00AC6ABB">
        <w:rPr>
          <w:b/>
          <w:bCs/>
        </w:rPr>
        <w:t>12</w:t>
      </w:r>
      <w:r w:rsidRPr="00E761CE">
        <w:rPr>
          <w:b/>
          <w:bCs/>
        </w:rPr>
        <w:t>.</w:t>
      </w:r>
      <w:r>
        <w:t xml:space="preserve"> Predictions for subject #90 in the low luminance condition</w:t>
      </w:r>
      <w:r w:rsidR="007179A4">
        <w:t xml:space="preserve"> </w:t>
      </w:r>
      <w:r w:rsidR="007179A4" w:rsidRPr="002221C9">
        <w:rPr>
          <w:color w:val="000000" w:themeColor="text1"/>
        </w:rPr>
        <w:t xml:space="preserve">with 50 </w:t>
      </w:r>
      <w:proofErr w:type="spellStart"/>
      <w:r w:rsidR="007179A4" w:rsidRPr="002221C9">
        <w:rPr>
          <w:color w:val="000000" w:themeColor="text1"/>
        </w:rPr>
        <w:t>qCSF</w:t>
      </w:r>
      <w:proofErr w:type="spellEnd"/>
      <w:r w:rsidR="007179A4" w:rsidRPr="002221C9">
        <w:rPr>
          <w:color w:val="000000" w:themeColor="text1"/>
        </w:rPr>
        <w:t xml:space="preserve"> trials</w:t>
      </w:r>
      <w:r>
        <w:t xml:space="preserve">. Column 1: </w:t>
      </w:r>
      <w:r>
        <w:rPr>
          <w:color w:val="000000" w:themeColor="text1"/>
        </w:rPr>
        <w:t>Posterior</w:t>
      </w:r>
      <w:r w:rsidRPr="005B6707">
        <w:rPr>
          <w:color w:val="000000" w:themeColor="text1"/>
        </w:rPr>
        <w:t xml:space="preserve"> distribution</w:t>
      </w:r>
      <w:r>
        <w:rPr>
          <w:color w:val="000000" w:themeColor="text1"/>
        </w:rPr>
        <w:t xml:space="preserve"> of </w:t>
      </w:r>
      <w:r w:rsidRPr="005B6707">
        <w:rPr>
          <w:color w:val="000000" w:themeColor="text1"/>
        </w:rPr>
        <w:t>peak gain</w:t>
      </w:r>
      <w:r>
        <w:rPr>
          <w:color w:val="000000" w:themeColor="text1"/>
        </w:rPr>
        <w:t xml:space="preserve"> </w:t>
      </w:r>
      <w:r w:rsidRPr="005B6707">
        <w:rPr>
          <w:color w:val="000000" w:themeColor="text1"/>
        </w:rPr>
        <w:t>and peak frequency</w:t>
      </w:r>
      <w:r>
        <w:rPr>
          <w:color w:val="000000" w:themeColor="text1"/>
        </w:rPr>
        <w:t xml:space="preserve"> (row 1) </w:t>
      </w:r>
      <w:r>
        <w:t xml:space="preserve">and the contrast sensitivity function (row 2) from the observed data. Columns 2-5: Predicted </w:t>
      </w:r>
      <w:r w:rsidRPr="005B6707">
        <w:rPr>
          <w:color w:val="000000" w:themeColor="text1"/>
        </w:rPr>
        <w:t>distribution</w:t>
      </w:r>
      <w:r>
        <w:rPr>
          <w:color w:val="000000" w:themeColor="text1"/>
        </w:rPr>
        <w:t>s of PG</w:t>
      </w:r>
      <w:r w:rsidRPr="005B6707">
        <w:rPr>
          <w:color w:val="000000" w:themeColor="text1"/>
        </w:rPr>
        <w:t xml:space="preserve"> and </w:t>
      </w:r>
      <w:r>
        <w:rPr>
          <w:color w:val="000000" w:themeColor="text1"/>
        </w:rPr>
        <w:t xml:space="preserve">PF (row 1) and CSF </w:t>
      </w:r>
      <w:r>
        <w:t xml:space="preserve">with no data (column 2), data in the M (column 3), H (column 4), and both the M and H (column 5) conditions. Circles and crosses represent correct and incorrect trials from the </w:t>
      </w:r>
      <w:proofErr w:type="spellStart"/>
      <w:r>
        <w:t>qCSF</w:t>
      </w:r>
      <w:proofErr w:type="spellEnd"/>
      <w:r>
        <w:t xml:space="preserve"> test.</w:t>
      </w:r>
    </w:p>
    <w:p w14:paraId="2143044A" w14:textId="77777777" w:rsidR="000F6F10" w:rsidRPr="000F6F10" w:rsidRDefault="000F6F10" w:rsidP="000F6F10"/>
    <w:p w14:paraId="5CCCF15E" w14:textId="56F0B51A" w:rsidR="0033696F" w:rsidRDefault="0033696F" w:rsidP="003369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eastAsiaTheme="minorEastAsia"/>
          <w:color w:val="000000"/>
        </w:rPr>
      </w:pPr>
      <w:r>
        <w:rPr>
          <w:rFonts w:eastAsiaTheme="minorEastAsia"/>
          <w:color w:val="000000"/>
        </w:rPr>
        <w:tab/>
      </w:r>
      <w:r w:rsidRPr="00742C84">
        <w:rPr>
          <w:rFonts w:eastAsiaTheme="minorEastAsia"/>
          <w:color w:val="000000"/>
        </w:rPr>
        <w:t>The p-values obtained from the linear discriminant analysis of the observed and predicted CSF parameter distributions were 0.1</w:t>
      </w:r>
      <w:r w:rsidR="00E43F51">
        <w:rPr>
          <w:rFonts w:eastAsiaTheme="minorEastAsia"/>
          <w:color w:val="000000"/>
        </w:rPr>
        <w:t>6</w:t>
      </w:r>
      <w:r w:rsidRPr="00742C84">
        <w:rPr>
          <w:rFonts w:eastAsiaTheme="minorEastAsia"/>
          <w:color w:val="000000"/>
        </w:rPr>
        <w:t>, 0.</w:t>
      </w:r>
      <w:r>
        <w:rPr>
          <w:rFonts w:eastAsiaTheme="minorEastAsia"/>
          <w:color w:val="000000"/>
        </w:rPr>
        <w:t>1</w:t>
      </w:r>
      <w:r w:rsidR="00E43F51">
        <w:rPr>
          <w:rFonts w:eastAsiaTheme="minorEastAsia"/>
          <w:color w:val="000000"/>
        </w:rPr>
        <w:t>9</w:t>
      </w:r>
      <w:r w:rsidRPr="00742C84">
        <w:rPr>
          <w:rFonts w:eastAsiaTheme="minorEastAsia"/>
          <w:color w:val="000000"/>
        </w:rPr>
        <w:t>, 0.</w:t>
      </w:r>
      <w:r w:rsidR="00E43F51">
        <w:rPr>
          <w:rFonts w:eastAsiaTheme="minorEastAsia"/>
          <w:color w:val="000000"/>
        </w:rPr>
        <w:t>35</w:t>
      </w:r>
      <w:r w:rsidRPr="00742C84">
        <w:rPr>
          <w:rFonts w:eastAsiaTheme="minorEastAsia"/>
          <w:color w:val="000000"/>
        </w:rPr>
        <w:t>, and 0.3</w:t>
      </w:r>
      <w:r w:rsidR="00E43F51">
        <w:rPr>
          <w:rFonts w:eastAsiaTheme="minorEastAsia"/>
          <w:color w:val="000000"/>
        </w:rPr>
        <w:t>1</w:t>
      </w:r>
      <w:r w:rsidRPr="00742C84">
        <w:rPr>
          <w:rFonts w:eastAsiaTheme="minorEastAsia"/>
          <w:color w:val="000000"/>
        </w:rPr>
        <w:t xml:space="preserve"> for the four prediction results. These values indicate that the predicted CSF parameter distributions were not significantly different from the observed distributions</w:t>
      </w:r>
      <w:r>
        <w:rPr>
          <w:rFonts w:eastAsiaTheme="minorEastAsia"/>
          <w:color w:val="000000"/>
        </w:rPr>
        <w:t>.</w:t>
      </w:r>
    </w:p>
    <w:p w14:paraId="39FB2A34" w14:textId="77777777" w:rsidR="00A5006D" w:rsidRDefault="0033696F" w:rsidP="00B932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eastAsiaTheme="minorEastAsia"/>
          <w:color w:val="000000"/>
        </w:rPr>
      </w:pPr>
      <w:r>
        <w:rPr>
          <w:rFonts w:ascii="Menlo" w:eastAsiaTheme="minorEastAsia" w:hAnsi="Menlo" w:cs="Menlo"/>
          <w:color w:val="000000"/>
          <w:sz w:val="22"/>
          <w:szCs w:val="22"/>
        </w:rPr>
        <w:tab/>
      </w:r>
      <w:r w:rsidRPr="00742C84">
        <w:rPr>
          <w:rFonts w:eastAsiaTheme="minorEastAsia"/>
          <w:color w:val="000000"/>
        </w:rPr>
        <w:t>Regarding accuracy, the absolute differences between the predicted and observed areas under the log CSF (AULCSFs) were 0.3</w:t>
      </w:r>
      <w:r w:rsidR="00E43F51">
        <w:rPr>
          <w:rFonts w:eastAsiaTheme="minorEastAsia"/>
          <w:color w:val="000000"/>
        </w:rPr>
        <w:t>5</w:t>
      </w:r>
      <w:r w:rsidRPr="00742C84">
        <w:rPr>
          <w:rFonts w:eastAsiaTheme="minorEastAsia"/>
          <w:color w:val="000000"/>
        </w:rPr>
        <w:t>4, 0.0</w:t>
      </w:r>
      <w:r w:rsidR="00E43F51">
        <w:rPr>
          <w:rFonts w:eastAsiaTheme="minorEastAsia"/>
          <w:color w:val="000000"/>
        </w:rPr>
        <w:t>56</w:t>
      </w:r>
      <w:r w:rsidRPr="00742C84">
        <w:rPr>
          <w:rFonts w:eastAsiaTheme="minorEastAsia"/>
          <w:color w:val="000000"/>
        </w:rPr>
        <w:t>, 0.</w:t>
      </w:r>
      <w:r w:rsidR="00E43F51">
        <w:rPr>
          <w:rFonts w:eastAsiaTheme="minorEastAsia"/>
          <w:color w:val="000000"/>
        </w:rPr>
        <w:t>077</w:t>
      </w:r>
      <w:r w:rsidRPr="00742C84">
        <w:rPr>
          <w:rFonts w:eastAsiaTheme="minorEastAsia"/>
          <w:color w:val="000000"/>
        </w:rPr>
        <w:t>, and 0.0</w:t>
      </w:r>
      <w:r w:rsidR="00E43F51">
        <w:rPr>
          <w:rFonts w:eastAsiaTheme="minorEastAsia"/>
          <w:color w:val="000000"/>
        </w:rPr>
        <w:t>38</w:t>
      </w:r>
      <w:r w:rsidRPr="00742C84">
        <w:rPr>
          <w:rFonts w:eastAsiaTheme="minorEastAsia"/>
          <w:color w:val="000000"/>
        </w:rPr>
        <w:t xml:space="preserve"> log10 units, respectively. Considering that the standard deviation of the observed AULCSF was 0.0</w:t>
      </w:r>
      <w:r w:rsidR="00E43F51">
        <w:rPr>
          <w:rFonts w:eastAsiaTheme="minorEastAsia"/>
          <w:color w:val="000000"/>
        </w:rPr>
        <w:t xml:space="preserve">31 </w:t>
      </w:r>
      <w:r w:rsidRPr="00742C84">
        <w:rPr>
          <w:rFonts w:eastAsiaTheme="minorEastAsia"/>
          <w:color w:val="000000"/>
        </w:rPr>
        <w:t>log</w:t>
      </w:r>
      <w:r w:rsidRPr="00E43F51">
        <w:rPr>
          <w:rFonts w:eastAsiaTheme="minorEastAsia"/>
          <w:color w:val="000000"/>
          <w:vertAlign w:val="subscript"/>
        </w:rPr>
        <w:t>10</w:t>
      </w:r>
      <w:r w:rsidRPr="00742C84">
        <w:rPr>
          <w:rFonts w:eastAsiaTheme="minorEastAsia"/>
          <w:color w:val="000000"/>
        </w:rPr>
        <w:t xml:space="preserve"> units, the predicted AULCSFs were not significantly different from the observed AULCSF when there was new data for the prediction. However, the standard deviations of the predicted AULCSFs were 0.1</w:t>
      </w:r>
      <w:r w:rsidR="00E43F51">
        <w:rPr>
          <w:rFonts w:eastAsiaTheme="minorEastAsia"/>
          <w:color w:val="000000"/>
        </w:rPr>
        <w:t>74</w:t>
      </w:r>
      <w:r w:rsidRPr="00742C84">
        <w:rPr>
          <w:rFonts w:eastAsiaTheme="minorEastAsia"/>
          <w:color w:val="000000"/>
        </w:rPr>
        <w:t>, 0.1</w:t>
      </w:r>
      <w:r>
        <w:rPr>
          <w:rFonts w:eastAsiaTheme="minorEastAsia"/>
          <w:color w:val="000000"/>
        </w:rPr>
        <w:t>3</w:t>
      </w:r>
      <w:r w:rsidR="00E43F51">
        <w:rPr>
          <w:rFonts w:eastAsiaTheme="minorEastAsia"/>
          <w:color w:val="000000"/>
        </w:rPr>
        <w:t>1</w:t>
      </w:r>
      <w:r w:rsidRPr="00742C84">
        <w:rPr>
          <w:rFonts w:eastAsiaTheme="minorEastAsia"/>
          <w:color w:val="000000"/>
        </w:rPr>
        <w:t>, 0.1</w:t>
      </w:r>
      <w:r w:rsidR="00E43F51">
        <w:rPr>
          <w:rFonts w:eastAsiaTheme="minorEastAsia"/>
          <w:color w:val="000000"/>
        </w:rPr>
        <w:t>10</w:t>
      </w:r>
      <w:r w:rsidRPr="00742C84">
        <w:rPr>
          <w:rFonts w:eastAsiaTheme="minorEastAsia"/>
          <w:color w:val="000000"/>
        </w:rPr>
        <w:t>, and 0.1</w:t>
      </w:r>
      <w:r w:rsidR="00E43F51">
        <w:rPr>
          <w:rFonts w:eastAsiaTheme="minorEastAsia"/>
          <w:color w:val="000000"/>
        </w:rPr>
        <w:t>04</w:t>
      </w:r>
      <w:r w:rsidRPr="00742C84">
        <w:rPr>
          <w:rFonts w:eastAsiaTheme="minorEastAsia"/>
          <w:color w:val="000000"/>
        </w:rPr>
        <w:t xml:space="preserve"> log</w:t>
      </w:r>
      <w:r w:rsidRPr="00E43F51">
        <w:rPr>
          <w:rFonts w:eastAsiaTheme="minorEastAsia"/>
          <w:color w:val="000000"/>
          <w:vertAlign w:val="subscript"/>
        </w:rPr>
        <w:t>10</w:t>
      </w:r>
      <w:r w:rsidRPr="00742C84">
        <w:rPr>
          <w:rFonts w:eastAsiaTheme="minorEastAsia"/>
          <w:color w:val="000000"/>
        </w:rPr>
        <w:t xml:space="preserve"> units, respectively, indicating less precision compared to the observed AULCSF.</w:t>
      </w:r>
    </w:p>
    <w:p w14:paraId="1EE0C6C0" w14:textId="2247FD17" w:rsidR="00B932FD" w:rsidRDefault="00B932FD" w:rsidP="004415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562"/>
        <w:rPr>
          <w:rFonts w:eastAsiaTheme="minorEastAsia"/>
          <w:color w:val="000000"/>
        </w:rPr>
      </w:pPr>
      <w:r w:rsidRPr="00742C84">
        <w:rPr>
          <w:rFonts w:eastAsiaTheme="minorEastAsia"/>
          <w:color w:val="000000"/>
        </w:rPr>
        <w:t xml:space="preserve">The results for the prediction tasks in the medium (M) and high (H) luminance conditions </w:t>
      </w:r>
      <w:r w:rsidR="007179A4" w:rsidRPr="00742C84">
        <w:rPr>
          <w:rFonts w:eastAsiaTheme="minorEastAsia"/>
          <w:color w:val="000000"/>
        </w:rPr>
        <w:t>with 5</w:t>
      </w:r>
      <w:r w:rsidR="007179A4">
        <w:rPr>
          <w:rFonts w:eastAsiaTheme="minorEastAsia"/>
          <w:color w:val="000000"/>
        </w:rPr>
        <w:t>0</w:t>
      </w:r>
      <w:r w:rsidR="007179A4" w:rsidRPr="00742C84">
        <w:rPr>
          <w:rFonts w:eastAsiaTheme="minorEastAsia"/>
          <w:color w:val="000000"/>
        </w:rPr>
        <w:t xml:space="preserve"> </w:t>
      </w:r>
      <w:proofErr w:type="spellStart"/>
      <w:r w:rsidR="007179A4" w:rsidRPr="00742C84">
        <w:rPr>
          <w:rFonts w:eastAsiaTheme="minorEastAsia"/>
          <w:color w:val="000000"/>
        </w:rPr>
        <w:t>qCSF</w:t>
      </w:r>
      <w:proofErr w:type="spellEnd"/>
      <w:r w:rsidR="007179A4" w:rsidRPr="00742C84">
        <w:rPr>
          <w:rFonts w:eastAsiaTheme="minorEastAsia"/>
          <w:color w:val="000000"/>
        </w:rPr>
        <w:t xml:space="preserve"> trials</w:t>
      </w:r>
      <w:r w:rsidR="007179A4">
        <w:rPr>
          <w:rFonts w:eastAsiaTheme="minorEastAsia"/>
          <w:color w:val="000000"/>
        </w:rPr>
        <w:t xml:space="preserve"> </w:t>
      </w:r>
      <w:r w:rsidRPr="00742C84">
        <w:rPr>
          <w:rFonts w:eastAsiaTheme="minorEastAsia"/>
          <w:color w:val="000000"/>
        </w:rPr>
        <w:t>were similar</w:t>
      </w:r>
      <w:r>
        <w:rPr>
          <w:rFonts w:eastAsiaTheme="minorEastAsia"/>
          <w:color w:val="000000"/>
        </w:rPr>
        <w:t xml:space="preserve"> (Figures S</w:t>
      </w:r>
      <w:r w:rsidR="00AC6ABB">
        <w:rPr>
          <w:rFonts w:eastAsiaTheme="minorEastAsia"/>
          <w:color w:val="000000"/>
        </w:rPr>
        <w:t>13</w:t>
      </w:r>
      <w:r>
        <w:rPr>
          <w:rFonts w:eastAsiaTheme="minorEastAsia"/>
          <w:color w:val="000000"/>
        </w:rPr>
        <w:t xml:space="preserve"> and S1</w:t>
      </w:r>
      <w:r w:rsidR="00AC6ABB">
        <w:rPr>
          <w:rFonts w:eastAsiaTheme="minorEastAsia"/>
          <w:color w:val="000000"/>
        </w:rPr>
        <w:t>4</w:t>
      </w:r>
      <w:r>
        <w:rPr>
          <w:rFonts w:eastAsiaTheme="minorEastAsia"/>
          <w:color w:val="000000"/>
        </w:rPr>
        <w:t>)</w:t>
      </w:r>
      <w:r w:rsidRPr="00742C84">
        <w:rPr>
          <w:rFonts w:eastAsiaTheme="minorEastAsia"/>
          <w:color w:val="000000"/>
        </w:rPr>
        <w:t>. For instance, in the M condition, the p-</w:t>
      </w:r>
      <w:r w:rsidRPr="00742C84">
        <w:rPr>
          <w:rFonts w:eastAsiaTheme="minorEastAsia"/>
          <w:color w:val="000000"/>
        </w:rPr>
        <w:lastRenderedPageBreak/>
        <w:t>values between the predicted and observed CSF parameter distributions were 0.1</w:t>
      </w:r>
      <w:r>
        <w:rPr>
          <w:rFonts w:eastAsiaTheme="minorEastAsia"/>
          <w:color w:val="000000"/>
        </w:rPr>
        <w:t>0</w:t>
      </w:r>
      <w:r w:rsidRPr="00742C84">
        <w:rPr>
          <w:rFonts w:eastAsiaTheme="minorEastAsia"/>
          <w:color w:val="000000"/>
        </w:rPr>
        <w:t>, 0.</w:t>
      </w:r>
      <w:r>
        <w:rPr>
          <w:rFonts w:eastAsiaTheme="minorEastAsia"/>
          <w:color w:val="000000"/>
        </w:rPr>
        <w:t>20</w:t>
      </w:r>
      <w:r w:rsidRPr="00742C84">
        <w:rPr>
          <w:rFonts w:eastAsiaTheme="minorEastAsia"/>
          <w:color w:val="000000"/>
        </w:rPr>
        <w:t>, 0.</w:t>
      </w:r>
      <w:r>
        <w:rPr>
          <w:rFonts w:eastAsiaTheme="minorEastAsia"/>
          <w:color w:val="000000"/>
        </w:rPr>
        <w:t>23</w:t>
      </w:r>
      <w:r w:rsidRPr="00742C84">
        <w:rPr>
          <w:rFonts w:eastAsiaTheme="minorEastAsia"/>
          <w:color w:val="000000"/>
        </w:rPr>
        <w:t>, and 0.3</w:t>
      </w:r>
      <w:r>
        <w:rPr>
          <w:rFonts w:eastAsiaTheme="minorEastAsia"/>
          <w:color w:val="000000"/>
        </w:rPr>
        <w:t>2</w:t>
      </w:r>
      <w:r w:rsidRPr="00742C84">
        <w:rPr>
          <w:rFonts w:eastAsiaTheme="minorEastAsia"/>
          <w:color w:val="000000"/>
        </w:rPr>
        <w:t>. The absolute differences between the predicted and observed AULCSFs were 0.</w:t>
      </w:r>
      <w:r>
        <w:rPr>
          <w:rFonts w:eastAsiaTheme="minorEastAsia"/>
          <w:color w:val="000000"/>
        </w:rPr>
        <w:t>309</w:t>
      </w:r>
      <w:r w:rsidRPr="00742C84">
        <w:rPr>
          <w:rFonts w:eastAsiaTheme="minorEastAsia"/>
          <w:color w:val="000000"/>
        </w:rPr>
        <w:t>, 0.0</w:t>
      </w:r>
      <w:r>
        <w:rPr>
          <w:rFonts w:eastAsiaTheme="minorEastAsia"/>
          <w:color w:val="000000"/>
        </w:rPr>
        <w:t>53</w:t>
      </w:r>
      <w:r w:rsidRPr="00742C84">
        <w:rPr>
          <w:rFonts w:eastAsiaTheme="minorEastAsia"/>
          <w:color w:val="000000"/>
        </w:rPr>
        <w:t>, 0.</w:t>
      </w:r>
      <w:r>
        <w:rPr>
          <w:rFonts w:eastAsiaTheme="minorEastAsia"/>
          <w:color w:val="000000"/>
        </w:rPr>
        <w:t>107</w:t>
      </w:r>
      <w:r w:rsidRPr="00742C84">
        <w:rPr>
          <w:rFonts w:eastAsiaTheme="minorEastAsia"/>
          <w:color w:val="000000"/>
        </w:rPr>
        <w:t>, and 0.0</w:t>
      </w:r>
      <w:r>
        <w:rPr>
          <w:rFonts w:eastAsiaTheme="minorEastAsia"/>
          <w:color w:val="000000"/>
        </w:rPr>
        <w:t>46</w:t>
      </w:r>
      <w:r w:rsidRPr="00742C84">
        <w:rPr>
          <w:rFonts w:eastAsiaTheme="minorEastAsia"/>
          <w:color w:val="000000"/>
        </w:rPr>
        <w:t xml:space="preserve"> log10 units, while the standard deviations of the predicted AULCSFs were 0.14</w:t>
      </w:r>
      <w:r>
        <w:rPr>
          <w:rFonts w:eastAsiaTheme="minorEastAsia"/>
          <w:color w:val="000000"/>
        </w:rPr>
        <w:t>2</w:t>
      </w:r>
      <w:r w:rsidRPr="00742C84">
        <w:rPr>
          <w:rFonts w:eastAsiaTheme="minorEastAsia"/>
          <w:color w:val="000000"/>
        </w:rPr>
        <w:t>, 0.11</w:t>
      </w:r>
      <w:r>
        <w:rPr>
          <w:rFonts w:eastAsiaTheme="minorEastAsia"/>
          <w:color w:val="000000"/>
        </w:rPr>
        <w:t>0</w:t>
      </w:r>
      <w:r w:rsidRPr="00742C84">
        <w:rPr>
          <w:rFonts w:eastAsiaTheme="minorEastAsia"/>
          <w:color w:val="000000"/>
        </w:rPr>
        <w:t>, 0.0</w:t>
      </w:r>
      <w:r>
        <w:rPr>
          <w:rFonts w:eastAsiaTheme="minorEastAsia"/>
          <w:color w:val="000000"/>
        </w:rPr>
        <w:t>93</w:t>
      </w:r>
      <w:r w:rsidRPr="00742C84">
        <w:rPr>
          <w:rFonts w:eastAsiaTheme="minorEastAsia"/>
          <w:color w:val="000000"/>
        </w:rPr>
        <w:t>, and 0.0</w:t>
      </w:r>
      <w:r>
        <w:rPr>
          <w:rFonts w:eastAsiaTheme="minorEastAsia"/>
          <w:color w:val="000000"/>
        </w:rPr>
        <w:t>8</w:t>
      </w:r>
      <w:r w:rsidRPr="00742C84">
        <w:rPr>
          <w:rFonts w:eastAsiaTheme="minorEastAsia"/>
          <w:color w:val="000000"/>
        </w:rPr>
        <w:t>8 log</w:t>
      </w:r>
      <w:r w:rsidRPr="00C6666D">
        <w:rPr>
          <w:rFonts w:eastAsiaTheme="minorEastAsia"/>
          <w:color w:val="000000"/>
          <w:vertAlign w:val="subscript"/>
        </w:rPr>
        <w:t>10</w:t>
      </w:r>
      <w:r w:rsidRPr="00742C84">
        <w:rPr>
          <w:rFonts w:eastAsiaTheme="minorEastAsia"/>
          <w:color w:val="000000"/>
        </w:rPr>
        <w:t xml:space="preserve"> units. In comparison, the standard deviation of the observed AULCSF was 0.0</w:t>
      </w:r>
      <w:r>
        <w:rPr>
          <w:rFonts w:eastAsiaTheme="minorEastAsia"/>
          <w:color w:val="000000"/>
        </w:rPr>
        <w:t>3</w:t>
      </w:r>
      <w:r w:rsidRPr="00742C84">
        <w:rPr>
          <w:rFonts w:eastAsiaTheme="minorEastAsia"/>
          <w:color w:val="000000"/>
        </w:rPr>
        <w:t>5 log10 units.</w:t>
      </w:r>
    </w:p>
    <w:p w14:paraId="6F4B708F" w14:textId="77777777" w:rsidR="0033696F" w:rsidRDefault="0033696F" w:rsidP="0033696F">
      <w:pPr>
        <w:jc w:val="center"/>
      </w:pPr>
      <w:r>
        <w:rPr>
          <w:noProof/>
          <w14:ligatures w14:val="standardContextual"/>
        </w:rPr>
        <w:drawing>
          <wp:inline distT="0" distB="0" distL="0" distR="0" wp14:anchorId="3ECF7566" wp14:editId="1BD2A313">
            <wp:extent cx="4481755" cy="2299132"/>
            <wp:effectExtent l="0" t="0" r="1905" b="0"/>
            <wp:docPr id="7952686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268679" name="Picture 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481755" cy="2299132"/>
                    </a:xfrm>
                    <a:prstGeom prst="rect">
                      <a:avLst/>
                    </a:prstGeom>
                  </pic:spPr>
                </pic:pic>
              </a:graphicData>
            </a:graphic>
          </wp:inline>
        </w:drawing>
      </w:r>
    </w:p>
    <w:p w14:paraId="3C2A190F" w14:textId="2D82AE97" w:rsidR="0033696F" w:rsidRDefault="0033696F" w:rsidP="0033696F">
      <w:r w:rsidRPr="00E761CE">
        <w:rPr>
          <w:b/>
          <w:bCs/>
        </w:rPr>
        <w:t xml:space="preserve">Figure </w:t>
      </w:r>
      <w:r w:rsidR="00312A1E">
        <w:rPr>
          <w:b/>
          <w:bCs/>
        </w:rPr>
        <w:t>S</w:t>
      </w:r>
      <w:r w:rsidR="00AC6ABB">
        <w:rPr>
          <w:b/>
          <w:bCs/>
        </w:rPr>
        <w:t>13</w:t>
      </w:r>
      <w:r w:rsidRPr="00E761CE">
        <w:rPr>
          <w:b/>
          <w:bCs/>
        </w:rPr>
        <w:t>.</w:t>
      </w:r>
      <w:r>
        <w:t xml:space="preserve"> Predictions for subject #90 in the medium luminance condition</w:t>
      </w:r>
      <w:r w:rsidR="007179A4">
        <w:t xml:space="preserve"> </w:t>
      </w:r>
      <w:r w:rsidR="007179A4" w:rsidRPr="002221C9">
        <w:rPr>
          <w:color w:val="000000" w:themeColor="text1"/>
        </w:rPr>
        <w:t xml:space="preserve">with 50 </w:t>
      </w:r>
      <w:proofErr w:type="spellStart"/>
      <w:r w:rsidR="007179A4" w:rsidRPr="002221C9">
        <w:rPr>
          <w:color w:val="000000" w:themeColor="text1"/>
        </w:rPr>
        <w:t>qCSF</w:t>
      </w:r>
      <w:proofErr w:type="spellEnd"/>
      <w:r w:rsidR="007179A4" w:rsidRPr="002221C9">
        <w:rPr>
          <w:color w:val="000000" w:themeColor="text1"/>
        </w:rPr>
        <w:t xml:space="preserve"> trials</w:t>
      </w:r>
      <w:r>
        <w:t xml:space="preserve">. Column 1: </w:t>
      </w:r>
      <w:r>
        <w:rPr>
          <w:color w:val="000000" w:themeColor="text1"/>
        </w:rPr>
        <w:t>Posterior</w:t>
      </w:r>
      <w:r w:rsidRPr="005B6707">
        <w:rPr>
          <w:color w:val="000000" w:themeColor="text1"/>
        </w:rPr>
        <w:t xml:space="preserve"> distribution</w:t>
      </w:r>
      <w:r>
        <w:rPr>
          <w:color w:val="000000" w:themeColor="text1"/>
        </w:rPr>
        <w:t xml:space="preserve"> of </w:t>
      </w:r>
      <w:r w:rsidRPr="005B6707">
        <w:rPr>
          <w:color w:val="000000" w:themeColor="text1"/>
        </w:rPr>
        <w:t>peak gain</w:t>
      </w:r>
      <w:r>
        <w:rPr>
          <w:color w:val="000000" w:themeColor="text1"/>
        </w:rPr>
        <w:t xml:space="preserve"> </w:t>
      </w:r>
      <w:r w:rsidRPr="005B6707">
        <w:rPr>
          <w:color w:val="000000" w:themeColor="text1"/>
        </w:rPr>
        <w:t>and peak frequency</w:t>
      </w:r>
      <w:r>
        <w:rPr>
          <w:color w:val="000000" w:themeColor="text1"/>
        </w:rPr>
        <w:t xml:space="preserve"> (row 1) </w:t>
      </w:r>
      <w:r>
        <w:t xml:space="preserve">and the contrast sensitivity function (row 2) from the observed data. Columns 2-5: Predicted </w:t>
      </w:r>
      <w:r w:rsidRPr="005B6707">
        <w:rPr>
          <w:color w:val="000000" w:themeColor="text1"/>
        </w:rPr>
        <w:t>distribution</w:t>
      </w:r>
      <w:r>
        <w:rPr>
          <w:color w:val="000000" w:themeColor="text1"/>
        </w:rPr>
        <w:t>s of PG</w:t>
      </w:r>
      <w:r w:rsidRPr="005B6707">
        <w:rPr>
          <w:color w:val="000000" w:themeColor="text1"/>
        </w:rPr>
        <w:t xml:space="preserve"> and </w:t>
      </w:r>
      <w:r>
        <w:rPr>
          <w:color w:val="000000" w:themeColor="text1"/>
        </w:rPr>
        <w:t xml:space="preserve">PF (row 1) and CSF </w:t>
      </w:r>
      <w:r>
        <w:t xml:space="preserve">with no data (column 2), data in the L (column 3), H (column 4), and both the L and H (column 5) conditions. Circles and crosses represent correct and incorrect trials from the </w:t>
      </w:r>
      <w:proofErr w:type="spellStart"/>
      <w:r>
        <w:t>qCSF</w:t>
      </w:r>
      <w:proofErr w:type="spellEnd"/>
      <w:r>
        <w:t xml:space="preserve"> test.</w:t>
      </w:r>
    </w:p>
    <w:p w14:paraId="50744FB8" w14:textId="77777777" w:rsidR="004556CF" w:rsidRDefault="004556CF" w:rsidP="004556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eastAsiaTheme="minorEastAsia"/>
          <w:color w:val="000000"/>
        </w:rPr>
      </w:pPr>
    </w:p>
    <w:p w14:paraId="1681DDB9" w14:textId="2602B206" w:rsidR="004556CF" w:rsidRDefault="004556CF" w:rsidP="004556C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562"/>
        <w:rPr>
          <w:rFonts w:eastAsiaTheme="minorEastAsia"/>
          <w:color w:val="000000"/>
        </w:rPr>
      </w:pPr>
      <w:r w:rsidRPr="00742C84">
        <w:rPr>
          <w:rFonts w:eastAsiaTheme="minorEastAsia"/>
          <w:color w:val="000000"/>
        </w:rPr>
        <w:t>Similarly, in the H condition</w:t>
      </w:r>
      <w:r>
        <w:rPr>
          <w:rFonts w:eastAsiaTheme="minorEastAsia"/>
          <w:color w:val="000000"/>
        </w:rPr>
        <w:t xml:space="preserve"> </w:t>
      </w:r>
      <w:r w:rsidRPr="002221C9">
        <w:rPr>
          <w:color w:val="000000" w:themeColor="text1"/>
        </w:rPr>
        <w:t xml:space="preserve">with 50 </w:t>
      </w:r>
      <w:proofErr w:type="spellStart"/>
      <w:r w:rsidRPr="002221C9">
        <w:rPr>
          <w:color w:val="000000" w:themeColor="text1"/>
        </w:rPr>
        <w:t>qCSF</w:t>
      </w:r>
      <w:proofErr w:type="spellEnd"/>
      <w:r w:rsidRPr="002221C9">
        <w:rPr>
          <w:color w:val="000000" w:themeColor="text1"/>
        </w:rPr>
        <w:t xml:space="preserve"> trials</w:t>
      </w:r>
      <w:r w:rsidRPr="00742C84">
        <w:rPr>
          <w:rFonts w:eastAsiaTheme="minorEastAsia"/>
          <w:color w:val="000000"/>
        </w:rPr>
        <w:t>, the p-values between the predicted and observed CSF parameter distributions were 0.1</w:t>
      </w:r>
      <w:r>
        <w:rPr>
          <w:rFonts w:eastAsiaTheme="minorEastAsia"/>
          <w:color w:val="000000"/>
        </w:rPr>
        <w:t>3</w:t>
      </w:r>
      <w:r w:rsidRPr="00742C84">
        <w:rPr>
          <w:rFonts w:eastAsiaTheme="minorEastAsia"/>
          <w:color w:val="000000"/>
        </w:rPr>
        <w:t>, 0.</w:t>
      </w:r>
      <w:r>
        <w:rPr>
          <w:rFonts w:eastAsiaTheme="minorEastAsia"/>
          <w:color w:val="000000"/>
        </w:rPr>
        <w:t>17</w:t>
      </w:r>
      <w:r w:rsidRPr="00742C84">
        <w:rPr>
          <w:rFonts w:eastAsiaTheme="minorEastAsia"/>
          <w:color w:val="000000"/>
        </w:rPr>
        <w:t>, 0.</w:t>
      </w:r>
      <w:r>
        <w:rPr>
          <w:rFonts w:eastAsiaTheme="minorEastAsia"/>
          <w:color w:val="000000"/>
        </w:rPr>
        <w:t>17</w:t>
      </w:r>
      <w:r w:rsidRPr="00742C84">
        <w:rPr>
          <w:rFonts w:eastAsiaTheme="minorEastAsia"/>
          <w:color w:val="000000"/>
        </w:rPr>
        <w:t>, and 0.</w:t>
      </w:r>
      <w:r>
        <w:rPr>
          <w:rFonts w:eastAsiaTheme="minorEastAsia"/>
          <w:color w:val="000000"/>
        </w:rPr>
        <w:t>16</w:t>
      </w:r>
      <w:r w:rsidRPr="00742C84">
        <w:rPr>
          <w:rFonts w:eastAsiaTheme="minorEastAsia"/>
          <w:color w:val="000000"/>
        </w:rPr>
        <w:t>. The absolute differences between the predicted and observed AULCSFs were 0.</w:t>
      </w:r>
      <w:r>
        <w:rPr>
          <w:rFonts w:eastAsiaTheme="minorEastAsia"/>
          <w:color w:val="000000"/>
        </w:rPr>
        <w:t>292</w:t>
      </w:r>
      <w:r w:rsidRPr="00742C84">
        <w:rPr>
          <w:rFonts w:eastAsiaTheme="minorEastAsia"/>
          <w:color w:val="000000"/>
        </w:rPr>
        <w:t>, 0</w:t>
      </w:r>
      <w:r>
        <w:rPr>
          <w:rFonts w:eastAsiaTheme="minorEastAsia"/>
          <w:color w:val="000000"/>
        </w:rPr>
        <w:t>.085</w:t>
      </w:r>
      <w:r w:rsidRPr="00742C84">
        <w:rPr>
          <w:rFonts w:eastAsiaTheme="minorEastAsia"/>
          <w:color w:val="000000"/>
        </w:rPr>
        <w:t>, 0.</w:t>
      </w:r>
      <w:r>
        <w:rPr>
          <w:rFonts w:eastAsiaTheme="minorEastAsia"/>
          <w:color w:val="000000"/>
        </w:rPr>
        <w:t>120</w:t>
      </w:r>
      <w:r w:rsidRPr="00742C84">
        <w:rPr>
          <w:rFonts w:eastAsiaTheme="minorEastAsia"/>
          <w:color w:val="000000"/>
        </w:rPr>
        <w:t>, and 0.</w:t>
      </w:r>
      <w:r>
        <w:rPr>
          <w:rFonts w:eastAsiaTheme="minorEastAsia"/>
          <w:color w:val="000000"/>
        </w:rPr>
        <w:t>073</w:t>
      </w:r>
      <w:r w:rsidRPr="00742C84">
        <w:rPr>
          <w:rFonts w:eastAsiaTheme="minorEastAsia"/>
          <w:color w:val="000000"/>
        </w:rPr>
        <w:t xml:space="preserve"> log</w:t>
      </w:r>
      <w:r w:rsidRPr="006F53E0">
        <w:rPr>
          <w:rFonts w:eastAsiaTheme="minorEastAsia"/>
          <w:color w:val="000000"/>
          <w:vertAlign w:val="subscript"/>
        </w:rPr>
        <w:t>10</w:t>
      </w:r>
      <w:r w:rsidRPr="00742C84">
        <w:rPr>
          <w:rFonts w:eastAsiaTheme="minorEastAsia"/>
          <w:color w:val="000000"/>
        </w:rPr>
        <w:t xml:space="preserve"> units, while the standard deviations of the predicted AULCSFs were 0.1</w:t>
      </w:r>
      <w:r>
        <w:rPr>
          <w:rFonts w:eastAsiaTheme="minorEastAsia"/>
          <w:color w:val="000000"/>
        </w:rPr>
        <w:t>44</w:t>
      </w:r>
      <w:r w:rsidRPr="00742C84">
        <w:rPr>
          <w:rFonts w:eastAsiaTheme="minorEastAsia"/>
          <w:color w:val="000000"/>
        </w:rPr>
        <w:t>, 0</w:t>
      </w:r>
      <w:r>
        <w:rPr>
          <w:rFonts w:eastAsiaTheme="minorEastAsia"/>
          <w:color w:val="000000"/>
        </w:rPr>
        <w:t>.113</w:t>
      </w:r>
      <w:r w:rsidRPr="00742C84">
        <w:rPr>
          <w:rFonts w:eastAsiaTheme="minorEastAsia"/>
          <w:color w:val="000000"/>
        </w:rPr>
        <w:t>, 0.</w:t>
      </w:r>
      <w:r>
        <w:rPr>
          <w:rFonts w:eastAsiaTheme="minorEastAsia"/>
          <w:color w:val="000000"/>
        </w:rPr>
        <w:t>118</w:t>
      </w:r>
      <w:r w:rsidRPr="00742C84">
        <w:rPr>
          <w:rFonts w:eastAsiaTheme="minorEastAsia"/>
          <w:color w:val="000000"/>
        </w:rPr>
        <w:t>, and 0.</w:t>
      </w:r>
      <w:r>
        <w:rPr>
          <w:rFonts w:eastAsiaTheme="minorEastAsia"/>
          <w:color w:val="000000"/>
        </w:rPr>
        <w:t>108</w:t>
      </w:r>
      <w:r w:rsidRPr="00742C84">
        <w:rPr>
          <w:rFonts w:eastAsiaTheme="minorEastAsia"/>
          <w:color w:val="000000"/>
        </w:rPr>
        <w:t xml:space="preserve"> log</w:t>
      </w:r>
      <w:r w:rsidRPr="006F53E0">
        <w:rPr>
          <w:rFonts w:eastAsiaTheme="minorEastAsia"/>
          <w:color w:val="000000"/>
          <w:vertAlign w:val="subscript"/>
        </w:rPr>
        <w:t>10</w:t>
      </w:r>
      <w:r w:rsidRPr="00742C84">
        <w:rPr>
          <w:rFonts w:eastAsiaTheme="minorEastAsia"/>
          <w:color w:val="000000"/>
        </w:rPr>
        <w:t xml:space="preserve"> units. In comparison, the standard deviation of the observed AULCSF was 0.0</w:t>
      </w:r>
      <w:r>
        <w:rPr>
          <w:rFonts w:eastAsiaTheme="minorEastAsia"/>
          <w:color w:val="000000"/>
        </w:rPr>
        <w:t>38</w:t>
      </w:r>
      <w:r w:rsidRPr="00742C84">
        <w:rPr>
          <w:rFonts w:eastAsiaTheme="minorEastAsia"/>
          <w:color w:val="000000"/>
        </w:rPr>
        <w:t xml:space="preserve"> log10 units.</w:t>
      </w:r>
    </w:p>
    <w:p w14:paraId="2290C3CD" w14:textId="6D7EC06E" w:rsidR="0033696F" w:rsidRDefault="0033696F" w:rsidP="003369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eastAsiaTheme="minorEastAsia"/>
          <w:color w:val="000000"/>
        </w:rPr>
      </w:pPr>
    </w:p>
    <w:p w14:paraId="26B46677" w14:textId="77777777" w:rsidR="0033696F" w:rsidRDefault="0033696F" w:rsidP="0033696F">
      <w:pPr>
        <w:jc w:val="center"/>
      </w:pPr>
      <w:r>
        <w:rPr>
          <w:noProof/>
          <w14:ligatures w14:val="standardContextual"/>
        </w:rPr>
        <w:lastRenderedPageBreak/>
        <w:drawing>
          <wp:inline distT="0" distB="0" distL="0" distR="0" wp14:anchorId="6858271C" wp14:editId="34863601">
            <wp:extent cx="4481755" cy="2299132"/>
            <wp:effectExtent l="0" t="0" r="1905" b="0"/>
            <wp:docPr id="8362695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269547"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481755" cy="2299132"/>
                    </a:xfrm>
                    <a:prstGeom prst="rect">
                      <a:avLst/>
                    </a:prstGeom>
                  </pic:spPr>
                </pic:pic>
              </a:graphicData>
            </a:graphic>
          </wp:inline>
        </w:drawing>
      </w:r>
    </w:p>
    <w:p w14:paraId="4330AF83" w14:textId="53C557F4" w:rsidR="0033696F" w:rsidRDefault="0033696F" w:rsidP="00BD64EA">
      <w:r w:rsidRPr="00E761CE">
        <w:rPr>
          <w:b/>
          <w:bCs/>
        </w:rPr>
        <w:t xml:space="preserve">Figure </w:t>
      </w:r>
      <w:r w:rsidR="00312A1E">
        <w:rPr>
          <w:b/>
          <w:bCs/>
        </w:rPr>
        <w:t>S</w:t>
      </w:r>
      <w:r w:rsidR="00905274">
        <w:rPr>
          <w:b/>
          <w:bCs/>
        </w:rPr>
        <w:t>1</w:t>
      </w:r>
      <w:r w:rsidR="00AC6ABB">
        <w:rPr>
          <w:b/>
          <w:bCs/>
        </w:rPr>
        <w:t>4</w:t>
      </w:r>
      <w:r w:rsidRPr="00E761CE">
        <w:rPr>
          <w:b/>
          <w:bCs/>
        </w:rPr>
        <w:t>.</w:t>
      </w:r>
      <w:r>
        <w:t xml:space="preserve"> Predictions for subject #90 in the high luminance condition</w:t>
      </w:r>
      <w:r w:rsidR="007179A4">
        <w:t xml:space="preserve"> </w:t>
      </w:r>
      <w:r w:rsidR="007179A4" w:rsidRPr="002221C9">
        <w:rPr>
          <w:color w:val="000000" w:themeColor="text1"/>
        </w:rPr>
        <w:t xml:space="preserve">with 50 </w:t>
      </w:r>
      <w:proofErr w:type="spellStart"/>
      <w:r w:rsidR="007179A4" w:rsidRPr="002221C9">
        <w:rPr>
          <w:color w:val="000000" w:themeColor="text1"/>
        </w:rPr>
        <w:t>qCSF</w:t>
      </w:r>
      <w:proofErr w:type="spellEnd"/>
      <w:r w:rsidR="007179A4" w:rsidRPr="002221C9">
        <w:rPr>
          <w:color w:val="000000" w:themeColor="text1"/>
        </w:rPr>
        <w:t xml:space="preserve"> trials</w:t>
      </w:r>
      <w:r>
        <w:t>.</w:t>
      </w:r>
      <w:r w:rsidR="007179A4">
        <w:t xml:space="preserve"> </w:t>
      </w:r>
      <w:r>
        <w:t xml:space="preserve"> Column 1: </w:t>
      </w:r>
      <w:r>
        <w:rPr>
          <w:color w:val="000000" w:themeColor="text1"/>
        </w:rPr>
        <w:t>Posterior</w:t>
      </w:r>
      <w:r w:rsidRPr="005B6707">
        <w:rPr>
          <w:color w:val="000000" w:themeColor="text1"/>
        </w:rPr>
        <w:t xml:space="preserve"> distribution</w:t>
      </w:r>
      <w:r>
        <w:rPr>
          <w:color w:val="000000" w:themeColor="text1"/>
        </w:rPr>
        <w:t xml:space="preserve"> of </w:t>
      </w:r>
      <w:r w:rsidRPr="005B6707">
        <w:rPr>
          <w:color w:val="000000" w:themeColor="text1"/>
        </w:rPr>
        <w:t>peak gain</w:t>
      </w:r>
      <w:r>
        <w:rPr>
          <w:color w:val="000000" w:themeColor="text1"/>
        </w:rPr>
        <w:t xml:space="preserve"> </w:t>
      </w:r>
      <w:r w:rsidRPr="005B6707">
        <w:rPr>
          <w:color w:val="000000" w:themeColor="text1"/>
        </w:rPr>
        <w:t>and peak frequency</w:t>
      </w:r>
      <w:r>
        <w:rPr>
          <w:color w:val="000000" w:themeColor="text1"/>
        </w:rPr>
        <w:t xml:space="preserve"> (row 1) </w:t>
      </w:r>
      <w:r>
        <w:t xml:space="preserve">and the contrast sensitivity function (row 2) from the observed data. Columns 2-5: Predicted </w:t>
      </w:r>
      <w:r w:rsidRPr="005B6707">
        <w:rPr>
          <w:color w:val="000000" w:themeColor="text1"/>
        </w:rPr>
        <w:t>distribution</w:t>
      </w:r>
      <w:r>
        <w:rPr>
          <w:color w:val="000000" w:themeColor="text1"/>
        </w:rPr>
        <w:t>s of PG</w:t>
      </w:r>
      <w:r w:rsidRPr="005B6707">
        <w:rPr>
          <w:color w:val="000000" w:themeColor="text1"/>
        </w:rPr>
        <w:t xml:space="preserve"> and </w:t>
      </w:r>
      <w:r>
        <w:rPr>
          <w:color w:val="000000" w:themeColor="text1"/>
        </w:rPr>
        <w:t xml:space="preserve">PF (row 1) and CSF </w:t>
      </w:r>
      <w:r>
        <w:t xml:space="preserve">with no data (column 2), data in the L (column 3), M (column 4), and both the L and M (column 5) conditions. Circles and crosses represent correct and incorrect trials from the </w:t>
      </w:r>
      <w:proofErr w:type="spellStart"/>
      <w:r>
        <w:t>qCSF</w:t>
      </w:r>
      <w:proofErr w:type="spellEnd"/>
      <w:r>
        <w:t xml:space="preserve"> test.</w:t>
      </w:r>
    </w:p>
    <w:p w14:paraId="306E6334" w14:textId="77777777" w:rsidR="00BD64EA" w:rsidRPr="00BD64EA" w:rsidRDefault="00BD64EA" w:rsidP="00BD64EA"/>
    <w:p w14:paraId="3DCA1B64" w14:textId="77777777" w:rsidR="0033696F" w:rsidRDefault="0033696F" w:rsidP="0033696F">
      <w:pPr>
        <w:jc w:val="center"/>
        <w:rPr>
          <w:color w:val="000000" w:themeColor="text1"/>
        </w:rPr>
      </w:pPr>
      <w:r>
        <w:rPr>
          <w:noProof/>
          <w:color w:val="000000" w:themeColor="text1"/>
          <w14:ligatures w14:val="standardContextual"/>
        </w:rPr>
        <w:drawing>
          <wp:inline distT="0" distB="0" distL="0" distR="0" wp14:anchorId="1566C47A" wp14:editId="228C3C29">
            <wp:extent cx="3657599" cy="2992581"/>
            <wp:effectExtent l="0" t="0" r="635" b="5080"/>
            <wp:docPr id="1630802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802305" name="Picture 1"/>
                    <pic:cNvPicPr/>
                  </pic:nvPicPr>
                  <pic:blipFill>
                    <a:blip r:embed="rId21"/>
                    <a:stretch>
                      <a:fillRect/>
                    </a:stretch>
                  </pic:blipFill>
                  <pic:spPr>
                    <a:xfrm>
                      <a:off x="0" y="0"/>
                      <a:ext cx="3657599" cy="2992581"/>
                    </a:xfrm>
                    <a:prstGeom prst="rect">
                      <a:avLst/>
                    </a:prstGeom>
                  </pic:spPr>
                </pic:pic>
              </a:graphicData>
            </a:graphic>
          </wp:inline>
        </w:drawing>
      </w:r>
    </w:p>
    <w:p w14:paraId="0D89AD43" w14:textId="304ED68B" w:rsidR="0033696F" w:rsidRDefault="0033696F" w:rsidP="0033696F">
      <w:pPr>
        <w:rPr>
          <w:color w:val="000000" w:themeColor="text1"/>
        </w:rPr>
      </w:pPr>
      <w:r w:rsidRPr="00E761CE">
        <w:rPr>
          <w:b/>
          <w:bCs/>
        </w:rPr>
        <w:t xml:space="preserve">Figure </w:t>
      </w:r>
      <w:r w:rsidR="00312A1E">
        <w:rPr>
          <w:b/>
          <w:bCs/>
        </w:rPr>
        <w:t>S1</w:t>
      </w:r>
      <w:r w:rsidR="0001100A">
        <w:rPr>
          <w:b/>
          <w:bCs/>
        </w:rPr>
        <w:t>5</w:t>
      </w:r>
      <w:r w:rsidRPr="00E761CE">
        <w:rPr>
          <w:b/>
          <w:bCs/>
        </w:rPr>
        <w:t>.</w:t>
      </w:r>
      <w:r w:rsidRPr="005B0C52">
        <w:t xml:space="preserve"> </w:t>
      </w:r>
      <w:r w:rsidRPr="00AF2983">
        <w:t xml:space="preserve">Scatter plots of </w:t>
      </w:r>
      <w:r>
        <w:t>the</w:t>
      </w:r>
      <w:r w:rsidRPr="00AF2983">
        <w:t xml:space="preserve"> </w:t>
      </w:r>
      <w:r>
        <w:t xml:space="preserve">predicted and observed </w:t>
      </w:r>
      <w:r w:rsidRPr="00AF2983">
        <w:t>AULCSF</w:t>
      </w:r>
      <w:r>
        <w:t>s</w:t>
      </w:r>
      <w:r w:rsidR="00F66ABD">
        <w:t xml:space="preserve"> </w:t>
      </w:r>
      <w:r w:rsidR="00F66ABD" w:rsidRPr="002221C9">
        <w:rPr>
          <w:color w:val="000000" w:themeColor="text1"/>
        </w:rPr>
        <w:t xml:space="preserve">with 50 </w:t>
      </w:r>
      <w:proofErr w:type="spellStart"/>
      <w:r w:rsidR="00F66ABD" w:rsidRPr="002221C9">
        <w:rPr>
          <w:color w:val="000000" w:themeColor="text1"/>
        </w:rPr>
        <w:t>qCSF</w:t>
      </w:r>
      <w:proofErr w:type="spellEnd"/>
      <w:r w:rsidR="00F66ABD" w:rsidRPr="002221C9">
        <w:rPr>
          <w:color w:val="000000" w:themeColor="text1"/>
        </w:rPr>
        <w:t xml:space="preserve"> trials</w:t>
      </w:r>
      <w:r>
        <w:t xml:space="preserve">. Row 1: The </w:t>
      </w:r>
      <w:r>
        <w:rPr>
          <w:color w:val="000000" w:themeColor="text1"/>
        </w:rPr>
        <w:t xml:space="preserve">L condition </w:t>
      </w:r>
      <w:r>
        <w:t xml:space="preserve">with no data (column 1), new data in the M (column 2), H (column 3), and both the M and H conditions (column 4). Row </w:t>
      </w:r>
      <w:r w:rsidRPr="00387426">
        <w:t>2: The M condition with no data (column 1), data in L (column 2), H (column 3), and both L &amp; H (column 4); in the H (row 3) with no data (column 1), data in L (column 2), M (column 3), and both L &amp; M (column 4)</w:t>
      </w:r>
      <w:r w:rsidRPr="00387426">
        <w:rPr>
          <w:color w:val="000000" w:themeColor="text1"/>
        </w:rPr>
        <w:t>.</w:t>
      </w:r>
    </w:p>
    <w:p w14:paraId="07DA9FE6" w14:textId="77777777" w:rsidR="006D0534" w:rsidRDefault="006D0534" w:rsidP="0033696F">
      <w:pPr>
        <w:rPr>
          <w:color w:val="000000" w:themeColor="text1"/>
        </w:rPr>
      </w:pPr>
    </w:p>
    <w:p w14:paraId="63AF3305" w14:textId="4F7B7B22" w:rsidR="00BD64EA" w:rsidRDefault="00BD64EA" w:rsidP="00CC309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562"/>
        <w:rPr>
          <w:rFonts w:eastAsiaTheme="minorEastAsia"/>
          <w:color w:val="000000"/>
        </w:rPr>
      </w:pPr>
      <w:r w:rsidRPr="00742C84">
        <w:rPr>
          <w:rFonts w:eastAsiaTheme="minorEastAsia"/>
          <w:color w:val="000000"/>
        </w:rPr>
        <w:t>Across all 12 prediction tasks for all 56 subjects in Group II, none of the predicted CSF parameter distributions were significantly different from the observed</w:t>
      </w:r>
      <w:r>
        <w:rPr>
          <w:rFonts w:eastAsiaTheme="minorEastAsia"/>
          <w:color w:val="000000"/>
        </w:rPr>
        <w:t xml:space="preserve"> </w:t>
      </w:r>
      <w:r w:rsidRPr="002221C9">
        <w:rPr>
          <w:color w:val="000000" w:themeColor="text1"/>
        </w:rPr>
        <w:t xml:space="preserve">with 50 </w:t>
      </w:r>
      <w:proofErr w:type="spellStart"/>
      <w:r w:rsidRPr="002221C9">
        <w:rPr>
          <w:color w:val="000000" w:themeColor="text1"/>
        </w:rPr>
        <w:t>qCSF</w:t>
      </w:r>
      <w:proofErr w:type="spellEnd"/>
      <w:r w:rsidRPr="002221C9">
        <w:rPr>
          <w:color w:val="000000" w:themeColor="text1"/>
        </w:rPr>
        <w:t xml:space="preserve"> trials</w:t>
      </w:r>
      <w:r w:rsidRPr="00742C84">
        <w:rPr>
          <w:rFonts w:eastAsiaTheme="minorEastAsia"/>
          <w:color w:val="000000"/>
        </w:rPr>
        <w:t xml:space="preserve"> </w:t>
      </w:r>
      <w:r w:rsidRPr="00742C84">
        <w:rPr>
          <w:rFonts w:eastAsiaTheme="minorEastAsia"/>
          <w:color w:val="000000"/>
        </w:rPr>
        <w:lastRenderedPageBreak/>
        <w:t xml:space="preserve">(α=0.05, with Bonferroni correction). Figure </w:t>
      </w:r>
      <w:r>
        <w:rPr>
          <w:rFonts w:eastAsiaTheme="minorEastAsia"/>
          <w:color w:val="000000"/>
        </w:rPr>
        <w:t>S15</w:t>
      </w:r>
      <w:r w:rsidRPr="00742C84">
        <w:rPr>
          <w:rFonts w:eastAsiaTheme="minorEastAsia"/>
          <w:color w:val="000000"/>
        </w:rPr>
        <w:t xml:space="preserve"> displays scatter plots of the predicted and observed areas under the log CSF (AULCSFs) for all subjects in the 12 prediction tasks.</w:t>
      </w:r>
    </w:p>
    <w:p w14:paraId="7D64473D" w14:textId="15E0948A" w:rsidR="006D0534" w:rsidRPr="009557A7" w:rsidRDefault="006D0534" w:rsidP="009557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562"/>
        <w:rPr>
          <w:rFonts w:eastAsiaTheme="minorEastAsia"/>
          <w:color w:val="000000"/>
        </w:rPr>
      </w:pPr>
      <w:r w:rsidRPr="00742C84">
        <w:rPr>
          <w:rFonts w:eastAsiaTheme="minorEastAsia"/>
          <w:color w:val="000000"/>
        </w:rPr>
        <w:t xml:space="preserve">Tables </w:t>
      </w:r>
      <w:r>
        <w:rPr>
          <w:rFonts w:eastAsiaTheme="minorEastAsia"/>
          <w:color w:val="000000"/>
        </w:rPr>
        <w:t>S</w:t>
      </w:r>
      <w:r w:rsidRPr="00742C84">
        <w:rPr>
          <w:rFonts w:eastAsiaTheme="minorEastAsia"/>
          <w:color w:val="000000"/>
        </w:rPr>
        <w:t xml:space="preserve">5 and </w:t>
      </w:r>
      <w:r>
        <w:rPr>
          <w:rFonts w:eastAsiaTheme="minorEastAsia"/>
          <w:color w:val="000000"/>
        </w:rPr>
        <w:t>S</w:t>
      </w:r>
      <w:r w:rsidRPr="00742C84">
        <w:rPr>
          <w:rFonts w:eastAsiaTheme="minorEastAsia"/>
          <w:color w:val="000000"/>
        </w:rPr>
        <w:t>6 present</w:t>
      </w:r>
      <w:r w:rsidR="001C76D9">
        <w:rPr>
          <w:rFonts w:eastAsiaTheme="minorEastAsia"/>
          <w:color w:val="000000"/>
        </w:rPr>
        <w:t xml:space="preserve">, </w:t>
      </w:r>
      <w:r w:rsidR="001C76D9" w:rsidRPr="002221C9">
        <w:rPr>
          <w:color w:val="000000" w:themeColor="text1"/>
        </w:rPr>
        <w:t xml:space="preserve">with 50 </w:t>
      </w:r>
      <w:proofErr w:type="spellStart"/>
      <w:r w:rsidR="001C76D9" w:rsidRPr="002221C9">
        <w:rPr>
          <w:color w:val="000000" w:themeColor="text1"/>
        </w:rPr>
        <w:t>qCSF</w:t>
      </w:r>
      <w:proofErr w:type="spellEnd"/>
      <w:r w:rsidR="001C76D9" w:rsidRPr="002221C9">
        <w:rPr>
          <w:color w:val="000000" w:themeColor="text1"/>
        </w:rPr>
        <w:t xml:space="preserve"> trials</w:t>
      </w:r>
      <w:r w:rsidR="001C76D9">
        <w:rPr>
          <w:color w:val="000000" w:themeColor="text1"/>
        </w:rPr>
        <w:t>,</w:t>
      </w:r>
      <w:r w:rsidRPr="00742C84">
        <w:rPr>
          <w:rFonts w:eastAsiaTheme="minorEastAsia"/>
          <w:color w:val="000000"/>
        </w:rPr>
        <w:t xml:space="preserve"> the average absolute differences between the predicted and observed AULCSFs and the average standard deviations of the predicted AULCSFs across all 56 subjects in the 12 prediction tasks, with standard error (SE) in parenthesis. The average absolute differences decreased with the amount of new data available, indicating improved accuracy. Consistent with results for subject #90, the predicted AULCSFs were not significantly different from the observed when any new data became available. Similarly, precision of the predicted AULCSF also improved with the amount of new data available.</w:t>
      </w:r>
    </w:p>
    <w:p w14:paraId="34C11B8A" w14:textId="1D6CF14D" w:rsidR="006D0534" w:rsidRPr="00E52E67" w:rsidRDefault="006D0534" w:rsidP="00451AA9">
      <w:pPr>
        <w:jc w:val="center"/>
        <w:rPr>
          <w:color w:val="000000" w:themeColor="text1"/>
        </w:rPr>
      </w:pPr>
      <w:r w:rsidRPr="00E761CE">
        <w:rPr>
          <w:b/>
          <w:bCs/>
          <w:color w:val="000000" w:themeColor="text1"/>
        </w:rPr>
        <w:t xml:space="preserve">Table </w:t>
      </w:r>
      <w:r>
        <w:rPr>
          <w:b/>
          <w:bCs/>
          <w:color w:val="000000" w:themeColor="text1"/>
        </w:rPr>
        <w:t>S</w:t>
      </w:r>
      <w:r w:rsidRPr="00E761CE">
        <w:rPr>
          <w:b/>
          <w:bCs/>
          <w:color w:val="000000" w:themeColor="text1"/>
        </w:rPr>
        <w:t>5.</w:t>
      </w:r>
      <w:r w:rsidRPr="00E52E67">
        <w:rPr>
          <w:color w:val="000000" w:themeColor="text1"/>
        </w:rPr>
        <w:t xml:space="preserve"> </w:t>
      </w:r>
      <w:r>
        <w:rPr>
          <w:color w:val="000000" w:themeColor="text1"/>
        </w:rPr>
        <w:t xml:space="preserve"> Average </w:t>
      </w:r>
      <w:r w:rsidRPr="00E52E67">
        <w:rPr>
          <w:color w:val="000000" w:themeColor="text1"/>
        </w:rPr>
        <w:t>absolute difference</w:t>
      </w:r>
      <w:r>
        <w:rPr>
          <w:color w:val="000000" w:themeColor="text1"/>
        </w:rPr>
        <w:t xml:space="preserve"> between </w:t>
      </w:r>
      <w:r w:rsidRPr="00E52E67">
        <w:rPr>
          <w:color w:val="000000" w:themeColor="text1"/>
        </w:rPr>
        <w:t>the predicted</w:t>
      </w:r>
      <w:r>
        <w:rPr>
          <w:color w:val="000000" w:themeColor="text1"/>
        </w:rPr>
        <w:t xml:space="preserve"> and observed</w:t>
      </w:r>
      <w:r w:rsidRPr="00E52E67">
        <w:rPr>
          <w:color w:val="000000" w:themeColor="text1"/>
        </w:rPr>
        <w:t xml:space="preserve"> AULCSFs</w:t>
      </w:r>
      <w:r w:rsidR="001C76D9">
        <w:rPr>
          <w:color w:val="000000" w:themeColor="text1"/>
        </w:rPr>
        <w:t xml:space="preserve"> </w:t>
      </w:r>
      <w:r w:rsidR="001C76D9" w:rsidRPr="002221C9">
        <w:rPr>
          <w:color w:val="000000" w:themeColor="text1"/>
        </w:rPr>
        <w:t xml:space="preserve">with 50 </w:t>
      </w:r>
      <w:proofErr w:type="spellStart"/>
      <w:r w:rsidR="001C76D9" w:rsidRPr="002221C9">
        <w:rPr>
          <w:color w:val="000000" w:themeColor="text1"/>
        </w:rPr>
        <w:t>qCSF</w:t>
      </w:r>
      <w:proofErr w:type="spellEnd"/>
      <w:r w:rsidR="001C76D9" w:rsidRPr="002221C9">
        <w:rPr>
          <w:color w:val="000000" w:themeColor="text1"/>
        </w:rPr>
        <w:t xml:space="preserve"> trials</w:t>
      </w:r>
      <w:r>
        <w:rPr>
          <w:color w:val="000000" w:themeColor="text1"/>
        </w:rPr>
        <w:t xml:space="preserve"> in log</w:t>
      </w:r>
      <w:r w:rsidRPr="00897E81">
        <w:rPr>
          <w:color w:val="000000" w:themeColor="text1"/>
          <w:vertAlign w:val="subscript"/>
        </w:rPr>
        <w:t>10</w:t>
      </w:r>
      <w:r>
        <w:rPr>
          <w:color w:val="000000" w:themeColor="text1"/>
        </w:rPr>
        <w:t xml:space="preserve"> units, with SE in parenthesis.</w:t>
      </w:r>
    </w:p>
    <w:tbl>
      <w:tblPr>
        <w:tblStyle w:val="GridTable2"/>
        <w:tblW w:w="0" w:type="auto"/>
        <w:jc w:val="center"/>
        <w:tblLook w:val="04A0" w:firstRow="1" w:lastRow="0" w:firstColumn="1" w:lastColumn="0" w:noHBand="0" w:noVBand="1"/>
      </w:tblPr>
      <w:tblGrid>
        <w:gridCol w:w="443"/>
        <w:gridCol w:w="1100"/>
        <w:gridCol w:w="1100"/>
        <w:gridCol w:w="1100"/>
        <w:gridCol w:w="1100"/>
      </w:tblGrid>
      <w:tr w:rsidR="006D0534" w:rsidRPr="0024360E" w14:paraId="6285EA46" w14:textId="77777777" w:rsidTr="00FC30B6">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F4A4489" w14:textId="77777777" w:rsidR="006D0534" w:rsidRPr="0024360E" w:rsidRDefault="006D0534" w:rsidP="00FC30B6">
            <w:pPr>
              <w:rPr>
                <w:color w:val="000000" w:themeColor="text1"/>
              </w:rPr>
            </w:pPr>
          </w:p>
        </w:tc>
        <w:tc>
          <w:tcPr>
            <w:tcW w:w="0" w:type="auto"/>
            <w:gridSpan w:val="4"/>
            <w:noWrap/>
            <w:hideMark/>
          </w:tcPr>
          <w:p w14:paraId="0F343FF2" w14:textId="77777777" w:rsidR="006D0534" w:rsidRPr="0024360E" w:rsidRDefault="006D0534" w:rsidP="00FC30B6">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Number of</w:t>
            </w:r>
            <w:r w:rsidRPr="0024360E">
              <w:rPr>
                <w:color w:val="000000" w:themeColor="text1"/>
              </w:rPr>
              <w:t xml:space="preserve"> conditions</w:t>
            </w:r>
            <w:r>
              <w:rPr>
                <w:color w:val="000000" w:themeColor="text1"/>
              </w:rPr>
              <w:t xml:space="preserve"> with new data</w:t>
            </w:r>
          </w:p>
        </w:tc>
      </w:tr>
      <w:tr w:rsidR="006D0534" w:rsidRPr="0024360E" w14:paraId="284FFBC0" w14:textId="77777777" w:rsidTr="00FC30B6">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6796495" w14:textId="77777777" w:rsidR="006D0534" w:rsidRPr="0024360E" w:rsidRDefault="006D0534" w:rsidP="00FC30B6">
            <w:pPr>
              <w:jc w:val="center"/>
              <w:rPr>
                <w:color w:val="000000" w:themeColor="text1"/>
              </w:rPr>
            </w:pPr>
          </w:p>
        </w:tc>
        <w:tc>
          <w:tcPr>
            <w:tcW w:w="0" w:type="auto"/>
            <w:noWrap/>
            <w:hideMark/>
          </w:tcPr>
          <w:p w14:paraId="3A148A36" w14:textId="77777777" w:rsidR="006D0534" w:rsidRPr="0024360E" w:rsidRDefault="006D0534" w:rsidP="00FC30B6">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24360E">
              <w:rPr>
                <w:color w:val="000000" w:themeColor="text1"/>
              </w:rPr>
              <w:t>0</w:t>
            </w:r>
          </w:p>
        </w:tc>
        <w:tc>
          <w:tcPr>
            <w:tcW w:w="0" w:type="auto"/>
            <w:gridSpan w:val="2"/>
            <w:noWrap/>
            <w:hideMark/>
          </w:tcPr>
          <w:p w14:paraId="41070A8A" w14:textId="77777777" w:rsidR="006D0534" w:rsidRPr="0024360E" w:rsidRDefault="006D0534" w:rsidP="00FC30B6">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24360E">
              <w:rPr>
                <w:color w:val="000000" w:themeColor="text1"/>
              </w:rPr>
              <w:t>1</w:t>
            </w:r>
          </w:p>
        </w:tc>
        <w:tc>
          <w:tcPr>
            <w:tcW w:w="0" w:type="auto"/>
            <w:noWrap/>
            <w:hideMark/>
          </w:tcPr>
          <w:p w14:paraId="462C3091" w14:textId="77777777" w:rsidR="006D0534" w:rsidRPr="0024360E" w:rsidRDefault="006D0534" w:rsidP="00FC30B6">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24360E">
              <w:rPr>
                <w:color w:val="000000" w:themeColor="text1"/>
              </w:rPr>
              <w:t>2</w:t>
            </w:r>
          </w:p>
        </w:tc>
      </w:tr>
      <w:tr w:rsidR="006D0534" w:rsidRPr="0024360E" w14:paraId="6766E710" w14:textId="77777777" w:rsidTr="00FC30B6">
        <w:trPr>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F79BCC2" w14:textId="77777777" w:rsidR="006D0534" w:rsidRPr="0024360E" w:rsidRDefault="006D0534" w:rsidP="00FC30B6">
            <w:pPr>
              <w:jc w:val="center"/>
              <w:rPr>
                <w:color w:val="000000" w:themeColor="text1"/>
              </w:rPr>
            </w:pPr>
            <w:r w:rsidRPr="0024360E">
              <w:rPr>
                <w:color w:val="000000" w:themeColor="text1"/>
              </w:rPr>
              <w:t>L</w:t>
            </w:r>
          </w:p>
        </w:tc>
        <w:tc>
          <w:tcPr>
            <w:tcW w:w="0" w:type="auto"/>
            <w:noWrap/>
            <w:vAlign w:val="center"/>
            <w:hideMark/>
          </w:tcPr>
          <w:p w14:paraId="1C4B274F" w14:textId="77777777" w:rsidR="006D0534" w:rsidRPr="0024360E" w:rsidRDefault="006D0534" w:rsidP="00FC30B6">
            <w:pPr>
              <w:jc w:val="righ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1</w:t>
            </w:r>
            <w:r>
              <w:rPr>
                <w:color w:val="000000" w:themeColor="text1"/>
                <w:sz w:val="20"/>
                <w:szCs w:val="20"/>
              </w:rPr>
              <w:t>09</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010)</w:t>
            </w:r>
          </w:p>
        </w:tc>
        <w:tc>
          <w:tcPr>
            <w:tcW w:w="0" w:type="auto"/>
            <w:noWrap/>
            <w:vAlign w:val="center"/>
            <w:hideMark/>
          </w:tcPr>
          <w:p w14:paraId="0A2FCA75" w14:textId="77777777" w:rsidR="006D0534" w:rsidRPr="0024360E" w:rsidRDefault="006D0534" w:rsidP="00FC30B6">
            <w:pPr>
              <w:jc w:val="righ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0</w:t>
            </w:r>
            <w:r>
              <w:rPr>
                <w:color w:val="000000" w:themeColor="text1"/>
                <w:sz w:val="20"/>
                <w:szCs w:val="20"/>
              </w:rPr>
              <w:t>56</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00</w:t>
            </w:r>
            <w:r>
              <w:rPr>
                <w:color w:val="000000" w:themeColor="text1"/>
                <w:sz w:val="20"/>
                <w:szCs w:val="20"/>
              </w:rPr>
              <w:t>6</w:t>
            </w:r>
            <w:r w:rsidRPr="0024360E">
              <w:rPr>
                <w:color w:val="000000" w:themeColor="text1"/>
                <w:sz w:val="20"/>
                <w:szCs w:val="20"/>
              </w:rPr>
              <w:t>)</w:t>
            </w:r>
          </w:p>
        </w:tc>
        <w:tc>
          <w:tcPr>
            <w:tcW w:w="0" w:type="auto"/>
            <w:noWrap/>
            <w:vAlign w:val="center"/>
            <w:hideMark/>
          </w:tcPr>
          <w:p w14:paraId="6676AC4A" w14:textId="77777777" w:rsidR="006D0534" w:rsidRPr="0024360E" w:rsidRDefault="006D0534" w:rsidP="00FC30B6">
            <w:pPr>
              <w:jc w:val="righ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0</w:t>
            </w:r>
            <w:r>
              <w:rPr>
                <w:color w:val="000000" w:themeColor="text1"/>
                <w:sz w:val="20"/>
                <w:szCs w:val="20"/>
              </w:rPr>
              <w:t>54</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00</w:t>
            </w:r>
            <w:r>
              <w:rPr>
                <w:color w:val="000000" w:themeColor="text1"/>
                <w:sz w:val="20"/>
                <w:szCs w:val="20"/>
              </w:rPr>
              <w:t>6</w:t>
            </w:r>
            <w:r w:rsidRPr="0024360E">
              <w:rPr>
                <w:color w:val="000000" w:themeColor="text1"/>
                <w:sz w:val="20"/>
                <w:szCs w:val="20"/>
              </w:rPr>
              <w:t>)</w:t>
            </w:r>
          </w:p>
        </w:tc>
        <w:tc>
          <w:tcPr>
            <w:tcW w:w="0" w:type="auto"/>
            <w:noWrap/>
            <w:vAlign w:val="center"/>
            <w:hideMark/>
          </w:tcPr>
          <w:p w14:paraId="71BC7F27" w14:textId="77777777" w:rsidR="006D0534" w:rsidRPr="0024360E" w:rsidRDefault="006D0534" w:rsidP="00FC30B6">
            <w:pPr>
              <w:jc w:val="righ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0</w:t>
            </w:r>
            <w:r>
              <w:rPr>
                <w:color w:val="000000" w:themeColor="text1"/>
                <w:sz w:val="20"/>
                <w:szCs w:val="20"/>
              </w:rPr>
              <w:t>50</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00</w:t>
            </w:r>
            <w:r>
              <w:rPr>
                <w:color w:val="000000" w:themeColor="text1"/>
                <w:sz w:val="20"/>
                <w:szCs w:val="20"/>
              </w:rPr>
              <w:t>5</w:t>
            </w:r>
            <w:r w:rsidRPr="0024360E">
              <w:rPr>
                <w:color w:val="000000" w:themeColor="text1"/>
                <w:sz w:val="20"/>
                <w:szCs w:val="20"/>
              </w:rPr>
              <w:t>)</w:t>
            </w:r>
          </w:p>
        </w:tc>
      </w:tr>
      <w:tr w:rsidR="006D0534" w:rsidRPr="0024360E" w14:paraId="72825ABD" w14:textId="77777777" w:rsidTr="00FC30B6">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1BB403A" w14:textId="77777777" w:rsidR="006D0534" w:rsidRPr="0024360E" w:rsidRDefault="006D0534" w:rsidP="00FC30B6">
            <w:pPr>
              <w:jc w:val="center"/>
              <w:rPr>
                <w:color w:val="000000" w:themeColor="text1"/>
              </w:rPr>
            </w:pPr>
            <w:r w:rsidRPr="0024360E">
              <w:rPr>
                <w:color w:val="000000" w:themeColor="text1"/>
              </w:rPr>
              <w:t>M</w:t>
            </w:r>
          </w:p>
        </w:tc>
        <w:tc>
          <w:tcPr>
            <w:tcW w:w="0" w:type="auto"/>
            <w:noWrap/>
            <w:vAlign w:val="center"/>
            <w:hideMark/>
          </w:tcPr>
          <w:p w14:paraId="379BF518" w14:textId="77777777" w:rsidR="006D0534" w:rsidRPr="0024360E" w:rsidRDefault="006D0534" w:rsidP="00FC30B6">
            <w:pPr>
              <w:jc w:val="right"/>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10</w:t>
            </w:r>
            <w:r>
              <w:rPr>
                <w:color w:val="000000" w:themeColor="text1"/>
                <w:sz w:val="20"/>
                <w:szCs w:val="20"/>
              </w:rPr>
              <w:t>5</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w:t>
            </w:r>
            <w:r>
              <w:rPr>
                <w:color w:val="000000" w:themeColor="text1"/>
                <w:sz w:val="20"/>
                <w:szCs w:val="20"/>
              </w:rPr>
              <w:t>09</w:t>
            </w:r>
            <w:r w:rsidRPr="0024360E">
              <w:rPr>
                <w:color w:val="000000" w:themeColor="text1"/>
                <w:sz w:val="20"/>
                <w:szCs w:val="20"/>
              </w:rPr>
              <w:t>)</w:t>
            </w:r>
          </w:p>
        </w:tc>
        <w:tc>
          <w:tcPr>
            <w:tcW w:w="0" w:type="auto"/>
            <w:noWrap/>
            <w:vAlign w:val="center"/>
            <w:hideMark/>
          </w:tcPr>
          <w:p w14:paraId="75167581" w14:textId="77777777" w:rsidR="006D0534" w:rsidRPr="0024360E" w:rsidRDefault="006D0534" w:rsidP="00FC30B6">
            <w:pPr>
              <w:jc w:val="right"/>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0</w:t>
            </w:r>
            <w:r>
              <w:rPr>
                <w:color w:val="000000" w:themeColor="text1"/>
                <w:sz w:val="20"/>
                <w:szCs w:val="20"/>
              </w:rPr>
              <w:t>54</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00</w:t>
            </w:r>
            <w:r>
              <w:rPr>
                <w:color w:val="000000" w:themeColor="text1"/>
                <w:sz w:val="20"/>
                <w:szCs w:val="20"/>
              </w:rPr>
              <w:t>5</w:t>
            </w:r>
            <w:r w:rsidRPr="0024360E">
              <w:rPr>
                <w:color w:val="000000" w:themeColor="text1"/>
                <w:sz w:val="20"/>
                <w:szCs w:val="20"/>
              </w:rPr>
              <w:t>)</w:t>
            </w:r>
          </w:p>
        </w:tc>
        <w:tc>
          <w:tcPr>
            <w:tcW w:w="0" w:type="auto"/>
            <w:noWrap/>
            <w:vAlign w:val="center"/>
            <w:hideMark/>
          </w:tcPr>
          <w:p w14:paraId="79A6C341" w14:textId="77777777" w:rsidR="006D0534" w:rsidRPr="0024360E" w:rsidRDefault="006D0534" w:rsidP="00FC30B6">
            <w:pPr>
              <w:jc w:val="right"/>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0</w:t>
            </w:r>
            <w:r>
              <w:rPr>
                <w:color w:val="000000" w:themeColor="text1"/>
                <w:sz w:val="20"/>
                <w:szCs w:val="20"/>
              </w:rPr>
              <w:t>48</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00</w:t>
            </w:r>
            <w:r>
              <w:rPr>
                <w:color w:val="000000" w:themeColor="text1"/>
                <w:sz w:val="20"/>
                <w:szCs w:val="20"/>
              </w:rPr>
              <w:t>5</w:t>
            </w:r>
            <w:r w:rsidRPr="0024360E">
              <w:rPr>
                <w:color w:val="000000" w:themeColor="text1"/>
                <w:sz w:val="20"/>
                <w:szCs w:val="20"/>
              </w:rPr>
              <w:t>)</w:t>
            </w:r>
          </w:p>
        </w:tc>
        <w:tc>
          <w:tcPr>
            <w:tcW w:w="0" w:type="auto"/>
            <w:noWrap/>
            <w:vAlign w:val="center"/>
            <w:hideMark/>
          </w:tcPr>
          <w:p w14:paraId="0D9D9C50" w14:textId="77777777" w:rsidR="006D0534" w:rsidRPr="0024360E" w:rsidRDefault="006D0534" w:rsidP="00FC30B6">
            <w:pPr>
              <w:jc w:val="right"/>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0</w:t>
            </w:r>
            <w:r>
              <w:rPr>
                <w:color w:val="000000" w:themeColor="text1"/>
                <w:sz w:val="20"/>
                <w:szCs w:val="20"/>
              </w:rPr>
              <w:t>41</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00</w:t>
            </w:r>
            <w:r>
              <w:rPr>
                <w:color w:val="000000" w:themeColor="text1"/>
                <w:sz w:val="20"/>
                <w:szCs w:val="20"/>
              </w:rPr>
              <w:t>4</w:t>
            </w:r>
            <w:r w:rsidRPr="0024360E">
              <w:rPr>
                <w:color w:val="000000" w:themeColor="text1"/>
                <w:sz w:val="20"/>
                <w:szCs w:val="20"/>
              </w:rPr>
              <w:t>)</w:t>
            </w:r>
          </w:p>
        </w:tc>
      </w:tr>
      <w:tr w:rsidR="006D0534" w:rsidRPr="0024360E" w14:paraId="477E2E04" w14:textId="77777777" w:rsidTr="00FC30B6">
        <w:trPr>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DDFEEE9" w14:textId="77777777" w:rsidR="006D0534" w:rsidRPr="0024360E" w:rsidRDefault="006D0534" w:rsidP="00FC30B6">
            <w:pPr>
              <w:jc w:val="center"/>
              <w:rPr>
                <w:color w:val="000000" w:themeColor="text1"/>
              </w:rPr>
            </w:pPr>
            <w:r w:rsidRPr="0024360E">
              <w:rPr>
                <w:color w:val="000000" w:themeColor="text1"/>
              </w:rPr>
              <w:t>H</w:t>
            </w:r>
          </w:p>
        </w:tc>
        <w:tc>
          <w:tcPr>
            <w:tcW w:w="0" w:type="auto"/>
            <w:noWrap/>
            <w:vAlign w:val="center"/>
            <w:hideMark/>
          </w:tcPr>
          <w:p w14:paraId="62DD29D9" w14:textId="77777777" w:rsidR="006D0534" w:rsidRPr="0024360E" w:rsidRDefault="006D0534" w:rsidP="00FC30B6">
            <w:pPr>
              <w:jc w:val="righ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.094</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00</w:t>
            </w:r>
            <w:r>
              <w:rPr>
                <w:color w:val="000000" w:themeColor="text1"/>
                <w:sz w:val="20"/>
                <w:szCs w:val="20"/>
              </w:rPr>
              <w:t>9</w:t>
            </w:r>
            <w:r w:rsidRPr="0024360E">
              <w:rPr>
                <w:color w:val="000000" w:themeColor="text1"/>
                <w:sz w:val="20"/>
                <w:szCs w:val="20"/>
              </w:rPr>
              <w:t>)</w:t>
            </w:r>
          </w:p>
        </w:tc>
        <w:tc>
          <w:tcPr>
            <w:tcW w:w="0" w:type="auto"/>
            <w:noWrap/>
            <w:vAlign w:val="center"/>
            <w:hideMark/>
          </w:tcPr>
          <w:p w14:paraId="599B556E" w14:textId="77777777" w:rsidR="006D0534" w:rsidRPr="0024360E" w:rsidRDefault="006D0534" w:rsidP="00FC30B6">
            <w:pPr>
              <w:jc w:val="righ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0</w:t>
            </w:r>
            <w:r>
              <w:rPr>
                <w:color w:val="000000" w:themeColor="text1"/>
                <w:sz w:val="20"/>
                <w:szCs w:val="20"/>
              </w:rPr>
              <w:t>52</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006)</w:t>
            </w:r>
          </w:p>
        </w:tc>
        <w:tc>
          <w:tcPr>
            <w:tcW w:w="0" w:type="auto"/>
            <w:noWrap/>
            <w:vAlign w:val="center"/>
            <w:hideMark/>
          </w:tcPr>
          <w:p w14:paraId="37293082" w14:textId="77777777" w:rsidR="006D0534" w:rsidRPr="0024360E" w:rsidRDefault="006D0534" w:rsidP="00FC30B6">
            <w:pPr>
              <w:jc w:val="righ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0</w:t>
            </w:r>
            <w:r>
              <w:rPr>
                <w:color w:val="000000" w:themeColor="text1"/>
                <w:sz w:val="20"/>
                <w:szCs w:val="20"/>
              </w:rPr>
              <w:t>59</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00</w:t>
            </w:r>
            <w:r>
              <w:rPr>
                <w:color w:val="000000" w:themeColor="text1"/>
                <w:sz w:val="20"/>
                <w:szCs w:val="20"/>
              </w:rPr>
              <w:t>6</w:t>
            </w:r>
            <w:r w:rsidRPr="0024360E">
              <w:rPr>
                <w:color w:val="000000" w:themeColor="text1"/>
                <w:sz w:val="20"/>
                <w:szCs w:val="20"/>
              </w:rPr>
              <w:t>)</w:t>
            </w:r>
          </w:p>
        </w:tc>
        <w:tc>
          <w:tcPr>
            <w:tcW w:w="0" w:type="auto"/>
            <w:noWrap/>
            <w:vAlign w:val="center"/>
            <w:hideMark/>
          </w:tcPr>
          <w:p w14:paraId="4236B302" w14:textId="77777777" w:rsidR="006D0534" w:rsidRPr="0024360E" w:rsidRDefault="006D0534" w:rsidP="00FC30B6">
            <w:pPr>
              <w:jc w:val="right"/>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Pr>
                <w:color w:val="000000" w:themeColor="text1"/>
                <w:sz w:val="20"/>
                <w:szCs w:val="20"/>
              </w:rPr>
              <w:t>.</w:t>
            </w:r>
            <w:r w:rsidRPr="0024360E">
              <w:rPr>
                <w:color w:val="000000" w:themeColor="text1"/>
                <w:sz w:val="20"/>
                <w:szCs w:val="20"/>
              </w:rPr>
              <w:t>0</w:t>
            </w:r>
            <w:r>
              <w:rPr>
                <w:color w:val="000000" w:themeColor="text1"/>
                <w:sz w:val="20"/>
                <w:szCs w:val="20"/>
              </w:rPr>
              <w:t>51</w:t>
            </w:r>
            <w:r w:rsidRPr="0024360E">
              <w:rPr>
                <w:color w:val="000000" w:themeColor="text1"/>
                <w:sz w:val="20"/>
                <w:szCs w:val="20"/>
              </w:rPr>
              <w:t xml:space="preserve"> (</w:t>
            </w:r>
            <w:r>
              <w:rPr>
                <w:color w:val="000000" w:themeColor="text1"/>
                <w:sz w:val="20"/>
                <w:szCs w:val="20"/>
              </w:rPr>
              <w:t>.</w:t>
            </w:r>
            <w:r w:rsidRPr="0024360E">
              <w:rPr>
                <w:color w:val="000000" w:themeColor="text1"/>
                <w:sz w:val="20"/>
                <w:szCs w:val="20"/>
              </w:rPr>
              <w:t>006)</w:t>
            </w:r>
          </w:p>
        </w:tc>
      </w:tr>
    </w:tbl>
    <w:p w14:paraId="4EB82492" w14:textId="77777777" w:rsidR="006D0534" w:rsidRPr="00A82EB7" w:rsidRDefault="006D0534" w:rsidP="006D0534">
      <w:pPr>
        <w:rPr>
          <w:color w:val="FF0000"/>
        </w:rPr>
      </w:pPr>
    </w:p>
    <w:p w14:paraId="095FDC12" w14:textId="03A03E5D" w:rsidR="006D0534" w:rsidRPr="008B3726" w:rsidRDefault="006D0534" w:rsidP="00451AA9">
      <w:pPr>
        <w:jc w:val="center"/>
        <w:rPr>
          <w:color w:val="000000" w:themeColor="text1"/>
        </w:rPr>
      </w:pPr>
      <w:r w:rsidRPr="00E761CE">
        <w:rPr>
          <w:b/>
          <w:bCs/>
          <w:color w:val="000000" w:themeColor="text1"/>
        </w:rPr>
        <w:t xml:space="preserve">Table </w:t>
      </w:r>
      <w:r>
        <w:rPr>
          <w:b/>
          <w:bCs/>
          <w:color w:val="000000" w:themeColor="text1"/>
        </w:rPr>
        <w:t>S</w:t>
      </w:r>
      <w:r w:rsidRPr="00E761CE">
        <w:rPr>
          <w:b/>
          <w:bCs/>
          <w:color w:val="000000" w:themeColor="text1"/>
        </w:rPr>
        <w:t>6.</w:t>
      </w:r>
      <w:r>
        <w:rPr>
          <w:color w:val="000000" w:themeColor="text1"/>
        </w:rPr>
        <w:t xml:space="preserve"> Average</w:t>
      </w:r>
      <w:r w:rsidRPr="008B3726">
        <w:rPr>
          <w:color w:val="000000" w:themeColor="text1"/>
        </w:rPr>
        <w:t xml:space="preserve"> </w:t>
      </w:r>
      <w:r>
        <w:rPr>
          <w:color w:val="000000" w:themeColor="text1"/>
        </w:rPr>
        <w:t>standard deviations</w:t>
      </w:r>
      <w:r w:rsidRPr="008B3726">
        <w:rPr>
          <w:color w:val="000000" w:themeColor="text1"/>
        </w:rPr>
        <w:t xml:space="preserve"> of the predicted AULCSF</w:t>
      </w:r>
      <w:r>
        <w:rPr>
          <w:color w:val="000000" w:themeColor="text1"/>
        </w:rPr>
        <w:t>s</w:t>
      </w:r>
      <w:r w:rsidR="001C76D9">
        <w:rPr>
          <w:color w:val="000000" w:themeColor="text1"/>
        </w:rPr>
        <w:t xml:space="preserve"> </w:t>
      </w:r>
      <w:r w:rsidR="001C76D9" w:rsidRPr="002221C9">
        <w:rPr>
          <w:color w:val="000000" w:themeColor="text1"/>
        </w:rPr>
        <w:t xml:space="preserve">with 50 </w:t>
      </w:r>
      <w:proofErr w:type="spellStart"/>
      <w:r w:rsidR="001C76D9" w:rsidRPr="002221C9">
        <w:rPr>
          <w:color w:val="000000" w:themeColor="text1"/>
        </w:rPr>
        <w:t>qCSF</w:t>
      </w:r>
      <w:proofErr w:type="spellEnd"/>
      <w:r w:rsidR="001C76D9" w:rsidRPr="002221C9">
        <w:rPr>
          <w:color w:val="000000" w:themeColor="text1"/>
        </w:rPr>
        <w:t xml:space="preserve"> trials</w:t>
      </w:r>
      <w:r>
        <w:rPr>
          <w:color w:val="000000" w:themeColor="text1"/>
        </w:rPr>
        <w:t xml:space="preserve"> in log</w:t>
      </w:r>
      <w:r w:rsidRPr="00897E81">
        <w:rPr>
          <w:color w:val="000000" w:themeColor="text1"/>
          <w:vertAlign w:val="subscript"/>
        </w:rPr>
        <w:t>10</w:t>
      </w:r>
      <w:r>
        <w:rPr>
          <w:color w:val="000000" w:themeColor="text1"/>
        </w:rPr>
        <w:t xml:space="preserve"> units, with SE in parenthesis.</w:t>
      </w:r>
    </w:p>
    <w:tbl>
      <w:tblPr>
        <w:tblStyle w:val="GridTable2"/>
        <w:tblW w:w="0" w:type="auto"/>
        <w:jc w:val="center"/>
        <w:tblLayout w:type="fixed"/>
        <w:tblLook w:val="04A0" w:firstRow="1" w:lastRow="0" w:firstColumn="1" w:lastColumn="0" w:noHBand="0" w:noVBand="1"/>
      </w:tblPr>
      <w:tblGrid>
        <w:gridCol w:w="443"/>
        <w:gridCol w:w="1003"/>
        <w:gridCol w:w="1003"/>
        <w:gridCol w:w="1003"/>
        <w:gridCol w:w="1003"/>
      </w:tblGrid>
      <w:tr w:rsidR="00451AA9" w:rsidRPr="00D34702" w14:paraId="346E0733" w14:textId="77777777" w:rsidTr="000829A0">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443" w:type="dxa"/>
            <w:noWrap/>
          </w:tcPr>
          <w:p w14:paraId="2AA67612" w14:textId="77777777" w:rsidR="00451AA9" w:rsidRPr="00D34702" w:rsidRDefault="00451AA9" w:rsidP="00451AA9">
            <w:pPr>
              <w:jc w:val="center"/>
              <w:rPr>
                <w:color w:val="000000"/>
              </w:rPr>
            </w:pPr>
          </w:p>
        </w:tc>
        <w:tc>
          <w:tcPr>
            <w:tcW w:w="4012" w:type="dxa"/>
            <w:gridSpan w:val="4"/>
            <w:noWrap/>
          </w:tcPr>
          <w:p w14:paraId="3F90E355" w14:textId="282F9458" w:rsidR="00451AA9" w:rsidRPr="00D34702" w:rsidRDefault="00451AA9" w:rsidP="00451AA9">
            <w:pPr>
              <w:jc w:val="center"/>
              <w:cnfStyle w:val="100000000000" w:firstRow="1" w:lastRow="0" w:firstColumn="0" w:lastColumn="0" w:oddVBand="0" w:evenVBand="0" w:oddHBand="0" w:evenHBand="0" w:firstRowFirstColumn="0" w:firstRowLastColumn="0" w:lastRowFirstColumn="0" w:lastRowLastColumn="0"/>
              <w:rPr>
                <w:color w:val="000000"/>
              </w:rPr>
            </w:pPr>
            <w:r>
              <w:rPr>
                <w:color w:val="000000"/>
              </w:rPr>
              <w:t>Number of</w:t>
            </w:r>
            <w:r w:rsidRPr="00D34702">
              <w:rPr>
                <w:color w:val="000000"/>
              </w:rPr>
              <w:t xml:space="preserve"> conditions</w:t>
            </w:r>
            <w:r>
              <w:rPr>
                <w:color w:val="000000"/>
              </w:rPr>
              <w:t xml:space="preserve"> with new data</w:t>
            </w:r>
          </w:p>
        </w:tc>
      </w:tr>
      <w:tr w:rsidR="00451AA9" w:rsidRPr="00D34702" w14:paraId="14F39438" w14:textId="77777777" w:rsidTr="00FC30B6">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443" w:type="dxa"/>
            <w:noWrap/>
            <w:hideMark/>
          </w:tcPr>
          <w:p w14:paraId="46FCCC55" w14:textId="77777777" w:rsidR="00451AA9" w:rsidRPr="00D34702" w:rsidRDefault="00451AA9" w:rsidP="00451AA9">
            <w:pPr>
              <w:jc w:val="center"/>
              <w:rPr>
                <w:color w:val="000000"/>
              </w:rPr>
            </w:pPr>
          </w:p>
        </w:tc>
        <w:tc>
          <w:tcPr>
            <w:tcW w:w="1003" w:type="dxa"/>
            <w:noWrap/>
            <w:hideMark/>
          </w:tcPr>
          <w:p w14:paraId="6B37B6D6" w14:textId="77777777" w:rsidR="00451AA9" w:rsidRPr="00D34702" w:rsidRDefault="00451AA9" w:rsidP="00451AA9">
            <w:pPr>
              <w:jc w:val="center"/>
              <w:cnfStyle w:val="000000100000" w:firstRow="0" w:lastRow="0" w:firstColumn="0" w:lastColumn="0" w:oddVBand="0" w:evenVBand="0" w:oddHBand="1" w:evenHBand="0" w:firstRowFirstColumn="0" w:firstRowLastColumn="0" w:lastRowFirstColumn="0" w:lastRowLastColumn="0"/>
              <w:rPr>
                <w:color w:val="000000"/>
              </w:rPr>
            </w:pPr>
            <w:r w:rsidRPr="00D34702">
              <w:rPr>
                <w:color w:val="000000"/>
              </w:rPr>
              <w:t>0</w:t>
            </w:r>
          </w:p>
        </w:tc>
        <w:tc>
          <w:tcPr>
            <w:tcW w:w="2006" w:type="dxa"/>
            <w:gridSpan w:val="2"/>
            <w:noWrap/>
            <w:hideMark/>
          </w:tcPr>
          <w:p w14:paraId="536E2767" w14:textId="77777777" w:rsidR="00451AA9" w:rsidRPr="00D34702" w:rsidRDefault="00451AA9" w:rsidP="00451AA9">
            <w:pPr>
              <w:jc w:val="center"/>
              <w:cnfStyle w:val="000000100000" w:firstRow="0" w:lastRow="0" w:firstColumn="0" w:lastColumn="0" w:oddVBand="0" w:evenVBand="0" w:oddHBand="1" w:evenHBand="0" w:firstRowFirstColumn="0" w:firstRowLastColumn="0" w:lastRowFirstColumn="0" w:lastRowLastColumn="0"/>
              <w:rPr>
                <w:color w:val="000000"/>
              </w:rPr>
            </w:pPr>
            <w:r w:rsidRPr="00D34702">
              <w:rPr>
                <w:color w:val="000000"/>
              </w:rPr>
              <w:t>1</w:t>
            </w:r>
          </w:p>
        </w:tc>
        <w:tc>
          <w:tcPr>
            <w:tcW w:w="1003" w:type="dxa"/>
            <w:noWrap/>
            <w:hideMark/>
          </w:tcPr>
          <w:p w14:paraId="43EA7767" w14:textId="77777777" w:rsidR="00451AA9" w:rsidRPr="00D34702" w:rsidRDefault="00451AA9" w:rsidP="00451AA9">
            <w:pPr>
              <w:jc w:val="center"/>
              <w:cnfStyle w:val="000000100000" w:firstRow="0" w:lastRow="0" w:firstColumn="0" w:lastColumn="0" w:oddVBand="0" w:evenVBand="0" w:oddHBand="1" w:evenHBand="0" w:firstRowFirstColumn="0" w:firstRowLastColumn="0" w:lastRowFirstColumn="0" w:lastRowLastColumn="0"/>
              <w:rPr>
                <w:color w:val="000000"/>
              </w:rPr>
            </w:pPr>
            <w:r w:rsidRPr="00D34702">
              <w:rPr>
                <w:color w:val="000000"/>
              </w:rPr>
              <w:t>2</w:t>
            </w:r>
          </w:p>
        </w:tc>
      </w:tr>
      <w:tr w:rsidR="00451AA9" w:rsidRPr="00D34702" w14:paraId="499E7397" w14:textId="77777777" w:rsidTr="00FC30B6">
        <w:trPr>
          <w:trHeight w:val="320"/>
          <w:jc w:val="center"/>
        </w:trPr>
        <w:tc>
          <w:tcPr>
            <w:cnfStyle w:val="001000000000" w:firstRow="0" w:lastRow="0" w:firstColumn="1" w:lastColumn="0" w:oddVBand="0" w:evenVBand="0" w:oddHBand="0" w:evenHBand="0" w:firstRowFirstColumn="0" w:firstRowLastColumn="0" w:lastRowFirstColumn="0" w:lastRowLastColumn="0"/>
            <w:tcW w:w="443" w:type="dxa"/>
            <w:noWrap/>
            <w:hideMark/>
          </w:tcPr>
          <w:p w14:paraId="5F89EE1A" w14:textId="77777777" w:rsidR="00451AA9" w:rsidRPr="00D34702" w:rsidRDefault="00451AA9" w:rsidP="00451AA9">
            <w:pPr>
              <w:jc w:val="center"/>
              <w:rPr>
                <w:color w:val="000000"/>
              </w:rPr>
            </w:pPr>
            <w:r w:rsidRPr="00D34702">
              <w:rPr>
                <w:color w:val="000000"/>
              </w:rPr>
              <w:t>L</w:t>
            </w:r>
          </w:p>
        </w:tc>
        <w:tc>
          <w:tcPr>
            <w:tcW w:w="1003" w:type="dxa"/>
            <w:noWrap/>
            <w:vAlign w:val="center"/>
            <w:hideMark/>
          </w:tcPr>
          <w:p w14:paraId="49803968" w14:textId="77777777" w:rsidR="00451AA9" w:rsidRPr="00D34702" w:rsidRDefault="00451AA9" w:rsidP="00451AA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1</w:t>
            </w:r>
            <w:r>
              <w:rPr>
                <w:color w:val="000000"/>
                <w:sz w:val="16"/>
                <w:szCs w:val="16"/>
              </w:rPr>
              <w:t>7</w:t>
            </w:r>
            <w:r w:rsidRPr="00D34702">
              <w:rPr>
                <w:color w:val="000000"/>
                <w:sz w:val="16"/>
                <w:szCs w:val="16"/>
              </w:rPr>
              <w:t>8</w:t>
            </w:r>
            <w:r>
              <w:rPr>
                <w:color w:val="000000"/>
                <w:sz w:val="16"/>
                <w:szCs w:val="16"/>
              </w:rPr>
              <w:t xml:space="preserve"> (.0003)</w:t>
            </w:r>
          </w:p>
        </w:tc>
        <w:tc>
          <w:tcPr>
            <w:tcW w:w="1003" w:type="dxa"/>
            <w:noWrap/>
            <w:vAlign w:val="center"/>
            <w:hideMark/>
          </w:tcPr>
          <w:p w14:paraId="57271C14" w14:textId="77777777" w:rsidR="00451AA9" w:rsidRPr="00D34702" w:rsidRDefault="00451AA9" w:rsidP="00451AA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1</w:t>
            </w:r>
            <w:r>
              <w:rPr>
                <w:color w:val="000000"/>
                <w:sz w:val="16"/>
                <w:szCs w:val="16"/>
              </w:rPr>
              <w:t>2</w:t>
            </w:r>
            <w:r w:rsidRPr="00D34702">
              <w:rPr>
                <w:color w:val="000000"/>
                <w:sz w:val="16"/>
                <w:szCs w:val="16"/>
              </w:rPr>
              <w:t>3</w:t>
            </w:r>
            <w:r>
              <w:rPr>
                <w:color w:val="000000"/>
                <w:sz w:val="16"/>
                <w:szCs w:val="16"/>
              </w:rPr>
              <w:t xml:space="preserve"> (.0006)</w:t>
            </w:r>
          </w:p>
        </w:tc>
        <w:tc>
          <w:tcPr>
            <w:tcW w:w="1003" w:type="dxa"/>
            <w:noWrap/>
            <w:vAlign w:val="center"/>
            <w:hideMark/>
          </w:tcPr>
          <w:p w14:paraId="126D082E" w14:textId="77777777" w:rsidR="00451AA9" w:rsidRPr="00D34702" w:rsidRDefault="00451AA9" w:rsidP="00451AA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1</w:t>
            </w:r>
            <w:r>
              <w:rPr>
                <w:color w:val="000000"/>
                <w:sz w:val="16"/>
                <w:szCs w:val="16"/>
              </w:rPr>
              <w:t>08 (.0004)</w:t>
            </w:r>
          </w:p>
        </w:tc>
        <w:tc>
          <w:tcPr>
            <w:tcW w:w="1003" w:type="dxa"/>
            <w:noWrap/>
            <w:vAlign w:val="center"/>
            <w:hideMark/>
          </w:tcPr>
          <w:p w14:paraId="7BDF892D" w14:textId="77777777" w:rsidR="00451AA9" w:rsidRPr="00D34702" w:rsidRDefault="00451AA9" w:rsidP="00451AA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1</w:t>
            </w:r>
            <w:r>
              <w:rPr>
                <w:color w:val="000000"/>
                <w:sz w:val="16"/>
                <w:szCs w:val="16"/>
              </w:rPr>
              <w:t>02 (.0004)</w:t>
            </w:r>
          </w:p>
        </w:tc>
      </w:tr>
      <w:tr w:rsidR="00451AA9" w:rsidRPr="00D34702" w14:paraId="732D9030" w14:textId="77777777" w:rsidTr="00FC30B6">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443" w:type="dxa"/>
            <w:noWrap/>
            <w:hideMark/>
          </w:tcPr>
          <w:p w14:paraId="5EC54570" w14:textId="77777777" w:rsidR="00451AA9" w:rsidRPr="00D34702" w:rsidRDefault="00451AA9" w:rsidP="00451AA9">
            <w:pPr>
              <w:jc w:val="center"/>
              <w:rPr>
                <w:color w:val="000000"/>
              </w:rPr>
            </w:pPr>
            <w:r w:rsidRPr="00D34702">
              <w:rPr>
                <w:color w:val="000000"/>
              </w:rPr>
              <w:t>M</w:t>
            </w:r>
          </w:p>
        </w:tc>
        <w:tc>
          <w:tcPr>
            <w:tcW w:w="1003" w:type="dxa"/>
            <w:noWrap/>
            <w:vAlign w:val="center"/>
            <w:hideMark/>
          </w:tcPr>
          <w:p w14:paraId="5105D4DE" w14:textId="77777777" w:rsidR="00451AA9" w:rsidRPr="00D34702" w:rsidRDefault="00451AA9" w:rsidP="00451AA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14</w:t>
            </w:r>
            <w:r>
              <w:rPr>
                <w:color w:val="000000"/>
                <w:sz w:val="16"/>
                <w:szCs w:val="16"/>
              </w:rPr>
              <w:t>3 (.0002)</w:t>
            </w:r>
          </w:p>
        </w:tc>
        <w:tc>
          <w:tcPr>
            <w:tcW w:w="1003" w:type="dxa"/>
            <w:noWrap/>
            <w:vAlign w:val="center"/>
            <w:hideMark/>
          </w:tcPr>
          <w:p w14:paraId="67C43A2A" w14:textId="77777777" w:rsidR="00451AA9" w:rsidRPr="00D34702" w:rsidRDefault="00451AA9" w:rsidP="00451AA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0</w:t>
            </w:r>
            <w:r>
              <w:rPr>
                <w:color w:val="000000"/>
                <w:sz w:val="16"/>
                <w:szCs w:val="16"/>
              </w:rPr>
              <w:t>93 (.0006)</w:t>
            </w:r>
          </w:p>
        </w:tc>
        <w:tc>
          <w:tcPr>
            <w:tcW w:w="1003" w:type="dxa"/>
            <w:noWrap/>
            <w:vAlign w:val="center"/>
            <w:hideMark/>
          </w:tcPr>
          <w:p w14:paraId="6DF83E36" w14:textId="77777777" w:rsidR="00451AA9" w:rsidRPr="00D34702" w:rsidRDefault="00451AA9" w:rsidP="00451AA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0</w:t>
            </w:r>
            <w:r>
              <w:rPr>
                <w:color w:val="000000"/>
                <w:sz w:val="16"/>
                <w:szCs w:val="16"/>
              </w:rPr>
              <w:t>85 (.0003)</w:t>
            </w:r>
          </w:p>
        </w:tc>
        <w:tc>
          <w:tcPr>
            <w:tcW w:w="1003" w:type="dxa"/>
            <w:noWrap/>
            <w:vAlign w:val="center"/>
            <w:hideMark/>
          </w:tcPr>
          <w:p w14:paraId="67779F77" w14:textId="77777777" w:rsidR="00451AA9" w:rsidRPr="00D34702" w:rsidRDefault="00451AA9" w:rsidP="00451AA9">
            <w:pPr>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0</w:t>
            </w:r>
            <w:r>
              <w:rPr>
                <w:color w:val="000000"/>
                <w:sz w:val="16"/>
                <w:szCs w:val="16"/>
              </w:rPr>
              <w:t>76 (.0004)</w:t>
            </w:r>
          </w:p>
        </w:tc>
      </w:tr>
      <w:tr w:rsidR="00451AA9" w:rsidRPr="00D34702" w14:paraId="39E18A19" w14:textId="77777777" w:rsidTr="00FC30B6">
        <w:trPr>
          <w:trHeight w:val="320"/>
          <w:jc w:val="center"/>
        </w:trPr>
        <w:tc>
          <w:tcPr>
            <w:cnfStyle w:val="001000000000" w:firstRow="0" w:lastRow="0" w:firstColumn="1" w:lastColumn="0" w:oddVBand="0" w:evenVBand="0" w:oddHBand="0" w:evenHBand="0" w:firstRowFirstColumn="0" w:firstRowLastColumn="0" w:lastRowFirstColumn="0" w:lastRowLastColumn="0"/>
            <w:tcW w:w="443" w:type="dxa"/>
            <w:noWrap/>
            <w:hideMark/>
          </w:tcPr>
          <w:p w14:paraId="36017A39" w14:textId="77777777" w:rsidR="00451AA9" w:rsidRPr="00D34702" w:rsidRDefault="00451AA9" w:rsidP="00451AA9">
            <w:pPr>
              <w:jc w:val="center"/>
              <w:rPr>
                <w:color w:val="000000"/>
              </w:rPr>
            </w:pPr>
            <w:r w:rsidRPr="00D34702">
              <w:rPr>
                <w:color w:val="000000"/>
              </w:rPr>
              <w:t>H</w:t>
            </w:r>
          </w:p>
        </w:tc>
        <w:tc>
          <w:tcPr>
            <w:tcW w:w="1003" w:type="dxa"/>
            <w:noWrap/>
            <w:vAlign w:val="center"/>
            <w:hideMark/>
          </w:tcPr>
          <w:p w14:paraId="71BAAF0D" w14:textId="77777777" w:rsidR="00451AA9" w:rsidRPr="00D34702" w:rsidRDefault="00451AA9" w:rsidP="00451AA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1</w:t>
            </w:r>
            <w:r>
              <w:rPr>
                <w:color w:val="000000"/>
                <w:sz w:val="16"/>
                <w:szCs w:val="16"/>
              </w:rPr>
              <w:t>47 (.0003)</w:t>
            </w:r>
          </w:p>
        </w:tc>
        <w:tc>
          <w:tcPr>
            <w:tcW w:w="1003" w:type="dxa"/>
            <w:noWrap/>
            <w:vAlign w:val="center"/>
            <w:hideMark/>
          </w:tcPr>
          <w:p w14:paraId="21DA7777" w14:textId="77777777" w:rsidR="00451AA9" w:rsidRPr="00D34702" w:rsidRDefault="00451AA9" w:rsidP="00451AA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1</w:t>
            </w:r>
            <w:r>
              <w:rPr>
                <w:color w:val="000000"/>
                <w:sz w:val="16"/>
                <w:szCs w:val="16"/>
              </w:rPr>
              <w:t>03 (.0004)</w:t>
            </w:r>
          </w:p>
        </w:tc>
        <w:tc>
          <w:tcPr>
            <w:tcW w:w="1003" w:type="dxa"/>
            <w:noWrap/>
            <w:vAlign w:val="center"/>
            <w:hideMark/>
          </w:tcPr>
          <w:p w14:paraId="5525DFBA" w14:textId="77777777" w:rsidR="00451AA9" w:rsidRPr="00D34702" w:rsidRDefault="00451AA9" w:rsidP="00451AA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1</w:t>
            </w:r>
            <w:r>
              <w:rPr>
                <w:color w:val="000000"/>
                <w:sz w:val="16"/>
                <w:szCs w:val="16"/>
              </w:rPr>
              <w:t>09 (.0003)</w:t>
            </w:r>
          </w:p>
        </w:tc>
        <w:tc>
          <w:tcPr>
            <w:tcW w:w="1003" w:type="dxa"/>
            <w:noWrap/>
            <w:vAlign w:val="center"/>
            <w:hideMark/>
          </w:tcPr>
          <w:p w14:paraId="2904D80F" w14:textId="77777777" w:rsidR="00451AA9" w:rsidRPr="00D34702" w:rsidRDefault="00451AA9" w:rsidP="00451AA9">
            <w:pPr>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w:t>
            </w:r>
            <w:r w:rsidRPr="00D34702">
              <w:rPr>
                <w:color w:val="000000"/>
                <w:sz w:val="16"/>
                <w:szCs w:val="16"/>
              </w:rPr>
              <w:t>09</w:t>
            </w:r>
            <w:r>
              <w:rPr>
                <w:color w:val="000000"/>
                <w:sz w:val="16"/>
                <w:szCs w:val="16"/>
              </w:rPr>
              <w:t>9 (.0004)</w:t>
            </w:r>
          </w:p>
        </w:tc>
      </w:tr>
    </w:tbl>
    <w:p w14:paraId="2C1B776B" w14:textId="77777777" w:rsidR="006D0534" w:rsidRPr="00312A1E" w:rsidRDefault="006D0534" w:rsidP="0033696F">
      <w:pPr>
        <w:rPr>
          <w:b/>
          <w:bCs/>
        </w:rPr>
      </w:pPr>
    </w:p>
    <w:p w14:paraId="75C8A653" w14:textId="77777777" w:rsidR="0033696F" w:rsidRPr="00742C84" w:rsidRDefault="0033696F" w:rsidP="0033696F">
      <w:pPr>
        <w:rPr>
          <w:color w:val="000000" w:themeColor="text1"/>
        </w:rPr>
      </w:pPr>
    </w:p>
    <w:p w14:paraId="6FA22827" w14:textId="550C5FE2" w:rsidR="0033696F" w:rsidRPr="00451AA9" w:rsidRDefault="0033696F" w:rsidP="00451AA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eastAsiaTheme="minorEastAsia"/>
          <w:color w:val="000000"/>
        </w:rPr>
      </w:pPr>
      <w:r>
        <w:rPr>
          <w:rFonts w:eastAsiaTheme="minorEastAsia"/>
          <w:color w:val="000000"/>
        </w:rPr>
        <w:tab/>
      </w:r>
      <w:r w:rsidR="001206F8">
        <w:rPr>
          <w:color w:val="000000" w:themeColor="text1"/>
        </w:rPr>
        <w:t>W</w:t>
      </w:r>
      <w:r w:rsidR="001206F8" w:rsidRPr="002221C9">
        <w:rPr>
          <w:color w:val="000000" w:themeColor="text1"/>
        </w:rPr>
        <w:t xml:space="preserve">ith 50 </w:t>
      </w:r>
      <w:proofErr w:type="spellStart"/>
      <w:r w:rsidR="001206F8" w:rsidRPr="002221C9">
        <w:rPr>
          <w:color w:val="000000" w:themeColor="text1"/>
        </w:rPr>
        <w:t>qCSF</w:t>
      </w:r>
      <w:proofErr w:type="spellEnd"/>
      <w:r w:rsidR="001206F8" w:rsidRPr="002221C9">
        <w:rPr>
          <w:color w:val="000000" w:themeColor="text1"/>
        </w:rPr>
        <w:t xml:space="preserve"> trials</w:t>
      </w:r>
      <w:r w:rsidR="001206F8">
        <w:rPr>
          <w:rFonts w:eastAsiaTheme="minorEastAsia"/>
          <w:color w:val="000000"/>
        </w:rPr>
        <w:t>, t</w:t>
      </w:r>
      <w:r w:rsidRPr="00742C84">
        <w:rPr>
          <w:rFonts w:eastAsiaTheme="minorEastAsia"/>
          <w:color w:val="000000"/>
        </w:rPr>
        <w:t>he average standard deviations of the predicted AULCSFs ranged from 0.1</w:t>
      </w:r>
      <w:r w:rsidR="006F53E0">
        <w:rPr>
          <w:rFonts w:eastAsiaTheme="minorEastAsia"/>
          <w:color w:val="000000"/>
        </w:rPr>
        <w:t>7</w:t>
      </w:r>
      <w:r w:rsidRPr="00742C84">
        <w:rPr>
          <w:rFonts w:eastAsiaTheme="minorEastAsia"/>
          <w:color w:val="000000"/>
        </w:rPr>
        <w:t>6 to 0.1</w:t>
      </w:r>
      <w:r w:rsidR="006F53E0">
        <w:rPr>
          <w:rFonts w:eastAsiaTheme="minorEastAsia"/>
          <w:color w:val="000000"/>
        </w:rPr>
        <w:t>02</w:t>
      </w:r>
      <w:r w:rsidRPr="00742C84">
        <w:rPr>
          <w:rFonts w:eastAsiaTheme="minorEastAsia"/>
          <w:color w:val="000000"/>
        </w:rPr>
        <w:t>, 0.1</w:t>
      </w:r>
      <w:r>
        <w:rPr>
          <w:rFonts w:eastAsiaTheme="minorEastAsia"/>
          <w:color w:val="000000"/>
        </w:rPr>
        <w:t>4</w:t>
      </w:r>
      <w:r w:rsidR="006F53E0">
        <w:rPr>
          <w:rFonts w:eastAsiaTheme="minorEastAsia"/>
          <w:color w:val="000000"/>
        </w:rPr>
        <w:t>3</w:t>
      </w:r>
      <w:r w:rsidRPr="00742C84">
        <w:rPr>
          <w:rFonts w:eastAsiaTheme="minorEastAsia"/>
          <w:color w:val="000000"/>
        </w:rPr>
        <w:t xml:space="preserve"> to 0.</w:t>
      </w:r>
      <w:r>
        <w:rPr>
          <w:rFonts w:eastAsiaTheme="minorEastAsia"/>
          <w:color w:val="000000"/>
        </w:rPr>
        <w:t>0</w:t>
      </w:r>
      <w:r w:rsidR="006F53E0">
        <w:rPr>
          <w:rFonts w:eastAsiaTheme="minorEastAsia"/>
          <w:color w:val="000000"/>
        </w:rPr>
        <w:t>76</w:t>
      </w:r>
      <w:r w:rsidRPr="00742C84">
        <w:rPr>
          <w:rFonts w:eastAsiaTheme="minorEastAsia"/>
          <w:color w:val="000000"/>
        </w:rPr>
        <w:t xml:space="preserve"> and 0.1</w:t>
      </w:r>
      <w:r w:rsidR="006F53E0">
        <w:rPr>
          <w:rFonts w:eastAsiaTheme="minorEastAsia"/>
          <w:color w:val="000000"/>
        </w:rPr>
        <w:t>47</w:t>
      </w:r>
      <w:r w:rsidRPr="00742C84">
        <w:rPr>
          <w:rFonts w:eastAsiaTheme="minorEastAsia"/>
          <w:color w:val="000000"/>
        </w:rPr>
        <w:t xml:space="preserve"> to 0.0</w:t>
      </w:r>
      <w:r w:rsidR="006F53E0">
        <w:rPr>
          <w:rFonts w:eastAsiaTheme="minorEastAsia"/>
          <w:color w:val="000000"/>
        </w:rPr>
        <w:t>9</w:t>
      </w:r>
      <w:r w:rsidRPr="00742C84">
        <w:rPr>
          <w:rFonts w:eastAsiaTheme="minorEastAsia"/>
          <w:color w:val="000000"/>
        </w:rPr>
        <w:t>9 for the L, M, and H prediction tasks, respectively. In comparison, the average SDs of the observed AULCSFs were 0.0</w:t>
      </w:r>
      <w:r w:rsidR="005B0ECB">
        <w:rPr>
          <w:rFonts w:eastAsiaTheme="minorEastAsia"/>
          <w:color w:val="000000"/>
        </w:rPr>
        <w:t>37</w:t>
      </w:r>
      <w:r w:rsidRPr="00742C84">
        <w:rPr>
          <w:rFonts w:eastAsiaTheme="minorEastAsia"/>
          <w:color w:val="000000"/>
        </w:rPr>
        <w:t>, 0.0</w:t>
      </w:r>
      <w:r w:rsidR="005B0ECB">
        <w:rPr>
          <w:rFonts w:eastAsiaTheme="minorEastAsia"/>
          <w:color w:val="000000"/>
        </w:rPr>
        <w:t>40</w:t>
      </w:r>
      <w:r w:rsidRPr="00742C84">
        <w:rPr>
          <w:rFonts w:eastAsiaTheme="minorEastAsia"/>
          <w:color w:val="000000"/>
        </w:rPr>
        <w:t>, and 0.0</w:t>
      </w:r>
      <w:r w:rsidR="005B0ECB">
        <w:rPr>
          <w:rFonts w:eastAsiaTheme="minorEastAsia"/>
          <w:color w:val="000000"/>
        </w:rPr>
        <w:t>43</w:t>
      </w:r>
      <w:r w:rsidRPr="00742C84">
        <w:rPr>
          <w:rFonts w:eastAsiaTheme="minorEastAsia"/>
          <w:color w:val="000000"/>
        </w:rPr>
        <w:t xml:space="preserve"> log</w:t>
      </w:r>
      <w:r w:rsidRPr="00837BD4">
        <w:rPr>
          <w:rFonts w:eastAsiaTheme="minorEastAsia"/>
          <w:color w:val="000000"/>
          <w:vertAlign w:val="subscript"/>
        </w:rPr>
        <w:t>10</w:t>
      </w:r>
      <w:r w:rsidRPr="00742C84">
        <w:rPr>
          <w:rFonts w:eastAsiaTheme="minorEastAsia"/>
          <w:color w:val="000000"/>
        </w:rPr>
        <w:t xml:space="preserve"> units in the three conditions. On average, the SDs of the predicted AULCSFs with </w:t>
      </w:r>
      <w:r w:rsidRPr="00742C84">
        <w:rPr>
          <w:rFonts w:eastAsiaTheme="minorEastAsia"/>
          <w:color w:val="000000"/>
        </w:rPr>
        <w:lastRenderedPageBreak/>
        <w:t xml:space="preserve">data from 0, 1, and 2 luminance conditions were </w:t>
      </w:r>
      <w:r w:rsidR="005B0ECB">
        <w:rPr>
          <w:rFonts w:eastAsiaTheme="minorEastAsia"/>
          <w:color w:val="000000"/>
        </w:rPr>
        <w:t>3.9</w:t>
      </w:r>
      <w:r w:rsidRPr="00742C84">
        <w:rPr>
          <w:rFonts w:eastAsiaTheme="minorEastAsia"/>
          <w:color w:val="000000"/>
        </w:rPr>
        <w:t xml:space="preserve">, </w:t>
      </w:r>
      <w:r w:rsidR="005B0ECB">
        <w:rPr>
          <w:rFonts w:eastAsiaTheme="minorEastAsia"/>
          <w:color w:val="000000"/>
        </w:rPr>
        <w:t>2.6,</w:t>
      </w:r>
      <w:r w:rsidRPr="00742C84">
        <w:rPr>
          <w:rFonts w:eastAsiaTheme="minorEastAsia"/>
          <w:color w:val="000000"/>
        </w:rPr>
        <w:t xml:space="preserve"> and </w:t>
      </w:r>
      <w:r w:rsidR="005B0ECB">
        <w:rPr>
          <w:rFonts w:eastAsiaTheme="minorEastAsia"/>
          <w:color w:val="000000"/>
        </w:rPr>
        <w:t>2.3</w:t>
      </w:r>
      <w:r w:rsidRPr="00742C84">
        <w:rPr>
          <w:rFonts w:eastAsiaTheme="minorEastAsia"/>
          <w:color w:val="000000"/>
        </w:rPr>
        <w:t xml:space="preserve"> times those from the observed data (</w:t>
      </w:r>
      <w:r w:rsidR="000E5D64" w:rsidRPr="00182742">
        <w:rPr>
          <w:rFonts w:eastAsiaTheme="minorEastAsia"/>
          <w:color w:val="000000" w:themeColor="text1"/>
          <w14:ligatures w14:val="standardContextual"/>
        </w:rPr>
        <w:t>Wilcoxon Signed-Rank Test</w:t>
      </w:r>
      <w:r w:rsidR="000E5D64" w:rsidRPr="00182742">
        <w:rPr>
          <w:rFonts w:eastAsiaTheme="minorEastAsia"/>
          <w:color w:val="000000" w:themeColor="text1"/>
          <w14:ligatures w14:val="standardContextual"/>
        </w:rPr>
        <w:fldChar w:fldCharType="begin"/>
      </w:r>
      <w:r w:rsidR="00A82A2C">
        <w:rPr>
          <w:rFonts w:eastAsiaTheme="minorEastAsia"/>
          <w:color w:val="000000" w:themeColor="text1"/>
          <w14:ligatures w14:val="standardContextual"/>
        </w:rPr>
        <w:instrText xml:space="preserve"> ADDIN ZOTERO_ITEM CSL_CITATION {"citationID":"a2kdpfdld2","properties":{"formattedCitation":"\\super 10\\nosupersub{}","plainCitation":"10","noteIndex":0},"citationItems":[{"id":4856,"uris":["http://zotero.org/users/1000702/items/XRFSCQHZ"],"itemData":{"id":4856,"type":"article-journal","abstract":"Systematic procedures for constructing confidence bounds and point estimates based on rank statistics are given for the two sample location parameter, two sample scale parameter and one sample location parameter problems.","container-title":"Journal of the American Statistical Association","DOI":"10.1080/01621459.1972.10481279","ISSN":"0162-1459","issue":"339","note":"publisher: Taylor &amp; Francis\n_eprint: https://www.tandfonline.com/doi/pdf/10.1080/01621459.1972.10481279","page":"687–690","source":"Taylor and Francis+NEJM","title":"Constructing Confidence Sets Using Rank Statistics","volume":"67","author":[{"family":"Bauer","given":"David F."}],"issued":{"date-parts":[["1972",9,1]]}}}],"schema":"https://github.com/citation-style-language/schema/raw/master/csl-citation.json"} </w:instrText>
      </w:r>
      <w:r w:rsidR="000E5D64" w:rsidRPr="00182742">
        <w:rPr>
          <w:rFonts w:eastAsiaTheme="minorEastAsia"/>
          <w:color w:val="000000" w:themeColor="text1"/>
          <w14:ligatures w14:val="standardContextual"/>
        </w:rPr>
        <w:fldChar w:fldCharType="separate"/>
      </w:r>
      <w:r w:rsidR="00FA6592" w:rsidRPr="00FA6592">
        <w:rPr>
          <w:color w:val="000000"/>
          <w:vertAlign w:val="superscript"/>
        </w:rPr>
        <w:t>10</w:t>
      </w:r>
      <w:r w:rsidR="000E5D64" w:rsidRPr="00182742">
        <w:rPr>
          <w:rFonts w:eastAsiaTheme="minorEastAsia"/>
          <w:color w:val="000000" w:themeColor="text1"/>
          <w14:ligatures w14:val="standardContextual"/>
        </w:rPr>
        <w:fldChar w:fldCharType="end"/>
      </w:r>
      <w:r w:rsidR="000E5D64" w:rsidRPr="00182742">
        <w:rPr>
          <w:color w:val="000000" w:themeColor="text1"/>
        </w:rPr>
        <w:t xml:space="preserve">, </w:t>
      </w:r>
      <w:r w:rsidRPr="00742C84">
        <w:rPr>
          <w:rFonts w:eastAsiaTheme="minorEastAsia"/>
          <w:color w:val="000000"/>
        </w:rPr>
        <w:t>all p &lt; 0.01, with Bonferroni correction).</w:t>
      </w:r>
    </w:p>
    <w:p w14:paraId="15295D4E" w14:textId="77777777" w:rsidR="0033696F" w:rsidRPr="00451AA9" w:rsidRDefault="0033696F" w:rsidP="0033696F">
      <w:pPr>
        <w:widowControl w:val="0"/>
        <w:autoSpaceDE w:val="0"/>
        <w:autoSpaceDN w:val="0"/>
        <w:adjustRightInd w:val="0"/>
        <w:spacing w:line="480" w:lineRule="auto"/>
        <w:rPr>
          <w:b/>
          <w:bCs/>
          <w:i/>
          <w:iCs/>
          <w:color w:val="000000" w:themeColor="text1"/>
        </w:rPr>
      </w:pPr>
      <w:r w:rsidRPr="00451AA9">
        <w:rPr>
          <w:b/>
          <w:bCs/>
          <w:i/>
          <w:iCs/>
          <w:color w:val="000000" w:themeColor="text1"/>
        </w:rPr>
        <w:t>Group Level Predictions</w:t>
      </w:r>
    </w:p>
    <w:p w14:paraId="6EED3EDE" w14:textId="709C63DB" w:rsidR="0033696F" w:rsidRDefault="0033696F" w:rsidP="0033696F">
      <w:pPr>
        <w:widowControl w:val="0"/>
        <w:autoSpaceDE w:val="0"/>
        <w:autoSpaceDN w:val="0"/>
        <w:adjustRightInd w:val="0"/>
        <w:spacing w:line="480" w:lineRule="auto"/>
        <w:ind w:firstLine="720"/>
        <w:rPr>
          <w:color w:val="000000" w:themeColor="text1"/>
        </w:rPr>
      </w:pPr>
      <w:r>
        <w:t>The predicted parameter and CSF distributions in the 12 prediction tasks at the group level were constructed by averaging the corresponding distributions from all 56 subjects in Group II</w:t>
      </w:r>
      <w:r w:rsidR="00B327EE">
        <w:t xml:space="preserve"> </w:t>
      </w:r>
      <w:r w:rsidR="00B327EE" w:rsidRPr="002221C9">
        <w:rPr>
          <w:color w:val="000000" w:themeColor="text1"/>
        </w:rPr>
        <w:t xml:space="preserve">with 50 </w:t>
      </w:r>
      <w:proofErr w:type="spellStart"/>
      <w:r w:rsidR="00B327EE" w:rsidRPr="002221C9">
        <w:rPr>
          <w:color w:val="000000" w:themeColor="text1"/>
        </w:rPr>
        <w:t>qCSF</w:t>
      </w:r>
      <w:proofErr w:type="spellEnd"/>
      <w:r w:rsidR="00B327EE" w:rsidRPr="002221C9">
        <w:rPr>
          <w:color w:val="000000" w:themeColor="text1"/>
        </w:rPr>
        <w:t xml:space="preserve"> trials</w:t>
      </w:r>
      <w:r>
        <w:t xml:space="preserve">. </w:t>
      </w:r>
      <w:r>
        <w:rPr>
          <w:color w:val="000000" w:themeColor="text1"/>
        </w:rPr>
        <w:t xml:space="preserve"> </w:t>
      </w:r>
      <w:r w:rsidRPr="00684994">
        <w:rPr>
          <w:color w:val="000000" w:themeColor="text1"/>
        </w:rPr>
        <w:t xml:space="preserve">Figures </w:t>
      </w:r>
      <w:r w:rsidR="009F6744">
        <w:rPr>
          <w:color w:val="000000" w:themeColor="text1"/>
        </w:rPr>
        <w:t>S1</w:t>
      </w:r>
      <w:r w:rsidR="0001100A">
        <w:rPr>
          <w:color w:val="000000" w:themeColor="text1"/>
        </w:rPr>
        <w:t>6</w:t>
      </w:r>
      <w:r w:rsidR="009F6744">
        <w:rPr>
          <w:color w:val="000000" w:themeColor="text1"/>
        </w:rPr>
        <w:t>, S1</w:t>
      </w:r>
      <w:r w:rsidR="0001100A">
        <w:rPr>
          <w:color w:val="000000" w:themeColor="text1"/>
        </w:rPr>
        <w:t>7</w:t>
      </w:r>
      <w:r w:rsidR="009F6744">
        <w:rPr>
          <w:color w:val="000000" w:themeColor="text1"/>
        </w:rPr>
        <w:t xml:space="preserve">, </w:t>
      </w:r>
      <w:r>
        <w:rPr>
          <w:color w:val="000000" w:themeColor="text1"/>
        </w:rPr>
        <w:t xml:space="preserve">and </w:t>
      </w:r>
      <w:r w:rsidR="009F6744">
        <w:rPr>
          <w:color w:val="000000" w:themeColor="text1"/>
        </w:rPr>
        <w:t>S1</w:t>
      </w:r>
      <w:r w:rsidR="0001100A">
        <w:rPr>
          <w:color w:val="000000" w:themeColor="text1"/>
        </w:rPr>
        <w:t>8</w:t>
      </w:r>
      <w:r>
        <w:rPr>
          <w:color w:val="000000" w:themeColor="text1"/>
        </w:rPr>
        <w:t xml:space="preserve"> display the observed and predicted </w:t>
      </w:r>
      <w:r w:rsidRPr="005B6707">
        <w:rPr>
          <w:color w:val="000000" w:themeColor="text1"/>
        </w:rPr>
        <w:t>distribution</w:t>
      </w:r>
      <w:r>
        <w:rPr>
          <w:color w:val="000000" w:themeColor="text1"/>
        </w:rPr>
        <w:t>s</w:t>
      </w:r>
      <w:r w:rsidRPr="005B6707">
        <w:rPr>
          <w:color w:val="000000" w:themeColor="text1"/>
        </w:rPr>
        <w:t xml:space="preserve"> of peak gain and peak frequency</w:t>
      </w:r>
      <w:r>
        <w:rPr>
          <w:color w:val="000000" w:themeColor="text1"/>
        </w:rPr>
        <w:t>, as well as the corresponding CSF distributions at the group level in the L, M and H luminance conditions, respectively.</w:t>
      </w:r>
    </w:p>
    <w:p w14:paraId="1E91BA12" w14:textId="77777777" w:rsidR="0033696F" w:rsidRPr="00A1313C" w:rsidRDefault="0033696F" w:rsidP="0033696F">
      <w:pPr>
        <w:jc w:val="center"/>
        <w:rPr>
          <w:color w:val="000000" w:themeColor="text1"/>
        </w:rPr>
      </w:pPr>
      <w:r>
        <w:rPr>
          <w:noProof/>
          <w14:ligatures w14:val="standardContextual"/>
        </w:rPr>
        <w:drawing>
          <wp:inline distT="0" distB="0" distL="0" distR="0" wp14:anchorId="657C10E0" wp14:editId="2B2138A1">
            <wp:extent cx="4489175" cy="2302938"/>
            <wp:effectExtent l="0" t="0" r="0" b="0"/>
            <wp:docPr id="3333750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375014" name="Picture 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489175" cy="2302938"/>
                    </a:xfrm>
                    <a:prstGeom prst="rect">
                      <a:avLst/>
                    </a:prstGeom>
                  </pic:spPr>
                </pic:pic>
              </a:graphicData>
            </a:graphic>
          </wp:inline>
        </w:drawing>
      </w:r>
    </w:p>
    <w:p w14:paraId="579BFBE9" w14:textId="0345C325" w:rsidR="0033696F" w:rsidRPr="009D27FA" w:rsidRDefault="0033696F" w:rsidP="0033696F">
      <w:r w:rsidRPr="000C23DE">
        <w:rPr>
          <w:b/>
          <w:bCs/>
        </w:rPr>
        <w:t>Figur</w:t>
      </w:r>
      <w:r w:rsidRPr="000C23DE">
        <w:rPr>
          <w:b/>
          <w:bCs/>
          <w:color w:val="000000" w:themeColor="text1"/>
        </w:rPr>
        <w:t xml:space="preserve">e </w:t>
      </w:r>
      <w:r w:rsidR="00312A1E">
        <w:rPr>
          <w:b/>
          <w:bCs/>
          <w:color w:val="000000" w:themeColor="text1"/>
        </w:rPr>
        <w:t>S1</w:t>
      </w:r>
      <w:r w:rsidR="0001100A">
        <w:rPr>
          <w:b/>
          <w:bCs/>
          <w:color w:val="000000" w:themeColor="text1"/>
        </w:rPr>
        <w:t>6</w:t>
      </w:r>
      <w:r w:rsidRPr="000C23DE">
        <w:rPr>
          <w:b/>
          <w:bCs/>
          <w:color w:val="000000" w:themeColor="text1"/>
        </w:rPr>
        <w:t>.</w:t>
      </w:r>
      <w:r w:rsidRPr="00AF2983">
        <w:t xml:space="preserve"> </w:t>
      </w:r>
      <w:r>
        <w:t>Group level predictions in the low luminance condition</w:t>
      </w:r>
      <w:r w:rsidR="003F72C8">
        <w:t xml:space="preserve"> </w:t>
      </w:r>
      <w:r w:rsidR="003F72C8" w:rsidRPr="002221C9">
        <w:rPr>
          <w:color w:val="000000" w:themeColor="text1"/>
        </w:rPr>
        <w:t xml:space="preserve">with 50 </w:t>
      </w:r>
      <w:proofErr w:type="spellStart"/>
      <w:r w:rsidR="003F72C8" w:rsidRPr="002221C9">
        <w:rPr>
          <w:color w:val="000000" w:themeColor="text1"/>
        </w:rPr>
        <w:t>qCSF</w:t>
      </w:r>
      <w:proofErr w:type="spellEnd"/>
      <w:r w:rsidR="003F72C8" w:rsidRPr="002221C9">
        <w:rPr>
          <w:color w:val="000000" w:themeColor="text1"/>
        </w:rPr>
        <w:t xml:space="preserve"> trials</w:t>
      </w:r>
      <w:r>
        <w:t xml:space="preserve">. Column 1: </w:t>
      </w:r>
      <w:r>
        <w:rPr>
          <w:color w:val="000000" w:themeColor="text1"/>
        </w:rPr>
        <w:t>Posterior</w:t>
      </w:r>
      <w:r w:rsidRPr="005B6707">
        <w:rPr>
          <w:color w:val="000000" w:themeColor="text1"/>
        </w:rPr>
        <w:t xml:space="preserve"> distribution</w:t>
      </w:r>
      <w:r>
        <w:rPr>
          <w:color w:val="000000" w:themeColor="text1"/>
        </w:rPr>
        <w:t xml:space="preserve"> of </w:t>
      </w:r>
      <w:r w:rsidRPr="005B6707">
        <w:rPr>
          <w:color w:val="000000" w:themeColor="text1"/>
        </w:rPr>
        <w:t>peak gain</w:t>
      </w:r>
      <w:r>
        <w:rPr>
          <w:color w:val="000000" w:themeColor="text1"/>
        </w:rPr>
        <w:t xml:space="preserve"> </w:t>
      </w:r>
      <w:r w:rsidRPr="005B6707">
        <w:rPr>
          <w:color w:val="000000" w:themeColor="text1"/>
        </w:rPr>
        <w:t>and peak frequency</w:t>
      </w:r>
      <w:r>
        <w:rPr>
          <w:color w:val="000000" w:themeColor="text1"/>
        </w:rPr>
        <w:t xml:space="preserve"> (row 1) </w:t>
      </w:r>
      <w:r>
        <w:t xml:space="preserve">and the contrast sensitivity function (row 2) from the observed data. Columns 2-5: Predicted </w:t>
      </w:r>
      <w:r w:rsidRPr="005B6707">
        <w:rPr>
          <w:color w:val="000000" w:themeColor="text1"/>
        </w:rPr>
        <w:t>distribution</w:t>
      </w:r>
      <w:r>
        <w:rPr>
          <w:color w:val="000000" w:themeColor="text1"/>
        </w:rPr>
        <w:t>s of PG</w:t>
      </w:r>
      <w:r w:rsidRPr="005B6707">
        <w:rPr>
          <w:color w:val="000000" w:themeColor="text1"/>
        </w:rPr>
        <w:t xml:space="preserve"> and </w:t>
      </w:r>
      <w:r>
        <w:rPr>
          <w:color w:val="000000" w:themeColor="text1"/>
        </w:rPr>
        <w:t xml:space="preserve">PF (row 1) and CSF </w:t>
      </w:r>
      <w:r>
        <w:t xml:space="preserve">with no data (column 2), data in the M (column 3), H (column 4), and both the M and H (column 5) conditions. Circles and crosses represent correct and incorrect trials from the </w:t>
      </w:r>
      <w:proofErr w:type="spellStart"/>
      <w:r>
        <w:t>qCSF</w:t>
      </w:r>
      <w:proofErr w:type="spellEnd"/>
      <w:r>
        <w:t xml:space="preserve"> test.</w:t>
      </w:r>
    </w:p>
    <w:p w14:paraId="161BFC67" w14:textId="77777777" w:rsidR="0033696F" w:rsidRDefault="0033696F" w:rsidP="0033696F"/>
    <w:p w14:paraId="4AAEBE54" w14:textId="77777777" w:rsidR="0033696F" w:rsidRDefault="0033696F" w:rsidP="0033696F">
      <w:pPr>
        <w:rPr>
          <w:color w:val="000000" w:themeColor="text1"/>
        </w:rPr>
      </w:pPr>
    </w:p>
    <w:p w14:paraId="2CC87E39" w14:textId="77777777" w:rsidR="0033696F" w:rsidRPr="00AF232E" w:rsidRDefault="0033696F" w:rsidP="0033696F">
      <w:pPr>
        <w:jc w:val="center"/>
        <w:rPr>
          <w:color w:val="000000" w:themeColor="text1"/>
        </w:rPr>
      </w:pPr>
      <w:r>
        <w:rPr>
          <w:noProof/>
          <w14:ligatures w14:val="standardContextual"/>
        </w:rPr>
        <w:lastRenderedPageBreak/>
        <w:drawing>
          <wp:inline distT="0" distB="0" distL="0" distR="0" wp14:anchorId="15FB13EC" wp14:editId="53CAEE35">
            <wp:extent cx="4489175" cy="2302938"/>
            <wp:effectExtent l="0" t="0" r="0" b="0"/>
            <wp:docPr id="13040898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089812" name="Picture 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489175" cy="2302938"/>
                    </a:xfrm>
                    <a:prstGeom prst="rect">
                      <a:avLst/>
                    </a:prstGeom>
                  </pic:spPr>
                </pic:pic>
              </a:graphicData>
            </a:graphic>
          </wp:inline>
        </w:drawing>
      </w:r>
    </w:p>
    <w:p w14:paraId="229F2527" w14:textId="354BCF59" w:rsidR="0033696F" w:rsidRDefault="0033696F" w:rsidP="0033696F">
      <w:r w:rsidRPr="000C23DE">
        <w:rPr>
          <w:b/>
          <w:bCs/>
        </w:rPr>
        <w:t xml:space="preserve">Figure </w:t>
      </w:r>
      <w:r w:rsidR="00312A1E">
        <w:rPr>
          <w:b/>
          <w:bCs/>
          <w:color w:val="000000" w:themeColor="text1"/>
        </w:rPr>
        <w:t>S1</w:t>
      </w:r>
      <w:r w:rsidR="0001100A">
        <w:rPr>
          <w:b/>
          <w:bCs/>
          <w:color w:val="000000" w:themeColor="text1"/>
        </w:rPr>
        <w:t>7</w:t>
      </w:r>
      <w:r w:rsidRPr="000C23DE">
        <w:rPr>
          <w:b/>
          <w:bCs/>
        </w:rPr>
        <w:t>.</w:t>
      </w:r>
      <w:r>
        <w:t xml:space="preserve"> Group-level predictions in the medium luminance condition</w:t>
      </w:r>
      <w:r w:rsidR="00C27821">
        <w:t xml:space="preserve"> </w:t>
      </w:r>
      <w:r w:rsidR="00C27821" w:rsidRPr="002221C9">
        <w:rPr>
          <w:color w:val="000000" w:themeColor="text1"/>
        </w:rPr>
        <w:t xml:space="preserve">with 50 </w:t>
      </w:r>
      <w:proofErr w:type="spellStart"/>
      <w:r w:rsidR="00C27821" w:rsidRPr="002221C9">
        <w:rPr>
          <w:color w:val="000000" w:themeColor="text1"/>
        </w:rPr>
        <w:t>qCSF</w:t>
      </w:r>
      <w:proofErr w:type="spellEnd"/>
      <w:r w:rsidR="00C27821" w:rsidRPr="002221C9">
        <w:rPr>
          <w:color w:val="000000" w:themeColor="text1"/>
        </w:rPr>
        <w:t xml:space="preserve"> trials</w:t>
      </w:r>
      <w:r>
        <w:t xml:space="preserve">. Column 1: </w:t>
      </w:r>
      <w:r>
        <w:rPr>
          <w:color w:val="000000" w:themeColor="text1"/>
        </w:rPr>
        <w:t>Posterior</w:t>
      </w:r>
      <w:r w:rsidRPr="005B6707">
        <w:rPr>
          <w:color w:val="000000" w:themeColor="text1"/>
        </w:rPr>
        <w:t xml:space="preserve"> distribution</w:t>
      </w:r>
      <w:r>
        <w:rPr>
          <w:color w:val="000000" w:themeColor="text1"/>
        </w:rPr>
        <w:t xml:space="preserve"> of </w:t>
      </w:r>
      <w:r w:rsidRPr="005B6707">
        <w:rPr>
          <w:color w:val="000000" w:themeColor="text1"/>
        </w:rPr>
        <w:t>peak gain</w:t>
      </w:r>
      <w:r>
        <w:rPr>
          <w:color w:val="000000" w:themeColor="text1"/>
        </w:rPr>
        <w:t xml:space="preserve"> </w:t>
      </w:r>
      <w:r w:rsidRPr="005B6707">
        <w:rPr>
          <w:color w:val="000000" w:themeColor="text1"/>
        </w:rPr>
        <w:t>and peak frequency</w:t>
      </w:r>
      <w:r>
        <w:rPr>
          <w:color w:val="000000" w:themeColor="text1"/>
        </w:rPr>
        <w:t xml:space="preserve"> (row 1) </w:t>
      </w:r>
      <w:r>
        <w:t xml:space="preserve">and the contrast sensitivity function (row 2) from the observed data. Columns 2-5: Predicted </w:t>
      </w:r>
      <w:r w:rsidRPr="005B6707">
        <w:rPr>
          <w:color w:val="000000" w:themeColor="text1"/>
        </w:rPr>
        <w:t>distribution</w:t>
      </w:r>
      <w:r>
        <w:rPr>
          <w:color w:val="000000" w:themeColor="text1"/>
        </w:rPr>
        <w:t>s of PG</w:t>
      </w:r>
      <w:r w:rsidRPr="005B6707">
        <w:rPr>
          <w:color w:val="000000" w:themeColor="text1"/>
        </w:rPr>
        <w:t xml:space="preserve"> and </w:t>
      </w:r>
      <w:r>
        <w:rPr>
          <w:color w:val="000000" w:themeColor="text1"/>
        </w:rPr>
        <w:t xml:space="preserve">PF (row 1) and CSF </w:t>
      </w:r>
      <w:r>
        <w:t xml:space="preserve">with no data (column 2), data in the L (column 3), H (column 4), and both the L and H (column 5) conditions. Circles and crosses represent correct and incorrect trials from the </w:t>
      </w:r>
      <w:proofErr w:type="spellStart"/>
      <w:r>
        <w:t>qCSF</w:t>
      </w:r>
      <w:proofErr w:type="spellEnd"/>
      <w:r>
        <w:t xml:space="preserve"> test.</w:t>
      </w:r>
    </w:p>
    <w:p w14:paraId="4E6117D8" w14:textId="77777777" w:rsidR="0033696F" w:rsidRDefault="0033696F" w:rsidP="0033696F">
      <w:pPr>
        <w:rPr>
          <w:color w:val="000000" w:themeColor="text1"/>
        </w:rPr>
      </w:pPr>
    </w:p>
    <w:p w14:paraId="7DDC88AA" w14:textId="77777777" w:rsidR="0033696F" w:rsidRPr="00AF232E" w:rsidRDefault="0033696F" w:rsidP="0033696F">
      <w:pPr>
        <w:jc w:val="center"/>
        <w:rPr>
          <w:color w:val="000000" w:themeColor="text1"/>
        </w:rPr>
      </w:pPr>
      <w:r>
        <w:rPr>
          <w:noProof/>
          <w14:ligatures w14:val="standardContextual"/>
        </w:rPr>
        <w:drawing>
          <wp:inline distT="0" distB="0" distL="0" distR="0" wp14:anchorId="6AA45C80" wp14:editId="3974E03A">
            <wp:extent cx="4489175" cy="2302938"/>
            <wp:effectExtent l="0" t="0" r="0" b="0"/>
            <wp:docPr id="124727737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277378" name="Picture 4"/>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489175" cy="2302938"/>
                    </a:xfrm>
                    <a:prstGeom prst="rect">
                      <a:avLst/>
                    </a:prstGeom>
                  </pic:spPr>
                </pic:pic>
              </a:graphicData>
            </a:graphic>
          </wp:inline>
        </w:drawing>
      </w:r>
    </w:p>
    <w:p w14:paraId="1073E1BD" w14:textId="262C86A1" w:rsidR="0033696F" w:rsidRDefault="0033696F" w:rsidP="0033696F">
      <w:r w:rsidRPr="000C23DE">
        <w:rPr>
          <w:b/>
          <w:bCs/>
        </w:rPr>
        <w:t xml:space="preserve">Figure </w:t>
      </w:r>
      <w:r w:rsidR="00312A1E">
        <w:rPr>
          <w:b/>
          <w:bCs/>
          <w:color w:val="000000" w:themeColor="text1"/>
        </w:rPr>
        <w:t>S</w:t>
      </w:r>
      <w:r w:rsidR="0001100A">
        <w:rPr>
          <w:b/>
          <w:bCs/>
          <w:color w:val="000000" w:themeColor="text1"/>
        </w:rPr>
        <w:t>18</w:t>
      </w:r>
      <w:r w:rsidRPr="000C23DE">
        <w:rPr>
          <w:b/>
          <w:bCs/>
        </w:rPr>
        <w:t>.</w:t>
      </w:r>
      <w:r>
        <w:t xml:space="preserve"> Group-level predictions in the high luminance condition</w:t>
      </w:r>
      <w:r w:rsidR="00FD0E00">
        <w:t xml:space="preserve"> </w:t>
      </w:r>
      <w:r w:rsidR="00FD0E00" w:rsidRPr="002221C9">
        <w:rPr>
          <w:color w:val="000000" w:themeColor="text1"/>
        </w:rPr>
        <w:t xml:space="preserve">with 50 </w:t>
      </w:r>
      <w:proofErr w:type="spellStart"/>
      <w:r w:rsidR="00FD0E00" w:rsidRPr="002221C9">
        <w:rPr>
          <w:color w:val="000000" w:themeColor="text1"/>
        </w:rPr>
        <w:t>qCSF</w:t>
      </w:r>
      <w:proofErr w:type="spellEnd"/>
      <w:r w:rsidR="00FD0E00" w:rsidRPr="002221C9">
        <w:rPr>
          <w:color w:val="000000" w:themeColor="text1"/>
        </w:rPr>
        <w:t xml:space="preserve"> trials</w:t>
      </w:r>
      <w:r>
        <w:t xml:space="preserve">. Column 1: </w:t>
      </w:r>
      <w:r>
        <w:rPr>
          <w:color w:val="000000" w:themeColor="text1"/>
        </w:rPr>
        <w:t>Posterior</w:t>
      </w:r>
      <w:r w:rsidRPr="005B6707">
        <w:rPr>
          <w:color w:val="000000" w:themeColor="text1"/>
        </w:rPr>
        <w:t xml:space="preserve"> distribution</w:t>
      </w:r>
      <w:r>
        <w:rPr>
          <w:color w:val="000000" w:themeColor="text1"/>
        </w:rPr>
        <w:t xml:space="preserve"> of </w:t>
      </w:r>
      <w:r w:rsidRPr="005B6707">
        <w:rPr>
          <w:color w:val="000000" w:themeColor="text1"/>
        </w:rPr>
        <w:t>peak gain</w:t>
      </w:r>
      <w:r>
        <w:rPr>
          <w:color w:val="000000" w:themeColor="text1"/>
        </w:rPr>
        <w:t xml:space="preserve"> </w:t>
      </w:r>
      <w:r w:rsidRPr="005B6707">
        <w:rPr>
          <w:color w:val="000000" w:themeColor="text1"/>
        </w:rPr>
        <w:t>and peak frequency</w:t>
      </w:r>
      <w:r>
        <w:rPr>
          <w:color w:val="000000" w:themeColor="text1"/>
        </w:rPr>
        <w:t xml:space="preserve"> (row 1) </w:t>
      </w:r>
      <w:r>
        <w:t xml:space="preserve">and the contrast sensitivity function (row 2) from the observed data. Columns 2-5: Predicted </w:t>
      </w:r>
      <w:r w:rsidRPr="005B6707">
        <w:rPr>
          <w:color w:val="000000" w:themeColor="text1"/>
        </w:rPr>
        <w:t>distribution</w:t>
      </w:r>
      <w:r>
        <w:rPr>
          <w:color w:val="000000" w:themeColor="text1"/>
        </w:rPr>
        <w:t>s of PG</w:t>
      </w:r>
      <w:r w:rsidRPr="005B6707">
        <w:rPr>
          <w:color w:val="000000" w:themeColor="text1"/>
        </w:rPr>
        <w:t xml:space="preserve"> and </w:t>
      </w:r>
      <w:r>
        <w:rPr>
          <w:color w:val="000000" w:themeColor="text1"/>
        </w:rPr>
        <w:t xml:space="preserve">PF (row 1) and CSF </w:t>
      </w:r>
      <w:r>
        <w:t xml:space="preserve">with no data (column 2), data in the L (column 3), M (column 4), and both the L and M (column 5) conditions. Circles and crosses represent correct and incorrect trials from the </w:t>
      </w:r>
      <w:proofErr w:type="spellStart"/>
      <w:r>
        <w:t>qCSF</w:t>
      </w:r>
      <w:proofErr w:type="spellEnd"/>
      <w:r>
        <w:t xml:space="preserve"> test.</w:t>
      </w:r>
    </w:p>
    <w:p w14:paraId="48A7CC6D" w14:textId="77777777" w:rsidR="0033696F" w:rsidRDefault="0033696F" w:rsidP="0033696F">
      <w:pPr>
        <w:rPr>
          <w:b/>
          <w:bCs/>
          <w:color w:val="000000" w:themeColor="text1"/>
        </w:rPr>
      </w:pPr>
    </w:p>
    <w:p w14:paraId="685A5759" w14:textId="3B6FDD7F" w:rsidR="0033696F" w:rsidRPr="001A59DD" w:rsidRDefault="0033696F" w:rsidP="0033696F">
      <w:pPr>
        <w:widowControl w:val="0"/>
        <w:autoSpaceDE w:val="0"/>
        <w:autoSpaceDN w:val="0"/>
        <w:adjustRightInd w:val="0"/>
        <w:spacing w:line="480" w:lineRule="auto"/>
        <w:ind w:firstLine="720"/>
      </w:pPr>
      <w:r>
        <w:t>None of the</w:t>
      </w:r>
      <w:r w:rsidRPr="00242302">
        <w:t xml:space="preserve"> </w:t>
      </w:r>
      <w:r>
        <w:t xml:space="preserve">predicted </w:t>
      </w:r>
      <w:r w:rsidRPr="00242302">
        <w:t>CSF parameter</w:t>
      </w:r>
      <w:r>
        <w:t xml:space="preserve"> distributions at the group level </w:t>
      </w:r>
      <w:r w:rsidRPr="00242302">
        <w:t>were significantly</w:t>
      </w:r>
      <w:r>
        <w:t xml:space="preserve"> different</w:t>
      </w:r>
      <w:r w:rsidRPr="00242302">
        <w:t xml:space="preserve"> from the</w:t>
      </w:r>
      <w:r>
        <w:rPr>
          <w:color w:val="000000" w:themeColor="text1"/>
        </w:rPr>
        <w:t xml:space="preserve"> observed </w:t>
      </w:r>
      <w:r w:rsidR="00485B7B" w:rsidRPr="002221C9">
        <w:rPr>
          <w:color w:val="000000" w:themeColor="text1"/>
        </w:rPr>
        <w:t xml:space="preserve">with 50 </w:t>
      </w:r>
      <w:proofErr w:type="spellStart"/>
      <w:r w:rsidR="00485B7B" w:rsidRPr="002221C9">
        <w:rPr>
          <w:color w:val="000000" w:themeColor="text1"/>
        </w:rPr>
        <w:t>qCSF</w:t>
      </w:r>
      <w:proofErr w:type="spellEnd"/>
      <w:r w:rsidR="00485B7B" w:rsidRPr="002221C9">
        <w:rPr>
          <w:color w:val="000000" w:themeColor="text1"/>
        </w:rPr>
        <w:t xml:space="preserve"> trials</w:t>
      </w:r>
      <w:r w:rsidR="00EB2770">
        <w:rPr>
          <w:color w:val="000000" w:themeColor="text1"/>
        </w:rPr>
        <w:t xml:space="preserve"> </w:t>
      </w:r>
      <w:r>
        <w:rPr>
          <w:color w:val="000000" w:themeColor="text1"/>
        </w:rPr>
        <w:t>(</w:t>
      </w:r>
      <w:r w:rsidRPr="00634DBB">
        <w:rPr>
          <w:color w:val="000000" w:themeColor="text1"/>
        </w:rPr>
        <w:t xml:space="preserve">all </w:t>
      </w:r>
      <w:r w:rsidRPr="00634DBB">
        <w:rPr>
          <w:i/>
          <w:iCs/>
          <w:color w:val="000000" w:themeColor="text1"/>
        </w:rPr>
        <w:t>p</w:t>
      </w:r>
      <w:r w:rsidRPr="00634DBB">
        <w:rPr>
          <w:color w:val="000000" w:themeColor="text1"/>
        </w:rPr>
        <w:t xml:space="preserve"> &gt; 0.0</w:t>
      </w:r>
      <w:r>
        <w:rPr>
          <w:color w:val="000000" w:themeColor="text1"/>
        </w:rPr>
        <w:t xml:space="preserve">5).  Tables </w:t>
      </w:r>
      <w:r w:rsidR="00A675E9">
        <w:rPr>
          <w:color w:val="000000" w:themeColor="text1"/>
        </w:rPr>
        <w:t>S</w:t>
      </w:r>
      <w:r>
        <w:rPr>
          <w:color w:val="000000" w:themeColor="text1"/>
        </w:rPr>
        <w:t xml:space="preserve">7 and </w:t>
      </w:r>
      <w:r w:rsidR="00A675E9">
        <w:rPr>
          <w:color w:val="000000" w:themeColor="text1"/>
        </w:rPr>
        <w:t>S</w:t>
      </w:r>
      <w:r>
        <w:rPr>
          <w:color w:val="000000" w:themeColor="text1"/>
        </w:rPr>
        <w:t xml:space="preserve">8 present the absolute differences between the predicted and observed AULCSFs and standard deviations of </w:t>
      </w:r>
      <w:r>
        <w:rPr>
          <w:color w:val="000000" w:themeColor="text1"/>
        </w:rPr>
        <w:lastRenderedPageBreak/>
        <w:t xml:space="preserve">the predicted AULCSFs at the group level.  Both the accuracy and precision of the predicted AULCSFs improved with the amount of new data available.  The absolute difference between the predicted and observed AULCSFs ranged </w:t>
      </w:r>
      <w:r w:rsidRPr="00634DBB">
        <w:rPr>
          <w:color w:val="000000" w:themeColor="text1"/>
        </w:rPr>
        <w:t>from 0.00</w:t>
      </w:r>
      <w:r w:rsidR="00524B34">
        <w:rPr>
          <w:color w:val="000000" w:themeColor="text1"/>
        </w:rPr>
        <w:t>1</w:t>
      </w:r>
      <w:r w:rsidRPr="00634DBB">
        <w:rPr>
          <w:color w:val="000000" w:themeColor="text1"/>
        </w:rPr>
        <w:t xml:space="preserve"> to 0.0</w:t>
      </w:r>
      <w:r w:rsidR="00524B34">
        <w:rPr>
          <w:color w:val="000000" w:themeColor="text1"/>
        </w:rPr>
        <w:t>48</w:t>
      </w:r>
      <w:r>
        <w:rPr>
          <w:color w:val="000000" w:themeColor="text1"/>
        </w:rPr>
        <w:t xml:space="preserve"> log</w:t>
      </w:r>
      <w:r w:rsidRPr="00634DBB">
        <w:rPr>
          <w:color w:val="000000" w:themeColor="text1"/>
          <w:vertAlign w:val="subscript"/>
        </w:rPr>
        <w:t>10</w:t>
      </w:r>
      <w:r>
        <w:rPr>
          <w:color w:val="000000" w:themeColor="text1"/>
        </w:rPr>
        <w:t xml:space="preserve"> units, suggesting that the predicted AULCSFs were very close to the observed. The standard deviations of the predicted AULCSFs </w:t>
      </w:r>
      <w:r w:rsidRPr="00634DBB">
        <w:rPr>
          <w:color w:val="000000" w:themeColor="text1"/>
        </w:rPr>
        <w:t>ranged from 0.01</w:t>
      </w:r>
      <w:r w:rsidR="00764DF7">
        <w:rPr>
          <w:color w:val="000000" w:themeColor="text1"/>
        </w:rPr>
        <w:t>6</w:t>
      </w:r>
      <w:r w:rsidRPr="00634DBB">
        <w:rPr>
          <w:color w:val="000000" w:themeColor="text1"/>
        </w:rPr>
        <w:t xml:space="preserve"> to 0.03</w:t>
      </w:r>
      <w:r w:rsidR="00764DF7">
        <w:rPr>
          <w:color w:val="000000" w:themeColor="text1"/>
        </w:rPr>
        <w:t>7</w:t>
      </w:r>
      <w:r w:rsidRPr="00634DBB">
        <w:rPr>
          <w:color w:val="000000" w:themeColor="text1"/>
        </w:rPr>
        <w:t xml:space="preserve"> log</w:t>
      </w:r>
      <w:r w:rsidRPr="00634DBB">
        <w:rPr>
          <w:color w:val="000000" w:themeColor="text1"/>
          <w:vertAlign w:val="subscript"/>
        </w:rPr>
        <w:t>10</w:t>
      </w:r>
      <w:r w:rsidRPr="00634DBB">
        <w:rPr>
          <w:color w:val="000000" w:themeColor="text1"/>
        </w:rPr>
        <w:t xml:space="preserve"> units. In comparison, </w:t>
      </w:r>
      <w:r>
        <w:rPr>
          <w:color w:val="000000" w:themeColor="text1"/>
        </w:rPr>
        <w:t>the standard deviations</w:t>
      </w:r>
      <w:r w:rsidRPr="00634DBB">
        <w:rPr>
          <w:color w:val="000000" w:themeColor="text1"/>
        </w:rPr>
        <w:t xml:space="preserve"> of the observed AULCSFs were 0.00</w:t>
      </w:r>
      <w:r w:rsidR="00764DF7">
        <w:rPr>
          <w:color w:val="000000" w:themeColor="text1"/>
        </w:rPr>
        <w:t>5</w:t>
      </w:r>
      <w:r w:rsidRPr="00634DBB">
        <w:rPr>
          <w:color w:val="000000" w:themeColor="text1"/>
        </w:rPr>
        <w:t>, 0.00</w:t>
      </w:r>
      <w:r w:rsidR="00764DF7">
        <w:rPr>
          <w:color w:val="000000" w:themeColor="text1"/>
        </w:rPr>
        <w:t>5</w:t>
      </w:r>
      <w:r w:rsidRPr="00634DBB">
        <w:rPr>
          <w:color w:val="000000" w:themeColor="text1"/>
        </w:rPr>
        <w:t>, and 0.0</w:t>
      </w:r>
      <w:r w:rsidR="00764DF7">
        <w:rPr>
          <w:color w:val="000000" w:themeColor="text1"/>
        </w:rPr>
        <w:t>06</w:t>
      </w:r>
      <w:r w:rsidRPr="00634DBB">
        <w:rPr>
          <w:color w:val="000000" w:themeColor="text1"/>
        </w:rPr>
        <w:t xml:space="preserve"> log</w:t>
      </w:r>
      <w:r w:rsidRPr="00634DBB">
        <w:rPr>
          <w:color w:val="000000" w:themeColor="text1"/>
          <w:vertAlign w:val="subscript"/>
        </w:rPr>
        <w:t>10</w:t>
      </w:r>
      <w:r>
        <w:rPr>
          <w:color w:val="000000" w:themeColor="text1"/>
        </w:rPr>
        <w:t xml:space="preserve"> units in the L, M, and H conditions.  On average, the SDs of the predicted AULCSFs with new data from 0, 1, and 2 luminance conditions were</w:t>
      </w:r>
      <w:r w:rsidRPr="00D16659">
        <w:rPr>
          <w:color w:val="000000" w:themeColor="text1"/>
        </w:rPr>
        <w:t xml:space="preserve"> </w:t>
      </w:r>
      <w:r w:rsidR="00764DF7">
        <w:rPr>
          <w:color w:val="000000" w:themeColor="text1"/>
        </w:rPr>
        <w:t>5.4</w:t>
      </w:r>
      <w:r w:rsidRPr="00D16659">
        <w:rPr>
          <w:color w:val="000000" w:themeColor="text1"/>
        </w:rPr>
        <w:t xml:space="preserve">, </w:t>
      </w:r>
      <w:r w:rsidR="00764DF7">
        <w:rPr>
          <w:color w:val="000000" w:themeColor="text1"/>
        </w:rPr>
        <w:t>3.7</w:t>
      </w:r>
      <w:r w:rsidRPr="00D16659">
        <w:rPr>
          <w:color w:val="000000" w:themeColor="text1"/>
        </w:rPr>
        <w:t xml:space="preserve">, and </w:t>
      </w:r>
      <w:r w:rsidR="00764DF7">
        <w:rPr>
          <w:color w:val="000000" w:themeColor="text1"/>
        </w:rPr>
        <w:t>3.3</w:t>
      </w:r>
      <w:r w:rsidRPr="00D16659">
        <w:rPr>
          <w:color w:val="000000" w:themeColor="text1"/>
        </w:rPr>
        <w:t xml:space="preserve"> times</w:t>
      </w:r>
      <w:r>
        <w:rPr>
          <w:color w:val="000000" w:themeColor="text1"/>
        </w:rPr>
        <w:t xml:space="preserve"> of the SDs of</w:t>
      </w:r>
      <w:r w:rsidRPr="00D16659">
        <w:rPr>
          <w:color w:val="000000" w:themeColor="text1"/>
        </w:rPr>
        <w:t xml:space="preserve"> the observed AULCSFs</w:t>
      </w:r>
      <w:r w:rsidRPr="00BF089B">
        <w:rPr>
          <w:color w:val="000000" w:themeColor="text1"/>
        </w:rPr>
        <w:t xml:space="preserve">.  </w:t>
      </w:r>
      <w:r w:rsidRPr="00DE7EEB">
        <w:rPr>
          <w:rFonts w:eastAsiaTheme="minorEastAsia"/>
          <w:color w:val="000000"/>
        </w:rPr>
        <w:t>This suggests that while the</w:t>
      </w:r>
      <w:r>
        <w:rPr>
          <w:rFonts w:eastAsiaTheme="minorEastAsia"/>
          <w:color w:val="000000"/>
        </w:rPr>
        <w:t>y</w:t>
      </w:r>
      <w:r w:rsidRPr="00DE7EEB">
        <w:rPr>
          <w:rFonts w:eastAsiaTheme="minorEastAsia"/>
          <w:color w:val="000000"/>
        </w:rPr>
        <w:t xml:space="preserve"> were </w:t>
      </w:r>
      <w:r>
        <w:rPr>
          <w:rFonts w:eastAsiaTheme="minorEastAsia"/>
          <w:color w:val="000000"/>
        </w:rPr>
        <w:t xml:space="preserve">quite accurate, the </w:t>
      </w:r>
      <w:r w:rsidRPr="00DE7EEB">
        <w:rPr>
          <w:rFonts w:eastAsiaTheme="minorEastAsia"/>
          <w:color w:val="000000"/>
        </w:rPr>
        <w:t xml:space="preserve">predicted AULCSFs </w:t>
      </w:r>
      <w:r>
        <w:rPr>
          <w:rFonts w:eastAsiaTheme="minorEastAsia"/>
          <w:color w:val="000000"/>
        </w:rPr>
        <w:t>exhibited</w:t>
      </w:r>
      <w:r w:rsidRPr="00DE7EEB">
        <w:rPr>
          <w:rFonts w:eastAsiaTheme="minorEastAsia"/>
          <w:color w:val="000000"/>
        </w:rPr>
        <w:t xml:space="preserve"> greater variabilit</w:t>
      </w:r>
      <w:r>
        <w:rPr>
          <w:rFonts w:eastAsiaTheme="minorEastAsia"/>
          <w:color w:val="000000"/>
        </w:rPr>
        <w:t>ies</w:t>
      </w:r>
      <w:r w:rsidRPr="00DE7EEB">
        <w:rPr>
          <w:rFonts w:eastAsiaTheme="minorEastAsia"/>
          <w:color w:val="000000"/>
        </w:rPr>
        <w:t xml:space="preserve"> compared to the observed data.</w:t>
      </w:r>
    </w:p>
    <w:p w14:paraId="6CD5E4CB" w14:textId="57E6EC3F" w:rsidR="0033696F" w:rsidRPr="00D25A0E" w:rsidRDefault="0033696F" w:rsidP="00451AA9">
      <w:pPr>
        <w:jc w:val="center"/>
        <w:rPr>
          <w:color w:val="000000" w:themeColor="text1"/>
        </w:rPr>
      </w:pPr>
      <w:r w:rsidRPr="000C23DE">
        <w:rPr>
          <w:b/>
          <w:bCs/>
          <w:color w:val="000000" w:themeColor="text1"/>
        </w:rPr>
        <w:t xml:space="preserve">Table </w:t>
      </w:r>
      <w:r w:rsidR="00312A1E">
        <w:rPr>
          <w:b/>
          <w:bCs/>
          <w:color w:val="000000" w:themeColor="text1"/>
        </w:rPr>
        <w:t>S</w:t>
      </w:r>
      <w:r w:rsidRPr="000C23DE">
        <w:rPr>
          <w:b/>
          <w:bCs/>
          <w:color w:val="000000" w:themeColor="text1"/>
        </w:rPr>
        <w:t>7.</w:t>
      </w:r>
      <w:r w:rsidRPr="00D25A0E">
        <w:rPr>
          <w:color w:val="000000" w:themeColor="text1"/>
        </w:rPr>
        <w:t xml:space="preserve"> Absolute difference</w:t>
      </w:r>
      <w:r>
        <w:rPr>
          <w:color w:val="000000" w:themeColor="text1"/>
        </w:rPr>
        <w:t>s</w:t>
      </w:r>
      <w:r w:rsidRPr="00D25A0E">
        <w:rPr>
          <w:color w:val="000000" w:themeColor="text1"/>
        </w:rPr>
        <w:t xml:space="preserve"> between the predicted and observed AULCSFs</w:t>
      </w:r>
      <w:r w:rsidR="00A73465">
        <w:rPr>
          <w:color w:val="000000" w:themeColor="text1"/>
        </w:rPr>
        <w:t xml:space="preserve"> </w:t>
      </w:r>
      <w:r w:rsidRPr="00D25A0E">
        <w:rPr>
          <w:color w:val="000000" w:themeColor="text1"/>
        </w:rPr>
        <w:t>at the group level</w:t>
      </w:r>
      <w:r w:rsidR="00667874">
        <w:rPr>
          <w:color w:val="000000" w:themeColor="text1"/>
        </w:rPr>
        <w:t xml:space="preserve"> </w:t>
      </w:r>
      <w:r>
        <w:rPr>
          <w:color w:val="000000" w:themeColor="text1"/>
        </w:rPr>
        <w:t>(log</w:t>
      </w:r>
      <w:r w:rsidRPr="00897E81">
        <w:rPr>
          <w:color w:val="000000" w:themeColor="text1"/>
          <w:vertAlign w:val="subscript"/>
        </w:rPr>
        <w:t>10</w:t>
      </w:r>
      <w:r>
        <w:rPr>
          <w:color w:val="000000" w:themeColor="text1"/>
        </w:rPr>
        <w:t xml:space="preserve"> units)</w:t>
      </w:r>
      <w:r w:rsidR="00667874">
        <w:rPr>
          <w:color w:val="000000" w:themeColor="text1"/>
        </w:rPr>
        <w:t xml:space="preserve"> </w:t>
      </w:r>
      <w:r w:rsidR="00667874" w:rsidRPr="002221C9">
        <w:rPr>
          <w:color w:val="000000" w:themeColor="text1"/>
        </w:rPr>
        <w:t xml:space="preserve">with 50 </w:t>
      </w:r>
      <w:proofErr w:type="spellStart"/>
      <w:r w:rsidR="00667874" w:rsidRPr="002221C9">
        <w:rPr>
          <w:color w:val="000000" w:themeColor="text1"/>
        </w:rPr>
        <w:t>qCSF</w:t>
      </w:r>
      <w:proofErr w:type="spellEnd"/>
      <w:r w:rsidR="00667874" w:rsidRPr="002221C9">
        <w:rPr>
          <w:color w:val="000000" w:themeColor="text1"/>
        </w:rPr>
        <w:t xml:space="preserve"> trials</w:t>
      </w:r>
      <w:r w:rsidRPr="00D25A0E">
        <w:rPr>
          <w:color w:val="000000" w:themeColor="text1"/>
        </w:rPr>
        <w:t>.</w:t>
      </w:r>
    </w:p>
    <w:tbl>
      <w:tblPr>
        <w:tblStyle w:val="GridTable2"/>
        <w:tblW w:w="0" w:type="auto"/>
        <w:jc w:val="center"/>
        <w:tblLook w:val="04A0" w:firstRow="1" w:lastRow="0" w:firstColumn="1" w:lastColumn="0" w:noHBand="0" w:noVBand="1"/>
      </w:tblPr>
      <w:tblGrid>
        <w:gridCol w:w="443"/>
        <w:gridCol w:w="986"/>
        <w:gridCol w:w="986"/>
        <w:gridCol w:w="986"/>
        <w:gridCol w:w="986"/>
      </w:tblGrid>
      <w:tr w:rsidR="0033696F" w:rsidRPr="00634DBB" w14:paraId="6A4BB8CE" w14:textId="77777777" w:rsidTr="005C4029">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4B73C6D" w14:textId="77777777" w:rsidR="0033696F" w:rsidRPr="00634DBB" w:rsidRDefault="0033696F" w:rsidP="005C4029">
            <w:pPr>
              <w:rPr>
                <w:color w:val="000000" w:themeColor="text1"/>
              </w:rPr>
            </w:pPr>
          </w:p>
        </w:tc>
        <w:tc>
          <w:tcPr>
            <w:tcW w:w="0" w:type="auto"/>
            <w:gridSpan w:val="4"/>
            <w:noWrap/>
            <w:hideMark/>
          </w:tcPr>
          <w:p w14:paraId="64960507" w14:textId="77777777" w:rsidR="0033696F" w:rsidRPr="00634DBB" w:rsidRDefault="0033696F" w:rsidP="005C4029">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Number of</w:t>
            </w:r>
            <w:r w:rsidRPr="00634DBB">
              <w:rPr>
                <w:color w:val="000000" w:themeColor="text1"/>
              </w:rPr>
              <w:t xml:space="preserve"> conditions</w:t>
            </w:r>
            <w:r>
              <w:rPr>
                <w:color w:val="000000" w:themeColor="text1"/>
              </w:rPr>
              <w:t xml:space="preserve"> with new data</w:t>
            </w:r>
          </w:p>
        </w:tc>
      </w:tr>
      <w:tr w:rsidR="0033696F" w:rsidRPr="00634DBB" w14:paraId="4653A9F4" w14:textId="77777777" w:rsidTr="005C4029">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5FD99D0" w14:textId="77777777" w:rsidR="0033696F" w:rsidRPr="00634DBB" w:rsidRDefault="0033696F" w:rsidP="005C4029">
            <w:pPr>
              <w:jc w:val="center"/>
              <w:rPr>
                <w:color w:val="000000" w:themeColor="text1"/>
              </w:rPr>
            </w:pPr>
          </w:p>
        </w:tc>
        <w:tc>
          <w:tcPr>
            <w:tcW w:w="0" w:type="auto"/>
            <w:noWrap/>
            <w:vAlign w:val="center"/>
            <w:hideMark/>
          </w:tcPr>
          <w:p w14:paraId="1D02BEBF" w14:textId="77777777" w:rsidR="0033696F" w:rsidRPr="00634DBB" w:rsidRDefault="0033696F" w:rsidP="005C4029">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34DBB">
              <w:rPr>
                <w:color w:val="000000" w:themeColor="text1"/>
              </w:rPr>
              <w:t>0</w:t>
            </w:r>
          </w:p>
        </w:tc>
        <w:tc>
          <w:tcPr>
            <w:tcW w:w="0" w:type="auto"/>
            <w:gridSpan w:val="2"/>
            <w:noWrap/>
            <w:vAlign w:val="center"/>
            <w:hideMark/>
          </w:tcPr>
          <w:p w14:paraId="0D5C545F" w14:textId="77777777" w:rsidR="0033696F" w:rsidRPr="00634DBB" w:rsidRDefault="0033696F" w:rsidP="005C4029">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34DBB">
              <w:rPr>
                <w:color w:val="000000" w:themeColor="text1"/>
              </w:rPr>
              <w:t>1</w:t>
            </w:r>
          </w:p>
        </w:tc>
        <w:tc>
          <w:tcPr>
            <w:tcW w:w="0" w:type="auto"/>
            <w:noWrap/>
            <w:vAlign w:val="center"/>
            <w:hideMark/>
          </w:tcPr>
          <w:p w14:paraId="2A1D6FB8" w14:textId="77777777" w:rsidR="0033696F" w:rsidRPr="00634DBB" w:rsidRDefault="0033696F" w:rsidP="005C4029">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34DBB">
              <w:rPr>
                <w:color w:val="000000" w:themeColor="text1"/>
              </w:rPr>
              <w:t>2</w:t>
            </w:r>
          </w:p>
        </w:tc>
      </w:tr>
      <w:tr w:rsidR="00F5149E" w:rsidRPr="00634DBB" w14:paraId="3228438B" w14:textId="77777777" w:rsidTr="00A02751">
        <w:trPr>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12ABD3C1" w14:textId="77777777" w:rsidR="00F5149E" w:rsidRPr="00634DBB" w:rsidRDefault="00F5149E" w:rsidP="00F5149E">
            <w:pPr>
              <w:jc w:val="center"/>
              <w:rPr>
                <w:color w:val="000000" w:themeColor="text1"/>
              </w:rPr>
            </w:pPr>
            <w:r w:rsidRPr="00634DBB">
              <w:rPr>
                <w:color w:val="000000" w:themeColor="text1"/>
              </w:rPr>
              <w:t>L</w:t>
            </w:r>
          </w:p>
        </w:tc>
        <w:tc>
          <w:tcPr>
            <w:tcW w:w="0" w:type="auto"/>
            <w:noWrap/>
            <w:vAlign w:val="center"/>
            <w:hideMark/>
          </w:tcPr>
          <w:p w14:paraId="64E74BFB" w14:textId="06A9DD86" w:rsidR="00F5149E" w:rsidRPr="00F5149E" w:rsidRDefault="00F5149E"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F5149E">
              <w:rPr>
                <w:color w:val="000000"/>
              </w:rPr>
              <w:t>0.038</w:t>
            </w:r>
          </w:p>
        </w:tc>
        <w:tc>
          <w:tcPr>
            <w:tcW w:w="0" w:type="auto"/>
            <w:noWrap/>
            <w:vAlign w:val="center"/>
            <w:hideMark/>
          </w:tcPr>
          <w:p w14:paraId="185AD738" w14:textId="57DD181A" w:rsidR="00F5149E" w:rsidRPr="00F5149E" w:rsidRDefault="00F5149E"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F5149E">
              <w:rPr>
                <w:color w:val="000000"/>
              </w:rPr>
              <w:t>0.006</w:t>
            </w:r>
          </w:p>
        </w:tc>
        <w:tc>
          <w:tcPr>
            <w:tcW w:w="0" w:type="auto"/>
            <w:noWrap/>
            <w:vAlign w:val="center"/>
            <w:hideMark/>
          </w:tcPr>
          <w:p w14:paraId="6FFF3C8F" w14:textId="0DBFA736" w:rsidR="00F5149E" w:rsidRPr="00F5149E" w:rsidRDefault="00F5149E"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F5149E">
              <w:rPr>
                <w:color w:val="000000"/>
              </w:rPr>
              <w:t>0.027</w:t>
            </w:r>
          </w:p>
        </w:tc>
        <w:tc>
          <w:tcPr>
            <w:tcW w:w="0" w:type="auto"/>
            <w:noWrap/>
            <w:vAlign w:val="center"/>
            <w:hideMark/>
          </w:tcPr>
          <w:p w14:paraId="2DC32326" w14:textId="68F2DA7E" w:rsidR="00F5149E" w:rsidRPr="00F5149E" w:rsidRDefault="00F5149E"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F5149E">
              <w:rPr>
                <w:color w:val="000000"/>
              </w:rPr>
              <w:t>0.026</w:t>
            </w:r>
          </w:p>
        </w:tc>
      </w:tr>
      <w:tr w:rsidR="00F5149E" w:rsidRPr="00634DBB" w14:paraId="28999C37" w14:textId="77777777" w:rsidTr="00A02751">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4DB40410" w14:textId="77777777" w:rsidR="00F5149E" w:rsidRPr="00634DBB" w:rsidRDefault="00F5149E" w:rsidP="00F5149E">
            <w:pPr>
              <w:jc w:val="center"/>
              <w:rPr>
                <w:color w:val="000000" w:themeColor="text1"/>
              </w:rPr>
            </w:pPr>
            <w:r w:rsidRPr="00634DBB">
              <w:rPr>
                <w:color w:val="000000" w:themeColor="text1"/>
              </w:rPr>
              <w:t>M</w:t>
            </w:r>
          </w:p>
        </w:tc>
        <w:tc>
          <w:tcPr>
            <w:tcW w:w="0" w:type="auto"/>
            <w:noWrap/>
            <w:vAlign w:val="center"/>
            <w:hideMark/>
          </w:tcPr>
          <w:p w14:paraId="0E0CA81E" w14:textId="08F46DAF" w:rsidR="00F5149E" w:rsidRPr="00F5149E" w:rsidRDefault="00F5149E" w:rsidP="00A02751">
            <w:pPr>
              <w:jc w:val="center"/>
              <w:cnfStyle w:val="000000100000" w:firstRow="0" w:lastRow="0" w:firstColumn="0" w:lastColumn="0" w:oddVBand="0" w:evenVBand="0" w:oddHBand="1" w:evenHBand="0" w:firstRowFirstColumn="0" w:firstRowLastColumn="0" w:lastRowFirstColumn="0" w:lastRowLastColumn="0"/>
              <w:rPr>
                <w:color w:val="000000"/>
              </w:rPr>
            </w:pPr>
            <w:r w:rsidRPr="00F5149E">
              <w:rPr>
                <w:color w:val="000000"/>
              </w:rPr>
              <w:t>0.048</w:t>
            </w:r>
          </w:p>
        </w:tc>
        <w:tc>
          <w:tcPr>
            <w:tcW w:w="0" w:type="auto"/>
            <w:noWrap/>
            <w:vAlign w:val="center"/>
            <w:hideMark/>
          </w:tcPr>
          <w:p w14:paraId="169A3342" w14:textId="118C5253" w:rsidR="00F5149E" w:rsidRPr="00F5149E" w:rsidRDefault="00F5149E" w:rsidP="00A02751">
            <w:pPr>
              <w:jc w:val="center"/>
              <w:cnfStyle w:val="000000100000" w:firstRow="0" w:lastRow="0" w:firstColumn="0" w:lastColumn="0" w:oddVBand="0" w:evenVBand="0" w:oddHBand="1" w:evenHBand="0" w:firstRowFirstColumn="0" w:firstRowLastColumn="0" w:lastRowFirstColumn="0" w:lastRowLastColumn="0"/>
              <w:rPr>
                <w:color w:val="000000"/>
              </w:rPr>
            </w:pPr>
            <w:r w:rsidRPr="00F5149E">
              <w:rPr>
                <w:color w:val="000000"/>
              </w:rPr>
              <w:t>0.014</w:t>
            </w:r>
          </w:p>
        </w:tc>
        <w:tc>
          <w:tcPr>
            <w:tcW w:w="0" w:type="auto"/>
            <w:noWrap/>
            <w:vAlign w:val="center"/>
            <w:hideMark/>
          </w:tcPr>
          <w:p w14:paraId="34AD32D5" w14:textId="3E2EB424" w:rsidR="00F5149E" w:rsidRPr="00F5149E" w:rsidRDefault="00F5149E" w:rsidP="00A02751">
            <w:pPr>
              <w:jc w:val="center"/>
              <w:cnfStyle w:val="000000100000" w:firstRow="0" w:lastRow="0" w:firstColumn="0" w:lastColumn="0" w:oddVBand="0" w:evenVBand="0" w:oddHBand="1" w:evenHBand="0" w:firstRowFirstColumn="0" w:firstRowLastColumn="0" w:lastRowFirstColumn="0" w:lastRowLastColumn="0"/>
              <w:rPr>
                <w:color w:val="000000"/>
              </w:rPr>
            </w:pPr>
            <w:r w:rsidRPr="00F5149E">
              <w:rPr>
                <w:color w:val="000000"/>
              </w:rPr>
              <w:t>0.010</w:t>
            </w:r>
          </w:p>
        </w:tc>
        <w:tc>
          <w:tcPr>
            <w:tcW w:w="0" w:type="auto"/>
            <w:noWrap/>
            <w:vAlign w:val="center"/>
            <w:hideMark/>
          </w:tcPr>
          <w:p w14:paraId="7383F6A2" w14:textId="3ED06BD6" w:rsidR="00F5149E" w:rsidRPr="00F5149E" w:rsidRDefault="00F5149E" w:rsidP="00A02751">
            <w:pPr>
              <w:jc w:val="center"/>
              <w:cnfStyle w:val="000000100000" w:firstRow="0" w:lastRow="0" w:firstColumn="0" w:lastColumn="0" w:oddVBand="0" w:evenVBand="0" w:oddHBand="1" w:evenHBand="0" w:firstRowFirstColumn="0" w:firstRowLastColumn="0" w:lastRowFirstColumn="0" w:lastRowLastColumn="0"/>
              <w:rPr>
                <w:color w:val="000000"/>
              </w:rPr>
            </w:pPr>
            <w:r w:rsidRPr="00F5149E">
              <w:rPr>
                <w:color w:val="000000"/>
              </w:rPr>
              <w:t>0.007</w:t>
            </w:r>
          </w:p>
        </w:tc>
      </w:tr>
      <w:tr w:rsidR="00F5149E" w:rsidRPr="00634DBB" w14:paraId="6E0B374A" w14:textId="77777777" w:rsidTr="00A02751">
        <w:trPr>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280AAB18" w14:textId="77777777" w:rsidR="00F5149E" w:rsidRPr="00634DBB" w:rsidRDefault="00F5149E" w:rsidP="00F5149E">
            <w:pPr>
              <w:jc w:val="center"/>
              <w:rPr>
                <w:color w:val="000000" w:themeColor="text1"/>
              </w:rPr>
            </w:pPr>
            <w:r w:rsidRPr="00634DBB">
              <w:rPr>
                <w:color w:val="000000" w:themeColor="text1"/>
              </w:rPr>
              <w:t>H</w:t>
            </w:r>
          </w:p>
        </w:tc>
        <w:tc>
          <w:tcPr>
            <w:tcW w:w="0" w:type="auto"/>
            <w:noWrap/>
            <w:vAlign w:val="center"/>
            <w:hideMark/>
          </w:tcPr>
          <w:p w14:paraId="3C528BA4" w14:textId="2CA8B467" w:rsidR="00F5149E" w:rsidRPr="00F5149E" w:rsidRDefault="00F5149E"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F5149E">
              <w:rPr>
                <w:color w:val="000000"/>
              </w:rPr>
              <w:t>0.032</w:t>
            </w:r>
          </w:p>
        </w:tc>
        <w:tc>
          <w:tcPr>
            <w:tcW w:w="0" w:type="auto"/>
            <w:noWrap/>
            <w:vAlign w:val="center"/>
            <w:hideMark/>
          </w:tcPr>
          <w:p w14:paraId="45C3D6D6" w14:textId="0FD496EE" w:rsidR="00F5149E" w:rsidRPr="00F5149E" w:rsidRDefault="00F5149E"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F5149E">
              <w:rPr>
                <w:color w:val="000000"/>
              </w:rPr>
              <w:t>0.008</w:t>
            </w:r>
          </w:p>
        </w:tc>
        <w:tc>
          <w:tcPr>
            <w:tcW w:w="0" w:type="auto"/>
            <w:noWrap/>
            <w:vAlign w:val="center"/>
            <w:hideMark/>
          </w:tcPr>
          <w:p w14:paraId="0515BBCB" w14:textId="736F20E9" w:rsidR="00F5149E" w:rsidRPr="00F5149E" w:rsidRDefault="00F5149E"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F5149E">
              <w:rPr>
                <w:color w:val="000000"/>
              </w:rPr>
              <w:t>0.001</w:t>
            </w:r>
          </w:p>
        </w:tc>
        <w:tc>
          <w:tcPr>
            <w:tcW w:w="0" w:type="auto"/>
            <w:noWrap/>
            <w:vAlign w:val="center"/>
            <w:hideMark/>
          </w:tcPr>
          <w:p w14:paraId="2DD20B60" w14:textId="225D192C" w:rsidR="00F5149E" w:rsidRPr="00F5149E" w:rsidRDefault="00F5149E"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F5149E">
              <w:rPr>
                <w:color w:val="000000"/>
              </w:rPr>
              <w:t>0.008</w:t>
            </w:r>
          </w:p>
        </w:tc>
      </w:tr>
    </w:tbl>
    <w:p w14:paraId="3F5514C8" w14:textId="77777777" w:rsidR="0033696F" w:rsidRDefault="0033696F" w:rsidP="0033696F">
      <w:pPr>
        <w:rPr>
          <w:b/>
          <w:bCs/>
          <w:color w:val="000000" w:themeColor="text1"/>
        </w:rPr>
      </w:pPr>
    </w:p>
    <w:p w14:paraId="3E0B2315" w14:textId="323161FC" w:rsidR="0033696F" w:rsidRPr="00D25A0E" w:rsidRDefault="0033696F" w:rsidP="00451AA9">
      <w:pPr>
        <w:jc w:val="center"/>
        <w:rPr>
          <w:color w:val="FF0000"/>
        </w:rPr>
      </w:pPr>
      <w:r w:rsidRPr="000C23DE">
        <w:rPr>
          <w:b/>
          <w:bCs/>
          <w:color w:val="000000" w:themeColor="text1"/>
        </w:rPr>
        <w:t xml:space="preserve">Table </w:t>
      </w:r>
      <w:r w:rsidR="00312A1E">
        <w:rPr>
          <w:b/>
          <w:bCs/>
          <w:color w:val="000000" w:themeColor="text1"/>
        </w:rPr>
        <w:t>S</w:t>
      </w:r>
      <w:r w:rsidRPr="000C23DE">
        <w:rPr>
          <w:b/>
          <w:bCs/>
          <w:color w:val="000000" w:themeColor="text1"/>
        </w:rPr>
        <w:t>8.</w:t>
      </w:r>
      <w:r w:rsidRPr="00D25A0E">
        <w:rPr>
          <w:color w:val="000000" w:themeColor="text1"/>
        </w:rPr>
        <w:t xml:space="preserve"> Standard deviations</w:t>
      </w:r>
      <w:r>
        <w:rPr>
          <w:color w:val="000000" w:themeColor="text1"/>
        </w:rPr>
        <w:t xml:space="preserve"> </w:t>
      </w:r>
      <w:r w:rsidRPr="00D25A0E">
        <w:rPr>
          <w:color w:val="000000" w:themeColor="text1"/>
        </w:rPr>
        <w:t>of the predicted AULCSFs at the group level</w:t>
      </w:r>
      <w:r>
        <w:rPr>
          <w:color w:val="000000" w:themeColor="text1"/>
        </w:rPr>
        <w:t xml:space="preserve"> (log</w:t>
      </w:r>
      <w:r w:rsidRPr="00897E81">
        <w:rPr>
          <w:color w:val="000000" w:themeColor="text1"/>
          <w:vertAlign w:val="subscript"/>
        </w:rPr>
        <w:t>10</w:t>
      </w:r>
      <w:r>
        <w:rPr>
          <w:color w:val="000000" w:themeColor="text1"/>
        </w:rPr>
        <w:t xml:space="preserve"> units)</w:t>
      </w:r>
      <w:r w:rsidR="00667874">
        <w:rPr>
          <w:color w:val="000000" w:themeColor="text1"/>
        </w:rPr>
        <w:t xml:space="preserve"> </w:t>
      </w:r>
      <w:r w:rsidR="00667874" w:rsidRPr="002221C9">
        <w:rPr>
          <w:color w:val="000000" w:themeColor="text1"/>
        </w:rPr>
        <w:t xml:space="preserve">with 50 </w:t>
      </w:r>
      <w:proofErr w:type="spellStart"/>
      <w:r w:rsidR="00667874" w:rsidRPr="002221C9">
        <w:rPr>
          <w:color w:val="000000" w:themeColor="text1"/>
        </w:rPr>
        <w:t>qCSF</w:t>
      </w:r>
      <w:proofErr w:type="spellEnd"/>
      <w:r w:rsidR="00667874" w:rsidRPr="002221C9">
        <w:rPr>
          <w:color w:val="000000" w:themeColor="text1"/>
        </w:rPr>
        <w:t xml:space="preserve"> trials</w:t>
      </w:r>
      <w:r w:rsidRPr="00D25A0E">
        <w:rPr>
          <w:color w:val="000000" w:themeColor="text1"/>
        </w:rPr>
        <w:t>.</w:t>
      </w:r>
    </w:p>
    <w:p w14:paraId="4C4DC215" w14:textId="77777777" w:rsidR="0033696F" w:rsidRDefault="0033696F" w:rsidP="0033696F">
      <w:pPr>
        <w:jc w:val="center"/>
      </w:pPr>
    </w:p>
    <w:tbl>
      <w:tblPr>
        <w:tblStyle w:val="GridTable2"/>
        <w:tblW w:w="0" w:type="auto"/>
        <w:jc w:val="center"/>
        <w:tblLook w:val="04A0" w:firstRow="1" w:lastRow="0" w:firstColumn="1" w:lastColumn="0" w:noHBand="0" w:noVBand="1"/>
      </w:tblPr>
      <w:tblGrid>
        <w:gridCol w:w="443"/>
        <w:gridCol w:w="986"/>
        <w:gridCol w:w="986"/>
        <w:gridCol w:w="986"/>
        <w:gridCol w:w="986"/>
      </w:tblGrid>
      <w:tr w:rsidR="0033696F" w:rsidRPr="00634DBB" w14:paraId="0E5C1B60" w14:textId="77777777" w:rsidTr="005C4029">
        <w:trPr>
          <w:cnfStyle w:val="100000000000" w:firstRow="1" w:lastRow="0" w:firstColumn="0" w:lastColumn="0" w:oddVBand="0" w:evenVBand="0" w:oddHBand="0"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E1B7738" w14:textId="77777777" w:rsidR="0033696F" w:rsidRPr="00634DBB" w:rsidRDefault="0033696F" w:rsidP="005C4029">
            <w:pPr>
              <w:rPr>
                <w:color w:val="000000" w:themeColor="text1"/>
              </w:rPr>
            </w:pPr>
          </w:p>
        </w:tc>
        <w:tc>
          <w:tcPr>
            <w:tcW w:w="0" w:type="auto"/>
            <w:gridSpan w:val="4"/>
            <w:noWrap/>
            <w:hideMark/>
          </w:tcPr>
          <w:p w14:paraId="5EB98625" w14:textId="77777777" w:rsidR="0033696F" w:rsidRPr="00634DBB" w:rsidRDefault="0033696F" w:rsidP="005C4029">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Number of</w:t>
            </w:r>
            <w:r w:rsidRPr="00634DBB">
              <w:rPr>
                <w:color w:val="000000" w:themeColor="text1"/>
              </w:rPr>
              <w:t xml:space="preserve"> conditions</w:t>
            </w:r>
            <w:r>
              <w:rPr>
                <w:color w:val="000000" w:themeColor="text1"/>
              </w:rPr>
              <w:t xml:space="preserve"> with new data</w:t>
            </w:r>
          </w:p>
        </w:tc>
      </w:tr>
      <w:tr w:rsidR="0033696F" w:rsidRPr="00634DBB" w14:paraId="231D5273" w14:textId="77777777" w:rsidTr="005C4029">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7E92F4DB" w14:textId="77777777" w:rsidR="0033696F" w:rsidRPr="00634DBB" w:rsidRDefault="0033696F" w:rsidP="005C4029">
            <w:pPr>
              <w:jc w:val="center"/>
              <w:rPr>
                <w:color w:val="000000" w:themeColor="text1"/>
              </w:rPr>
            </w:pPr>
          </w:p>
        </w:tc>
        <w:tc>
          <w:tcPr>
            <w:tcW w:w="0" w:type="auto"/>
            <w:noWrap/>
            <w:vAlign w:val="center"/>
            <w:hideMark/>
          </w:tcPr>
          <w:p w14:paraId="66C88498" w14:textId="77777777" w:rsidR="0033696F" w:rsidRPr="00634DBB" w:rsidRDefault="0033696F" w:rsidP="005C4029">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34DBB">
              <w:rPr>
                <w:color w:val="000000" w:themeColor="text1"/>
              </w:rPr>
              <w:t>0</w:t>
            </w:r>
          </w:p>
        </w:tc>
        <w:tc>
          <w:tcPr>
            <w:tcW w:w="0" w:type="auto"/>
            <w:gridSpan w:val="2"/>
            <w:noWrap/>
            <w:vAlign w:val="center"/>
            <w:hideMark/>
          </w:tcPr>
          <w:p w14:paraId="3593B1FB" w14:textId="77777777" w:rsidR="0033696F" w:rsidRPr="00634DBB" w:rsidRDefault="0033696F" w:rsidP="005C4029">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34DBB">
              <w:rPr>
                <w:color w:val="000000" w:themeColor="text1"/>
              </w:rPr>
              <w:t>1</w:t>
            </w:r>
          </w:p>
        </w:tc>
        <w:tc>
          <w:tcPr>
            <w:tcW w:w="0" w:type="auto"/>
            <w:noWrap/>
            <w:vAlign w:val="center"/>
            <w:hideMark/>
          </w:tcPr>
          <w:p w14:paraId="7E1FC033" w14:textId="77777777" w:rsidR="0033696F" w:rsidRPr="00634DBB" w:rsidRDefault="0033696F" w:rsidP="005C4029">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sidRPr="00634DBB">
              <w:rPr>
                <w:color w:val="000000" w:themeColor="text1"/>
              </w:rPr>
              <w:t>2</w:t>
            </w:r>
          </w:p>
        </w:tc>
      </w:tr>
      <w:tr w:rsidR="00A02751" w:rsidRPr="00634DBB" w14:paraId="4D4FEBBA" w14:textId="77777777" w:rsidTr="00CC2B21">
        <w:trPr>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36F0CB3D" w14:textId="77777777" w:rsidR="00A02751" w:rsidRPr="00634DBB" w:rsidRDefault="00A02751" w:rsidP="00A02751">
            <w:pPr>
              <w:jc w:val="center"/>
              <w:rPr>
                <w:color w:val="000000" w:themeColor="text1"/>
              </w:rPr>
            </w:pPr>
            <w:r w:rsidRPr="00634DBB">
              <w:rPr>
                <w:color w:val="000000" w:themeColor="text1"/>
              </w:rPr>
              <w:t>L</w:t>
            </w:r>
          </w:p>
        </w:tc>
        <w:tc>
          <w:tcPr>
            <w:tcW w:w="0" w:type="auto"/>
            <w:noWrap/>
            <w:vAlign w:val="bottom"/>
            <w:hideMark/>
          </w:tcPr>
          <w:p w14:paraId="4EB1A53F" w14:textId="465EC30A" w:rsidR="00A02751" w:rsidRPr="006E5D67" w:rsidRDefault="00A02751"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A02751">
              <w:rPr>
                <w:color w:val="000000"/>
              </w:rPr>
              <w:t>0.037</w:t>
            </w:r>
          </w:p>
        </w:tc>
        <w:tc>
          <w:tcPr>
            <w:tcW w:w="0" w:type="auto"/>
            <w:noWrap/>
            <w:vAlign w:val="bottom"/>
            <w:hideMark/>
          </w:tcPr>
          <w:p w14:paraId="101D43AC" w14:textId="44FD5737" w:rsidR="00A02751" w:rsidRPr="006E5D67" w:rsidRDefault="00A02751"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A02751">
              <w:rPr>
                <w:color w:val="000000"/>
              </w:rPr>
              <w:t>0.026</w:t>
            </w:r>
          </w:p>
        </w:tc>
        <w:tc>
          <w:tcPr>
            <w:tcW w:w="0" w:type="auto"/>
            <w:noWrap/>
            <w:vAlign w:val="bottom"/>
            <w:hideMark/>
          </w:tcPr>
          <w:p w14:paraId="4DB9D288" w14:textId="2E86C96E" w:rsidR="00A02751" w:rsidRPr="006E5D67" w:rsidRDefault="00A02751"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A02751">
              <w:rPr>
                <w:color w:val="000000"/>
              </w:rPr>
              <w:t>0.022</w:t>
            </w:r>
          </w:p>
        </w:tc>
        <w:tc>
          <w:tcPr>
            <w:tcW w:w="0" w:type="auto"/>
            <w:noWrap/>
            <w:vAlign w:val="bottom"/>
            <w:hideMark/>
          </w:tcPr>
          <w:p w14:paraId="6CCE9C52" w14:textId="4FA1C80B" w:rsidR="00A02751" w:rsidRPr="006E5D67" w:rsidRDefault="00A02751"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A02751">
              <w:rPr>
                <w:color w:val="000000"/>
              </w:rPr>
              <w:t>0.021</w:t>
            </w:r>
          </w:p>
        </w:tc>
      </w:tr>
      <w:tr w:rsidR="00A02751" w:rsidRPr="00634DBB" w14:paraId="075B98F8" w14:textId="77777777" w:rsidTr="00CC2B21">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0E1314AB" w14:textId="77777777" w:rsidR="00A02751" w:rsidRPr="00634DBB" w:rsidRDefault="00A02751" w:rsidP="00A02751">
            <w:pPr>
              <w:jc w:val="center"/>
              <w:rPr>
                <w:color w:val="000000" w:themeColor="text1"/>
              </w:rPr>
            </w:pPr>
            <w:r w:rsidRPr="00634DBB">
              <w:rPr>
                <w:color w:val="000000" w:themeColor="text1"/>
              </w:rPr>
              <w:t>M</w:t>
            </w:r>
          </w:p>
        </w:tc>
        <w:tc>
          <w:tcPr>
            <w:tcW w:w="0" w:type="auto"/>
            <w:noWrap/>
            <w:vAlign w:val="bottom"/>
            <w:hideMark/>
          </w:tcPr>
          <w:p w14:paraId="0D0C8C49" w14:textId="443B56F3" w:rsidR="00A02751" w:rsidRPr="006E5D67" w:rsidRDefault="00A02751" w:rsidP="00A02751">
            <w:pPr>
              <w:jc w:val="center"/>
              <w:cnfStyle w:val="000000100000" w:firstRow="0" w:lastRow="0" w:firstColumn="0" w:lastColumn="0" w:oddVBand="0" w:evenVBand="0" w:oddHBand="1" w:evenHBand="0" w:firstRowFirstColumn="0" w:firstRowLastColumn="0" w:lastRowFirstColumn="0" w:lastRowLastColumn="0"/>
              <w:rPr>
                <w:color w:val="000000"/>
              </w:rPr>
            </w:pPr>
            <w:r w:rsidRPr="00A02751">
              <w:rPr>
                <w:color w:val="000000"/>
              </w:rPr>
              <w:t>0.028</w:t>
            </w:r>
          </w:p>
        </w:tc>
        <w:tc>
          <w:tcPr>
            <w:tcW w:w="0" w:type="auto"/>
            <w:noWrap/>
            <w:vAlign w:val="bottom"/>
            <w:hideMark/>
          </w:tcPr>
          <w:p w14:paraId="356E8DC8" w14:textId="57968565" w:rsidR="00A02751" w:rsidRPr="006E5D67" w:rsidRDefault="00A02751" w:rsidP="00A02751">
            <w:pPr>
              <w:jc w:val="center"/>
              <w:cnfStyle w:val="000000100000" w:firstRow="0" w:lastRow="0" w:firstColumn="0" w:lastColumn="0" w:oddVBand="0" w:evenVBand="0" w:oddHBand="1" w:evenHBand="0" w:firstRowFirstColumn="0" w:firstRowLastColumn="0" w:lastRowFirstColumn="0" w:lastRowLastColumn="0"/>
              <w:rPr>
                <w:color w:val="000000"/>
              </w:rPr>
            </w:pPr>
            <w:r w:rsidRPr="00A02751">
              <w:rPr>
                <w:color w:val="000000"/>
              </w:rPr>
              <w:t>0.019</w:t>
            </w:r>
          </w:p>
        </w:tc>
        <w:tc>
          <w:tcPr>
            <w:tcW w:w="0" w:type="auto"/>
            <w:noWrap/>
            <w:vAlign w:val="bottom"/>
            <w:hideMark/>
          </w:tcPr>
          <w:p w14:paraId="6D421383" w14:textId="400CBE4C" w:rsidR="00A02751" w:rsidRPr="006E5D67" w:rsidRDefault="00A02751" w:rsidP="00A02751">
            <w:pPr>
              <w:jc w:val="center"/>
              <w:cnfStyle w:val="000000100000" w:firstRow="0" w:lastRow="0" w:firstColumn="0" w:lastColumn="0" w:oddVBand="0" w:evenVBand="0" w:oddHBand="1" w:evenHBand="0" w:firstRowFirstColumn="0" w:firstRowLastColumn="0" w:lastRowFirstColumn="0" w:lastRowLastColumn="0"/>
              <w:rPr>
                <w:color w:val="000000"/>
              </w:rPr>
            </w:pPr>
            <w:r w:rsidRPr="00A02751">
              <w:rPr>
                <w:color w:val="000000"/>
              </w:rPr>
              <w:t>0.018</w:t>
            </w:r>
          </w:p>
        </w:tc>
        <w:tc>
          <w:tcPr>
            <w:tcW w:w="0" w:type="auto"/>
            <w:noWrap/>
            <w:vAlign w:val="bottom"/>
            <w:hideMark/>
          </w:tcPr>
          <w:p w14:paraId="1AF36AF9" w14:textId="0007E70A" w:rsidR="00A02751" w:rsidRPr="006E5D67" w:rsidRDefault="00A02751" w:rsidP="00A02751">
            <w:pPr>
              <w:jc w:val="center"/>
              <w:cnfStyle w:val="000000100000" w:firstRow="0" w:lastRow="0" w:firstColumn="0" w:lastColumn="0" w:oddVBand="0" w:evenVBand="0" w:oddHBand="1" w:evenHBand="0" w:firstRowFirstColumn="0" w:firstRowLastColumn="0" w:lastRowFirstColumn="0" w:lastRowLastColumn="0"/>
              <w:rPr>
                <w:color w:val="000000"/>
              </w:rPr>
            </w:pPr>
            <w:r w:rsidRPr="00A02751">
              <w:rPr>
                <w:color w:val="000000"/>
              </w:rPr>
              <w:t>0.016</w:t>
            </w:r>
          </w:p>
        </w:tc>
      </w:tr>
      <w:tr w:rsidR="00A02751" w:rsidRPr="00634DBB" w14:paraId="6856F3D1" w14:textId="77777777" w:rsidTr="00CC2B21">
        <w:trPr>
          <w:trHeight w:val="320"/>
          <w:jc w:val="center"/>
        </w:trPr>
        <w:tc>
          <w:tcPr>
            <w:cnfStyle w:val="001000000000" w:firstRow="0" w:lastRow="0" w:firstColumn="1" w:lastColumn="0" w:oddVBand="0" w:evenVBand="0" w:oddHBand="0" w:evenHBand="0" w:firstRowFirstColumn="0" w:firstRowLastColumn="0" w:lastRowFirstColumn="0" w:lastRowLastColumn="0"/>
            <w:tcW w:w="0" w:type="auto"/>
            <w:noWrap/>
            <w:vAlign w:val="center"/>
            <w:hideMark/>
          </w:tcPr>
          <w:p w14:paraId="600812A5" w14:textId="77777777" w:rsidR="00A02751" w:rsidRPr="00634DBB" w:rsidRDefault="00A02751" w:rsidP="00A02751">
            <w:pPr>
              <w:jc w:val="center"/>
              <w:rPr>
                <w:color w:val="000000" w:themeColor="text1"/>
              </w:rPr>
            </w:pPr>
            <w:r w:rsidRPr="00634DBB">
              <w:rPr>
                <w:color w:val="000000" w:themeColor="text1"/>
              </w:rPr>
              <w:t>H</w:t>
            </w:r>
          </w:p>
        </w:tc>
        <w:tc>
          <w:tcPr>
            <w:tcW w:w="0" w:type="auto"/>
            <w:noWrap/>
            <w:vAlign w:val="bottom"/>
            <w:hideMark/>
          </w:tcPr>
          <w:p w14:paraId="30C038C2" w14:textId="405420CB" w:rsidR="00A02751" w:rsidRPr="006E5D67" w:rsidRDefault="00A02751"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A02751">
              <w:rPr>
                <w:color w:val="000000"/>
              </w:rPr>
              <w:t>0.027</w:t>
            </w:r>
          </w:p>
        </w:tc>
        <w:tc>
          <w:tcPr>
            <w:tcW w:w="0" w:type="auto"/>
            <w:noWrap/>
            <w:vAlign w:val="bottom"/>
            <w:hideMark/>
          </w:tcPr>
          <w:p w14:paraId="594E24C5" w14:textId="62C3C8CD" w:rsidR="00A02751" w:rsidRPr="006E5D67" w:rsidRDefault="00A02751"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A02751">
              <w:rPr>
                <w:color w:val="000000"/>
              </w:rPr>
              <w:t>0.020</w:t>
            </w:r>
          </w:p>
        </w:tc>
        <w:tc>
          <w:tcPr>
            <w:tcW w:w="0" w:type="auto"/>
            <w:noWrap/>
            <w:vAlign w:val="bottom"/>
            <w:hideMark/>
          </w:tcPr>
          <w:p w14:paraId="25E57F8C" w14:textId="43BEB548" w:rsidR="00A02751" w:rsidRPr="006E5D67" w:rsidRDefault="00A02751"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A02751">
              <w:rPr>
                <w:color w:val="000000"/>
              </w:rPr>
              <w:t>0.021</w:t>
            </w:r>
          </w:p>
        </w:tc>
        <w:tc>
          <w:tcPr>
            <w:tcW w:w="0" w:type="auto"/>
            <w:noWrap/>
            <w:vAlign w:val="bottom"/>
            <w:hideMark/>
          </w:tcPr>
          <w:p w14:paraId="705AD980" w14:textId="7BBD234A" w:rsidR="00A02751" w:rsidRPr="006E5D67" w:rsidRDefault="00A02751" w:rsidP="00A02751">
            <w:pPr>
              <w:jc w:val="center"/>
              <w:cnfStyle w:val="000000000000" w:firstRow="0" w:lastRow="0" w:firstColumn="0" w:lastColumn="0" w:oddVBand="0" w:evenVBand="0" w:oddHBand="0" w:evenHBand="0" w:firstRowFirstColumn="0" w:firstRowLastColumn="0" w:lastRowFirstColumn="0" w:lastRowLastColumn="0"/>
              <w:rPr>
                <w:color w:val="000000"/>
              </w:rPr>
            </w:pPr>
            <w:r w:rsidRPr="00A02751">
              <w:rPr>
                <w:color w:val="000000"/>
              </w:rPr>
              <w:t>0.019</w:t>
            </w:r>
          </w:p>
        </w:tc>
      </w:tr>
    </w:tbl>
    <w:p w14:paraId="6AD47D8D" w14:textId="77777777" w:rsidR="0033696F" w:rsidRDefault="0033696F" w:rsidP="0033696F"/>
    <w:p w14:paraId="74E18840" w14:textId="77777777" w:rsidR="0033696F" w:rsidRPr="00451AA9" w:rsidRDefault="0033696F" w:rsidP="0033696F">
      <w:pPr>
        <w:widowControl w:val="0"/>
        <w:autoSpaceDE w:val="0"/>
        <w:autoSpaceDN w:val="0"/>
        <w:adjustRightInd w:val="0"/>
        <w:spacing w:line="480" w:lineRule="auto"/>
        <w:rPr>
          <w:i/>
          <w:iCs/>
          <w:color w:val="000000" w:themeColor="text1"/>
        </w:rPr>
      </w:pPr>
      <w:r w:rsidRPr="00451AA9">
        <w:rPr>
          <w:b/>
          <w:bCs/>
          <w:i/>
          <w:iCs/>
          <w:color w:val="000000" w:themeColor="text1"/>
        </w:rPr>
        <w:t>Using Predicted Parameter Distributions as Informative Priors</w:t>
      </w:r>
    </w:p>
    <w:p w14:paraId="0B34ED06" w14:textId="6970C263" w:rsidR="0033696F" w:rsidRDefault="0033696F" w:rsidP="0033696F">
      <w:pPr>
        <w:spacing w:line="480" w:lineRule="auto"/>
        <w:ind w:firstLine="720"/>
        <w:rPr>
          <w:color w:val="000000" w:themeColor="text1"/>
        </w:rPr>
      </w:pPr>
      <w:r>
        <w:rPr>
          <w:color w:val="000000" w:themeColor="text1"/>
        </w:rPr>
        <w:t xml:space="preserve">We evaluated the benefits of using the predicted parameter distributions in the 12 prediction tasks </w:t>
      </w:r>
      <w:r w:rsidR="00A012F7">
        <w:rPr>
          <w:color w:val="000000" w:themeColor="text1"/>
        </w:rPr>
        <w:t xml:space="preserve">from the HBM </w:t>
      </w:r>
      <w:r w:rsidR="00A012F7" w:rsidRPr="002221C9">
        <w:rPr>
          <w:color w:val="000000" w:themeColor="text1"/>
        </w:rPr>
        <w:t xml:space="preserve">with 50 </w:t>
      </w:r>
      <w:proofErr w:type="spellStart"/>
      <w:r w:rsidR="00A012F7" w:rsidRPr="002221C9">
        <w:rPr>
          <w:color w:val="000000" w:themeColor="text1"/>
        </w:rPr>
        <w:t>qCSF</w:t>
      </w:r>
      <w:proofErr w:type="spellEnd"/>
      <w:r w:rsidR="00A012F7" w:rsidRPr="002221C9">
        <w:rPr>
          <w:color w:val="000000" w:themeColor="text1"/>
        </w:rPr>
        <w:t xml:space="preserve"> trials</w:t>
      </w:r>
      <w:r w:rsidR="00A012F7">
        <w:rPr>
          <w:color w:val="000000" w:themeColor="text1"/>
        </w:rPr>
        <w:t xml:space="preserve"> </w:t>
      </w:r>
      <w:r>
        <w:rPr>
          <w:color w:val="000000" w:themeColor="text1"/>
        </w:rPr>
        <w:t xml:space="preserve">as </w:t>
      </w:r>
      <w:r w:rsidRPr="00730203">
        <w:rPr>
          <w:color w:val="000000" w:themeColor="text1"/>
        </w:rPr>
        <w:t xml:space="preserve">informative priors </w:t>
      </w:r>
      <w:r>
        <w:rPr>
          <w:color w:val="000000" w:themeColor="text1"/>
        </w:rPr>
        <w:t xml:space="preserve">in the </w:t>
      </w:r>
      <w:proofErr w:type="spellStart"/>
      <w:r>
        <w:rPr>
          <w:color w:val="000000" w:themeColor="text1"/>
        </w:rPr>
        <w:t>qCSF</w:t>
      </w:r>
      <w:proofErr w:type="spellEnd"/>
      <w:r>
        <w:rPr>
          <w:color w:val="000000" w:themeColor="text1"/>
        </w:rPr>
        <w:t xml:space="preserve"> procedure. First, we used the informative priors to rescore</w:t>
      </w:r>
      <w:r w:rsidRPr="00730203">
        <w:rPr>
          <w:color w:val="000000" w:themeColor="text1"/>
        </w:rPr>
        <w:t xml:space="preserve"> </w:t>
      </w:r>
      <w:r>
        <w:rPr>
          <w:color w:val="000000" w:themeColor="text1"/>
        </w:rPr>
        <w:t xml:space="preserve">existing </w:t>
      </w:r>
      <w:r w:rsidRPr="00730203">
        <w:rPr>
          <w:color w:val="000000" w:themeColor="text1"/>
        </w:rPr>
        <w:t xml:space="preserve">data collected with </w:t>
      </w:r>
      <w:r>
        <w:rPr>
          <w:color w:val="000000" w:themeColor="text1"/>
        </w:rPr>
        <w:t xml:space="preserve">an </w:t>
      </w:r>
      <w:r w:rsidRPr="00730203">
        <w:rPr>
          <w:color w:val="000000" w:themeColor="text1"/>
        </w:rPr>
        <w:t xml:space="preserve">un-informative </w:t>
      </w:r>
      <w:r w:rsidRPr="00730203">
        <w:rPr>
          <w:color w:val="000000" w:themeColor="text1"/>
        </w:rPr>
        <w:lastRenderedPageBreak/>
        <w:t>prior</w:t>
      </w:r>
      <w:r>
        <w:rPr>
          <w:color w:val="000000" w:themeColor="text1"/>
        </w:rPr>
        <w:t xml:space="preserve"> and evaluated the number of trials necessary to achieve comparable precision and statistically equivalent AULCSFs obtained with </w:t>
      </w:r>
      <w:r w:rsidR="001674D7">
        <w:rPr>
          <w:color w:val="000000" w:themeColor="text1"/>
        </w:rPr>
        <w:t>50</w:t>
      </w:r>
      <w:r>
        <w:rPr>
          <w:color w:val="000000" w:themeColor="text1"/>
        </w:rPr>
        <w:t xml:space="preserve"> </w:t>
      </w:r>
      <w:proofErr w:type="spellStart"/>
      <w:r>
        <w:rPr>
          <w:color w:val="000000" w:themeColor="text1"/>
        </w:rPr>
        <w:t>qCSF</w:t>
      </w:r>
      <w:proofErr w:type="spellEnd"/>
      <w:r>
        <w:rPr>
          <w:color w:val="000000" w:themeColor="text1"/>
        </w:rPr>
        <w:t xml:space="preserve"> trials. Because the stimulus sequences were not optimized with the informative priors in the existing dataset, we additionally used the informative priors in a simulated </w:t>
      </w:r>
      <w:proofErr w:type="spellStart"/>
      <w:r>
        <w:rPr>
          <w:color w:val="000000" w:themeColor="text1"/>
        </w:rPr>
        <w:t>qCSF</w:t>
      </w:r>
      <w:proofErr w:type="spellEnd"/>
      <w:r>
        <w:rPr>
          <w:color w:val="000000" w:themeColor="text1"/>
        </w:rPr>
        <w:t xml:space="preserve"> procedure to further evaluate the number of trials that can be saved when they were incorporated into the </w:t>
      </w:r>
      <w:proofErr w:type="spellStart"/>
      <w:r>
        <w:rPr>
          <w:color w:val="000000" w:themeColor="text1"/>
        </w:rPr>
        <w:t>qCSF</w:t>
      </w:r>
      <w:proofErr w:type="spellEnd"/>
      <w:r>
        <w:rPr>
          <w:color w:val="000000" w:themeColor="text1"/>
        </w:rPr>
        <w:t xml:space="preserve"> procedure directly.</w:t>
      </w:r>
    </w:p>
    <w:p w14:paraId="0875B6B5" w14:textId="311444C3" w:rsidR="0033696F" w:rsidRPr="0001431A" w:rsidRDefault="0033696F" w:rsidP="0033696F">
      <w:pPr>
        <w:spacing w:line="480" w:lineRule="auto"/>
        <w:ind w:firstLine="720"/>
        <w:rPr>
          <w:color w:val="000000" w:themeColor="text1"/>
        </w:rPr>
      </w:pPr>
      <w:r w:rsidRPr="0001431A">
        <w:rPr>
          <w:color w:val="000000" w:themeColor="text1"/>
        </w:rPr>
        <w:t xml:space="preserve">Figure </w:t>
      </w:r>
      <w:r w:rsidR="007D6E63">
        <w:rPr>
          <w:color w:val="000000" w:themeColor="text1"/>
        </w:rPr>
        <w:t>S1</w:t>
      </w:r>
      <w:r w:rsidR="00CF26F7">
        <w:rPr>
          <w:color w:val="000000" w:themeColor="text1"/>
        </w:rPr>
        <w:t>9</w:t>
      </w:r>
      <w:r>
        <w:rPr>
          <w:color w:val="000000" w:themeColor="text1"/>
        </w:rPr>
        <w:t xml:space="preserve"> </w:t>
      </w:r>
      <w:r w:rsidRPr="0001431A">
        <w:rPr>
          <w:color w:val="000000" w:themeColor="text1"/>
        </w:rPr>
        <w:t>show</w:t>
      </w:r>
      <w:r w:rsidR="007D6E63">
        <w:rPr>
          <w:color w:val="000000" w:themeColor="text1"/>
        </w:rPr>
        <w:t>s</w:t>
      </w:r>
      <w:r w:rsidRPr="0001431A">
        <w:rPr>
          <w:color w:val="000000" w:themeColor="text1"/>
        </w:rPr>
        <w:t xml:space="preserve"> the average</w:t>
      </w:r>
      <w:r>
        <w:rPr>
          <w:color w:val="000000" w:themeColor="text1"/>
        </w:rPr>
        <w:t xml:space="preserve"> </w:t>
      </w:r>
      <w:r w:rsidRPr="0001431A">
        <w:t>absolute difference</w:t>
      </w:r>
      <w:r>
        <w:t xml:space="preserve"> between the rescored and observed AULCSFs across all the 56 subjects in group II as functions of the number of </w:t>
      </w:r>
      <w:proofErr w:type="spellStart"/>
      <w:r>
        <w:t>qCSF</w:t>
      </w:r>
      <w:proofErr w:type="spellEnd"/>
      <w:r>
        <w:t xml:space="preserve"> trials used in rescoring, as well as the average standard deviations of the rescored AULCSFs. </w:t>
      </w:r>
      <w:r w:rsidRPr="008738BB">
        <w:t xml:space="preserve"> </w:t>
      </w:r>
      <w:r w:rsidRPr="008738BB">
        <w:rPr>
          <w:color w:val="000000" w:themeColor="text1"/>
        </w:rPr>
        <w:t>Both the</w:t>
      </w:r>
      <w:r>
        <w:rPr>
          <w:color w:val="000000" w:themeColor="text1"/>
        </w:rPr>
        <w:t xml:space="preserve"> average</w:t>
      </w:r>
      <w:r w:rsidRPr="008738BB">
        <w:rPr>
          <w:color w:val="000000" w:themeColor="text1"/>
        </w:rPr>
        <w:t xml:space="preserve"> absolute difference</w:t>
      </w:r>
      <w:r>
        <w:rPr>
          <w:color w:val="000000" w:themeColor="text1"/>
        </w:rPr>
        <w:t>s</w:t>
      </w:r>
      <w:r w:rsidRPr="008738BB">
        <w:rPr>
          <w:color w:val="000000" w:themeColor="text1"/>
        </w:rPr>
        <w:t xml:space="preserve"> and SD</w:t>
      </w:r>
      <w:r>
        <w:rPr>
          <w:color w:val="000000" w:themeColor="text1"/>
        </w:rPr>
        <w:t>s</w:t>
      </w:r>
      <w:r w:rsidRPr="008738BB">
        <w:rPr>
          <w:color w:val="000000" w:themeColor="text1"/>
        </w:rPr>
        <w:t xml:space="preserve"> decreased with </w:t>
      </w:r>
      <w:r>
        <w:rPr>
          <w:color w:val="000000" w:themeColor="text1"/>
        </w:rPr>
        <w:t xml:space="preserve">the </w:t>
      </w:r>
      <w:r w:rsidRPr="008738BB">
        <w:rPr>
          <w:color w:val="000000" w:themeColor="text1"/>
        </w:rPr>
        <w:t>number of</w:t>
      </w:r>
      <w:r w:rsidRPr="0001431A">
        <w:rPr>
          <w:color w:val="000000" w:themeColor="text1"/>
        </w:rPr>
        <w:t xml:space="preserve"> trials used in rescor</w:t>
      </w:r>
      <w:r>
        <w:rPr>
          <w:color w:val="000000" w:themeColor="text1"/>
        </w:rPr>
        <w:t>ing</w:t>
      </w:r>
      <w:r w:rsidRPr="0001431A">
        <w:rPr>
          <w:color w:val="000000" w:themeColor="text1"/>
        </w:rPr>
        <w:t xml:space="preserve">. </w:t>
      </w:r>
    </w:p>
    <w:p w14:paraId="26EEE1B9" w14:textId="77777777" w:rsidR="0033696F" w:rsidRPr="00607164" w:rsidRDefault="0033696F" w:rsidP="0033696F">
      <w:pPr>
        <w:spacing w:line="480" w:lineRule="auto"/>
        <w:jc w:val="center"/>
        <w:rPr>
          <w:color w:val="000000" w:themeColor="text1"/>
        </w:rPr>
      </w:pPr>
      <w:r>
        <w:rPr>
          <w:noProof/>
          <w:color w:val="000000" w:themeColor="text1"/>
        </w:rPr>
        <w:drawing>
          <wp:inline distT="0" distB="0" distL="0" distR="0" wp14:anchorId="73B8DC28" wp14:editId="506FF3BF">
            <wp:extent cx="3657597" cy="2530762"/>
            <wp:effectExtent l="0" t="0" r="635" b="0"/>
            <wp:docPr id="10167521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752152" name="Picture 1"/>
                    <pic:cNvPicPr/>
                  </pic:nvPicPr>
                  <pic:blipFill>
                    <a:blip r:embed="rId25"/>
                    <a:stretch>
                      <a:fillRect/>
                    </a:stretch>
                  </pic:blipFill>
                  <pic:spPr>
                    <a:xfrm>
                      <a:off x="0" y="0"/>
                      <a:ext cx="3657597" cy="2530762"/>
                    </a:xfrm>
                    <a:prstGeom prst="rect">
                      <a:avLst/>
                    </a:prstGeom>
                  </pic:spPr>
                </pic:pic>
              </a:graphicData>
            </a:graphic>
          </wp:inline>
        </w:drawing>
      </w:r>
    </w:p>
    <w:p w14:paraId="355630E0" w14:textId="73B74BA7" w:rsidR="0033696F" w:rsidRDefault="0033696F" w:rsidP="0033696F">
      <w:pPr>
        <w:rPr>
          <w:color w:val="FF0000"/>
        </w:rPr>
      </w:pPr>
      <w:r w:rsidRPr="00BA72D7">
        <w:rPr>
          <w:b/>
          <w:bCs/>
          <w:color w:val="000000" w:themeColor="text1"/>
        </w:rPr>
        <w:t xml:space="preserve">Figure </w:t>
      </w:r>
      <w:r w:rsidR="00312A1E">
        <w:rPr>
          <w:b/>
          <w:bCs/>
          <w:color w:val="000000" w:themeColor="text1"/>
        </w:rPr>
        <w:t>S1</w:t>
      </w:r>
      <w:r w:rsidR="00CF26F7">
        <w:rPr>
          <w:b/>
          <w:bCs/>
          <w:color w:val="000000" w:themeColor="text1"/>
        </w:rPr>
        <w:t>9</w:t>
      </w:r>
      <w:r w:rsidRPr="00BA72D7">
        <w:rPr>
          <w:b/>
          <w:bCs/>
          <w:color w:val="000000" w:themeColor="text1"/>
        </w:rPr>
        <w:t>.</w:t>
      </w:r>
      <w:r w:rsidR="00CF26F7">
        <w:rPr>
          <w:b/>
          <w:bCs/>
          <w:color w:val="000000" w:themeColor="text1"/>
        </w:rPr>
        <w:t xml:space="preserve"> </w:t>
      </w:r>
      <w:r w:rsidR="00A73025">
        <w:rPr>
          <w:color w:val="000000" w:themeColor="text1"/>
        </w:rPr>
        <w:t>A</w:t>
      </w:r>
      <w:r w:rsidRPr="009D27FA">
        <w:rPr>
          <w:rFonts w:eastAsiaTheme="minorEastAsia"/>
          <w:color w:val="000000"/>
        </w:rPr>
        <w:t xml:space="preserve">verage absolute difference between the rescored and observed AULCSF (orange solid lines) across all the 56 subjects in Group II as functions of the number of </w:t>
      </w:r>
      <w:proofErr w:type="spellStart"/>
      <w:r w:rsidRPr="009D27FA">
        <w:rPr>
          <w:rFonts w:eastAsiaTheme="minorEastAsia"/>
          <w:color w:val="000000"/>
        </w:rPr>
        <w:t>qCSF</w:t>
      </w:r>
      <w:proofErr w:type="spellEnd"/>
      <w:r w:rsidRPr="009D27FA">
        <w:rPr>
          <w:rFonts w:eastAsiaTheme="minorEastAsia"/>
          <w:color w:val="000000"/>
        </w:rPr>
        <w:t xml:space="preserve"> trials used in rescoring and average standard deviations of the rescored AULCSFs (blue solid lines</w:t>
      </w:r>
      <w:r w:rsidR="00A73025">
        <w:rPr>
          <w:rFonts w:eastAsiaTheme="minorEastAsia"/>
          <w:color w:val="000000"/>
        </w:rPr>
        <w:t>)</w:t>
      </w:r>
      <w:r w:rsidR="00A73025">
        <w:rPr>
          <w:color w:val="000000" w:themeColor="text1"/>
        </w:rPr>
        <w:t xml:space="preserve">, </w:t>
      </w:r>
      <w:r w:rsidR="00435610">
        <w:rPr>
          <w:color w:val="000000" w:themeColor="text1"/>
        </w:rPr>
        <w:t xml:space="preserve">with </w:t>
      </w:r>
      <w:r w:rsidR="00435610">
        <w:t xml:space="preserve">informative priors </w:t>
      </w:r>
      <w:r w:rsidR="00435610">
        <w:rPr>
          <w:color w:val="000000" w:themeColor="text1"/>
        </w:rPr>
        <w:t xml:space="preserve">from the HBM </w:t>
      </w:r>
      <w:r w:rsidR="00435610" w:rsidRPr="002221C9">
        <w:rPr>
          <w:color w:val="000000" w:themeColor="text1"/>
        </w:rPr>
        <w:t xml:space="preserve">with 50 </w:t>
      </w:r>
      <w:proofErr w:type="spellStart"/>
      <w:r w:rsidR="00435610" w:rsidRPr="002221C9">
        <w:rPr>
          <w:color w:val="000000" w:themeColor="text1"/>
        </w:rPr>
        <w:t>qCSF</w:t>
      </w:r>
      <w:proofErr w:type="spellEnd"/>
      <w:r w:rsidR="00435610" w:rsidRPr="002221C9">
        <w:rPr>
          <w:color w:val="000000" w:themeColor="text1"/>
        </w:rPr>
        <w:t xml:space="preserve"> trials</w:t>
      </w:r>
      <w:r w:rsidRPr="009D27FA">
        <w:rPr>
          <w:rFonts w:eastAsiaTheme="minorEastAsia"/>
          <w:color w:val="000000"/>
        </w:rPr>
        <w:t>. In row 1, results in the low luminance condition are displayed with no data (column 1), data in the medium luminance condition (column 2), high luminance condition (column 3), and both the medium and high luminance conditions (column 4). Row 2 shows results in the medium luminance condition with no data (column 1), data in the low luminance condition (column 2), high luminance condition (column 3), and both the low and high luminance conditions (column 4). In row 3, results in the high luminance condition are presented with no data (column 1), data in the low luminance condition (column 2), medium luminance condition (column 3), and both the low and medium luminance conditions (column 4). The black dashed lines represent the average standard deviations of the observed AULCSF with standard deviation, and error bars indicate standard errors.</w:t>
      </w:r>
      <w:r>
        <w:rPr>
          <w:color w:val="FF0000"/>
        </w:rPr>
        <w:t xml:space="preserve"> </w:t>
      </w:r>
    </w:p>
    <w:p w14:paraId="0C34D021" w14:textId="77777777" w:rsidR="007D6E63" w:rsidRDefault="007D6E63" w:rsidP="0033696F">
      <w:pPr>
        <w:rPr>
          <w:color w:val="000000" w:themeColor="text1"/>
        </w:rPr>
      </w:pPr>
    </w:p>
    <w:p w14:paraId="469DE3D5" w14:textId="55A41285" w:rsidR="0033696F" w:rsidRDefault="0033696F" w:rsidP="0033696F">
      <w:pPr>
        <w:spacing w:line="480" w:lineRule="auto"/>
        <w:ind w:firstLine="720"/>
        <w:rPr>
          <w:color w:val="000000" w:themeColor="text1"/>
        </w:rPr>
      </w:pPr>
      <w:r w:rsidRPr="0001431A">
        <w:rPr>
          <w:color w:val="000000" w:themeColor="text1"/>
        </w:rPr>
        <w:t xml:space="preserve">Figure </w:t>
      </w:r>
      <w:r w:rsidR="007D6E63">
        <w:rPr>
          <w:color w:val="000000" w:themeColor="text1"/>
        </w:rPr>
        <w:t>S</w:t>
      </w:r>
      <w:r w:rsidR="00CF26F7">
        <w:rPr>
          <w:color w:val="000000" w:themeColor="text1"/>
        </w:rPr>
        <w:t>20</w:t>
      </w:r>
      <w:r>
        <w:rPr>
          <w:color w:val="000000" w:themeColor="text1"/>
        </w:rPr>
        <w:t xml:space="preserve"> depicts</w:t>
      </w:r>
      <w:r w:rsidRPr="0001431A">
        <w:rPr>
          <w:color w:val="000000" w:themeColor="text1"/>
        </w:rPr>
        <w:t xml:space="preserve"> histogram</w:t>
      </w:r>
      <w:r>
        <w:rPr>
          <w:color w:val="000000" w:themeColor="text1"/>
        </w:rPr>
        <w:t>s</w:t>
      </w:r>
      <w:r w:rsidRPr="0001431A">
        <w:rPr>
          <w:color w:val="000000" w:themeColor="text1"/>
        </w:rPr>
        <w:t xml:space="preserve"> of </w:t>
      </w:r>
      <w:r>
        <w:rPr>
          <w:color w:val="000000" w:themeColor="text1"/>
        </w:rPr>
        <w:t xml:space="preserve">the </w:t>
      </w:r>
      <w:r w:rsidRPr="0001431A">
        <w:rPr>
          <w:color w:val="000000" w:themeColor="text1"/>
        </w:rPr>
        <w:t xml:space="preserve">number of trials </w:t>
      </w:r>
      <w:r>
        <w:rPr>
          <w:color w:val="000000" w:themeColor="text1"/>
        </w:rPr>
        <w:t xml:space="preserve">needed in rescoring </w:t>
      </w:r>
      <w:r w:rsidRPr="0001431A">
        <w:rPr>
          <w:color w:val="000000" w:themeColor="text1"/>
        </w:rPr>
        <w:t xml:space="preserve">to reach </w:t>
      </w:r>
      <w:r>
        <w:rPr>
          <w:color w:val="000000" w:themeColor="text1"/>
        </w:rPr>
        <w:t>statistically equivalent</w:t>
      </w:r>
      <w:r w:rsidRPr="0001431A">
        <w:rPr>
          <w:color w:val="000000" w:themeColor="text1"/>
        </w:rPr>
        <w:t xml:space="preserve"> precision </w:t>
      </w:r>
      <w:r>
        <w:rPr>
          <w:color w:val="000000" w:themeColor="text1"/>
        </w:rPr>
        <w:t>as</w:t>
      </w:r>
      <w:r w:rsidRPr="0001431A">
        <w:rPr>
          <w:color w:val="000000" w:themeColor="text1"/>
        </w:rPr>
        <w:t xml:space="preserve"> the </w:t>
      </w:r>
      <w:r>
        <w:rPr>
          <w:color w:val="000000" w:themeColor="text1"/>
        </w:rPr>
        <w:t>observed AUCLSFs</w:t>
      </w:r>
      <w:r w:rsidRPr="00BA72D7">
        <w:t>.</w:t>
      </w:r>
      <w:r w:rsidRPr="00BA72D7">
        <w:rPr>
          <w:color w:val="000000" w:themeColor="text1"/>
        </w:rPr>
        <w:t xml:space="preserve"> </w:t>
      </w:r>
      <w:r>
        <w:rPr>
          <w:color w:val="000000" w:themeColor="text1"/>
        </w:rPr>
        <w:t>On average</w:t>
      </w:r>
      <w:r w:rsidRPr="00135E82">
        <w:rPr>
          <w:color w:val="000000" w:themeColor="text1"/>
        </w:rPr>
        <w:t xml:space="preserve">, </w:t>
      </w:r>
      <w:r w:rsidR="00FB7951">
        <w:t>32.9</w:t>
      </w:r>
      <w:r w:rsidRPr="00135E82">
        <w:t xml:space="preserve"> </w:t>
      </w:r>
      <m:oMath>
        <m:r>
          <w:rPr>
            <w:rFonts w:ascii="Cambria Math" w:hAnsi="Cambria Math"/>
          </w:rPr>
          <m:t>±</m:t>
        </m:r>
      </m:oMath>
      <w:r w:rsidRPr="00135E82">
        <w:t xml:space="preserve"> 0.</w:t>
      </w:r>
      <w:r w:rsidR="00FB7951">
        <w:t>2</w:t>
      </w:r>
      <w:r>
        <w:t xml:space="preserve"> trials were necessary</w:t>
      </w:r>
      <w:r>
        <w:rPr>
          <w:color w:val="000000" w:themeColor="text1"/>
        </w:rPr>
        <w:t xml:space="preserve">.  We also determined the number of trials needed to obtain estimated AULCSFs that are not significantly different from the observed and found that </w:t>
      </w:r>
      <w:r w:rsidR="00FB7951">
        <w:t xml:space="preserve">11.1 </w:t>
      </w:r>
      <m:oMath>
        <m:r>
          <w:rPr>
            <w:rFonts w:ascii="Cambria Math" w:hAnsi="Cambria Math"/>
          </w:rPr>
          <m:t>±</m:t>
        </m:r>
      </m:oMath>
      <w:r w:rsidRPr="00135E82">
        <w:t xml:space="preserve"> 0.</w:t>
      </w:r>
      <w:r>
        <w:t>5 trials on average were required</w:t>
      </w:r>
      <w:r>
        <w:rPr>
          <w:color w:val="000000" w:themeColor="text1"/>
        </w:rPr>
        <w:t>. Combining these results together, we conclude that the informative priors</w:t>
      </w:r>
      <w:r w:rsidR="00A012F7">
        <w:rPr>
          <w:color w:val="000000" w:themeColor="text1"/>
        </w:rPr>
        <w:t xml:space="preserve"> from the HBM </w:t>
      </w:r>
      <w:r w:rsidR="00A012F7" w:rsidRPr="002221C9">
        <w:rPr>
          <w:color w:val="000000" w:themeColor="text1"/>
        </w:rPr>
        <w:t xml:space="preserve">with 50 </w:t>
      </w:r>
      <w:proofErr w:type="spellStart"/>
      <w:r w:rsidR="00A012F7" w:rsidRPr="002221C9">
        <w:rPr>
          <w:color w:val="000000" w:themeColor="text1"/>
        </w:rPr>
        <w:t>qCSF</w:t>
      </w:r>
      <w:proofErr w:type="spellEnd"/>
      <w:r w:rsidR="00A012F7" w:rsidRPr="002221C9">
        <w:rPr>
          <w:color w:val="000000" w:themeColor="text1"/>
        </w:rPr>
        <w:t xml:space="preserve"> trials</w:t>
      </w:r>
      <w:r>
        <w:rPr>
          <w:color w:val="000000" w:themeColor="text1"/>
        </w:rPr>
        <w:t xml:space="preserve">, even without trial-by-trial optimal stimulus selection, can save </w:t>
      </w:r>
      <w:r w:rsidRPr="00D16659">
        <w:rPr>
          <w:color w:val="000000" w:themeColor="text1"/>
        </w:rPr>
        <w:t>about 1</w:t>
      </w:r>
      <w:r w:rsidR="00FB7951">
        <w:rPr>
          <w:color w:val="000000" w:themeColor="text1"/>
        </w:rPr>
        <w:t>7.1</w:t>
      </w:r>
      <w:r w:rsidRPr="00D16659">
        <w:rPr>
          <w:color w:val="000000" w:themeColor="text1"/>
        </w:rPr>
        <w:t xml:space="preserve"> trials or </w:t>
      </w:r>
      <w:r w:rsidR="00FB7951">
        <w:rPr>
          <w:color w:val="000000" w:themeColor="text1"/>
        </w:rPr>
        <w:t>34</w:t>
      </w:r>
      <w:r w:rsidRPr="00D16659">
        <w:rPr>
          <w:color w:val="000000" w:themeColor="text1"/>
        </w:rPr>
        <w:t xml:space="preserve">% of the </w:t>
      </w:r>
      <w:r>
        <w:rPr>
          <w:color w:val="000000" w:themeColor="text1"/>
        </w:rPr>
        <w:t xml:space="preserve">data collection </w:t>
      </w:r>
      <w:r w:rsidRPr="00D16659">
        <w:rPr>
          <w:color w:val="000000" w:themeColor="text1"/>
        </w:rPr>
        <w:t>burden</w:t>
      </w:r>
      <w:r>
        <w:rPr>
          <w:color w:val="000000" w:themeColor="text1"/>
        </w:rPr>
        <w:t xml:space="preserve"> in </w:t>
      </w:r>
      <w:proofErr w:type="spellStart"/>
      <w:r>
        <w:rPr>
          <w:color w:val="000000" w:themeColor="text1"/>
        </w:rPr>
        <w:t>qCSF</w:t>
      </w:r>
      <w:proofErr w:type="spellEnd"/>
      <w:r>
        <w:rPr>
          <w:color w:val="000000" w:themeColor="text1"/>
        </w:rPr>
        <w:t xml:space="preserve">. </w:t>
      </w:r>
    </w:p>
    <w:p w14:paraId="323A2FC8" w14:textId="77777777" w:rsidR="0033696F" w:rsidRPr="00607164" w:rsidRDefault="0033696F" w:rsidP="0033696F">
      <w:pPr>
        <w:rPr>
          <w:color w:val="000000" w:themeColor="text1"/>
        </w:rPr>
      </w:pPr>
    </w:p>
    <w:p w14:paraId="7D47D77B" w14:textId="77777777" w:rsidR="0033696F" w:rsidRPr="00607164" w:rsidRDefault="0033696F" w:rsidP="0033696F">
      <w:pPr>
        <w:jc w:val="center"/>
        <w:rPr>
          <w:color w:val="000000" w:themeColor="text1"/>
        </w:rPr>
      </w:pPr>
      <w:r>
        <w:rPr>
          <w:noProof/>
          <w:color w:val="000000" w:themeColor="text1"/>
          <w14:ligatures w14:val="standardContextual"/>
        </w:rPr>
        <w:drawing>
          <wp:inline distT="0" distB="0" distL="0" distR="0" wp14:anchorId="38F01289" wp14:editId="7399E54D">
            <wp:extent cx="3657598" cy="2835076"/>
            <wp:effectExtent l="0" t="0" r="635" b="0"/>
            <wp:docPr id="10423554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355454" name="Picture 2"/>
                    <pic:cNvPicPr/>
                  </pic:nvPicPr>
                  <pic:blipFill>
                    <a:blip r:embed="rId26"/>
                    <a:stretch>
                      <a:fillRect/>
                    </a:stretch>
                  </pic:blipFill>
                  <pic:spPr>
                    <a:xfrm>
                      <a:off x="0" y="0"/>
                      <a:ext cx="3657598" cy="2835076"/>
                    </a:xfrm>
                    <a:prstGeom prst="rect">
                      <a:avLst/>
                    </a:prstGeom>
                  </pic:spPr>
                </pic:pic>
              </a:graphicData>
            </a:graphic>
          </wp:inline>
        </w:drawing>
      </w:r>
    </w:p>
    <w:p w14:paraId="482282FE" w14:textId="4AB4E551" w:rsidR="0033696F" w:rsidRDefault="0033696F" w:rsidP="0033696F">
      <w:pPr>
        <w:rPr>
          <w:color w:val="000000" w:themeColor="text1"/>
        </w:rPr>
      </w:pPr>
      <w:r w:rsidRPr="00BA72D7">
        <w:rPr>
          <w:b/>
          <w:bCs/>
          <w:color w:val="000000" w:themeColor="text1"/>
        </w:rPr>
        <w:t xml:space="preserve">Figure </w:t>
      </w:r>
      <w:r w:rsidR="00312A1E">
        <w:rPr>
          <w:b/>
          <w:bCs/>
          <w:color w:val="000000" w:themeColor="text1"/>
        </w:rPr>
        <w:t>S</w:t>
      </w:r>
      <w:r w:rsidR="00313FCC">
        <w:rPr>
          <w:b/>
          <w:bCs/>
          <w:color w:val="000000" w:themeColor="text1"/>
        </w:rPr>
        <w:t>20</w:t>
      </w:r>
      <w:r w:rsidRPr="00BA72D7">
        <w:rPr>
          <w:b/>
          <w:bCs/>
          <w:color w:val="000000" w:themeColor="text1"/>
        </w:rPr>
        <w:t>.</w:t>
      </w:r>
      <w:r w:rsidRPr="00607164">
        <w:rPr>
          <w:color w:val="000000" w:themeColor="text1"/>
        </w:rPr>
        <w:t xml:space="preserve"> </w:t>
      </w:r>
      <w:r>
        <w:rPr>
          <w:color w:val="000000" w:themeColor="text1"/>
        </w:rPr>
        <w:t>H</w:t>
      </w:r>
      <w:r w:rsidRPr="0001431A">
        <w:rPr>
          <w:color w:val="000000" w:themeColor="text1"/>
        </w:rPr>
        <w:t>istogram</w:t>
      </w:r>
      <w:r>
        <w:rPr>
          <w:color w:val="000000" w:themeColor="text1"/>
        </w:rPr>
        <w:t>s</w:t>
      </w:r>
      <w:r w:rsidRPr="0001431A">
        <w:rPr>
          <w:color w:val="000000" w:themeColor="text1"/>
        </w:rPr>
        <w:t xml:space="preserve"> of </w:t>
      </w:r>
      <w:r>
        <w:rPr>
          <w:color w:val="000000" w:themeColor="text1"/>
        </w:rPr>
        <w:t xml:space="preserve">the </w:t>
      </w:r>
      <w:r w:rsidRPr="0001431A">
        <w:rPr>
          <w:color w:val="000000" w:themeColor="text1"/>
        </w:rPr>
        <w:t xml:space="preserve">number of trials </w:t>
      </w:r>
      <w:r>
        <w:rPr>
          <w:color w:val="000000" w:themeColor="text1"/>
        </w:rPr>
        <w:t xml:space="preserve">needed </w:t>
      </w:r>
      <w:r w:rsidRPr="0001431A">
        <w:rPr>
          <w:color w:val="000000" w:themeColor="text1"/>
        </w:rPr>
        <w:t xml:space="preserve">to </w:t>
      </w:r>
      <w:r>
        <w:rPr>
          <w:color w:val="000000" w:themeColor="text1"/>
        </w:rPr>
        <w:t>reach comparable precision as</w:t>
      </w:r>
      <w:r w:rsidRPr="0001431A">
        <w:rPr>
          <w:color w:val="000000" w:themeColor="text1"/>
        </w:rPr>
        <w:t xml:space="preserve"> the </w:t>
      </w:r>
      <w:r>
        <w:rPr>
          <w:color w:val="000000" w:themeColor="text1"/>
        </w:rPr>
        <w:t>observed AUCLSF in rescoring</w:t>
      </w:r>
      <w:r w:rsidR="00A73025">
        <w:rPr>
          <w:color w:val="000000" w:themeColor="text1"/>
        </w:rPr>
        <w:t xml:space="preserve">, </w:t>
      </w:r>
      <w:r w:rsidR="00435610">
        <w:rPr>
          <w:color w:val="000000" w:themeColor="text1"/>
        </w:rPr>
        <w:t xml:space="preserve">with </w:t>
      </w:r>
      <w:r w:rsidR="00435610">
        <w:t xml:space="preserve">informative priors </w:t>
      </w:r>
      <w:r w:rsidR="00435610">
        <w:rPr>
          <w:color w:val="000000" w:themeColor="text1"/>
        </w:rPr>
        <w:t xml:space="preserve">from the HBM </w:t>
      </w:r>
      <w:r w:rsidR="00435610" w:rsidRPr="002221C9">
        <w:rPr>
          <w:color w:val="000000" w:themeColor="text1"/>
        </w:rPr>
        <w:t xml:space="preserve">with 50 </w:t>
      </w:r>
      <w:proofErr w:type="spellStart"/>
      <w:r w:rsidR="00435610" w:rsidRPr="002221C9">
        <w:rPr>
          <w:color w:val="000000" w:themeColor="text1"/>
        </w:rPr>
        <w:t>qCSF</w:t>
      </w:r>
      <w:proofErr w:type="spellEnd"/>
      <w:r w:rsidR="00435610" w:rsidRPr="002221C9">
        <w:rPr>
          <w:color w:val="000000" w:themeColor="text1"/>
        </w:rPr>
        <w:t xml:space="preserve"> trials</w:t>
      </w:r>
      <w:r w:rsidRPr="00BA72D7">
        <w:t>.</w:t>
      </w:r>
      <w:r w:rsidR="00435610">
        <w:rPr>
          <w:color w:val="000000" w:themeColor="text1"/>
        </w:rPr>
        <w:t xml:space="preserve"> </w:t>
      </w:r>
      <w:r>
        <w:t xml:space="preserve">Row 1: results in the low luminance condition with no data (column 1), data in the M (column 2), H (column 3), and both the M and H (column 4) conditions. Row 2: results in the medium luminance condition with no data (column 1), data in the L (column 2), H (column 3), and both the L and H (column 4) conditions. Row 3: results in the high luminance condition with no data (column 1), data in the L (column 2), M (column 3), and both the L and M (column 4) conditions. The </w:t>
      </w:r>
      <w:r>
        <w:rPr>
          <w:color w:val="000000" w:themeColor="text1"/>
        </w:rPr>
        <w:t xml:space="preserve">average number of trials with standard error are displayed in each condition. </w:t>
      </w:r>
    </w:p>
    <w:p w14:paraId="6F08271B" w14:textId="77777777" w:rsidR="0033696F" w:rsidRPr="009D27FA" w:rsidRDefault="0033696F" w:rsidP="0033696F">
      <w:pPr>
        <w:rPr>
          <w:color w:val="000000" w:themeColor="text1"/>
        </w:rPr>
      </w:pPr>
    </w:p>
    <w:p w14:paraId="26D13909" w14:textId="4DB09DFE" w:rsidR="0033696F" w:rsidRDefault="0033696F" w:rsidP="0033696F">
      <w:pPr>
        <w:widowControl w:val="0"/>
        <w:autoSpaceDE w:val="0"/>
        <w:autoSpaceDN w:val="0"/>
        <w:adjustRightInd w:val="0"/>
        <w:spacing w:line="480" w:lineRule="auto"/>
        <w:ind w:firstLine="720"/>
        <w:rPr>
          <w:color w:val="000000" w:themeColor="text1"/>
        </w:rPr>
      </w:pPr>
      <w:r>
        <w:t xml:space="preserve">Next, we present results from the simulated </w:t>
      </w:r>
      <w:proofErr w:type="spellStart"/>
      <w:r>
        <w:t>qCSF</w:t>
      </w:r>
      <w:proofErr w:type="spellEnd"/>
      <w:r>
        <w:t xml:space="preserve"> experiment. In this simulation, we incorporated informative priors</w:t>
      </w:r>
      <w:r w:rsidR="00F2109E">
        <w:t xml:space="preserve"> </w:t>
      </w:r>
      <w:r w:rsidR="00F2109E">
        <w:rPr>
          <w:color w:val="000000" w:themeColor="text1"/>
        </w:rPr>
        <w:t xml:space="preserve">from the HBM </w:t>
      </w:r>
      <w:r w:rsidR="00F2109E" w:rsidRPr="002221C9">
        <w:rPr>
          <w:color w:val="000000" w:themeColor="text1"/>
        </w:rPr>
        <w:t xml:space="preserve">with 50 </w:t>
      </w:r>
      <w:proofErr w:type="spellStart"/>
      <w:r w:rsidR="00F2109E" w:rsidRPr="002221C9">
        <w:rPr>
          <w:color w:val="000000" w:themeColor="text1"/>
        </w:rPr>
        <w:t>qCSF</w:t>
      </w:r>
      <w:proofErr w:type="spellEnd"/>
      <w:r w:rsidR="00F2109E" w:rsidRPr="002221C9">
        <w:rPr>
          <w:color w:val="000000" w:themeColor="text1"/>
        </w:rPr>
        <w:t xml:space="preserve"> trials</w:t>
      </w:r>
      <w:r>
        <w:t xml:space="preserve"> into the data collection process. </w:t>
      </w:r>
      <w:r w:rsidRPr="00A01962">
        <w:rPr>
          <w:color w:val="000000" w:themeColor="text1"/>
        </w:rPr>
        <w:t xml:space="preserve">Each simulation </w:t>
      </w:r>
      <w:r>
        <w:rPr>
          <w:color w:val="000000" w:themeColor="text1"/>
        </w:rPr>
        <w:t>began</w:t>
      </w:r>
      <w:r w:rsidRPr="00A01962">
        <w:rPr>
          <w:color w:val="000000" w:themeColor="text1"/>
        </w:rPr>
        <w:t xml:space="preserve"> with </w:t>
      </w:r>
      <w:r>
        <w:rPr>
          <w:color w:val="000000" w:themeColor="text1"/>
        </w:rPr>
        <w:t xml:space="preserve">the predicted CSF parameter distribution as the </w:t>
      </w:r>
      <w:r w:rsidRPr="00A01962">
        <w:rPr>
          <w:color w:val="000000" w:themeColor="text1"/>
        </w:rPr>
        <w:t xml:space="preserve">informative </w:t>
      </w:r>
      <w:r w:rsidRPr="00A01962">
        <w:rPr>
          <w:color w:val="000000" w:themeColor="text1"/>
        </w:rPr>
        <w:lastRenderedPageBreak/>
        <w:t>prior</w:t>
      </w:r>
      <w:r>
        <w:rPr>
          <w:color w:val="000000" w:themeColor="text1"/>
        </w:rPr>
        <w:t>. In the first trial</w:t>
      </w:r>
      <w:r w:rsidRPr="00A01962">
        <w:rPr>
          <w:color w:val="000000" w:themeColor="text1"/>
        </w:rPr>
        <w:t xml:space="preserve">, the </w:t>
      </w:r>
      <w:proofErr w:type="spellStart"/>
      <w:r w:rsidRPr="00A01962">
        <w:rPr>
          <w:color w:val="000000" w:themeColor="text1"/>
        </w:rPr>
        <w:t>qCSF</w:t>
      </w:r>
      <w:proofErr w:type="spellEnd"/>
      <w:r w:rsidRPr="00A01962">
        <w:rPr>
          <w:color w:val="000000" w:themeColor="text1"/>
        </w:rPr>
        <w:t xml:space="preserve"> algorithm selected the opti</w:t>
      </w:r>
      <w:r>
        <w:rPr>
          <w:color w:val="000000" w:themeColor="text1"/>
        </w:rPr>
        <w:t>mal test stimulus based on this prior. The simulated observer’s response was generated using the CSF parameters of the observer in the same condition and used to update the posterior CSF parameter distribution using Bayes’ rule. This updated posterior then served as the prior in the next trial. The process was repeated until we collected 5</w:t>
      </w:r>
      <w:r w:rsidR="00A012F7">
        <w:rPr>
          <w:color w:val="000000" w:themeColor="text1"/>
        </w:rPr>
        <w:t>0</w:t>
      </w:r>
      <w:r>
        <w:rPr>
          <w:color w:val="000000" w:themeColor="text1"/>
        </w:rPr>
        <w:t xml:space="preserve"> trials. </w:t>
      </w:r>
    </w:p>
    <w:p w14:paraId="01602048" w14:textId="77777777" w:rsidR="0033696F" w:rsidRDefault="0033696F" w:rsidP="0033696F">
      <w:pPr>
        <w:jc w:val="center"/>
        <w:rPr>
          <w:color w:val="000000" w:themeColor="text1"/>
        </w:rPr>
      </w:pPr>
      <w:r>
        <w:rPr>
          <w:noProof/>
          <w:color w:val="000000" w:themeColor="text1"/>
        </w:rPr>
        <w:drawing>
          <wp:inline distT="0" distB="0" distL="0" distR="0" wp14:anchorId="4A6431FD" wp14:editId="24CFE626">
            <wp:extent cx="3657597" cy="2530762"/>
            <wp:effectExtent l="0" t="0" r="635" b="0"/>
            <wp:docPr id="19331634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163494" name="Picture 2"/>
                    <pic:cNvPicPr/>
                  </pic:nvPicPr>
                  <pic:blipFill>
                    <a:blip r:embed="rId27"/>
                    <a:stretch>
                      <a:fillRect/>
                    </a:stretch>
                  </pic:blipFill>
                  <pic:spPr>
                    <a:xfrm>
                      <a:off x="0" y="0"/>
                      <a:ext cx="3657597" cy="2530762"/>
                    </a:xfrm>
                    <a:prstGeom prst="rect">
                      <a:avLst/>
                    </a:prstGeom>
                  </pic:spPr>
                </pic:pic>
              </a:graphicData>
            </a:graphic>
          </wp:inline>
        </w:drawing>
      </w:r>
    </w:p>
    <w:p w14:paraId="5B1B241C" w14:textId="395502D1" w:rsidR="0033696F" w:rsidRDefault="0033696F" w:rsidP="00982EE9">
      <w:pPr>
        <w:rPr>
          <w:rFonts w:eastAsiaTheme="minorEastAsia"/>
          <w:color w:val="000000"/>
        </w:rPr>
      </w:pPr>
      <w:r w:rsidRPr="00BA72D7">
        <w:rPr>
          <w:b/>
          <w:bCs/>
          <w:color w:val="000000" w:themeColor="text1"/>
        </w:rPr>
        <w:t xml:space="preserve">Figure </w:t>
      </w:r>
      <w:r w:rsidR="00312A1E">
        <w:rPr>
          <w:b/>
          <w:bCs/>
          <w:color w:val="000000" w:themeColor="text1"/>
        </w:rPr>
        <w:t>S</w:t>
      </w:r>
      <w:r w:rsidR="00440B18">
        <w:rPr>
          <w:b/>
          <w:bCs/>
          <w:color w:val="000000" w:themeColor="text1"/>
        </w:rPr>
        <w:t>21</w:t>
      </w:r>
      <w:r w:rsidRPr="00BA72D7">
        <w:rPr>
          <w:b/>
          <w:bCs/>
          <w:color w:val="000000" w:themeColor="text1"/>
        </w:rPr>
        <w:t>.</w:t>
      </w:r>
      <w:r w:rsidRPr="00607164">
        <w:rPr>
          <w:color w:val="000000" w:themeColor="text1"/>
        </w:rPr>
        <w:t xml:space="preserve"> </w:t>
      </w:r>
      <w:r>
        <w:rPr>
          <w:rFonts w:eastAsiaTheme="minorEastAsia"/>
          <w:color w:val="000000"/>
        </w:rPr>
        <w:t xml:space="preserve"> A</w:t>
      </w:r>
      <w:r w:rsidRPr="00B574B9">
        <w:rPr>
          <w:rFonts w:eastAsiaTheme="minorEastAsia"/>
          <w:color w:val="000000"/>
        </w:rPr>
        <w:t xml:space="preserve">verage absolute difference between the </w:t>
      </w:r>
      <w:r>
        <w:rPr>
          <w:rFonts w:eastAsiaTheme="minorEastAsia"/>
          <w:color w:val="000000"/>
        </w:rPr>
        <w:t>AULCSFs from the simulated</w:t>
      </w:r>
      <w:r w:rsidRPr="00B574B9">
        <w:rPr>
          <w:rFonts w:eastAsiaTheme="minorEastAsia"/>
          <w:color w:val="000000"/>
        </w:rPr>
        <w:t xml:space="preserve"> and observed </w:t>
      </w:r>
      <w:r>
        <w:rPr>
          <w:rFonts w:eastAsiaTheme="minorEastAsia"/>
          <w:color w:val="000000"/>
        </w:rPr>
        <w:t>data</w:t>
      </w:r>
      <w:r w:rsidRPr="00B574B9">
        <w:rPr>
          <w:rFonts w:eastAsiaTheme="minorEastAsia"/>
          <w:color w:val="000000"/>
        </w:rPr>
        <w:t xml:space="preserve"> (orange solid lines) across all the 56 subjects in Group II as functions of the number of </w:t>
      </w:r>
      <w:proofErr w:type="spellStart"/>
      <w:r w:rsidRPr="00B574B9">
        <w:rPr>
          <w:rFonts w:eastAsiaTheme="minorEastAsia"/>
          <w:color w:val="000000"/>
        </w:rPr>
        <w:t>qCSF</w:t>
      </w:r>
      <w:proofErr w:type="spellEnd"/>
      <w:r w:rsidRPr="00B574B9">
        <w:rPr>
          <w:rFonts w:eastAsiaTheme="minorEastAsia"/>
          <w:color w:val="000000"/>
        </w:rPr>
        <w:t xml:space="preserve"> trials used in </w:t>
      </w:r>
      <w:r>
        <w:rPr>
          <w:rFonts w:eastAsiaTheme="minorEastAsia"/>
          <w:color w:val="000000"/>
        </w:rPr>
        <w:t>the simulation</w:t>
      </w:r>
      <w:r w:rsidRPr="00B574B9">
        <w:rPr>
          <w:rFonts w:eastAsiaTheme="minorEastAsia"/>
          <w:color w:val="000000"/>
        </w:rPr>
        <w:t xml:space="preserve"> and average standard deviations of the </w:t>
      </w:r>
      <w:r>
        <w:rPr>
          <w:rFonts w:eastAsiaTheme="minorEastAsia"/>
          <w:color w:val="000000"/>
        </w:rPr>
        <w:t xml:space="preserve">simulated </w:t>
      </w:r>
      <w:r w:rsidRPr="00B574B9">
        <w:rPr>
          <w:rFonts w:eastAsiaTheme="minorEastAsia"/>
          <w:color w:val="000000"/>
        </w:rPr>
        <w:t>AULCSFs (blue solid lines</w:t>
      </w:r>
      <w:r w:rsidR="00AC4647">
        <w:rPr>
          <w:rFonts w:eastAsiaTheme="minorEastAsia"/>
          <w:color w:val="000000"/>
        </w:rPr>
        <w:t xml:space="preserve">), </w:t>
      </w:r>
      <w:r w:rsidR="00AC4647">
        <w:rPr>
          <w:color w:val="000000" w:themeColor="text1"/>
        </w:rPr>
        <w:t xml:space="preserve">with </w:t>
      </w:r>
      <w:r w:rsidR="00AC4647">
        <w:t xml:space="preserve">informative priors </w:t>
      </w:r>
      <w:r w:rsidR="00AC4647">
        <w:rPr>
          <w:color w:val="000000" w:themeColor="text1"/>
        </w:rPr>
        <w:t xml:space="preserve">from the HBM </w:t>
      </w:r>
      <w:r w:rsidR="00AC4647" w:rsidRPr="002221C9">
        <w:rPr>
          <w:color w:val="000000" w:themeColor="text1"/>
        </w:rPr>
        <w:t xml:space="preserve">with 50 </w:t>
      </w:r>
      <w:proofErr w:type="spellStart"/>
      <w:r w:rsidR="00AC4647" w:rsidRPr="002221C9">
        <w:rPr>
          <w:color w:val="000000" w:themeColor="text1"/>
        </w:rPr>
        <w:t>qCSF</w:t>
      </w:r>
      <w:proofErr w:type="spellEnd"/>
      <w:r w:rsidR="00AC4647" w:rsidRPr="002221C9">
        <w:rPr>
          <w:color w:val="000000" w:themeColor="text1"/>
        </w:rPr>
        <w:t xml:space="preserve"> trials</w:t>
      </w:r>
      <w:r w:rsidRPr="00B574B9">
        <w:rPr>
          <w:rFonts w:eastAsiaTheme="minorEastAsia"/>
          <w:color w:val="000000"/>
        </w:rPr>
        <w:t>. In row 1, results in the low luminance condition are displayed with no data (column 1), data in the medium luminance condition (column 2), high luminance condition (column 3), and both the medium and high luminance conditions (column 4). Row 2 shows results in the medium luminance condition with no data (column 1), data in the low luminance condition (column 2), high luminance condition (column 3), and both the low and high luminance conditions (column 4). In row 3, results in the high luminance condition are presented with no data (column 1), data in the low luminance condition (column 2), medium luminance condition (column 3), and both the low and medium luminance conditions (column 4). The black dashed lines represent the average standard deviations of the observed AULCSF with standard deviation, and error bars indicate standard errors.</w:t>
      </w:r>
    </w:p>
    <w:p w14:paraId="4CE1A119" w14:textId="77777777" w:rsidR="00982EE9" w:rsidRPr="00982EE9" w:rsidRDefault="00982EE9" w:rsidP="00982EE9">
      <w:pPr>
        <w:rPr>
          <w:rFonts w:eastAsiaTheme="minorEastAsia"/>
          <w:color w:val="000000"/>
        </w:rPr>
      </w:pPr>
    </w:p>
    <w:p w14:paraId="06D4E37A" w14:textId="7FA29DAD" w:rsidR="00982EE9" w:rsidRDefault="00982EE9" w:rsidP="00982EE9">
      <w:pPr>
        <w:spacing w:line="480" w:lineRule="auto"/>
        <w:ind w:firstLine="720"/>
        <w:rPr>
          <w:rFonts w:eastAsiaTheme="minorEastAsia"/>
          <w:color w:val="000000"/>
          <w14:ligatures w14:val="standardContextual"/>
        </w:rPr>
      </w:pPr>
      <w:r w:rsidRPr="00FD421B">
        <w:rPr>
          <w:color w:val="000000" w:themeColor="text1"/>
        </w:rPr>
        <w:t xml:space="preserve">We stimulated the </w:t>
      </w:r>
      <w:proofErr w:type="spellStart"/>
      <w:r w:rsidRPr="00FD421B">
        <w:rPr>
          <w:color w:val="000000" w:themeColor="text1"/>
        </w:rPr>
        <w:t>qCSF</w:t>
      </w:r>
      <w:proofErr w:type="spellEnd"/>
      <w:r w:rsidRPr="00FD421B">
        <w:rPr>
          <w:color w:val="000000" w:themeColor="text1"/>
        </w:rPr>
        <w:t xml:space="preserve"> test for all the 56 subjects in Group II with the informative priors</w:t>
      </w:r>
      <w:r>
        <w:rPr>
          <w:color w:val="000000" w:themeColor="text1"/>
        </w:rPr>
        <w:t xml:space="preserve"> from the 12 prediction tasks</w:t>
      </w:r>
      <w:r w:rsidRPr="00FD421B">
        <w:rPr>
          <w:color w:val="000000" w:themeColor="text1"/>
        </w:rPr>
        <w:t xml:space="preserve">. </w:t>
      </w:r>
      <w:r w:rsidRPr="00FD421B">
        <w:rPr>
          <w:rFonts w:eastAsiaTheme="minorEastAsia"/>
          <w:color w:val="000000"/>
          <w14:ligatures w14:val="standardContextual"/>
        </w:rPr>
        <w:t xml:space="preserve">Figure </w:t>
      </w:r>
      <w:r>
        <w:rPr>
          <w:rFonts w:eastAsiaTheme="minorEastAsia"/>
          <w:color w:val="000000"/>
          <w14:ligatures w14:val="standardContextual"/>
        </w:rPr>
        <w:t>S21</w:t>
      </w:r>
      <w:r w:rsidRPr="00FD421B">
        <w:rPr>
          <w:rFonts w:eastAsiaTheme="minorEastAsia"/>
          <w:color w:val="000000"/>
          <w14:ligatures w14:val="standardContextual"/>
        </w:rPr>
        <w:t xml:space="preserve"> illustrates the progression of the simulation, showing the average absolute difference between the AULCSFs obtained from the simulation </w:t>
      </w:r>
      <w:r w:rsidRPr="00FD421B">
        <w:rPr>
          <w:rFonts w:eastAsiaTheme="minorEastAsia"/>
          <w:color w:val="000000"/>
          <w14:ligatures w14:val="standardContextual"/>
        </w:rPr>
        <w:lastRenderedPageBreak/>
        <w:t xml:space="preserve">and the observed data, along with the </w:t>
      </w:r>
      <w:r>
        <w:rPr>
          <w:rFonts w:eastAsiaTheme="minorEastAsia"/>
          <w:color w:val="000000"/>
          <w14:ligatures w14:val="standardContextual"/>
        </w:rPr>
        <w:t xml:space="preserve">average </w:t>
      </w:r>
      <w:r w:rsidRPr="00FD421B">
        <w:rPr>
          <w:rFonts w:eastAsiaTheme="minorEastAsia"/>
          <w:color w:val="000000"/>
          <w14:ligatures w14:val="standardContextual"/>
        </w:rPr>
        <w:t xml:space="preserve">standard deviation of the </w:t>
      </w:r>
      <w:r>
        <w:rPr>
          <w:rFonts w:eastAsiaTheme="minorEastAsia"/>
          <w:color w:val="000000"/>
          <w14:ligatures w14:val="standardContextual"/>
        </w:rPr>
        <w:t xml:space="preserve">simulated </w:t>
      </w:r>
      <w:r w:rsidRPr="00FD421B">
        <w:rPr>
          <w:rFonts w:eastAsiaTheme="minorEastAsia"/>
          <w:color w:val="000000"/>
          <w14:ligatures w14:val="standardContextual"/>
        </w:rPr>
        <w:t>AULCSFs across all subjects.</w:t>
      </w:r>
      <w:r w:rsidRPr="00FD421B">
        <w:rPr>
          <w:color w:val="000000" w:themeColor="text1"/>
        </w:rPr>
        <w:t xml:space="preserve"> </w:t>
      </w:r>
      <w:r w:rsidRPr="00FD421B">
        <w:rPr>
          <w:rFonts w:eastAsiaTheme="minorEastAsia"/>
          <w:color w:val="000000"/>
          <w14:ligatures w14:val="standardContextual"/>
        </w:rPr>
        <w:t>Both measures consistently decreased as the number of trials increased.</w:t>
      </w:r>
    </w:p>
    <w:p w14:paraId="3B4530B8" w14:textId="5863C6F7" w:rsidR="0033696F" w:rsidRDefault="0033696F" w:rsidP="0033696F">
      <w:pPr>
        <w:spacing w:line="480" w:lineRule="auto"/>
        <w:ind w:firstLine="720"/>
        <w:rPr>
          <w:color w:val="000000" w:themeColor="text1"/>
        </w:rPr>
      </w:pPr>
      <w:r w:rsidRPr="00FD421B">
        <w:rPr>
          <w:rFonts w:eastAsiaTheme="minorEastAsia"/>
          <w:color w:val="000000"/>
          <w14:ligatures w14:val="standardContextual"/>
        </w:rPr>
        <w:t xml:space="preserve">Moreover, Figure </w:t>
      </w:r>
      <w:r w:rsidR="007144F2">
        <w:rPr>
          <w:rFonts w:eastAsiaTheme="minorEastAsia"/>
          <w:color w:val="000000"/>
          <w14:ligatures w14:val="standardContextual"/>
        </w:rPr>
        <w:t>S</w:t>
      </w:r>
      <w:r w:rsidR="00440B18">
        <w:rPr>
          <w:rFonts w:eastAsiaTheme="minorEastAsia"/>
          <w:color w:val="000000"/>
          <w14:ligatures w14:val="standardContextual"/>
        </w:rPr>
        <w:t>22</w:t>
      </w:r>
      <w:r w:rsidR="007144F2">
        <w:rPr>
          <w:rFonts w:eastAsiaTheme="minorEastAsia"/>
          <w:color w:val="000000"/>
          <w14:ligatures w14:val="standardContextual"/>
        </w:rPr>
        <w:t xml:space="preserve"> </w:t>
      </w:r>
      <w:r w:rsidRPr="00FD421B">
        <w:rPr>
          <w:rFonts w:eastAsiaTheme="minorEastAsia"/>
          <w:color w:val="000000"/>
          <w14:ligatures w14:val="standardContextual"/>
        </w:rPr>
        <w:t xml:space="preserve">provides a histogram depicting the distribution of the number of trials needed to achieve </w:t>
      </w:r>
      <w:r>
        <w:rPr>
          <w:rFonts w:eastAsiaTheme="minorEastAsia"/>
          <w:color w:val="000000"/>
          <w14:ligatures w14:val="standardContextual"/>
        </w:rPr>
        <w:t>statistically equivalent</w:t>
      </w:r>
      <w:r w:rsidRPr="00FD421B">
        <w:rPr>
          <w:rFonts w:eastAsiaTheme="minorEastAsia"/>
          <w:color w:val="000000"/>
          <w14:ligatures w14:val="standardContextual"/>
        </w:rPr>
        <w:t xml:space="preserve"> precision as the observed AULCSF. </w:t>
      </w:r>
      <w:r>
        <w:rPr>
          <w:rFonts w:eastAsiaTheme="minorEastAsia"/>
          <w:color w:val="000000"/>
          <w14:ligatures w14:val="standardContextual"/>
        </w:rPr>
        <w:t>On average, only</w:t>
      </w:r>
      <w:r w:rsidRPr="00FD421B">
        <w:rPr>
          <w:rFonts w:eastAsiaTheme="minorEastAsia"/>
          <w:color w:val="000000"/>
          <w14:ligatures w14:val="standardContextual"/>
        </w:rPr>
        <w:t xml:space="preserve"> </w:t>
      </w:r>
      <w:r w:rsidR="009903E1">
        <w:rPr>
          <w:rFonts w:eastAsiaTheme="minorEastAsia"/>
          <w:color w:val="000000" w:themeColor="text1"/>
          <w14:ligatures w14:val="standardContextual"/>
        </w:rPr>
        <w:t>31.7</w:t>
      </w:r>
      <w:r w:rsidRPr="00D16659">
        <w:rPr>
          <w:rFonts w:eastAsiaTheme="minorEastAsia"/>
          <w:color w:val="000000" w:themeColor="text1"/>
          <w14:ligatures w14:val="standardContextual"/>
        </w:rPr>
        <w:t xml:space="preserve"> ± 0.</w:t>
      </w:r>
      <w:r w:rsidR="009903E1">
        <w:rPr>
          <w:rFonts w:eastAsiaTheme="minorEastAsia"/>
          <w:color w:val="000000" w:themeColor="text1"/>
          <w14:ligatures w14:val="standardContextual"/>
        </w:rPr>
        <w:t>3</w:t>
      </w:r>
      <w:r w:rsidRPr="00D16659">
        <w:rPr>
          <w:rFonts w:eastAsiaTheme="minorEastAsia"/>
          <w:color w:val="000000" w:themeColor="text1"/>
          <w14:ligatures w14:val="standardContextual"/>
        </w:rPr>
        <w:t xml:space="preserve"> trials </w:t>
      </w:r>
      <w:r>
        <w:t>were necessary</w:t>
      </w:r>
      <w:r w:rsidRPr="00FD421B">
        <w:rPr>
          <w:rFonts w:eastAsiaTheme="minorEastAsia"/>
          <w:color w:val="000000"/>
          <w14:ligatures w14:val="standardContextual"/>
        </w:rPr>
        <w:t>.</w:t>
      </w:r>
      <w:r>
        <w:rPr>
          <w:rFonts w:eastAsiaTheme="minorEastAsia"/>
          <w:color w:val="000000"/>
          <w14:ligatures w14:val="standardContextual"/>
        </w:rPr>
        <w:t xml:space="preserve"> </w:t>
      </w:r>
      <w:r>
        <w:rPr>
          <w:color w:val="000000" w:themeColor="text1"/>
        </w:rPr>
        <w:t xml:space="preserve">We also determined the number of trials needed to obtain estimated AULCSFs that are not significantly different from the observed and found that </w:t>
      </w:r>
      <w:r w:rsidR="009903E1">
        <w:t>14</w:t>
      </w:r>
      <w:r>
        <w:t>.8</w:t>
      </w:r>
      <w:r w:rsidRPr="00135E82">
        <w:t xml:space="preserve"> </w:t>
      </w:r>
      <m:oMath>
        <m:r>
          <w:rPr>
            <w:rFonts w:ascii="Cambria Math" w:hAnsi="Cambria Math"/>
          </w:rPr>
          <m:t>±</m:t>
        </m:r>
      </m:oMath>
      <w:r w:rsidRPr="00135E82">
        <w:t xml:space="preserve"> 0.</w:t>
      </w:r>
      <w:r w:rsidR="009903E1">
        <w:t>7</w:t>
      </w:r>
      <w:r>
        <w:t xml:space="preserve"> trials on average were required</w:t>
      </w:r>
      <w:r>
        <w:rPr>
          <w:color w:val="000000" w:themeColor="text1"/>
        </w:rPr>
        <w:t>. Combining these results together, we conclude that the informative priors</w:t>
      </w:r>
      <w:r w:rsidR="003C1AFF">
        <w:rPr>
          <w:color w:val="000000" w:themeColor="text1"/>
        </w:rPr>
        <w:t xml:space="preserve"> from the HBM </w:t>
      </w:r>
      <w:r w:rsidR="003C1AFF" w:rsidRPr="002221C9">
        <w:rPr>
          <w:color w:val="000000" w:themeColor="text1"/>
        </w:rPr>
        <w:t xml:space="preserve">with 50 </w:t>
      </w:r>
      <w:proofErr w:type="spellStart"/>
      <w:r w:rsidR="003C1AFF" w:rsidRPr="002221C9">
        <w:rPr>
          <w:color w:val="000000" w:themeColor="text1"/>
        </w:rPr>
        <w:t>qCSF</w:t>
      </w:r>
      <w:proofErr w:type="spellEnd"/>
      <w:r w:rsidR="003C1AFF" w:rsidRPr="002221C9">
        <w:rPr>
          <w:color w:val="000000" w:themeColor="text1"/>
        </w:rPr>
        <w:t xml:space="preserve"> trials</w:t>
      </w:r>
      <w:r>
        <w:rPr>
          <w:color w:val="000000" w:themeColor="text1"/>
        </w:rPr>
        <w:t xml:space="preserve">, even without trial-by-trial optimal stimulus selection, can save </w:t>
      </w:r>
      <w:r w:rsidRPr="00D16659">
        <w:rPr>
          <w:color w:val="000000" w:themeColor="text1"/>
        </w:rPr>
        <w:t xml:space="preserve">about </w:t>
      </w:r>
      <w:r>
        <w:rPr>
          <w:color w:val="000000" w:themeColor="text1"/>
        </w:rPr>
        <w:t>1</w:t>
      </w:r>
      <w:r w:rsidR="009903E1">
        <w:rPr>
          <w:color w:val="000000" w:themeColor="text1"/>
        </w:rPr>
        <w:t>8</w:t>
      </w:r>
      <w:r>
        <w:rPr>
          <w:color w:val="000000" w:themeColor="text1"/>
        </w:rPr>
        <w:t>.</w:t>
      </w:r>
      <w:r w:rsidR="009903E1">
        <w:rPr>
          <w:color w:val="000000" w:themeColor="text1"/>
        </w:rPr>
        <w:t>3</w:t>
      </w:r>
      <w:r>
        <w:rPr>
          <w:color w:val="000000" w:themeColor="text1"/>
        </w:rPr>
        <w:t xml:space="preserve"> </w:t>
      </w:r>
      <w:r w:rsidRPr="00D16659">
        <w:rPr>
          <w:color w:val="000000" w:themeColor="text1"/>
        </w:rPr>
        <w:t xml:space="preserve">trials or </w:t>
      </w:r>
      <w:r w:rsidR="009903E1">
        <w:rPr>
          <w:color w:val="000000" w:themeColor="text1"/>
        </w:rPr>
        <w:t>37</w:t>
      </w:r>
      <w:r w:rsidRPr="00D16659">
        <w:rPr>
          <w:color w:val="000000" w:themeColor="text1"/>
        </w:rPr>
        <w:t xml:space="preserve">% of the </w:t>
      </w:r>
      <w:r>
        <w:rPr>
          <w:color w:val="000000" w:themeColor="text1"/>
        </w:rPr>
        <w:t xml:space="preserve">data collection </w:t>
      </w:r>
      <w:r w:rsidRPr="00D16659">
        <w:rPr>
          <w:color w:val="000000" w:themeColor="text1"/>
        </w:rPr>
        <w:t>burden</w:t>
      </w:r>
      <w:r>
        <w:rPr>
          <w:color w:val="000000" w:themeColor="text1"/>
        </w:rPr>
        <w:t xml:space="preserve"> in </w:t>
      </w:r>
      <w:proofErr w:type="spellStart"/>
      <w:r>
        <w:rPr>
          <w:color w:val="000000" w:themeColor="text1"/>
        </w:rPr>
        <w:t>qCSF</w:t>
      </w:r>
      <w:proofErr w:type="spellEnd"/>
      <w:r>
        <w:rPr>
          <w:color w:val="000000" w:themeColor="text1"/>
        </w:rPr>
        <w:t xml:space="preserve">. </w:t>
      </w:r>
    </w:p>
    <w:p w14:paraId="686AE7EB" w14:textId="77777777" w:rsidR="0033696F" w:rsidRDefault="0033696F" w:rsidP="0033696F">
      <w:pPr>
        <w:jc w:val="center"/>
        <w:rPr>
          <w:color w:val="000000" w:themeColor="text1"/>
        </w:rPr>
      </w:pPr>
      <w:r>
        <w:rPr>
          <w:noProof/>
          <w:color w:val="000000" w:themeColor="text1"/>
        </w:rPr>
        <w:drawing>
          <wp:inline distT="0" distB="0" distL="0" distR="0" wp14:anchorId="786C0480" wp14:editId="0F774DCF">
            <wp:extent cx="3657598" cy="2835076"/>
            <wp:effectExtent l="0" t="0" r="635" b="0"/>
            <wp:docPr id="20922709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270939" name="Picture 1"/>
                    <pic:cNvPicPr/>
                  </pic:nvPicPr>
                  <pic:blipFill>
                    <a:blip r:embed="rId28"/>
                    <a:stretch>
                      <a:fillRect/>
                    </a:stretch>
                  </pic:blipFill>
                  <pic:spPr>
                    <a:xfrm>
                      <a:off x="0" y="0"/>
                      <a:ext cx="3657598" cy="2835076"/>
                    </a:xfrm>
                    <a:prstGeom prst="rect">
                      <a:avLst/>
                    </a:prstGeom>
                  </pic:spPr>
                </pic:pic>
              </a:graphicData>
            </a:graphic>
          </wp:inline>
        </w:drawing>
      </w:r>
    </w:p>
    <w:p w14:paraId="685023D8" w14:textId="32A39555" w:rsidR="0033696F" w:rsidRDefault="0033696F" w:rsidP="0033696F">
      <w:pPr>
        <w:rPr>
          <w:color w:val="000000" w:themeColor="text1"/>
        </w:rPr>
      </w:pPr>
      <w:r w:rsidRPr="00BA72D7">
        <w:rPr>
          <w:b/>
          <w:bCs/>
          <w:color w:val="000000" w:themeColor="text1"/>
        </w:rPr>
        <w:t xml:space="preserve">Figure </w:t>
      </w:r>
      <w:r w:rsidR="00312A1E">
        <w:rPr>
          <w:b/>
          <w:bCs/>
          <w:color w:val="000000" w:themeColor="text1"/>
        </w:rPr>
        <w:t>S</w:t>
      </w:r>
      <w:r w:rsidR="00440B18">
        <w:rPr>
          <w:b/>
          <w:bCs/>
          <w:color w:val="000000" w:themeColor="text1"/>
        </w:rPr>
        <w:t>22</w:t>
      </w:r>
      <w:r w:rsidRPr="00BA72D7">
        <w:rPr>
          <w:b/>
          <w:bCs/>
          <w:color w:val="000000" w:themeColor="text1"/>
        </w:rPr>
        <w:t>.</w:t>
      </w:r>
      <w:r w:rsidRPr="00607164">
        <w:rPr>
          <w:color w:val="000000" w:themeColor="text1"/>
        </w:rPr>
        <w:t xml:space="preserve"> </w:t>
      </w:r>
      <w:r>
        <w:rPr>
          <w:color w:val="000000" w:themeColor="text1"/>
        </w:rPr>
        <w:t xml:space="preserve"> H</w:t>
      </w:r>
      <w:r w:rsidRPr="0001431A">
        <w:rPr>
          <w:color w:val="000000" w:themeColor="text1"/>
        </w:rPr>
        <w:t>istogram</w:t>
      </w:r>
      <w:r>
        <w:rPr>
          <w:color w:val="000000" w:themeColor="text1"/>
        </w:rPr>
        <w:t>s</w:t>
      </w:r>
      <w:r w:rsidRPr="0001431A">
        <w:rPr>
          <w:color w:val="000000" w:themeColor="text1"/>
        </w:rPr>
        <w:t xml:space="preserve"> of </w:t>
      </w:r>
      <w:r>
        <w:rPr>
          <w:color w:val="000000" w:themeColor="text1"/>
        </w:rPr>
        <w:t xml:space="preserve">the </w:t>
      </w:r>
      <w:r w:rsidRPr="0001431A">
        <w:rPr>
          <w:color w:val="000000" w:themeColor="text1"/>
        </w:rPr>
        <w:t xml:space="preserve">number of trials </w:t>
      </w:r>
      <w:r>
        <w:rPr>
          <w:color w:val="000000" w:themeColor="text1"/>
        </w:rPr>
        <w:t xml:space="preserve">needed </w:t>
      </w:r>
      <w:r w:rsidRPr="0001431A">
        <w:rPr>
          <w:color w:val="000000" w:themeColor="text1"/>
        </w:rPr>
        <w:t xml:space="preserve">to </w:t>
      </w:r>
      <w:r>
        <w:rPr>
          <w:color w:val="000000" w:themeColor="text1"/>
        </w:rPr>
        <w:t>reach comparable precision as</w:t>
      </w:r>
      <w:r w:rsidRPr="0001431A">
        <w:rPr>
          <w:color w:val="000000" w:themeColor="text1"/>
        </w:rPr>
        <w:t xml:space="preserve"> the </w:t>
      </w:r>
      <w:r>
        <w:rPr>
          <w:color w:val="000000" w:themeColor="text1"/>
        </w:rPr>
        <w:t>observed AUCLSF in the simulation experiment</w:t>
      </w:r>
      <w:r w:rsidR="00012061">
        <w:rPr>
          <w:color w:val="000000" w:themeColor="text1"/>
        </w:rPr>
        <w:t>,</w:t>
      </w:r>
      <w:r w:rsidR="00597F7B">
        <w:rPr>
          <w:color w:val="000000" w:themeColor="text1"/>
        </w:rPr>
        <w:t xml:space="preserve"> with </w:t>
      </w:r>
      <w:r w:rsidR="00597F7B">
        <w:t xml:space="preserve">informative priors </w:t>
      </w:r>
      <w:r w:rsidR="00597F7B">
        <w:rPr>
          <w:color w:val="000000" w:themeColor="text1"/>
        </w:rPr>
        <w:t xml:space="preserve">from the HBM </w:t>
      </w:r>
      <w:r w:rsidR="00597F7B" w:rsidRPr="002221C9">
        <w:rPr>
          <w:color w:val="000000" w:themeColor="text1"/>
        </w:rPr>
        <w:t xml:space="preserve">with 50 </w:t>
      </w:r>
      <w:proofErr w:type="spellStart"/>
      <w:r w:rsidR="00597F7B" w:rsidRPr="002221C9">
        <w:rPr>
          <w:color w:val="000000" w:themeColor="text1"/>
        </w:rPr>
        <w:t>qCSF</w:t>
      </w:r>
      <w:proofErr w:type="spellEnd"/>
      <w:r w:rsidR="00597F7B" w:rsidRPr="002221C9">
        <w:rPr>
          <w:color w:val="000000" w:themeColor="text1"/>
        </w:rPr>
        <w:t xml:space="preserve"> trials</w:t>
      </w:r>
      <w:r w:rsidRPr="00BA72D7">
        <w:t>.</w:t>
      </w:r>
      <w:r w:rsidRPr="00BA72D7">
        <w:rPr>
          <w:color w:val="000000" w:themeColor="text1"/>
        </w:rPr>
        <w:t xml:space="preserve"> </w:t>
      </w:r>
      <w:r>
        <w:t xml:space="preserve">Row 1: results in the low luminance condition with no data (column 1), data in the M (column 2), H (column 3), and both the M and H (column 4) conditions. Row 2: results in the medium luminance condition with no data (column 1), data in the L (column 2), H (column 3), and both the L and H (column 4) conditions. Row 3: results in the high luminance condition with no data (column 1), data in the L (column 2), M (column 3), and both the L and M (column 4) conditions. The </w:t>
      </w:r>
      <w:r>
        <w:rPr>
          <w:color w:val="000000" w:themeColor="text1"/>
        </w:rPr>
        <w:t xml:space="preserve">average number of trials with standard error are displayed in each condition. </w:t>
      </w:r>
    </w:p>
    <w:p w14:paraId="23B01548" w14:textId="7DEE63EA" w:rsidR="00121183" w:rsidRDefault="00121183">
      <w:pPr>
        <w:spacing w:after="160" w:line="278" w:lineRule="auto"/>
      </w:pPr>
      <w:r>
        <w:br w:type="page"/>
      </w:r>
    </w:p>
    <w:p w14:paraId="3D7BFE9F" w14:textId="67C94410" w:rsidR="007E1E61" w:rsidRDefault="00121183" w:rsidP="002D092C">
      <w:r>
        <w:rPr>
          <w:b/>
          <w:bCs/>
        </w:rPr>
        <w:lastRenderedPageBreak/>
        <w:t>R</w:t>
      </w:r>
      <w:r w:rsidR="00DA0B0A">
        <w:rPr>
          <w:b/>
          <w:bCs/>
        </w:rPr>
        <w:t>eferences</w:t>
      </w:r>
    </w:p>
    <w:p w14:paraId="463AF253" w14:textId="77777777" w:rsidR="00F65C71" w:rsidRPr="00F65C71" w:rsidRDefault="00276772" w:rsidP="00D35246">
      <w:pPr>
        <w:pStyle w:val="Bibliography"/>
        <w:spacing w:line="240" w:lineRule="auto"/>
      </w:pPr>
      <w:r>
        <w:fldChar w:fldCharType="begin"/>
      </w:r>
      <w:r w:rsidR="00F65C71">
        <w:instrText xml:space="preserve"> ADDIN ZOTERO_BIBL {"uncited":[],"omitted":[],"custom":[]} CSL_BIBLIOGRAPHY </w:instrText>
      </w:r>
      <w:r>
        <w:fldChar w:fldCharType="separate"/>
      </w:r>
      <w:r w:rsidR="00F65C71" w:rsidRPr="00F65C71">
        <w:t>1.</w:t>
      </w:r>
      <w:r w:rsidR="00F65C71" w:rsidRPr="00F65C71">
        <w:tab/>
        <w:t xml:space="preserve">Lesmes, L. A., Lu, Z.-L., Baek, J. &amp; Albright, T. D. Bayesian adaptive estimation of the contrast sensitivity function: the quick CSF method. </w:t>
      </w:r>
      <w:r w:rsidR="00F65C71" w:rsidRPr="00F65C71">
        <w:rPr>
          <w:i/>
          <w:iCs/>
        </w:rPr>
        <w:t>Journal of Vision</w:t>
      </w:r>
      <w:r w:rsidR="00F65C71" w:rsidRPr="00F65C71">
        <w:t xml:space="preserve"> </w:t>
      </w:r>
      <w:r w:rsidR="00F65C71" w:rsidRPr="00F65C71">
        <w:rPr>
          <w:b/>
          <w:bCs/>
        </w:rPr>
        <w:t>10</w:t>
      </w:r>
      <w:r w:rsidR="00F65C71" w:rsidRPr="00F65C71">
        <w:t>, 17.1-21 (2010).</w:t>
      </w:r>
    </w:p>
    <w:p w14:paraId="5E6F2621" w14:textId="77777777" w:rsidR="00F65C71" w:rsidRPr="00F65C71" w:rsidRDefault="00F65C71" w:rsidP="00D35246">
      <w:pPr>
        <w:pStyle w:val="Bibliography"/>
        <w:spacing w:line="240" w:lineRule="auto"/>
      </w:pPr>
      <w:r w:rsidRPr="00F65C71">
        <w:t>2.</w:t>
      </w:r>
      <w:r w:rsidRPr="00F65C71">
        <w:tab/>
        <w:t xml:space="preserve">Rohaly, A. M. &amp; Owsley, C. Modeling the contrast-sensitivity functions of older adults. </w:t>
      </w:r>
      <w:r w:rsidRPr="00F65C71">
        <w:rPr>
          <w:i/>
          <w:iCs/>
        </w:rPr>
        <w:t>J Opt Soc Am A</w:t>
      </w:r>
      <w:r w:rsidRPr="00F65C71">
        <w:t xml:space="preserve"> </w:t>
      </w:r>
      <w:r w:rsidRPr="00F65C71">
        <w:rPr>
          <w:b/>
          <w:bCs/>
        </w:rPr>
        <w:t>10</w:t>
      </w:r>
      <w:r w:rsidRPr="00F65C71">
        <w:t>, 1591–1599 (1993).</w:t>
      </w:r>
    </w:p>
    <w:p w14:paraId="6916A0DE" w14:textId="77777777" w:rsidR="00F65C71" w:rsidRPr="00F65C71" w:rsidRDefault="00F65C71" w:rsidP="00D35246">
      <w:pPr>
        <w:pStyle w:val="Bibliography"/>
        <w:spacing w:line="240" w:lineRule="auto"/>
      </w:pPr>
      <w:r w:rsidRPr="00F65C71">
        <w:t>3.</w:t>
      </w:r>
      <w:r w:rsidRPr="00F65C71">
        <w:tab/>
        <w:t xml:space="preserve">Watson, A. B. &amp; Ahumada, A. J. A standard model for foveal detection of spatial contrast. </w:t>
      </w:r>
      <w:r w:rsidRPr="00F65C71">
        <w:rPr>
          <w:i/>
          <w:iCs/>
        </w:rPr>
        <w:t>Journal of Vision</w:t>
      </w:r>
      <w:r w:rsidRPr="00F65C71">
        <w:t xml:space="preserve"> </w:t>
      </w:r>
      <w:r w:rsidRPr="00F65C71">
        <w:rPr>
          <w:b/>
          <w:bCs/>
        </w:rPr>
        <w:t>5</w:t>
      </w:r>
      <w:r w:rsidRPr="00F65C71">
        <w:t>, 717–740 (2005).</w:t>
      </w:r>
    </w:p>
    <w:p w14:paraId="24265F88" w14:textId="77777777" w:rsidR="00F65C71" w:rsidRPr="00F65C71" w:rsidRDefault="00F65C71" w:rsidP="00D35246">
      <w:pPr>
        <w:pStyle w:val="Bibliography"/>
        <w:spacing w:line="240" w:lineRule="auto"/>
      </w:pPr>
      <w:r w:rsidRPr="00F65C71">
        <w:t>4.</w:t>
      </w:r>
      <w:r w:rsidRPr="00F65C71">
        <w:tab/>
        <w:t xml:space="preserve">Zhao, Y., Lesmes, L. A., Hou, F. &amp; Lu, Z.-L. Hierarchical Bayesian modeling of contrast sensitivity functions in a within-subject design. </w:t>
      </w:r>
      <w:r w:rsidRPr="00F65C71">
        <w:rPr>
          <w:i/>
          <w:iCs/>
        </w:rPr>
        <w:t>Journal of Vision</w:t>
      </w:r>
      <w:r w:rsidRPr="00F65C71">
        <w:t xml:space="preserve"> </w:t>
      </w:r>
      <w:r w:rsidRPr="00F65C71">
        <w:rPr>
          <w:b/>
          <w:bCs/>
        </w:rPr>
        <w:t>21</w:t>
      </w:r>
      <w:r w:rsidRPr="00F65C71">
        <w:t>, 9 (2021).</w:t>
      </w:r>
    </w:p>
    <w:p w14:paraId="6F2BBA0C" w14:textId="77777777" w:rsidR="00F65C71" w:rsidRPr="00F65C71" w:rsidRDefault="00F65C71" w:rsidP="00D35246">
      <w:pPr>
        <w:pStyle w:val="Bibliography"/>
        <w:spacing w:line="240" w:lineRule="auto"/>
      </w:pPr>
      <w:r w:rsidRPr="00F65C71">
        <w:t>5.</w:t>
      </w:r>
      <w:r w:rsidRPr="00F65C71">
        <w:tab/>
        <w:t xml:space="preserve">Kruschke, J. K. </w:t>
      </w:r>
      <w:r w:rsidRPr="00F65C71">
        <w:rPr>
          <w:i/>
          <w:iCs/>
        </w:rPr>
        <w:t>Doing Bayesian Data Analysis: A Tutorial with R, JAGS, and Stan.</w:t>
      </w:r>
      <w:r w:rsidRPr="00F65C71">
        <w:t xml:space="preserve"> (Cambridge, MA:Academic Press, 2014).</w:t>
      </w:r>
    </w:p>
    <w:p w14:paraId="7B8D4FCC" w14:textId="77777777" w:rsidR="00F65C71" w:rsidRPr="00F65C71" w:rsidRDefault="00F65C71" w:rsidP="00D35246">
      <w:pPr>
        <w:pStyle w:val="Bibliography"/>
        <w:spacing w:line="240" w:lineRule="auto"/>
      </w:pPr>
      <w:r w:rsidRPr="00F65C71">
        <w:t>6.</w:t>
      </w:r>
      <w:r w:rsidRPr="00F65C71">
        <w:tab/>
        <w:t>R Core Team. R: A language and environment for statistical computing. R Foundation for Statistical Computing (2003).</w:t>
      </w:r>
    </w:p>
    <w:p w14:paraId="773B4575" w14:textId="77777777" w:rsidR="00F65C71" w:rsidRPr="00F65C71" w:rsidRDefault="00F65C71" w:rsidP="00D35246">
      <w:pPr>
        <w:pStyle w:val="Bibliography"/>
        <w:spacing w:line="240" w:lineRule="auto"/>
      </w:pPr>
      <w:r w:rsidRPr="00F65C71">
        <w:t>7.</w:t>
      </w:r>
      <w:r w:rsidRPr="00F65C71">
        <w:tab/>
        <w:t xml:space="preserve">Plummer, M. JAGS: A program for analysis of Bayesian graphical models using Gibbs sampling. in </w:t>
      </w:r>
      <w:r w:rsidRPr="00F65C71">
        <w:rPr>
          <w:i/>
          <w:iCs/>
        </w:rPr>
        <w:t>Proceedings of the 3rd international workshop on distributed statistical computing</w:t>
      </w:r>
      <w:r w:rsidRPr="00F65C71">
        <w:t xml:space="preserve"> (2003).</w:t>
      </w:r>
    </w:p>
    <w:p w14:paraId="37E49F8D" w14:textId="77777777" w:rsidR="00F65C71" w:rsidRPr="00F65C71" w:rsidRDefault="00F65C71" w:rsidP="00D35246">
      <w:pPr>
        <w:pStyle w:val="Bibliography"/>
        <w:spacing w:line="240" w:lineRule="auto"/>
      </w:pPr>
      <w:r w:rsidRPr="00F65C71">
        <w:t>8.</w:t>
      </w:r>
      <w:r w:rsidRPr="00F65C71">
        <w:tab/>
        <w:t xml:space="preserve">Gelman, A. &amp; Rubin, D. B. Inference from Iterative Simulation Using Multiple Sequences. </w:t>
      </w:r>
      <w:r w:rsidRPr="00F65C71">
        <w:rPr>
          <w:i/>
          <w:iCs/>
        </w:rPr>
        <w:t>Statistical Science</w:t>
      </w:r>
      <w:r w:rsidRPr="00F65C71">
        <w:t xml:space="preserve"> </w:t>
      </w:r>
      <w:r w:rsidRPr="00F65C71">
        <w:rPr>
          <w:b/>
          <w:bCs/>
        </w:rPr>
        <w:t>7</w:t>
      </w:r>
      <w:r w:rsidRPr="00F65C71">
        <w:t>, 457–472 (1992).</w:t>
      </w:r>
    </w:p>
    <w:p w14:paraId="58C9BC69" w14:textId="77777777" w:rsidR="00F65C71" w:rsidRPr="00F65C71" w:rsidRDefault="00F65C71" w:rsidP="00D35246">
      <w:pPr>
        <w:pStyle w:val="Bibliography"/>
        <w:spacing w:line="240" w:lineRule="auto"/>
      </w:pPr>
      <w:r w:rsidRPr="00F65C71">
        <w:t>9.</w:t>
      </w:r>
      <w:r w:rsidRPr="00F65C71">
        <w:tab/>
        <w:t xml:space="preserve">Ljung, G. M. &amp; Box, G. E. P. On a Measure of Lack of Fit in Time Series Models. </w:t>
      </w:r>
      <w:r w:rsidRPr="00F65C71">
        <w:rPr>
          <w:i/>
          <w:iCs/>
        </w:rPr>
        <w:t>Biometrika</w:t>
      </w:r>
      <w:r w:rsidRPr="00F65C71">
        <w:t xml:space="preserve"> </w:t>
      </w:r>
      <w:r w:rsidRPr="00F65C71">
        <w:rPr>
          <w:b/>
          <w:bCs/>
        </w:rPr>
        <w:t>65</w:t>
      </w:r>
      <w:r w:rsidRPr="00F65C71">
        <w:t>, 297–303 (1978).</w:t>
      </w:r>
    </w:p>
    <w:p w14:paraId="4E4E0054" w14:textId="77777777" w:rsidR="00F65C71" w:rsidRPr="00F65C71" w:rsidRDefault="00F65C71" w:rsidP="00D35246">
      <w:pPr>
        <w:pStyle w:val="Bibliography"/>
        <w:spacing w:line="240" w:lineRule="auto"/>
      </w:pPr>
      <w:r w:rsidRPr="00F65C71">
        <w:t>10.</w:t>
      </w:r>
      <w:r w:rsidRPr="00F65C71">
        <w:tab/>
        <w:t xml:space="preserve">Bauer, D. F. Constructing Confidence Sets Using Rank Statistics. </w:t>
      </w:r>
      <w:r w:rsidRPr="00F65C71">
        <w:rPr>
          <w:i/>
          <w:iCs/>
        </w:rPr>
        <w:t>Journal of the American Statistical Association</w:t>
      </w:r>
      <w:r w:rsidRPr="00F65C71">
        <w:t xml:space="preserve"> </w:t>
      </w:r>
      <w:r w:rsidRPr="00F65C71">
        <w:rPr>
          <w:b/>
          <w:bCs/>
        </w:rPr>
        <w:t>67</w:t>
      </w:r>
      <w:r w:rsidRPr="00F65C71">
        <w:t>, 687–690 (1972).</w:t>
      </w:r>
    </w:p>
    <w:p w14:paraId="706CD22A" w14:textId="2C7B146A" w:rsidR="00121183" w:rsidRDefault="00276772" w:rsidP="00D35246">
      <w:r>
        <w:fldChar w:fldCharType="end"/>
      </w:r>
    </w:p>
    <w:p w14:paraId="2711925B" w14:textId="77777777" w:rsidR="00121183" w:rsidRDefault="00121183"/>
    <w:sectPr w:rsidR="00121183">
      <w:footerReference w:type="even" r:id="rId29"/>
      <w:footerReference w:type="defaul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391D7" w14:textId="77777777" w:rsidR="001A492F" w:rsidRDefault="001A492F" w:rsidP="00AE7166">
      <w:r>
        <w:separator/>
      </w:r>
    </w:p>
  </w:endnote>
  <w:endnote w:type="continuationSeparator" w:id="0">
    <w:p w14:paraId="6E8FE9FF" w14:textId="77777777" w:rsidR="001A492F" w:rsidRDefault="001A492F" w:rsidP="00AE7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Menlo">
    <w:panose1 w:val="020B0609030804020204"/>
    <w:charset w:val="00"/>
    <w:family w:val="modern"/>
    <w:pitch w:val="fixed"/>
    <w:sig w:usb0="E60022FF" w:usb1="D200F9FB" w:usb2="02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98932198"/>
      <w:docPartObj>
        <w:docPartGallery w:val="Page Numbers (Bottom of Page)"/>
        <w:docPartUnique/>
      </w:docPartObj>
    </w:sdtPr>
    <w:sdtContent>
      <w:p w14:paraId="59BE6CDD" w14:textId="7134BA5E" w:rsidR="006524C4" w:rsidRDefault="006524C4" w:rsidP="005F695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4FC17B" w14:textId="77777777" w:rsidR="006524C4" w:rsidRDefault="006524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54993291"/>
      <w:docPartObj>
        <w:docPartGallery w:val="Page Numbers (Bottom of Page)"/>
        <w:docPartUnique/>
      </w:docPartObj>
    </w:sdtPr>
    <w:sdtContent>
      <w:p w14:paraId="76D03581" w14:textId="46D7214D" w:rsidR="006524C4" w:rsidRDefault="006524C4" w:rsidP="005F695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80A1B90" w14:textId="77777777" w:rsidR="006524C4" w:rsidRDefault="006524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DC3D2" w14:textId="77777777" w:rsidR="001A492F" w:rsidRDefault="001A492F" w:rsidP="00AE7166">
      <w:r>
        <w:separator/>
      </w:r>
    </w:p>
  </w:footnote>
  <w:footnote w:type="continuationSeparator" w:id="0">
    <w:p w14:paraId="1F593175" w14:textId="77777777" w:rsidR="001A492F" w:rsidRDefault="001A492F" w:rsidP="00AE71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809"/>
    <w:rsid w:val="0001100A"/>
    <w:rsid w:val="00012061"/>
    <w:rsid w:val="00033732"/>
    <w:rsid w:val="00035680"/>
    <w:rsid w:val="00035F6E"/>
    <w:rsid w:val="00036C16"/>
    <w:rsid w:val="0004764D"/>
    <w:rsid w:val="00085A2E"/>
    <w:rsid w:val="000A1144"/>
    <w:rsid w:val="000D3FDF"/>
    <w:rsid w:val="000E5D64"/>
    <w:rsid w:val="000F6F10"/>
    <w:rsid w:val="00100DCD"/>
    <w:rsid w:val="0010401D"/>
    <w:rsid w:val="001206F8"/>
    <w:rsid w:val="00121183"/>
    <w:rsid w:val="00130EBB"/>
    <w:rsid w:val="00161A24"/>
    <w:rsid w:val="001674D7"/>
    <w:rsid w:val="001830E8"/>
    <w:rsid w:val="00190409"/>
    <w:rsid w:val="001A492F"/>
    <w:rsid w:val="001A6458"/>
    <w:rsid w:val="001C76D9"/>
    <w:rsid w:val="001D52E5"/>
    <w:rsid w:val="001D5C9D"/>
    <w:rsid w:val="001E2825"/>
    <w:rsid w:val="002221C9"/>
    <w:rsid w:val="00226751"/>
    <w:rsid w:val="0023521C"/>
    <w:rsid w:val="00262CEC"/>
    <w:rsid w:val="00265301"/>
    <w:rsid w:val="002704E8"/>
    <w:rsid w:val="00276772"/>
    <w:rsid w:val="002D092C"/>
    <w:rsid w:val="002D6809"/>
    <w:rsid w:val="002E0629"/>
    <w:rsid w:val="002F084D"/>
    <w:rsid w:val="002F2818"/>
    <w:rsid w:val="00302483"/>
    <w:rsid w:val="00312A1E"/>
    <w:rsid w:val="00313FCC"/>
    <w:rsid w:val="00317586"/>
    <w:rsid w:val="0033696F"/>
    <w:rsid w:val="00337C32"/>
    <w:rsid w:val="0036045F"/>
    <w:rsid w:val="00391266"/>
    <w:rsid w:val="003914EC"/>
    <w:rsid w:val="003B02EE"/>
    <w:rsid w:val="003B2D58"/>
    <w:rsid w:val="003C1AFF"/>
    <w:rsid w:val="003C4DC9"/>
    <w:rsid w:val="003D004B"/>
    <w:rsid w:val="003F6706"/>
    <w:rsid w:val="003F72C8"/>
    <w:rsid w:val="004026C5"/>
    <w:rsid w:val="00402E1A"/>
    <w:rsid w:val="00412D21"/>
    <w:rsid w:val="00424B45"/>
    <w:rsid w:val="004272B8"/>
    <w:rsid w:val="00435610"/>
    <w:rsid w:val="00440B18"/>
    <w:rsid w:val="004415BA"/>
    <w:rsid w:val="00451AA9"/>
    <w:rsid w:val="00451FA5"/>
    <w:rsid w:val="0045396D"/>
    <w:rsid w:val="004556CF"/>
    <w:rsid w:val="00464250"/>
    <w:rsid w:val="00485B7B"/>
    <w:rsid w:val="004B6E2E"/>
    <w:rsid w:val="004D491A"/>
    <w:rsid w:val="004E2D93"/>
    <w:rsid w:val="004F7ABB"/>
    <w:rsid w:val="00512178"/>
    <w:rsid w:val="005152B1"/>
    <w:rsid w:val="00517C28"/>
    <w:rsid w:val="00524B34"/>
    <w:rsid w:val="005259EF"/>
    <w:rsid w:val="005274B9"/>
    <w:rsid w:val="00540A49"/>
    <w:rsid w:val="00570D01"/>
    <w:rsid w:val="00574196"/>
    <w:rsid w:val="00574DA5"/>
    <w:rsid w:val="00591561"/>
    <w:rsid w:val="00597F7B"/>
    <w:rsid w:val="005B0ECB"/>
    <w:rsid w:val="005B2967"/>
    <w:rsid w:val="005B2D21"/>
    <w:rsid w:val="005D5F62"/>
    <w:rsid w:val="005F24B8"/>
    <w:rsid w:val="00607144"/>
    <w:rsid w:val="006524C4"/>
    <w:rsid w:val="0066654B"/>
    <w:rsid w:val="00667874"/>
    <w:rsid w:val="00671A5D"/>
    <w:rsid w:val="006A3755"/>
    <w:rsid w:val="006B18EA"/>
    <w:rsid w:val="006C413A"/>
    <w:rsid w:val="006D0534"/>
    <w:rsid w:val="006D64D0"/>
    <w:rsid w:val="006D6DA6"/>
    <w:rsid w:val="006E2B8B"/>
    <w:rsid w:val="006F53E0"/>
    <w:rsid w:val="006F6086"/>
    <w:rsid w:val="007144F2"/>
    <w:rsid w:val="007179A4"/>
    <w:rsid w:val="00743804"/>
    <w:rsid w:val="00751D36"/>
    <w:rsid w:val="007560BE"/>
    <w:rsid w:val="00764DF7"/>
    <w:rsid w:val="007920C2"/>
    <w:rsid w:val="0079470E"/>
    <w:rsid w:val="007A2B27"/>
    <w:rsid w:val="007A430D"/>
    <w:rsid w:val="007A4670"/>
    <w:rsid w:val="007C0475"/>
    <w:rsid w:val="007D6E63"/>
    <w:rsid w:val="007D7CDC"/>
    <w:rsid w:val="007E1E61"/>
    <w:rsid w:val="0080656A"/>
    <w:rsid w:val="00814A3F"/>
    <w:rsid w:val="0082070C"/>
    <w:rsid w:val="0083489E"/>
    <w:rsid w:val="00877713"/>
    <w:rsid w:val="0088356B"/>
    <w:rsid w:val="00905274"/>
    <w:rsid w:val="009258CA"/>
    <w:rsid w:val="009369D7"/>
    <w:rsid w:val="009414B8"/>
    <w:rsid w:val="009557A7"/>
    <w:rsid w:val="009761AC"/>
    <w:rsid w:val="00980642"/>
    <w:rsid w:val="00982EE9"/>
    <w:rsid w:val="009903E1"/>
    <w:rsid w:val="0099266E"/>
    <w:rsid w:val="009929EE"/>
    <w:rsid w:val="009B07F9"/>
    <w:rsid w:val="009B0EC9"/>
    <w:rsid w:val="009C26DB"/>
    <w:rsid w:val="009D5F42"/>
    <w:rsid w:val="009D61C7"/>
    <w:rsid w:val="009E5C2A"/>
    <w:rsid w:val="009F6744"/>
    <w:rsid w:val="00A012F7"/>
    <w:rsid w:val="00A02751"/>
    <w:rsid w:val="00A034DD"/>
    <w:rsid w:val="00A17481"/>
    <w:rsid w:val="00A5006D"/>
    <w:rsid w:val="00A675E9"/>
    <w:rsid w:val="00A7209F"/>
    <w:rsid w:val="00A73025"/>
    <w:rsid w:val="00A73465"/>
    <w:rsid w:val="00A82A2C"/>
    <w:rsid w:val="00A82DAF"/>
    <w:rsid w:val="00AC4647"/>
    <w:rsid w:val="00AC6ABB"/>
    <w:rsid w:val="00AD64F7"/>
    <w:rsid w:val="00AE7166"/>
    <w:rsid w:val="00B05164"/>
    <w:rsid w:val="00B1650A"/>
    <w:rsid w:val="00B327EE"/>
    <w:rsid w:val="00B6160A"/>
    <w:rsid w:val="00B832CC"/>
    <w:rsid w:val="00B932FD"/>
    <w:rsid w:val="00BA0B07"/>
    <w:rsid w:val="00BC2BB6"/>
    <w:rsid w:val="00BC32DE"/>
    <w:rsid w:val="00BC49DA"/>
    <w:rsid w:val="00BD3E66"/>
    <w:rsid w:val="00BD5CF2"/>
    <w:rsid w:val="00BD64EA"/>
    <w:rsid w:val="00BE4F74"/>
    <w:rsid w:val="00C05802"/>
    <w:rsid w:val="00C05BDC"/>
    <w:rsid w:val="00C27821"/>
    <w:rsid w:val="00C6666D"/>
    <w:rsid w:val="00C913E3"/>
    <w:rsid w:val="00C94130"/>
    <w:rsid w:val="00CA5FD5"/>
    <w:rsid w:val="00CC3097"/>
    <w:rsid w:val="00CC777B"/>
    <w:rsid w:val="00CE1A8E"/>
    <w:rsid w:val="00CF26F7"/>
    <w:rsid w:val="00CF3AED"/>
    <w:rsid w:val="00CF4161"/>
    <w:rsid w:val="00D12C94"/>
    <w:rsid w:val="00D12DAD"/>
    <w:rsid w:val="00D35246"/>
    <w:rsid w:val="00D65FC2"/>
    <w:rsid w:val="00D70719"/>
    <w:rsid w:val="00D9036B"/>
    <w:rsid w:val="00DA0B0A"/>
    <w:rsid w:val="00DA4898"/>
    <w:rsid w:val="00DC1CD0"/>
    <w:rsid w:val="00DD2891"/>
    <w:rsid w:val="00DF2DE7"/>
    <w:rsid w:val="00E1199A"/>
    <w:rsid w:val="00E43F51"/>
    <w:rsid w:val="00E45316"/>
    <w:rsid w:val="00E67916"/>
    <w:rsid w:val="00E70C46"/>
    <w:rsid w:val="00E7734E"/>
    <w:rsid w:val="00E83042"/>
    <w:rsid w:val="00EB2770"/>
    <w:rsid w:val="00EC6794"/>
    <w:rsid w:val="00EF30C1"/>
    <w:rsid w:val="00F054A4"/>
    <w:rsid w:val="00F132F6"/>
    <w:rsid w:val="00F204CA"/>
    <w:rsid w:val="00F2109E"/>
    <w:rsid w:val="00F32A52"/>
    <w:rsid w:val="00F475E7"/>
    <w:rsid w:val="00F5149E"/>
    <w:rsid w:val="00F63B9B"/>
    <w:rsid w:val="00F65C71"/>
    <w:rsid w:val="00F66ABD"/>
    <w:rsid w:val="00F82EF5"/>
    <w:rsid w:val="00FA6592"/>
    <w:rsid w:val="00FB7951"/>
    <w:rsid w:val="00FC5649"/>
    <w:rsid w:val="00FC7781"/>
    <w:rsid w:val="00FD0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4E6AF5C"/>
  <w15:chartTrackingRefBased/>
  <w15:docId w15:val="{609C1C43-D37C-6D43-8AE2-45978B26E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29EE"/>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D680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D680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D680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D6809"/>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2D6809"/>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2D6809"/>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2D6809"/>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2D6809"/>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2D6809"/>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68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68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68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68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68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68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68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68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6809"/>
    <w:rPr>
      <w:rFonts w:eastAsiaTheme="majorEastAsia" w:cstheme="majorBidi"/>
      <w:color w:val="272727" w:themeColor="text1" w:themeTint="D8"/>
    </w:rPr>
  </w:style>
  <w:style w:type="paragraph" w:styleId="Title">
    <w:name w:val="Title"/>
    <w:basedOn w:val="Normal"/>
    <w:next w:val="Normal"/>
    <w:link w:val="TitleChar"/>
    <w:uiPriority w:val="10"/>
    <w:qFormat/>
    <w:rsid w:val="002D680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D68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680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D68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6809"/>
    <w:pPr>
      <w:spacing w:before="160" w:after="160" w:line="278" w:lineRule="auto"/>
      <w:jc w:val="center"/>
    </w:pPr>
    <w:rPr>
      <w:rFonts w:asciiTheme="minorHAnsi" w:eastAsiaTheme="minorEastAsia"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2D6809"/>
    <w:rPr>
      <w:i/>
      <w:iCs/>
      <w:color w:val="404040" w:themeColor="text1" w:themeTint="BF"/>
    </w:rPr>
  </w:style>
  <w:style w:type="paragraph" w:styleId="ListParagraph">
    <w:name w:val="List Paragraph"/>
    <w:basedOn w:val="Normal"/>
    <w:uiPriority w:val="34"/>
    <w:qFormat/>
    <w:rsid w:val="002D6809"/>
    <w:pPr>
      <w:spacing w:after="160" w:line="278" w:lineRule="auto"/>
      <w:ind w:left="720"/>
      <w:contextualSpacing/>
    </w:pPr>
    <w:rPr>
      <w:rFonts w:asciiTheme="minorHAnsi" w:eastAsiaTheme="minorEastAsia" w:hAnsiTheme="minorHAnsi" w:cstheme="minorBidi"/>
      <w:kern w:val="2"/>
      <w14:ligatures w14:val="standardContextual"/>
    </w:rPr>
  </w:style>
  <w:style w:type="character" w:styleId="IntenseEmphasis">
    <w:name w:val="Intense Emphasis"/>
    <w:basedOn w:val="DefaultParagraphFont"/>
    <w:uiPriority w:val="21"/>
    <w:qFormat/>
    <w:rsid w:val="002D6809"/>
    <w:rPr>
      <w:i/>
      <w:iCs/>
      <w:color w:val="0F4761" w:themeColor="accent1" w:themeShade="BF"/>
    </w:rPr>
  </w:style>
  <w:style w:type="paragraph" w:styleId="IntenseQuote">
    <w:name w:val="Intense Quote"/>
    <w:basedOn w:val="Normal"/>
    <w:next w:val="Normal"/>
    <w:link w:val="IntenseQuoteChar"/>
    <w:uiPriority w:val="30"/>
    <w:qFormat/>
    <w:rsid w:val="002D680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2D6809"/>
    <w:rPr>
      <w:i/>
      <w:iCs/>
      <w:color w:val="0F4761" w:themeColor="accent1" w:themeShade="BF"/>
    </w:rPr>
  </w:style>
  <w:style w:type="character" w:styleId="IntenseReference">
    <w:name w:val="Intense Reference"/>
    <w:basedOn w:val="DefaultParagraphFont"/>
    <w:uiPriority w:val="32"/>
    <w:qFormat/>
    <w:rsid w:val="002D6809"/>
    <w:rPr>
      <w:b/>
      <w:bCs/>
      <w:smallCaps/>
      <w:color w:val="0F4761" w:themeColor="accent1" w:themeShade="BF"/>
      <w:spacing w:val="5"/>
    </w:rPr>
  </w:style>
  <w:style w:type="table" w:styleId="TableGridLight">
    <w:name w:val="Grid Table Light"/>
    <w:basedOn w:val="TableNormal"/>
    <w:uiPriority w:val="40"/>
    <w:rsid w:val="009929EE"/>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2">
    <w:name w:val="Grid Table 2"/>
    <w:basedOn w:val="TableNormal"/>
    <w:uiPriority w:val="47"/>
    <w:rsid w:val="0033696F"/>
    <w:pPr>
      <w:spacing w:after="0" w:line="240" w:lineRule="auto"/>
    </w:pPr>
    <w:rPr>
      <w:kern w:val="0"/>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AE7166"/>
    <w:pPr>
      <w:tabs>
        <w:tab w:val="center" w:pos="4680"/>
        <w:tab w:val="right" w:pos="9360"/>
      </w:tabs>
    </w:pPr>
  </w:style>
  <w:style w:type="character" w:customStyle="1" w:styleId="HeaderChar">
    <w:name w:val="Header Char"/>
    <w:basedOn w:val="DefaultParagraphFont"/>
    <w:link w:val="Header"/>
    <w:uiPriority w:val="99"/>
    <w:rsid w:val="00AE7166"/>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AE7166"/>
    <w:pPr>
      <w:tabs>
        <w:tab w:val="center" w:pos="4680"/>
        <w:tab w:val="right" w:pos="9360"/>
      </w:tabs>
    </w:pPr>
  </w:style>
  <w:style w:type="character" w:customStyle="1" w:styleId="FooterChar">
    <w:name w:val="Footer Char"/>
    <w:basedOn w:val="DefaultParagraphFont"/>
    <w:link w:val="Footer"/>
    <w:uiPriority w:val="99"/>
    <w:rsid w:val="00AE7166"/>
    <w:rPr>
      <w:rFonts w:ascii="Times New Roman" w:eastAsia="Times New Roman" w:hAnsi="Times New Roman" w:cs="Times New Roman"/>
      <w:kern w:val="0"/>
      <w14:ligatures w14:val="none"/>
    </w:rPr>
  </w:style>
  <w:style w:type="paragraph" w:styleId="Bibliography">
    <w:name w:val="Bibliography"/>
    <w:basedOn w:val="Normal"/>
    <w:next w:val="Normal"/>
    <w:uiPriority w:val="37"/>
    <w:unhideWhenUsed/>
    <w:rsid w:val="00276772"/>
    <w:pPr>
      <w:tabs>
        <w:tab w:val="left" w:pos="260"/>
        <w:tab w:val="left" w:pos="380"/>
      </w:tabs>
      <w:spacing w:line="480" w:lineRule="auto"/>
      <w:ind w:left="384" w:hanging="384"/>
    </w:pPr>
  </w:style>
  <w:style w:type="paragraph" w:styleId="Revision">
    <w:name w:val="Revision"/>
    <w:hidden/>
    <w:uiPriority w:val="99"/>
    <w:semiHidden/>
    <w:rsid w:val="00743804"/>
    <w:pPr>
      <w:spacing w:after="0" w:line="240" w:lineRule="auto"/>
    </w:pPr>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652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51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emf"/><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em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emf"/><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emf"/><Relationship Id="rId3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1A01F3-A7B5-1F43-BF51-BF37AE7B12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.~WRD0000</Template>
  <TotalTime>22</TotalTime>
  <Pages>25</Pages>
  <Words>7310</Words>
  <Characters>41671</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Yukai Zhao</dc:creator>
  <cp:keywords/>
  <dc:description/>
  <cp:lastModifiedBy>Zhong-Lin Lu</cp:lastModifiedBy>
  <cp:revision>26</cp:revision>
  <dcterms:created xsi:type="dcterms:W3CDTF">2024-06-24T07:19:00Z</dcterms:created>
  <dcterms:modified xsi:type="dcterms:W3CDTF">2024-06-26T12:55:00Z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id="3Y1icrHF"/&gt;&lt;style id="http://www.zotero.org/styles/nature" hasBibliography="1" bibliographyStyleHasBeenSet="1"/&gt;&lt;prefs&gt;&lt;pref name="fieldType" value="Field"/&gt;&lt;/prefs&gt;&lt;/data&gt;</vt:lpwstr>
  </property>
</Properties>
</file>