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bookmarkStart w:id="0" w:name="_GoBack"/>
      <w:r w:rsidRPr="00C011B9">
        <w:rPr>
          <w:rFonts w:ascii="Arial" w:eastAsia="Times New Roman" w:hAnsi="Arial" w:cs="Arial"/>
          <w:color w:val="000000"/>
          <w:sz w:val="20"/>
          <w:szCs w:val="20"/>
          <w:lang w:eastAsia="en-GB"/>
        </w:rPr>
        <w:t>Overlaying the land use map for peatlands with this productivity map resulted in the mean and standard deviation productivity index per country as shown in Table S1. Here only for the countries where information in the NIR reporting was available about the deviation of shallow and deep where evaluated. The mean productivity index (PI) for grassland is 6.321 and for forestland 6.079. It can be observed that the PI for countries in colder climates (towards boreal) have a lower PI than the countries towards more temperate climatic conditions.</w:t>
      </w: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keepNext/>
        <w:suppressAutoHyphens/>
        <w:spacing w:after="200" w:line="480" w:lineRule="auto"/>
        <w:jc w:val="center"/>
        <w:rPr>
          <w:rFonts w:ascii="Arial" w:eastAsia="Times New Roman" w:hAnsi="Arial" w:cs="Arial"/>
          <w:i/>
          <w:iCs/>
          <w:color w:val="000000"/>
          <w:sz w:val="20"/>
          <w:szCs w:val="20"/>
          <w:lang w:eastAsia="en-GB"/>
        </w:rPr>
      </w:pPr>
      <w:r w:rsidRPr="00C011B9">
        <w:rPr>
          <w:rFonts w:ascii="Arial" w:eastAsia="Times New Roman" w:hAnsi="Arial" w:cs="Arial"/>
          <w:i/>
          <w:iCs/>
          <w:color w:val="000000"/>
          <w:sz w:val="20"/>
          <w:szCs w:val="20"/>
          <w:lang w:eastAsia="en-GB"/>
        </w:rPr>
        <w:t>Table S.2: Mean productivity index (PI) per country based on the two land use classes grassland and forestland with corresponding standard deviation.</w:t>
      </w:r>
    </w:p>
    <w:tbl>
      <w:tblPr>
        <w:tblpPr w:leftFromText="180" w:rightFromText="180" w:vertAnchor="text" w:horzAnchor="page" w:tblpX="3511" w:tblpY="-22"/>
        <w:tblW w:w="4952" w:type="dxa"/>
        <w:tblLayout w:type="fixed"/>
        <w:tblCellMar>
          <w:top w:w="16" w:type="dxa"/>
          <w:left w:w="16" w:type="dxa"/>
          <w:right w:w="16" w:type="dxa"/>
        </w:tblCellMar>
        <w:tblLook w:val="0420" w:firstRow="1" w:lastRow="0" w:firstColumn="0" w:lastColumn="0" w:noHBand="0" w:noVBand="1"/>
      </w:tblPr>
      <w:tblGrid>
        <w:gridCol w:w="1266"/>
        <w:gridCol w:w="851"/>
        <w:gridCol w:w="981"/>
        <w:gridCol w:w="861"/>
        <w:gridCol w:w="993"/>
      </w:tblGrid>
      <w:tr w:rsidR="00C011B9" w:rsidRPr="00C011B9" w:rsidTr="00CE7FE6">
        <w:trPr>
          <w:trHeight w:val="96"/>
        </w:trPr>
        <w:tc>
          <w:tcPr>
            <w:tcW w:w="1266" w:type="dxa"/>
            <w:tcBorders>
              <w:top w:val="single" w:sz="12" w:space="0" w:color="auto"/>
              <w:left w:val="single" w:sz="12" w:space="0" w:color="auto"/>
              <w:bottom w:val="double" w:sz="4" w:space="0" w:color="auto"/>
              <w:right w:val="double" w:sz="4" w:space="0" w:color="auto"/>
            </w:tcBorders>
            <w:shd w:val="clear" w:color="auto" w:fill="auto"/>
            <w:vAlign w:val="bottom"/>
          </w:tcPr>
          <w:p w:rsidR="00C011B9" w:rsidRPr="00C011B9" w:rsidRDefault="00C011B9" w:rsidP="00C011B9">
            <w:pPr>
              <w:widowControl w:val="0"/>
              <w:suppressAutoHyphens/>
              <w:spacing w:after="0" w:line="480" w:lineRule="auto"/>
              <w:rPr>
                <w:rFonts w:ascii="Arial" w:eastAsia="Times New Roman" w:hAnsi="Arial" w:cs="Arial"/>
                <w:i/>
                <w:color w:val="000000"/>
                <w:sz w:val="20"/>
                <w:szCs w:val="20"/>
                <w:lang w:eastAsia="en-GB"/>
              </w:rPr>
            </w:pPr>
          </w:p>
        </w:tc>
        <w:tc>
          <w:tcPr>
            <w:tcW w:w="1832" w:type="dxa"/>
            <w:gridSpan w:val="2"/>
            <w:tcBorders>
              <w:top w:val="single" w:sz="12" w:space="0" w:color="auto"/>
              <w:left w:val="double" w:sz="4" w:space="0" w:color="auto"/>
              <w:bottom w:val="double" w:sz="4" w:space="0" w:color="auto"/>
              <w:right w:val="dashed"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b/>
                <w:bCs/>
                <w:i/>
                <w:color w:val="000000"/>
                <w:sz w:val="20"/>
                <w:szCs w:val="20"/>
                <w:lang w:eastAsia="en-GB"/>
              </w:rPr>
              <w:t>Grassland</w:t>
            </w:r>
          </w:p>
        </w:tc>
        <w:tc>
          <w:tcPr>
            <w:tcW w:w="1854" w:type="dxa"/>
            <w:gridSpan w:val="2"/>
            <w:tcBorders>
              <w:top w:val="single" w:sz="12" w:space="0" w:color="auto"/>
              <w:left w:val="dashed" w:sz="4" w:space="0" w:color="auto"/>
              <w:bottom w:val="double" w:sz="4" w:space="0" w:color="auto"/>
              <w:right w:val="single" w:sz="12"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b/>
                <w:bCs/>
                <w:i/>
                <w:color w:val="000000"/>
                <w:sz w:val="20"/>
                <w:szCs w:val="20"/>
                <w:lang w:eastAsia="en-GB"/>
              </w:rPr>
              <w:t>Forestland</w:t>
            </w:r>
          </w:p>
        </w:tc>
      </w:tr>
      <w:tr w:rsidR="00C011B9" w:rsidRPr="00C011B9" w:rsidTr="00CE7FE6">
        <w:trPr>
          <w:cantSplit/>
          <w:trHeight w:val="1134"/>
        </w:trPr>
        <w:tc>
          <w:tcPr>
            <w:tcW w:w="1266" w:type="dxa"/>
            <w:tcBorders>
              <w:top w:val="double" w:sz="4" w:space="0" w:color="auto"/>
              <w:left w:val="single" w:sz="12" w:space="0" w:color="auto"/>
              <w:bottom w:val="single" w:sz="8" w:space="0" w:color="A5A5A5"/>
              <w:right w:val="double" w:sz="4" w:space="0" w:color="auto"/>
            </w:tcBorders>
            <w:shd w:val="clear" w:color="auto" w:fill="auto"/>
            <w:vAlign w:val="bottom"/>
          </w:tcPr>
          <w:p w:rsidR="00C011B9" w:rsidRPr="00C011B9" w:rsidRDefault="00C011B9" w:rsidP="00C011B9">
            <w:pPr>
              <w:widowControl w:val="0"/>
              <w:suppressAutoHyphens/>
              <w:spacing w:after="0" w:line="480" w:lineRule="auto"/>
              <w:rPr>
                <w:rFonts w:ascii="Arial" w:eastAsia="Times New Roman" w:hAnsi="Arial" w:cs="Arial"/>
                <w:i/>
                <w:color w:val="000000"/>
                <w:sz w:val="20"/>
                <w:szCs w:val="20"/>
                <w:lang w:eastAsia="en-GB"/>
              </w:rPr>
            </w:pPr>
            <w:r w:rsidRPr="00C011B9">
              <w:rPr>
                <w:rFonts w:ascii="Arial" w:eastAsia="Times New Roman" w:hAnsi="Arial" w:cs="Arial"/>
                <w:b/>
                <w:bCs/>
                <w:i/>
                <w:color w:val="000000"/>
                <w:sz w:val="20"/>
                <w:szCs w:val="20"/>
                <w:lang w:eastAsia="en-GB"/>
              </w:rPr>
              <w:t>Countries</w:t>
            </w:r>
          </w:p>
        </w:tc>
        <w:tc>
          <w:tcPr>
            <w:tcW w:w="851" w:type="dxa"/>
            <w:tcBorders>
              <w:top w:val="double" w:sz="4" w:space="0" w:color="auto"/>
              <w:left w:val="double" w:sz="4" w:space="0" w:color="auto"/>
              <w:bottom w:val="single" w:sz="8" w:space="0" w:color="A5A5A5"/>
              <w:right w:val="dashed"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 xml:space="preserve">Mean </w:t>
            </w:r>
          </w:p>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(PI)</w:t>
            </w:r>
          </w:p>
        </w:tc>
        <w:tc>
          <w:tcPr>
            <w:tcW w:w="981" w:type="dxa"/>
            <w:tcBorders>
              <w:top w:val="double" w:sz="4" w:space="0" w:color="auto"/>
              <w:left w:val="dashed" w:sz="4" w:space="0" w:color="auto"/>
              <w:bottom w:val="single" w:sz="8" w:space="0" w:color="A5A5A5"/>
              <w:right w:val="dashed"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proofErr w:type="spellStart"/>
            <w:r w:rsidRPr="00C011B9">
              <w:rPr>
                <w:rFonts w:ascii="Arial" w:eastAsia="Times New Roman" w:hAnsi="Arial" w:cs="Arial"/>
                <w:i/>
                <w:color w:val="000000"/>
                <w:sz w:val="20"/>
                <w:szCs w:val="20"/>
                <w:lang w:eastAsia="en-GB"/>
              </w:rPr>
              <w:t>Std.dev</w:t>
            </w:r>
            <w:proofErr w:type="spellEnd"/>
          </w:p>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 xml:space="preserve"> (PI)</w:t>
            </w:r>
          </w:p>
        </w:tc>
        <w:tc>
          <w:tcPr>
            <w:tcW w:w="861" w:type="dxa"/>
            <w:tcBorders>
              <w:top w:val="double" w:sz="4" w:space="0" w:color="auto"/>
              <w:left w:val="dashed" w:sz="4" w:space="0" w:color="auto"/>
              <w:bottom w:val="single" w:sz="8" w:space="0" w:color="A5A5A5"/>
              <w:right w:val="dashed"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 xml:space="preserve">Mean </w:t>
            </w:r>
          </w:p>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(PI)</w:t>
            </w:r>
          </w:p>
        </w:tc>
        <w:tc>
          <w:tcPr>
            <w:tcW w:w="993" w:type="dxa"/>
            <w:tcBorders>
              <w:top w:val="double" w:sz="4" w:space="0" w:color="auto"/>
              <w:left w:val="dashed" w:sz="4" w:space="0" w:color="auto"/>
              <w:bottom w:val="single" w:sz="8" w:space="0" w:color="A5A5A5"/>
              <w:right w:val="single" w:sz="12"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proofErr w:type="spellStart"/>
            <w:r w:rsidRPr="00C011B9">
              <w:rPr>
                <w:rFonts w:ascii="Arial" w:eastAsia="Times New Roman" w:hAnsi="Arial" w:cs="Arial"/>
                <w:i/>
                <w:color w:val="000000"/>
                <w:sz w:val="20"/>
                <w:szCs w:val="20"/>
                <w:lang w:eastAsia="en-GB"/>
              </w:rPr>
              <w:t>Std.dev</w:t>
            </w:r>
            <w:proofErr w:type="spellEnd"/>
            <w:r w:rsidRPr="00C011B9">
              <w:rPr>
                <w:rFonts w:ascii="Arial" w:eastAsia="Times New Roman" w:hAnsi="Arial" w:cs="Arial"/>
                <w:i/>
                <w:color w:val="000000"/>
                <w:sz w:val="20"/>
                <w:szCs w:val="20"/>
                <w:lang w:eastAsia="en-GB"/>
              </w:rPr>
              <w:t xml:space="preserve"> </w:t>
            </w:r>
          </w:p>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(PI)</w:t>
            </w:r>
          </w:p>
        </w:tc>
      </w:tr>
      <w:tr w:rsidR="00C011B9" w:rsidRPr="00C011B9" w:rsidTr="00CE7FE6">
        <w:trPr>
          <w:trHeight w:val="193"/>
        </w:trPr>
        <w:tc>
          <w:tcPr>
            <w:tcW w:w="1266" w:type="dxa"/>
            <w:tcBorders>
              <w:top w:val="single" w:sz="8" w:space="0" w:color="A5A5A5"/>
              <w:left w:val="single" w:sz="12" w:space="0" w:color="auto"/>
              <w:right w:val="double"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Sweden</w:t>
            </w:r>
          </w:p>
        </w:tc>
        <w:tc>
          <w:tcPr>
            <w:tcW w:w="851" w:type="dxa"/>
            <w:tcBorders>
              <w:top w:val="single" w:sz="8" w:space="0" w:color="A5A5A5"/>
              <w:left w:val="double"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4.13</w:t>
            </w:r>
          </w:p>
        </w:tc>
        <w:tc>
          <w:tcPr>
            <w:tcW w:w="981" w:type="dxa"/>
            <w:tcBorders>
              <w:top w:val="single" w:sz="8" w:space="0" w:color="A5A5A5"/>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2.25</w:t>
            </w:r>
          </w:p>
        </w:tc>
        <w:tc>
          <w:tcPr>
            <w:tcW w:w="861" w:type="dxa"/>
            <w:tcBorders>
              <w:top w:val="single" w:sz="8" w:space="0" w:color="A5A5A5"/>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5.93</w:t>
            </w:r>
          </w:p>
        </w:tc>
        <w:tc>
          <w:tcPr>
            <w:tcW w:w="993" w:type="dxa"/>
            <w:tcBorders>
              <w:top w:val="single" w:sz="8" w:space="0" w:color="A5A5A5"/>
              <w:left w:val="dashed" w:sz="4" w:space="0" w:color="auto"/>
              <w:right w:val="single" w:sz="12"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0.81</w:t>
            </w:r>
          </w:p>
        </w:tc>
      </w:tr>
      <w:tr w:rsidR="00C011B9" w:rsidRPr="00C011B9" w:rsidTr="00CE7FE6">
        <w:trPr>
          <w:trHeight w:val="198"/>
        </w:trPr>
        <w:tc>
          <w:tcPr>
            <w:tcW w:w="1266" w:type="dxa"/>
            <w:tcBorders>
              <w:left w:val="single" w:sz="12" w:space="0" w:color="auto"/>
              <w:right w:val="double"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Lithuania</w:t>
            </w:r>
          </w:p>
        </w:tc>
        <w:tc>
          <w:tcPr>
            <w:tcW w:w="851" w:type="dxa"/>
            <w:tcBorders>
              <w:left w:val="double"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5.01</w:t>
            </w:r>
          </w:p>
        </w:tc>
        <w:tc>
          <w:tcPr>
            <w:tcW w:w="98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1.07</w:t>
            </w:r>
          </w:p>
        </w:tc>
        <w:tc>
          <w:tcPr>
            <w:tcW w:w="86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4.86</w:t>
            </w:r>
          </w:p>
        </w:tc>
        <w:tc>
          <w:tcPr>
            <w:tcW w:w="993" w:type="dxa"/>
            <w:tcBorders>
              <w:left w:val="dashed" w:sz="4" w:space="0" w:color="auto"/>
              <w:right w:val="single" w:sz="12"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0.74</w:t>
            </w:r>
          </w:p>
        </w:tc>
      </w:tr>
      <w:tr w:rsidR="00C011B9" w:rsidRPr="00C011B9" w:rsidTr="00CE7FE6">
        <w:trPr>
          <w:trHeight w:val="191"/>
        </w:trPr>
        <w:tc>
          <w:tcPr>
            <w:tcW w:w="1266" w:type="dxa"/>
            <w:tcBorders>
              <w:left w:val="single" w:sz="12" w:space="0" w:color="auto"/>
              <w:right w:val="double"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Hungary</w:t>
            </w:r>
          </w:p>
        </w:tc>
        <w:tc>
          <w:tcPr>
            <w:tcW w:w="851" w:type="dxa"/>
            <w:tcBorders>
              <w:left w:val="double"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5.48</w:t>
            </w:r>
          </w:p>
        </w:tc>
        <w:tc>
          <w:tcPr>
            <w:tcW w:w="98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0.86</w:t>
            </w:r>
          </w:p>
        </w:tc>
        <w:tc>
          <w:tcPr>
            <w:tcW w:w="86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5.43</w:t>
            </w:r>
          </w:p>
        </w:tc>
        <w:tc>
          <w:tcPr>
            <w:tcW w:w="993" w:type="dxa"/>
            <w:tcBorders>
              <w:left w:val="dashed" w:sz="4" w:space="0" w:color="auto"/>
              <w:right w:val="single" w:sz="12"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0.75</w:t>
            </w:r>
          </w:p>
        </w:tc>
      </w:tr>
      <w:tr w:rsidR="00C011B9" w:rsidRPr="00C011B9" w:rsidTr="00CE7FE6">
        <w:trPr>
          <w:trHeight w:val="197"/>
        </w:trPr>
        <w:tc>
          <w:tcPr>
            <w:tcW w:w="1266" w:type="dxa"/>
            <w:tcBorders>
              <w:left w:val="single" w:sz="12" w:space="0" w:color="auto"/>
              <w:right w:val="double"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Finland</w:t>
            </w:r>
          </w:p>
        </w:tc>
        <w:tc>
          <w:tcPr>
            <w:tcW w:w="851" w:type="dxa"/>
            <w:tcBorders>
              <w:left w:val="double"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5.56</w:t>
            </w:r>
          </w:p>
        </w:tc>
        <w:tc>
          <w:tcPr>
            <w:tcW w:w="98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1.12</w:t>
            </w:r>
          </w:p>
        </w:tc>
        <w:tc>
          <w:tcPr>
            <w:tcW w:w="86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5.00</w:t>
            </w:r>
          </w:p>
        </w:tc>
        <w:tc>
          <w:tcPr>
            <w:tcW w:w="993" w:type="dxa"/>
            <w:tcBorders>
              <w:left w:val="dashed" w:sz="4" w:space="0" w:color="auto"/>
              <w:right w:val="single" w:sz="12"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1.84</w:t>
            </w:r>
          </w:p>
        </w:tc>
      </w:tr>
      <w:tr w:rsidR="00C011B9" w:rsidRPr="00C011B9" w:rsidTr="00CE7FE6">
        <w:trPr>
          <w:trHeight w:val="203"/>
        </w:trPr>
        <w:tc>
          <w:tcPr>
            <w:tcW w:w="1266" w:type="dxa"/>
            <w:tcBorders>
              <w:left w:val="single" w:sz="12" w:space="0" w:color="auto"/>
              <w:right w:val="double"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France</w:t>
            </w:r>
          </w:p>
        </w:tc>
        <w:tc>
          <w:tcPr>
            <w:tcW w:w="851" w:type="dxa"/>
            <w:tcBorders>
              <w:left w:val="double"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5.91</w:t>
            </w:r>
          </w:p>
        </w:tc>
        <w:tc>
          <w:tcPr>
            <w:tcW w:w="98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1.78</w:t>
            </w:r>
          </w:p>
        </w:tc>
        <w:tc>
          <w:tcPr>
            <w:tcW w:w="86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6.26</w:t>
            </w:r>
          </w:p>
        </w:tc>
        <w:tc>
          <w:tcPr>
            <w:tcW w:w="993" w:type="dxa"/>
            <w:tcBorders>
              <w:left w:val="dashed" w:sz="4" w:space="0" w:color="auto"/>
              <w:right w:val="single" w:sz="12"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1.56</w:t>
            </w:r>
          </w:p>
        </w:tc>
      </w:tr>
      <w:tr w:rsidR="00C011B9" w:rsidRPr="00C011B9" w:rsidTr="00CE7FE6">
        <w:trPr>
          <w:trHeight w:val="208"/>
        </w:trPr>
        <w:tc>
          <w:tcPr>
            <w:tcW w:w="1266" w:type="dxa"/>
            <w:tcBorders>
              <w:left w:val="single" w:sz="12" w:space="0" w:color="auto"/>
              <w:right w:val="double"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Slovakia</w:t>
            </w:r>
          </w:p>
        </w:tc>
        <w:tc>
          <w:tcPr>
            <w:tcW w:w="851" w:type="dxa"/>
            <w:tcBorders>
              <w:left w:val="double"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5.96</w:t>
            </w:r>
          </w:p>
        </w:tc>
        <w:tc>
          <w:tcPr>
            <w:tcW w:w="98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0.69</w:t>
            </w:r>
          </w:p>
        </w:tc>
        <w:tc>
          <w:tcPr>
            <w:tcW w:w="86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5.78</w:t>
            </w:r>
          </w:p>
        </w:tc>
        <w:tc>
          <w:tcPr>
            <w:tcW w:w="993" w:type="dxa"/>
            <w:tcBorders>
              <w:left w:val="dashed" w:sz="4" w:space="0" w:color="auto"/>
              <w:right w:val="single" w:sz="12"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0.97</w:t>
            </w:r>
          </w:p>
        </w:tc>
      </w:tr>
      <w:tr w:rsidR="00C011B9" w:rsidRPr="00C011B9" w:rsidTr="00CE7FE6">
        <w:trPr>
          <w:trHeight w:val="201"/>
        </w:trPr>
        <w:tc>
          <w:tcPr>
            <w:tcW w:w="1266" w:type="dxa"/>
            <w:tcBorders>
              <w:left w:val="single" w:sz="12" w:space="0" w:color="auto"/>
              <w:right w:val="double"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Austria</w:t>
            </w:r>
          </w:p>
        </w:tc>
        <w:tc>
          <w:tcPr>
            <w:tcW w:w="851" w:type="dxa"/>
            <w:tcBorders>
              <w:left w:val="double"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6.01</w:t>
            </w:r>
          </w:p>
        </w:tc>
        <w:tc>
          <w:tcPr>
            <w:tcW w:w="98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1.55</w:t>
            </w:r>
          </w:p>
        </w:tc>
        <w:tc>
          <w:tcPr>
            <w:tcW w:w="86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6.10</w:t>
            </w:r>
          </w:p>
        </w:tc>
        <w:tc>
          <w:tcPr>
            <w:tcW w:w="993" w:type="dxa"/>
            <w:tcBorders>
              <w:left w:val="dashed" w:sz="4" w:space="0" w:color="auto"/>
              <w:right w:val="single" w:sz="12"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1.40</w:t>
            </w:r>
          </w:p>
        </w:tc>
      </w:tr>
      <w:tr w:rsidR="00C011B9" w:rsidRPr="00C011B9" w:rsidTr="00CE7FE6">
        <w:trPr>
          <w:trHeight w:val="206"/>
        </w:trPr>
        <w:tc>
          <w:tcPr>
            <w:tcW w:w="1266" w:type="dxa"/>
            <w:tcBorders>
              <w:left w:val="single" w:sz="12" w:space="0" w:color="auto"/>
              <w:right w:val="double"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Ireland</w:t>
            </w:r>
          </w:p>
        </w:tc>
        <w:tc>
          <w:tcPr>
            <w:tcW w:w="851" w:type="dxa"/>
            <w:tcBorders>
              <w:left w:val="double"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6.52</w:t>
            </w:r>
          </w:p>
        </w:tc>
        <w:tc>
          <w:tcPr>
            <w:tcW w:w="98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2.25</w:t>
            </w:r>
          </w:p>
        </w:tc>
        <w:tc>
          <w:tcPr>
            <w:tcW w:w="86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6.49</w:t>
            </w:r>
          </w:p>
        </w:tc>
        <w:tc>
          <w:tcPr>
            <w:tcW w:w="993" w:type="dxa"/>
            <w:tcBorders>
              <w:left w:val="dashed" w:sz="4" w:space="0" w:color="auto"/>
              <w:right w:val="single" w:sz="12"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2.04</w:t>
            </w:r>
          </w:p>
        </w:tc>
      </w:tr>
      <w:tr w:rsidR="00C011B9" w:rsidRPr="00C011B9" w:rsidTr="00CE7FE6">
        <w:trPr>
          <w:trHeight w:val="198"/>
        </w:trPr>
        <w:tc>
          <w:tcPr>
            <w:tcW w:w="1266" w:type="dxa"/>
            <w:tcBorders>
              <w:left w:val="single" w:sz="12" w:space="0" w:color="auto"/>
              <w:right w:val="double"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Czech</w:t>
            </w:r>
          </w:p>
        </w:tc>
        <w:tc>
          <w:tcPr>
            <w:tcW w:w="851" w:type="dxa"/>
            <w:tcBorders>
              <w:left w:val="double"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6.73</w:t>
            </w:r>
          </w:p>
        </w:tc>
        <w:tc>
          <w:tcPr>
            <w:tcW w:w="98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0.51</w:t>
            </w:r>
          </w:p>
        </w:tc>
        <w:tc>
          <w:tcPr>
            <w:tcW w:w="86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6.69</w:t>
            </w:r>
          </w:p>
        </w:tc>
        <w:tc>
          <w:tcPr>
            <w:tcW w:w="993" w:type="dxa"/>
            <w:tcBorders>
              <w:left w:val="dashed" w:sz="4" w:space="0" w:color="auto"/>
              <w:right w:val="single" w:sz="12"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0.24</w:t>
            </w:r>
          </w:p>
        </w:tc>
      </w:tr>
      <w:tr w:rsidR="00C011B9" w:rsidRPr="00C011B9" w:rsidTr="00CE7FE6">
        <w:trPr>
          <w:trHeight w:val="217"/>
        </w:trPr>
        <w:tc>
          <w:tcPr>
            <w:tcW w:w="1266" w:type="dxa"/>
            <w:tcBorders>
              <w:left w:val="single" w:sz="12" w:space="0" w:color="auto"/>
              <w:right w:val="double"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Denmark</w:t>
            </w:r>
          </w:p>
        </w:tc>
        <w:tc>
          <w:tcPr>
            <w:tcW w:w="851" w:type="dxa"/>
            <w:tcBorders>
              <w:left w:val="double"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6.98</w:t>
            </w:r>
          </w:p>
        </w:tc>
        <w:tc>
          <w:tcPr>
            <w:tcW w:w="98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1.14</w:t>
            </w:r>
          </w:p>
        </w:tc>
        <w:tc>
          <w:tcPr>
            <w:tcW w:w="86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6.75</w:t>
            </w:r>
          </w:p>
        </w:tc>
        <w:tc>
          <w:tcPr>
            <w:tcW w:w="993" w:type="dxa"/>
            <w:tcBorders>
              <w:left w:val="dashed" w:sz="4" w:space="0" w:color="auto"/>
              <w:right w:val="single" w:sz="12"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1.11</w:t>
            </w:r>
          </w:p>
        </w:tc>
      </w:tr>
      <w:tr w:rsidR="00C011B9" w:rsidRPr="00C011B9" w:rsidTr="00CE7FE6">
        <w:trPr>
          <w:trHeight w:val="210"/>
        </w:trPr>
        <w:tc>
          <w:tcPr>
            <w:tcW w:w="1266" w:type="dxa"/>
            <w:tcBorders>
              <w:left w:val="single" w:sz="12" w:space="0" w:color="auto"/>
              <w:right w:val="double"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Germany</w:t>
            </w:r>
          </w:p>
        </w:tc>
        <w:tc>
          <w:tcPr>
            <w:tcW w:w="851" w:type="dxa"/>
            <w:tcBorders>
              <w:left w:val="double"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7.20</w:t>
            </w:r>
          </w:p>
        </w:tc>
        <w:tc>
          <w:tcPr>
            <w:tcW w:w="98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1.24</w:t>
            </w:r>
          </w:p>
        </w:tc>
        <w:tc>
          <w:tcPr>
            <w:tcW w:w="86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6.86</w:t>
            </w:r>
          </w:p>
        </w:tc>
        <w:tc>
          <w:tcPr>
            <w:tcW w:w="993" w:type="dxa"/>
            <w:tcBorders>
              <w:left w:val="dashed" w:sz="4" w:space="0" w:color="auto"/>
              <w:right w:val="single" w:sz="12"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1.02</w:t>
            </w:r>
          </w:p>
        </w:tc>
      </w:tr>
      <w:tr w:rsidR="00C011B9" w:rsidRPr="00C011B9" w:rsidTr="00CE7FE6">
        <w:trPr>
          <w:trHeight w:val="216"/>
        </w:trPr>
        <w:tc>
          <w:tcPr>
            <w:tcW w:w="1266" w:type="dxa"/>
            <w:tcBorders>
              <w:left w:val="single" w:sz="12" w:space="0" w:color="auto"/>
              <w:right w:val="double"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Netherlands</w:t>
            </w:r>
          </w:p>
        </w:tc>
        <w:tc>
          <w:tcPr>
            <w:tcW w:w="851" w:type="dxa"/>
            <w:tcBorders>
              <w:left w:val="double"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8.01</w:t>
            </w:r>
          </w:p>
        </w:tc>
        <w:tc>
          <w:tcPr>
            <w:tcW w:w="98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1.65</w:t>
            </w:r>
          </w:p>
        </w:tc>
        <w:tc>
          <w:tcPr>
            <w:tcW w:w="86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7.16</w:t>
            </w:r>
          </w:p>
        </w:tc>
        <w:tc>
          <w:tcPr>
            <w:tcW w:w="993" w:type="dxa"/>
            <w:tcBorders>
              <w:left w:val="dashed" w:sz="4" w:space="0" w:color="auto"/>
              <w:right w:val="single" w:sz="12"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1.54</w:t>
            </w:r>
          </w:p>
        </w:tc>
      </w:tr>
      <w:tr w:rsidR="00C011B9" w:rsidRPr="00C011B9" w:rsidTr="00CE7FE6">
        <w:trPr>
          <w:trHeight w:val="208"/>
        </w:trPr>
        <w:tc>
          <w:tcPr>
            <w:tcW w:w="1266" w:type="dxa"/>
            <w:tcBorders>
              <w:left w:val="single" w:sz="12" w:space="0" w:color="auto"/>
              <w:right w:val="double"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Latvia</w:t>
            </w:r>
          </w:p>
        </w:tc>
        <w:tc>
          <w:tcPr>
            <w:tcW w:w="851" w:type="dxa"/>
            <w:tcBorders>
              <w:left w:val="double"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8.67</w:t>
            </w:r>
          </w:p>
        </w:tc>
        <w:tc>
          <w:tcPr>
            <w:tcW w:w="98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2.08</w:t>
            </w:r>
          </w:p>
        </w:tc>
        <w:tc>
          <w:tcPr>
            <w:tcW w:w="861" w:type="dxa"/>
            <w:tcBorders>
              <w:left w:val="dashed" w:sz="4"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5.74</w:t>
            </w:r>
          </w:p>
        </w:tc>
        <w:tc>
          <w:tcPr>
            <w:tcW w:w="993" w:type="dxa"/>
            <w:tcBorders>
              <w:left w:val="dashed" w:sz="4" w:space="0" w:color="auto"/>
              <w:right w:val="single" w:sz="12"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1.06</w:t>
            </w:r>
          </w:p>
        </w:tc>
      </w:tr>
      <w:tr w:rsidR="00C011B9" w:rsidRPr="00C011B9" w:rsidTr="00CE7FE6">
        <w:trPr>
          <w:trHeight w:val="274"/>
        </w:trPr>
        <w:tc>
          <w:tcPr>
            <w:tcW w:w="1266" w:type="dxa"/>
            <w:tcBorders>
              <w:left w:val="single" w:sz="12" w:space="0" w:color="auto"/>
              <w:bottom w:val="single" w:sz="12" w:space="0" w:color="auto"/>
              <w:right w:val="double" w:sz="4" w:space="0" w:color="auto"/>
            </w:tcBorders>
            <w:shd w:val="clear" w:color="auto" w:fill="auto"/>
            <w:tcMar>
              <w:top w:w="15" w:type="dxa"/>
              <w:left w:w="15" w:type="dxa"/>
              <w:right w:w="15" w:type="dxa"/>
            </w:tcMar>
            <w:vAlign w:val="bottom"/>
          </w:tcPr>
          <w:p w:rsidR="00C011B9" w:rsidRPr="00C011B9" w:rsidRDefault="00C011B9" w:rsidP="00C011B9">
            <w:pPr>
              <w:widowControl w:val="0"/>
              <w:suppressAutoHyphens/>
              <w:spacing w:after="0" w:line="480" w:lineRule="auto"/>
              <w:rPr>
                <w:rFonts w:ascii="Arial" w:eastAsia="Times New Roman" w:hAnsi="Arial" w:cs="Arial"/>
                <w:i/>
                <w:color w:val="000000"/>
                <w:sz w:val="20"/>
                <w:szCs w:val="20"/>
                <w:lang w:eastAsia="en-GB"/>
              </w:rPr>
            </w:pPr>
            <w:r w:rsidRPr="00C011B9">
              <w:rPr>
                <w:rFonts w:ascii="Arial" w:eastAsia="Times New Roman" w:hAnsi="Arial" w:cs="Arial"/>
                <w:b/>
                <w:bCs/>
                <w:i/>
                <w:color w:val="000000"/>
                <w:sz w:val="20"/>
                <w:szCs w:val="20"/>
                <w:lang w:eastAsia="en-GB"/>
              </w:rPr>
              <w:t>Average</w:t>
            </w:r>
          </w:p>
        </w:tc>
        <w:tc>
          <w:tcPr>
            <w:tcW w:w="851" w:type="dxa"/>
            <w:tcBorders>
              <w:left w:val="double" w:sz="4" w:space="0" w:color="auto"/>
              <w:bottom w:val="single" w:sz="12"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6.32</w:t>
            </w:r>
          </w:p>
        </w:tc>
        <w:tc>
          <w:tcPr>
            <w:tcW w:w="981" w:type="dxa"/>
            <w:tcBorders>
              <w:left w:val="dashed" w:sz="4" w:space="0" w:color="auto"/>
              <w:bottom w:val="single" w:sz="12"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1.41</w:t>
            </w:r>
          </w:p>
        </w:tc>
        <w:tc>
          <w:tcPr>
            <w:tcW w:w="861" w:type="dxa"/>
            <w:tcBorders>
              <w:left w:val="dashed" w:sz="4" w:space="0" w:color="auto"/>
              <w:bottom w:val="single" w:sz="12" w:space="0" w:color="auto"/>
              <w:right w:val="dashed" w:sz="4"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6.08</w:t>
            </w:r>
          </w:p>
        </w:tc>
        <w:tc>
          <w:tcPr>
            <w:tcW w:w="993" w:type="dxa"/>
            <w:tcBorders>
              <w:left w:val="dashed" w:sz="4" w:space="0" w:color="auto"/>
              <w:bottom w:val="single" w:sz="12" w:space="0" w:color="auto"/>
              <w:right w:val="single" w:sz="12" w:space="0" w:color="auto"/>
            </w:tcBorders>
            <w:shd w:val="clear" w:color="auto" w:fill="auto"/>
            <w:tcMar>
              <w:top w:w="15" w:type="dxa"/>
              <w:left w:w="90" w:type="dxa"/>
              <w:right w:w="15" w:type="dxa"/>
            </w:tcMar>
            <w:vAlign w:val="bottom"/>
          </w:tcPr>
          <w:p w:rsidR="00C011B9" w:rsidRPr="00C011B9" w:rsidRDefault="00C011B9" w:rsidP="00C011B9">
            <w:pPr>
              <w:widowControl w:val="0"/>
              <w:suppressAutoHyphens/>
              <w:spacing w:after="0" w:line="480" w:lineRule="auto"/>
              <w:jc w:val="center"/>
              <w:rPr>
                <w:rFonts w:ascii="Arial" w:eastAsia="Times New Roman" w:hAnsi="Arial" w:cs="Arial"/>
                <w:i/>
                <w:color w:val="000000"/>
                <w:sz w:val="20"/>
                <w:szCs w:val="20"/>
                <w:lang w:eastAsia="en-GB"/>
              </w:rPr>
            </w:pPr>
            <w:r w:rsidRPr="00C011B9">
              <w:rPr>
                <w:rFonts w:ascii="Arial" w:eastAsia="Times New Roman" w:hAnsi="Arial" w:cs="Arial"/>
                <w:i/>
                <w:color w:val="000000"/>
                <w:sz w:val="20"/>
                <w:szCs w:val="20"/>
                <w:lang w:eastAsia="en-GB"/>
              </w:rPr>
              <w:t>1.16</w:t>
            </w:r>
          </w:p>
        </w:tc>
      </w:tr>
    </w:tbl>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p w:rsidR="00C011B9" w:rsidRPr="00C011B9" w:rsidRDefault="00C011B9" w:rsidP="00C011B9">
      <w:pPr>
        <w:suppressAutoHyphens/>
        <w:spacing w:after="0" w:line="480" w:lineRule="auto"/>
        <w:rPr>
          <w:rFonts w:ascii="Arial" w:eastAsia="Times New Roman" w:hAnsi="Arial" w:cs="Arial"/>
          <w:color w:val="000000"/>
          <w:sz w:val="20"/>
          <w:szCs w:val="20"/>
          <w:lang w:eastAsia="en-GB"/>
        </w:rPr>
      </w:pPr>
    </w:p>
    <w:bookmarkEnd w:id="0"/>
    <w:p w:rsidR="00B91969" w:rsidRPr="002A3341" w:rsidRDefault="00B91969" w:rsidP="00C011B9">
      <w:pPr>
        <w:rPr>
          <w:rFonts w:ascii="Arial" w:hAnsi="Arial" w:cs="Arial"/>
        </w:rPr>
      </w:pPr>
    </w:p>
    <w:sectPr w:rsidR="00B91969" w:rsidRPr="002A33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69"/>
    <w:rsid w:val="002A3341"/>
    <w:rsid w:val="00B91969"/>
    <w:rsid w:val="00C01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A4E6"/>
  <w15:chartTrackingRefBased/>
  <w15:docId w15:val="{3A7E8125-DA86-4224-834B-A65B63CF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1">
    <w:name w:val="caption11"/>
    <w:basedOn w:val="Normal"/>
    <w:next w:val="Normal"/>
    <w:unhideWhenUsed/>
    <w:qFormat/>
    <w:rsid w:val="00C011B9"/>
    <w:pPr>
      <w:suppressAutoHyphens/>
      <w:spacing w:after="200" w:line="240" w:lineRule="auto"/>
    </w:pPr>
    <w:rPr>
      <w:rFonts w:ascii="Times New Roman" w:eastAsia="Times New Roman" w:hAnsi="Times New Roman" w:cs="Times New Roman"/>
      <w:i/>
      <w:iCs/>
      <w:color w:val="44546A" w:themeColor="text2"/>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1025</Characters>
  <Application>Microsoft Office Word</Application>
  <DocSecurity>0</DocSecurity>
  <Lines>25</Lines>
  <Paragraphs>13</Paragraphs>
  <ScaleCrop>false</ScaleCrop>
  <HeadingPairs>
    <vt:vector size="2" baseType="variant">
      <vt:variant>
        <vt:lpstr>Title</vt:lpstr>
      </vt:variant>
      <vt:variant>
        <vt:i4>1</vt:i4>
      </vt:variant>
    </vt:vector>
  </HeadingPairs>
  <TitlesOfParts>
    <vt:vector size="1" baseType="lpstr">
      <vt:lpstr/>
    </vt:vector>
  </TitlesOfParts>
  <Company>Radboud University Nijmegen</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Giersbergen, Q. van (Quint)</dc:creator>
  <cp:keywords/>
  <dc:description/>
  <cp:lastModifiedBy>Giersbergen, Q. van (Quint)</cp:lastModifiedBy>
  <cp:revision>2</cp:revision>
  <dcterms:created xsi:type="dcterms:W3CDTF">2024-06-19T08:37:00Z</dcterms:created>
  <dcterms:modified xsi:type="dcterms:W3CDTF">2024-06-19T12:08:00Z</dcterms:modified>
</cp:coreProperties>
</file>