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9032E" w14:textId="77777777" w:rsidR="00843581" w:rsidRDefault="00843581" w:rsidP="005C604E">
      <w:pPr>
        <w:pStyle w:val="CoverTitle"/>
        <w:spacing w:after="240" w:line="240" w:lineRule="auto"/>
        <w:rPr>
          <w:rFonts w:ascii="Times New Roman" w:hAnsi="Times New Roman"/>
        </w:rPr>
      </w:pPr>
      <w:r w:rsidRPr="00111376">
        <w:rPr>
          <w:rFonts w:ascii="Times New Roman" w:hAnsi="Times New Roman"/>
        </w:rPr>
        <w:t>Risk of Neurologic or Immune-Mediated Adverse Events After COVID-19 Diagnosis in the United States</w:t>
      </w:r>
    </w:p>
    <w:p w14:paraId="0B39D2EB" w14:textId="2C93722E" w:rsidR="00843581" w:rsidRPr="00111376" w:rsidRDefault="00843581" w:rsidP="005C604E">
      <w:pPr>
        <w:pStyle w:val="CoverTitle"/>
        <w:spacing w:after="24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Additional File</w:t>
      </w:r>
    </w:p>
    <w:p w14:paraId="3D6BBCAD" w14:textId="6F437501" w:rsidR="00843581" w:rsidRDefault="00843581" w:rsidP="006A18CA">
      <w:pPr>
        <w:pStyle w:val="Covertext"/>
        <w:sectPr w:rsidR="00843581" w:rsidSect="00843581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31FED4" w14:textId="77777777" w:rsidR="00843581" w:rsidRPr="00331400" w:rsidRDefault="00843581" w:rsidP="006A18CA">
      <w:pPr>
        <w:pStyle w:val="Covertext"/>
        <w:suppressLineNumbers/>
        <w:rPr>
          <w:lang w:val="nb-NO"/>
        </w:rPr>
      </w:pPr>
      <w:r w:rsidRPr="00331400">
        <w:rPr>
          <w:lang w:val="nb-NO"/>
        </w:rPr>
        <w:t>Shelby S. Fisher, MPH</w:t>
      </w:r>
      <w:r w:rsidRPr="00331400">
        <w:rPr>
          <w:vertAlign w:val="superscript"/>
          <w:lang w:val="nb-NO"/>
        </w:rPr>
        <w:t>a</w:t>
      </w:r>
    </w:p>
    <w:p w14:paraId="3E09FDE2" w14:textId="77777777" w:rsidR="00843581" w:rsidRPr="00331400" w:rsidRDefault="00843581" w:rsidP="006A18CA">
      <w:pPr>
        <w:pStyle w:val="Covertext"/>
        <w:suppressLineNumbers/>
        <w:rPr>
          <w:lang w:val="nb-NO"/>
        </w:rPr>
      </w:pPr>
      <w:r w:rsidRPr="00331400">
        <w:rPr>
          <w:lang w:val="nb-NO"/>
        </w:rPr>
        <w:t>Arnstein Lindaas, MA</w:t>
      </w:r>
      <w:r w:rsidRPr="00331400">
        <w:rPr>
          <w:vertAlign w:val="superscript"/>
          <w:lang w:val="nb-NO"/>
        </w:rPr>
        <w:t>b</w:t>
      </w:r>
    </w:p>
    <w:p w14:paraId="205D8C0A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Stella G. Muthuri, PhD</w:t>
      </w:r>
      <w:r w:rsidRPr="00FC29E8">
        <w:rPr>
          <w:noProof/>
          <w:vertAlign w:val="superscript"/>
        </w:rPr>
        <w:t>c†</w:t>
      </w:r>
    </w:p>
    <w:p w14:paraId="3FD2134E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Patricia C. Lloyd, PhD</w:t>
      </w:r>
      <w:r w:rsidRPr="00FC29E8">
        <w:rPr>
          <w:noProof/>
          <w:vertAlign w:val="superscript"/>
        </w:rPr>
        <w:t>d</w:t>
      </w:r>
    </w:p>
    <w:p w14:paraId="793B6F99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Joann F. Gruber, PhD</w:t>
      </w:r>
      <w:r w:rsidRPr="00FC29E8">
        <w:rPr>
          <w:noProof/>
          <w:vertAlign w:val="superscript"/>
        </w:rPr>
        <w:t>d</w:t>
      </w:r>
    </w:p>
    <w:p w14:paraId="78353FBB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Morgan M. Richey, PhD</w:t>
      </w:r>
      <w:r w:rsidRPr="00FC29E8">
        <w:rPr>
          <w:noProof/>
          <w:vertAlign w:val="superscript"/>
        </w:rPr>
        <w:t>e†</w:t>
      </w:r>
    </w:p>
    <w:p w14:paraId="2DDAF294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Hai Lyu, MS</w:t>
      </w:r>
      <w:r w:rsidRPr="00FC29E8">
        <w:rPr>
          <w:noProof/>
          <w:vertAlign w:val="superscript"/>
        </w:rPr>
        <w:t>b</w:t>
      </w:r>
    </w:p>
    <w:p w14:paraId="4398E52B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Angela S. Cheng, MPH</w:t>
      </w:r>
      <w:r w:rsidRPr="00FC29E8">
        <w:rPr>
          <w:noProof/>
          <w:vertAlign w:val="superscript"/>
        </w:rPr>
        <w:t>b</w:t>
      </w:r>
    </w:p>
    <w:p w14:paraId="5B9C6E72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 xml:space="preserve">Lisa </w:t>
      </w:r>
      <w:r>
        <w:rPr>
          <w:noProof/>
        </w:rPr>
        <w:t xml:space="preserve">S. </w:t>
      </w:r>
      <w:r w:rsidRPr="00FC29E8">
        <w:rPr>
          <w:noProof/>
        </w:rPr>
        <w:t>Kowarski, MPH</w:t>
      </w:r>
      <w:r w:rsidRPr="00FC29E8">
        <w:rPr>
          <w:noProof/>
          <w:vertAlign w:val="superscript"/>
        </w:rPr>
        <w:t>c†</w:t>
      </w:r>
    </w:p>
    <w:p w14:paraId="1B4604BA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Mollie M. McKillop, PhD</w:t>
      </w:r>
      <w:r w:rsidRPr="00FC29E8">
        <w:rPr>
          <w:noProof/>
          <w:vertAlign w:val="superscript"/>
        </w:rPr>
        <w:t>c†</w:t>
      </w:r>
    </w:p>
    <w:p w14:paraId="683009F7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Christine Bui, MPH</w:t>
      </w:r>
      <w:r w:rsidRPr="00FC29E8">
        <w:rPr>
          <w:noProof/>
          <w:vertAlign w:val="superscript"/>
        </w:rPr>
        <w:t>e</w:t>
      </w:r>
    </w:p>
    <w:p w14:paraId="15FB43FE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Tainya C. Clarke, PhD</w:t>
      </w:r>
      <w:r w:rsidRPr="00FC29E8">
        <w:rPr>
          <w:noProof/>
          <w:vertAlign w:val="superscript"/>
        </w:rPr>
        <w:t>d</w:t>
      </w:r>
    </w:p>
    <w:p w14:paraId="636C1308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Jeffrey Beers, MD</w:t>
      </w:r>
      <w:r w:rsidRPr="00FC29E8">
        <w:rPr>
          <w:noProof/>
          <w:vertAlign w:val="superscript"/>
        </w:rPr>
        <w:t>c</w:t>
      </w:r>
    </w:p>
    <w:p w14:paraId="4422F6BE" w14:textId="77777777" w:rsidR="00843581" w:rsidRPr="00CB51A1" w:rsidRDefault="00843581" w:rsidP="006A18CA">
      <w:pPr>
        <w:pStyle w:val="Covertext"/>
        <w:suppressLineNumbers/>
        <w:rPr>
          <w:noProof/>
          <w:lang w:val="es-419"/>
        </w:rPr>
      </w:pPr>
      <w:r w:rsidRPr="00CB51A1">
        <w:rPr>
          <w:noProof/>
          <w:lang w:val="es-419"/>
        </w:rPr>
        <w:t>Timothy Burrell, MD</w:t>
      </w:r>
      <w:r w:rsidRPr="00CB51A1">
        <w:rPr>
          <w:noProof/>
          <w:vertAlign w:val="superscript"/>
          <w:lang w:val="es-419"/>
        </w:rPr>
        <w:t>c</w:t>
      </w:r>
    </w:p>
    <w:p w14:paraId="0C60B2E4" w14:textId="77777777" w:rsidR="00843581" w:rsidRPr="00CB51A1" w:rsidRDefault="00843581" w:rsidP="006A18CA">
      <w:pPr>
        <w:pStyle w:val="Covertext"/>
        <w:suppressLineNumbers/>
        <w:rPr>
          <w:noProof/>
          <w:lang w:val="es-419"/>
        </w:rPr>
      </w:pPr>
      <w:r w:rsidRPr="00CB51A1">
        <w:rPr>
          <w:noProof/>
          <w:lang w:val="es-419"/>
        </w:rPr>
        <w:t>Pablo Freyria Duenas, MA</w:t>
      </w:r>
      <w:r w:rsidRPr="00CB51A1">
        <w:rPr>
          <w:noProof/>
          <w:vertAlign w:val="superscript"/>
          <w:lang w:val="es-419"/>
        </w:rPr>
        <w:t>b</w:t>
      </w:r>
    </w:p>
    <w:p w14:paraId="74BB7C76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Yangping Chen, MPH</w:t>
      </w:r>
      <w:r w:rsidRPr="00FC29E8">
        <w:rPr>
          <w:noProof/>
          <w:vertAlign w:val="superscript"/>
        </w:rPr>
        <w:t>b</w:t>
      </w:r>
    </w:p>
    <w:p w14:paraId="57A2BE71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Minya Sheng, MS</w:t>
      </w:r>
      <w:r w:rsidRPr="00FC29E8">
        <w:rPr>
          <w:noProof/>
          <w:vertAlign w:val="superscript"/>
        </w:rPr>
        <w:t>c†</w:t>
      </w:r>
    </w:p>
    <w:p w14:paraId="1970CD65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Richard A. Forshee, PhD</w:t>
      </w:r>
      <w:r w:rsidRPr="00FC29E8">
        <w:rPr>
          <w:noProof/>
          <w:vertAlign w:val="superscript"/>
        </w:rPr>
        <w:t>d</w:t>
      </w:r>
    </w:p>
    <w:p w14:paraId="17845517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Steven A. Anderson, PhD</w:t>
      </w:r>
      <w:r w:rsidRPr="00FC29E8">
        <w:rPr>
          <w:noProof/>
          <w:vertAlign w:val="superscript"/>
        </w:rPr>
        <w:t>d</w:t>
      </w:r>
    </w:p>
    <w:p w14:paraId="4AC10C13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Yoganand Chillarige, MPA</w:t>
      </w:r>
      <w:r w:rsidRPr="00FC29E8">
        <w:rPr>
          <w:noProof/>
          <w:vertAlign w:val="superscript"/>
        </w:rPr>
        <w:t>b</w:t>
      </w:r>
    </w:p>
    <w:p w14:paraId="6AF921FF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Mary S. Anthony, PhD</w:t>
      </w:r>
      <w:r w:rsidRPr="00FC29E8">
        <w:rPr>
          <w:noProof/>
          <w:vertAlign w:val="superscript"/>
        </w:rPr>
        <w:t>e</w:t>
      </w:r>
    </w:p>
    <w:p w14:paraId="729A1F75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Azadeh Shoaibi, PhD</w:t>
      </w:r>
      <w:r w:rsidRPr="00FC29E8">
        <w:rPr>
          <w:noProof/>
          <w:vertAlign w:val="superscript"/>
        </w:rPr>
        <w:t>d†</w:t>
      </w:r>
    </w:p>
    <w:p w14:paraId="1DB5B408" w14:textId="77777777" w:rsidR="00843581" w:rsidRPr="00FC29E8" w:rsidRDefault="00843581" w:rsidP="006A18CA">
      <w:pPr>
        <w:pStyle w:val="Covertext"/>
        <w:suppressLineNumbers/>
        <w:rPr>
          <w:noProof/>
        </w:rPr>
      </w:pPr>
      <w:r w:rsidRPr="00FC29E8">
        <w:rPr>
          <w:noProof/>
        </w:rPr>
        <w:t>J. Bradley Layton, PhD</w:t>
      </w:r>
      <w:r w:rsidRPr="00FC29E8">
        <w:rPr>
          <w:noProof/>
          <w:vertAlign w:val="superscript"/>
        </w:rPr>
        <w:t>e</w:t>
      </w:r>
    </w:p>
    <w:p w14:paraId="5EC8595E" w14:textId="77777777" w:rsidR="00843581" w:rsidRPr="00FC29E8" w:rsidRDefault="00843581" w:rsidP="006A18CA">
      <w:pPr>
        <w:pStyle w:val="Coverboldheadings"/>
        <w:suppressLineNumbers/>
        <w:rPr>
          <w:noProof/>
        </w:rPr>
        <w:sectPr w:rsidR="00843581" w:rsidRPr="00FC29E8" w:rsidSect="00843581">
          <w:footnotePr>
            <w:numRestart w:val="eachPage"/>
          </w:footnotePr>
          <w:type w:val="continuous"/>
          <w:pgSz w:w="12240" w:h="15840" w:code="1"/>
          <w:pgMar w:top="1440" w:right="1440" w:bottom="1440" w:left="1440" w:header="720" w:footer="720" w:gutter="0"/>
          <w:pgNumType w:start="1"/>
          <w:cols w:num="2" w:space="0"/>
          <w:docGrid w:linePitch="326"/>
        </w:sectPr>
      </w:pPr>
    </w:p>
    <w:p w14:paraId="47194968" w14:textId="77777777" w:rsidR="00843581" w:rsidRPr="00111376" w:rsidRDefault="00843581" w:rsidP="006A18CA">
      <w:pPr>
        <w:pStyle w:val="Covertext"/>
        <w:spacing w:before="240"/>
        <w:contextualSpacing/>
      </w:pPr>
      <w:r w:rsidRPr="00111376">
        <w:rPr>
          <w:vertAlign w:val="superscript"/>
        </w:rPr>
        <w:t xml:space="preserve">† </w:t>
      </w:r>
      <w:r w:rsidRPr="00111376">
        <w:t>Affiliation at the time of study conduct</w:t>
      </w:r>
    </w:p>
    <w:p w14:paraId="302207F4" w14:textId="77777777" w:rsidR="00843581" w:rsidRPr="00111376" w:rsidRDefault="00843581" w:rsidP="006A18CA">
      <w:pPr>
        <w:pStyle w:val="Covertext"/>
      </w:pPr>
      <w:r w:rsidRPr="00111376">
        <w:rPr>
          <w:vertAlign w:val="superscript"/>
        </w:rPr>
        <w:t>a</w:t>
      </w:r>
      <w:r w:rsidRPr="00111376">
        <w:t xml:space="preserve"> RTI International, Research Triangle Park, NC, USA</w:t>
      </w:r>
    </w:p>
    <w:p w14:paraId="2497E812" w14:textId="77777777" w:rsidR="00843581" w:rsidRPr="00111376" w:rsidRDefault="00843581" w:rsidP="006A18CA">
      <w:pPr>
        <w:pStyle w:val="Covertext"/>
        <w:rPr>
          <w:lang w:val="es-419"/>
        </w:rPr>
      </w:pPr>
      <w:r w:rsidRPr="00111376">
        <w:rPr>
          <w:vertAlign w:val="superscript"/>
          <w:lang w:val="es-419"/>
        </w:rPr>
        <w:t>b</w:t>
      </w:r>
      <w:r w:rsidRPr="00111376">
        <w:rPr>
          <w:lang w:val="es-419"/>
        </w:rPr>
        <w:t xml:space="preserve"> Acumen LLC, </w:t>
      </w:r>
      <w:proofErr w:type="spellStart"/>
      <w:r w:rsidRPr="00111376">
        <w:rPr>
          <w:lang w:val="es-419"/>
        </w:rPr>
        <w:t>Burlingame</w:t>
      </w:r>
      <w:proofErr w:type="spellEnd"/>
      <w:r w:rsidRPr="00111376">
        <w:rPr>
          <w:lang w:val="es-419"/>
        </w:rPr>
        <w:t>, CA, USA</w:t>
      </w:r>
    </w:p>
    <w:p w14:paraId="72AEB881" w14:textId="77777777" w:rsidR="00843581" w:rsidRPr="00111376" w:rsidRDefault="00843581" w:rsidP="006A18CA">
      <w:pPr>
        <w:pStyle w:val="Covertext"/>
      </w:pPr>
      <w:r w:rsidRPr="00111376">
        <w:rPr>
          <w:vertAlign w:val="superscript"/>
        </w:rPr>
        <w:t>c</w:t>
      </w:r>
      <w:r w:rsidRPr="00111376">
        <w:t xml:space="preserve"> IBM Consulting, Bethesda, MD, USA</w:t>
      </w:r>
    </w:p>
    <w:p w14:paraId="33E90F05" w14:textId="77777777" w:rsidR="00843581" w:rsidRPr="00111376" w:rsidRDefault="00843581" w:rsidP="006A18CA">
      <w:pPr>
        <w:pStyle w:val="Covertext"/>
      </w:pPr>
      <w:r w:rsidRPr="00111376">
        <w:rPr>
          <w:vertAlign w:val="superscript"/>
        </w:rPr>
        <w:t>d</w:t>
      </w:r>
      <w:r w:rsidRPr="00111376">
        <w:t xml:space="preserve"> US Food and Drug Administration, Center for Biologics Evaluation and Research, Silver Spring, MD, USA</w:t>
      </w:r>
    </w:p>
    <w:p w14:paraId="0EF20ADC" w14:textId="77777777" w:rsidR="00843581" w:rsidRPr="00111376" w:rsidRDefault="00843581" w:rsidP="006A18CA">
      <w:pPr>
        <w:pStyle w:val="Covertext"/>
      </w:pPr>
      <w:r w:rsidRPr="00111376">
        <w:rPr>
          <w:vertAlign w:val="superscript"/>
        </w:rPr>
        <w:t>e</w:t>
      </w:r>
      <w:r w:rsidRPr="00111376">
        <w:t xml:space="preserve"> RTI Health Solutions, Research Triangle Park, NC, USA</w:t>
      </w:r>
    </w:p>
    <w:p w14:paraId="76975DCE" w14:textId="77777777" w:rsidR="00843581" w:rsidRPr="00111376" w:rsidRDefault="00843581" w:rsidP="006A18CA">
      <w:pPr>
        <w:pStyle w:val="Coverboldheadings"/>
      </w:pPr>
      <w:r w:rsidRPr="00111376">
        <w:t>Corresponding Author:</w:t>
      </w:r>
    </w:p>
    <w:p w14:paraId="27F69768" w14:textId="77777777" w:rsidR="00843581" w:rsidRPr="00111376" w:rsidRDefault="00843581" w:rsidP="006A18CA">
      <w:pPr>
        <w:pStyle w:val="Covertext"/>
      </w:pPr>
      <w:r w:rsidRPr="00111376">
        <w:t>J. Bradley Layton, PhD</w:t>
      </w:r>
    </w:p>
    <w:p w14:paraId="3A1B3617" w14:textId="77777777" w:rsidR="00843581" w:rsidRPr="00111376" w:rsidRDefault="00843581" w:rsidP="006A18CA">
      <w:pPr>
        <w:pStyle w:val="Covertext"/>
      </w:pPr>
      <w:r w:rsidRPr="00111376">
        <w:t>RTI Health Solutions</w:t>
      </w:r>
    </w:p>
    <w:p w14:paraId="40F6EADE" w14:textId="77777777" w:rsidR="00843581" w:rsidRPr="00111376" w:rsidRDefault="00843581" w:rsidP="006A18CA">
      <w:pPr>
        <w:pStyle w:val="Covertext"/>
      </w:pPr>
      <w:r w:rsidRPr="00111376">
        <w:t>3040 East Cornwallis Rd, PO Box 12194</w:t>
      </w:r>
    </w:p>
    <w:p w14:paraId="5B9D30AC" w14:textId="77777777" w:rsidR="00843581" w:rsidRPr="00111376" w:rsidRDefault="00843581" w:rsidP="006A18CA">
      <w:pPr>
        <w:pStyle w:val="Covertext"/>
      </w:pPr>
      <w:r w:rsidRPr="00111376">
        <w:t>Research Triangle Park, North Carolina, USA 27709</w:t>
      </w:r>
    </w:p>
    <w:p w14:paraId="38611126" w14:textId="77777777" w:rsidR="00843581" w:rsidRPr="00111376" w:rsidRDefault="00843581" w:rsidP="006A18CA">
      <w:pPr>
        <w:pStyle w:val="Covertext"/>
      </w:pPr>
      <w:r w:rsidRPr="00111376">
        <w:t>Office: +1.919.541.8885</w:t>
      </w:r>
    </w:p>
    <w:p w14:paraId="7EDBB066" w14:textId="77777777" w:rsidR="00843581" w:rsidRPr="00111376" w:rsidRDefault="00843581" w:rsidP="006A18CA">
      <w:pPr>
        <w:pStyle w:val="Covertext"/>
      </w:pPr>
      <w:r w:rsidRPr="00111376">
        <w:t>Fax: +1.919.541.7222</w:t>
      </w:r>
    </w:p>
    <w:p w14:paraId="4D0B31D7" w14:textId="77777777" w:rsidR="00843581" w:rsidRPr="006A18CA" w:rsidRDefault="00843581" w:rsidP="006A18CA">
      <w:pPr>
        <w:pStyle w:val="Covertext"/>
      </w:pPr>
      <w:hyperlink r:id="rId11" w:history="1">
        <w:r w:rsidRPr="006A18CA">
          <w:t>jblayton@rti.org</w:t>
        </w:r>
      </w:hyperlink>
    </w:p>
    <w:p w14:paraId="4183D774" w14:textId="77777777" w:rsidR="00843581" w:rsidRPr="006A18CA" w:rsidRDefault="00843581" w:rsidP="006A18CA">
      <w:pPr>
        <w:pStyle w:val="Covertext"/>
        <w:suppressLineNumbers/>
      </w:pPr>
    </w:p>
    <w:p w14:paraId="79ED4884" w14:textId="77777777" w:rsidR="00843581" w:rsidRDefault="00843581" w:rsidP="006A18CA">
      <w:pPr>
        <w:pStyle w:val="Covertext"/>
        <w:suppressLineNumbers/>
      </w:pPr>
    </w:p>
    <w:p w14:paraId="0C4F2B22" w14:textId="77777777" w:rsidR="00843581" w:rsidRDefault="00843581" w:rsidP="009F72A7">
      <w:pPr>
        <w:pStyle w:val="Heading1"/>
        <w:rPr>
          <w:szCs w:val="24"/>
        </w:rPr>
        <w:sectPr w:rsidR="00843581" w:rsidSect="00843581">
          <w:footnotePr>
            <w:numRestart w:val="eachPage"/>
          </w:footnotePr>
          <w:type w:val="continuous"/>
          <w:pgSz w:w="12240" w:h="15840" w:code="1"/>
          <w:pgMar w:top="1440" w:right="1440" w:bottom="1440" w:left="1440" w:header="720" w:footer="720" w:gutter="0"/>
          <w:pgNumType w:start="1"/>
          <w:cols w:space="0"/>
          <w:docGrid w:linePitch="326"/>
        </w:sectPr>
      </w:pPr>
    </w:p>
    <w:p w14:paraId="7FE1CB5D" w14:textId="77777777" w:rsidR="00843581" w:rsidRPr="00111376" w:rsidRDefault="00843581" w:rsidP="00C72104">
      <w:pPr>
        <w:pStyle w:val="tabfigtitle"/>
        <w:spacing w:line="240" w:lineRule="auto"/>
      </w:pPr>
      <w:proofErr w:type="spellStart"/>
      <w:r w:rsidRPr="00111376">
        <w:lastRenderedPageBreak/>
        <w:t>sTable</w:t>
      </w:r>
      <w:proofErr w:type="spellEnd"/>
      <w:r w:rsidRPr="00111376">
        <w:t xml:space="preserve"> 1. Covariates for AE-Specific Propensity Score Models</w:t>
      </w:r>
    </w:p>
    <w:tbl>
      <w:tblPr>
        <w:tblStyle w:val="TableGrid"/>
        <w:tblW w:w="4479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620" w:firstRow="1" w:lastRow="0" w:firstColumn="0" w:lastColumn="0" w:noHBand="1" w:noVBand="1"/>
      </w:tblPr>
      <w:tblGrid>
        <w:gridCol w:w="4264"/>
        <w:gridCol w:w="3298"/>
        <w:gridCol w:w="673"/>
        <w:gridCol w:w="673"/>
        <w:gridCol w:w="675"/>
        <w:gridCol w:w="673"/>
        <w:gridCol w:w="673"/>
        <w:gridCol w:w="675"/>
      </w:tblGrid>
      <w:tr w:rsidR="00843581" w:rsidRPr="00066B2B" w14:paraId="7AFFF4CF" w14:textId="77777777" w:rsidTr="00551210">
        <w:trPr>
          <w:cantSplit/>
          <w:trHeight w:val="1673"/>
          <w:tblHeader/>
        </w:trPr>
        <w:tc>
          <w:tcPr>
            <w:tcW w:w="1837" w:type="pct"/>
            <w:shd w:val="clear" w:color="auto" w:fill="D9E2F3" w:themeFill="accent1" w:themeFillTint="33"/>
            <w:vAlign w:val="center"/>
          </w:tcPr>
          <w:p w14:paraId="1443A52D" w14:textId="77777777" w:rsidR="00843581" w:rsidRPr="00066B2B" w:rsidRDefault="00843581" w:rsidP="00C72104">
            <w:pPr>
              <w:pStyle w:val="HSTabletextheadings"/>
              <w:jc w:val="center"/>
              <w:rPr>
                <w:sz w:val="20"/>
                <w:szCs w:val="18"/>
              </w:rPr>
            </w:pPr>
            <w:r w:rsidRPr="00066B2B">
              <w:rPr>
                <w:sz w:val="20"/>
                <w:szCs w:val="18"/>
              </w:rPr>
              <w:t>Covariate</w:t>
            </w:r>
          </w:p>
        </w:tc>
        <w:tc>
          <w:tcPr>
            <w:tcW w:w="1421" w:type="pct"/>
            <w:shd w:val="clear" w:color="auto" w:fill="D9E2F3" w:themeFill="accent1" w:themeFillTint="33"/>
            <w:vAlign w:val="center"/>
          </w:tcPr>
          <w:p w14:paraId="02246287" w14:textId="77777777" w:rsidR="00843581" w:rsidRPr="00066B2B" w:rsidRDefault="00843581" w:rsidP="00C72104">
            <w:pPr>
              <w:pStyle w:val="HSTabletextheadings"/>
              <w:jc w:val="center"/>
              <w:rPr>
                <w:sz w:val="20"/>
                <w:szCs w:val="18"/>
              </w:rPr>
            </w:pPr>
            <w:r w:rsidRPr="00066B2B">
              <w:rPr>
                <w:sz w:val="20"/>
                <w:szCs w:val="18"/>
              </w:rPr>
              <w:t>Model form</w:t>
            </w:r>
          </w:p>
        </w:tc>
        <w:tc>
          <w:tcPr>
            <w:tcW w:w="290" w:type="pct"/>
            <w:shd w:val="clear" w:color="auto" w:fill="D9E2F3" w:themeFill="accent1" w:themeFillTint="33"/>
            <w:textDirection w:val="btLr"/>
            <w:vAlign w:val="center"/>
          </w:tcPr>
          <w:p w14:paraId="48E48AD7" w14:textId="77777777" w:rsidR="00843581" w:rsidRPr="00066B2B" w:rsidRDefault="00843581" w:rsidP="00551210">
            <w:pPr>
              <w:pStyle w:val="HSTabletextheadings"/>
              <w:spacing w:before="0" w:after="0"/>
              <w:ind w:left="115" w:right="115"/>
              <w:rPr>
                <w:sz w:val="20"/>
                <w:szCs w:val="18"/>
              </w:rPr>
            </w:pPr>
            <w:r w:rsidRPr="00066B2B">
              <w:rPr>
                <w:sz w:val="20"/>
                <w:szCs w:val="18"/>
              </w:rPr>
              <w:t>Guillain-Barré syndrome</w:t>
            </w:r>
          </w:p>
        </w:tc>
        <w:tc>
          <w:tcPr>
            <w:tcW w:w="290" w:type="pct"/>
            <w:shd w:val="clear" w:color="auto" w:fill="D9E2F3" w:themeFill="accent1" w:themeFillTint="33"/>
            <w:textDirection w:val="btLr"/>
            <w:vAlign w:val="center"/>
          </w:tcPr>
          <w:p w14:paraId="02AF43FC" w14:textId="77777777" w:rsidR="00843581" w:rsidRPr="00551210" w:rsidRDefault="00843581" w:rsidP="00551210">
            <w:pPr>
              <w:pStyle w:val="HSTabletextheadings"/>
              <w:spacing w:before="0" w:after="0"/>
              <w:ind w:left="115" w:right="115"/>
            </w:pPr>
            <w:r w:rsidRPr="00551210">
              <w:rPr>
                <w:sz w:val="20"/>
                <w:szCs w:val="18"/>
              </w:rPr>
              <w:t>Bell</w:t>
            </w:r>
            <w:r>
              <w:rPr>
                <w:sz w:val="20"/>
                <w:szCs w:val="18"/>
              </w:rPr>
              <w:t>'</w:t>
            </w:r>
            <w:r w:rsidRPr="00551210">
              <w:rPr>
                <w:sz w:val="20"/>
                <w:szCs w:val="18"/>
              </w:rPr>
              <w:t>s palsy</w:t>
            </w:r>
          </w:p>
        </w:tc>
        <w:tc>
          <w:tcPr>
            <w:tcW w:w="291" w:type="pct"/>
            <w:shd w:val="clear" w:color="auto" w:fill="D9E2F3" w:themeFill="accent1" w:themeFillTint="33"/>
            <w:textDirection w:val="btLr"/>
            <w:vAlign w:val="center"/>
          </w:tcPr>
          <w:p w14:paraId="18CFD7EA" w14:textId="77777777" w:rsidR="00843581" w:rsidRPr="00066B2B" w:rsidRDefault="00843581" w:rsidP="00551210">
            <w:pPr>
              <w:pStyle w:val="HSTabletextheadings"/>
              <w:ind w:left="113" w:right="113"/>
              <w:rPr>
                <w:sz w:val="20"/>
                <w:szCs w:val="18"/>
              </w:rPr>
            </w:pPr>
            <w:r w:rsidRPr="00066B2B">
              <w:rPr>
                <w:sz w:val="20"/>
                <w:szCs w:val="18"/>
              </w:rPr>
              <w:t>ENC</w:t>
            </w:r>
          </w:p>
        </w:tc>
        <w:tc>
          <w:tcPr>
            <w:tcW w:w="290" w:type="pct"/>
            <w:shd w:val="clear" w:color="auto" w:fill="D9E2F3" w:themeFill="accent1" w:themeFillTint="33"/>
            <w:textDirection w:val="btLr"/>
            <w:vAlign w:val="center"/>
          </w:tcPr>
          <w:p w14:paraId="789AFCC8" w14:textId="77777777" w:rsidR="00843581" w:rsidRPr="00066B2B" w:rsidRDefault="00843581" w:rsidP="00551210">
            <w:pPr>
              <w:pStyle w:val="HSTabletextheadings"/>
              <w:ind w:left="113" w:right="113"/>
              <w:rPr>
                <w:sz w:val="20"/>
                <w:szCs w:val="18"/>
              </w:rPr>
            </w:pPr>
            <w:r w:rsidRPr="00066B2B">
              <w:rPr>
                <w:sz w:val="20"/>
                <w:szCs w:val="18"/>
              </w:rPr>
              <w:t>Narcolepsy</w:t>
            </w:r>
          </w:p>
        </w:tc>
        <w:tc>
          <w:tcPr>
            <w:tcW w:w="290" w:type="pct"/>
            <w:shd w:val="clear" w:color="auto" w:fill="D9E2F3" w:themeFill="accent1" w:themeFillTint="33"/>
            <w:textDirection w:val="btLr"/>
            <w:vAlign w:val="center"/>
          </w:tcPr>
          <w:p w14:paraId="6CE06E27" w14:textId="77777777" w:rsidR="00843581" w:rsidRPr="00066B2B" w:rsidRDefault="00843581" w:rsidP="00551210">
            <w:pPr>
              <w:pStyle w:val="HSTabletextheadings"/>
              <w:ind w:left="113" w:right="113"/>
              <w:rPr>
                <w:sz w:val="20"/>
                <w:szCs w:val="18"/>
              </w:rPr>
            </w:pPr>
            <w:r w:rsidRPr="00066B2B">
              <w:rPr>
                <w:sz w:val="20"/>
                <w:szCs w:val="18"/>
              </w:rPr>
              <w:t>ITP</w:t>
            </w:r>
          </w:p>
        </w:tc>
        <w:tc>
          <w:tcPr>
            <w:tcW w:w="291" w:type="pct"/>
            <w:shd w:val="clear" w:color="auto" w:fill="D9E2F3" w:themeFill="accent1" w:themeFillTint="33"/>
            <w:textDirection w:val="btLr"/>
            <w:vAlign w:val="center"/>
          </w:tcPr>
          <w:p w14:paraId="78EEC4C7" w14:textId="77777777" w:rsidR="00843581" w:rsidRPr="00066B2B" w:rsidRDefault="00843581" w:rsidP="00551210">
            <w:pPr>
              <w:pStyle w:val="HSTabletextheadings"/>
              <w:ind w:left="113" w:right="113"/>
              <w:rPr>
                <w:sz w:val="20"/>
                <w:szCs w:val="18"/>
              </w:rPr>
            </w:pPr>
            <w:r w:rsidRPr="00066B2B">
              <w:rPr>
                <w:sz w:val="20"/>
                <w:szCs w:val="18"/>
              </w:rPr>
              <w:t>TM</w:t>
            </w:r>
          </w:p>
        </w:tc>
      </w:tr>
      <w:tr w:rsidR="00843581" w:rsidRPr="00CB4ACD" w14:paraId="0A1ED296" w14:textId="77777777" w:rsidTr="00551210">
        <w:tc>
          <w:tcPr>
            <w:tcW w:w="1837" w:type="pct"/>
          </w:tcPr>
          <w:p w14:paraId="485FA667" w14:textId="77777777" w:rsidR="00843581" w:rsidRPr="00CB4ACD" w:rsidRDefault="00843581" w:rsidP="00C72104">
            <w:pPr>
              <w:pStyle w:val="HSTabletext"/>
              <w:rPr>
                <w:vertAlign w:val="superscript"/>
              </w:rPr>
            </w:pPr>
            <w:r w:rsidRPr="00CB4ACD">
              <w:t>Age</w:t>
            </w:r>
            <w:r w:rsidRPr="00CB4ACD">
              <w:rPr>
                <w:vertAlign w:val="superscript"/>
              </w:rPr>
              <w:t> a</w:t>
            </w:r>
          </w:p>
        </w:tc>
        <w:tc>
          <w:tcPr>
            <w:tcW w:w="1421" w:type="pct"/>
          </w:tcPr>
          <w:p w14:paraId="187FAB57" w14:textId="77777777" w:rsidR="00843581" w:rsidRPr="00CB4ACD" w:rsidRDefault="00843581" w:rsidP="00C72104">
            <w:pPr>
              <w:pStyle w:val="HSTabletext"/>
            </w:pPr>
            <w:r w:rsidRPr="00CB4ACD">
              <w:t>Age, age</w:t>
            </w:r>
            <w:r w:rsidRPr="00CB4ACD">
              <w:rPr>
                <w:vertAlign w:val="superscript"/>
              </w:rPr>
              <w:t>2</w:t>
            </w:r>
            <w:r w:rsidRPr="00CB4ACD">
              <w:t>, age</w:t>
            </w:r>
            <w:r w:rsidRPr="00CB4ACD">
              <w:rPr>
                <w:vertAlign w:val="superscript"/>
              </w:rPr>
              <w:t>3</w:t>
            </w:r>
          </w:p>
        </w:tc>
        <w:tc>
          <w:tcPr>
            <w:tcW w:w="290" w:type="pct"/>
            <w:vAlign w:val="center"/>
          </w:tcPr>
          <w:p w14:paraId="74DCEDF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AA2E46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3620B64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FFEB05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8BFE9ED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57DE74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47990415" w14:textId="77777777" w:rsidTr="00551210">
        <w:tc>
          <w:tcPr>
            <w:tcW w:w="1837" w:type="pct"/>
          </w:tcPr>
          <w:p w14:paraId="5B8169A8" w14:textId="77777777" w:rsidR="00843581" w:rsidRPr="00CB4ACD" w:rsidRDefault="00843581" w:rsidP="00C72104">
            <w:pPr>
              <w:pStyle w:val="HSTabletext"/>
            </w:pPr>
            <w:r w:rsidRPr="00CB4ACD">
              <w:t>Sex</w:t>
            </w:r>
            <w:r w:rsidRPr="00CB4ACD">
              <w:rPr>
                <w:vertAlign w:val="superscript"/>
              </w:rPr>
              <w:t> a</w:t>
            </w:r>
          </w:p>
        </w:tc>
        <w:tc>
          <w:tcPr>
            <w:tcW w:w="1421" w:type="pct"/>
          </w:tcPr>
          <w:p w14:paraId="0EBF2F78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578CD57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0E67CB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354B58B0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26963A7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6C4DE1F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02E2887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2A819216" w14:textId="77777777" w:rsidTr="00551210">
        <w:tc>
          <w:tcPr>
            <w:tcW w:w="1837" w:type="pct"/>
          </w:tcPr>
          <w:p w14:paraId="543E79D7" w14:textId="77777777" w:rsidR="00843581" w:rsidRPr="00CB4ACD" w:rsidRDefault="00843581" w:rsidP="00C72104">
            <w:pPr>
              <w:pStyle w:val="HSTabletext"/>
            </w:pPr>
            <w:r w:rsidRPr="00CB4ACD">
              <w:t>County/MSA and state of residence</w:t>
            </w:r>
            <w:r w:rsidRPr="00CB4ACD">
              <w:rPr>
                <w:vertAlign w:val="superscript"/>
              </w:rPr>
              <w:t> a</w:t>
            </w:r>
          </w:p>
        </w:tc>
        <w:tc>
          <w:tcPr>
            <w:tcW w:w="1421" w:type="pct"/>
          </w:tcPr>
          <w:p w14:paraId="7BD50046" w14:textId="77777777" w:rsidR="00843581" w:rsidRPr="00CB4ACD" w:rsidRDefault="00843581" w:rsidP="00C72104">
            <w:pPr>
              <w:pStyle w:val="HSTabletext"/>
            </w:pPr>
            <w:r w:rsidRPr="00CB4ACD">
              <w:t>Categorical, indicator for each level</w:t>
            </w:r>
          </w:p>
        </w:tc>
        <w:tc>
          <w:tcPr>
            <w:tcW w:w="290" w:type="pct"/>
            <w:vAlign w:val="center"/>
          </w:tcPr>
          <w:p w14:paraId="35786F19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684ADAA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1AB46C2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6A5E25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74E8289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09695F8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58FEC050" w14:textId="77777777" w:rsidTr="00551210">
        <w:tc>
          <w:tcPr>
            <w:tcW w:w="1837" w:type="pct"/>
          </w:tcPr>
          <w:p w14:paraId="47CE0EA3" w14:textId="77777777" w:rsidR="00843581" w:rsidRPr="00CB4ACD" w:rsidRDefault="00843581" w:rsidP="00C72104">
            <w:pPr>
              <w:pStyle w:val="HSTabletext"/>
            </w:pPr>
            <w:r w:rsidRPr="00CB4ACD">
              <w:t>Race/ethnicity</w:t>
            </w:r>
            <w:r w:rsidRPr="00CB4ACD">
              <w:rPr>
                <w:vertAlign w:val="superscript"/>
              </w:rPr>
              <w:t> c</w:t>
            </w:r>
          </w:p>
        </w:tc>
        <w:tc>
          <w:tcPr>
            <w:tcW w:w="1421" w:type="pct"/>
          </w:tcPr>
          <w:p w14:paraId="47146958" w14:textId="77777777" w:rsidR="00843581" w:rsidRPr="00CB4ACD" w:rsidRDefault="00843581" w:rsidP="00C72104">
            <w:pPr>
              <w:pStyle w:val="HSTabletext"/>
            </w:pPr>
            <w:r w:rsidRPr="00CB4ACD">
              <w:t>Categorical, indicator for each level</w:t>
            </w:r>
          </w:p>
        </w:tc>
        <w:tc>
          <w:tcPr>
            <w:tcW w:w="290" w:type="pct"/>
            <w:vAlign w:val="center"/>
          </w:tcPr>
          <w:p w14:paraId="751A1E8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612C8F0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19B35E3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131C18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3CD9A983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0548E82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520CBFD6" w14:textId="77777777" w:rsidTr="00551210">
        <w:tc>
          <w:tcPr>
            <w:tcW w:w="1837" w:type="pct"/>
          </w:tcPr>
          <w:p w14:paraId="402493FB" w14:textId="77777777" w:rsidR="00843581" w:rsidRPr="00CB4ACD" w:rsidRDefault="00843581" w:rsidP="00C72104">
            <w:pPr>
              <w:pStyle w:val="HSTabletext"/>
            </w:pPr>
            <w:r w:rsidRPr="00CB4ACD">
              <w:t xml:space="preserve">Dual Medicare/Medicaid </w:t>
            </w:r>
            <w:proofErr w:type="spellStart"/>
            <w:r w:rsidRPr="00CB4ACD">
              <w:t>eligibility</w:t>
            </w:r>
            <w:r w:rsidRPr="00CB4ACD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421" w:type="pct"/>
          </w:tcPr>
          <w:p w14:paraId="564DD2A2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02967183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608D6E3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2CC9A2E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E7B3283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674DA713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290F7BC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2C2A834E" w14:textId="77777777" w:rsidTr="00551210">
        <w:tc>
          <w:tcPr>
            <w:tcW w:w="1837" w:type="pct"/>
          </w:tcPr>
          <w:p w14:paraId="4E284B35" w14:textId="77777777" w:rsidR="00843581" w:rsidRPr="00CB4ACD" w:rsidRDefault="00843581" w:rsidP="00C72104">
            <w:pPr>
              <w:pStyle w:val="HSTabletext"/>
            </w:pPr>
            <w:r w:rsidRPr="00CB4ACD">
              <w:t>Reason for entering Medicare</w:t>
            </w:r>
            <w:r w:rsidRPr="00CB4ACD">
              <w:rPr>
                <w:vertAlign w:val="superscript"/>
              </w:rPr>
              <w:t> b</w:t>
            </w:r>
          </w:p>
        </w:tc>
        <w:tc>
          <w:tcPr>
            <w:tcW w:w="1421" w:type="pct"/>
          </w:tcPr>
          <w:p w14:paraId="7ADA219E" w14:textId="77777777" w:rsidR="00843581" w:rsidRPr="00CB4ACD" w:rsidRDefault="00843581" w:rsidP="00C72104">
            <w:pPr>
              <w:pStyle w:val="HSTabletext"/>
            </w:pPr>
            <w:r w:rsidRPr="00CB4ACD">
              <w:t>Categorical, indicator for each level</w:t>
            </w:r>
          </w:p>
        </w:tc>
        <w:tc>
          <w:tcPr>
            <w:tcW w:w="290" w:type="pct"/>
            <w:vAlign w:val="center"/>
          </w:tcPr>
          <w:p w14:paraId="1D48A3C9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6C0136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11B48DB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6AE5E2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7A5EFDD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293D351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1920477E" w14:textId="77777777" w:rsidTr="00551210">
        <w:tc>
          <w:tcPr>
            <w:tcW w:w="1837" w:type="pct"/>
          </w:tcPr>
          <w:p w14:paraId="75FC19E7" w14:textId="77777777" w:rsidR="00843581" w:rsidRPr="00CB4ACD" w:rsidRDefault="00843581" w:rsidP="00C72104">
            <w:pPr>
              <w:pStyle w:val="HSTabletext"/>
            </w:pPr>
            <w:r w:rsidRPr="00CB4ACD">
              <w:t>Hospitalization status on Time 0</w:t>
            </w:r>
            <w:r w:rsidRPr="00CB4ACD">
              <w:rPr>
                <w:vertAlign w:val="superscript"/>
              </w:rPr>
              <w:t> a</w:t>
            </w:r>
          </w:p>
        </w:tc>
        <w:tc>
          <w:tcPr>
            <w:tcW w:w="1421" w:type="pct"/>
          </w:tcPr>
          <w:p w14:paraId="637AB990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762DB2E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23485A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3F94E89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E46ADF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88BDE0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78D1867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3A8E3337" w14:textId="77777777" w:rsidTr="00551210">
        <w:tc>
          <w:tcPr>
            <w:tcW w:w="1837" w:type="pct"/>
          </w:tcPr>
          <w:p w14:paraId="06637289" w14:textId="77777777" w:rsidR="00843581" w:rsidRPr="00CB4ACD" w:rsidRDefault="00843581" w:rsidP="00C72104">
            <w:pPr>
              <w:pStyle w:val="HSTabletext"/>
            </w:pPr>
            <w:r w:rsidRPr="00CB4ACD">
              <w:t>SNF/LTC residence on Time 0</w:t>
            </w:r>
            <w:r w:rsidRPr="00CB4ACD">
              <w:rPr>
                <w:vertAlign w:val="superscript"/>
              </w:rPr>
              <w:t> a, b</w:t>
            </w:r>
          </w:p>
        </w:tc>
        <w:tc>
          <w:tcPr>
            <w:tcW w:w="1421" w:type="pct"/>
          </w:tcPr>
          <w:p w14:paraId="302DA95E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62C74C7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2CC8E5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C7CE8FB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6F02D56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AC2942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75BBA3F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33CE3EB8" w14:textId="77777777" w:rsidTr="00551210">
        <w:tc>
          <w:tcPr>
            <w:tcW w:w="1837" w:type="pct"/>
          </w:tcPr>
          <w:p w14:paraId="7C4FA1D0" w14:textId="77777777" w:rsidR="00843581" w:rsidRPr="00CB4ACD" w:rsidRDefault="00843581" w:rsidP="00C72104">
            <w:pPr>
              <w:pStyle w:val="HSTabletext"/>
            </w:pPr>
            <w:r w:rsidRPr="00CB4ACD">
              <w:t>Animal exposure/bites or rabies</w:t>
            </w:r>
          </w:p>
        </w:tc>
        <w:tc>
          <w:tcPr>
            <w:tcW w:w="1421" w:type="pct"/>
          </w:tcPr>
          <w:p w14:paraId="15FFAACA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0C47D589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AD7AD8E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7F29F0A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7034A1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243DDFA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74BA8D5E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6F1817E0" w14:textId="77777777" w:rsidTr="00551210">
        <w:tc>
          <w:tcPr>
            <w:tcW w:w="1837" w:type="pct"/>
          </w:tcPr>
          <w:p w14:paraId="0A48DE28" w14:textId="77777777" w:rsidR="00843581" w:rsidRPr="00CB4ACD" w:rsidRDefault="00843581" w:rsidP="00C72104">
            <w:pPr>
              <w:pStyle w:val="HSTabletext"/>
            </w:pPr>
            <w:r w:rsidRPr="00CB4ACD">
              <w:t>Antiphospholipid syndrome</w:t>
            </w:r>
          </w:p>
        </w:tc>
        <w:tc>
          <w:tcPr>
            <w:tcW w:w="1421" w:type="pct"/>
          </w:tcPr>
          <w:p w14:paraId="287F58AF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3879F53C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9C1D97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5CC0557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99B88A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ED6410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3C8901D5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0724106B" w14:textId="77777777" w:rsidTr="00551210">
        <w:tc>
          <w:tcPr>
            <w:tcW w:w="1837" w:type="pct"/>
          </w:tcPr>
          <w:p w14:paraId="0A58E1DE" w14:textId="77777777" w:rsidR="00843581" w:rsidRPr="00CB4ACD" w:rsidRDefault="00843581" w:rsidP="00C72104">
            <w:pPr>
              <w:pStyle w:val="HSTabletext"/>
              <w:rPr>
                <w:vertAlign w:val="superscript"/>
              </w:rPr>
            </w:pPr>
            <w:r w:rsidRPr="00CB4ACD">
              <w:t>Autoimmune disorders</w:t>
            </w:r>
          </w:p>
        </w:tc>
        <w:tc>
          <w:tcPr>
            <w:tcW w:w="1421" w:type="pct"/>
          </w:tcPr>
          <w:p w14:paraId="0EDDADEF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69666AB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918AD7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62C4B1C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2EE44A67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7070C9D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347BA98B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77798E68" w14:textId="77777777" w:rsidTr="00551210">
        <w:tc>
          <w:tcPr>
            <w:tcW w:w="1837" w:type="pct"/>
          </w:tcPr>
          <w:p w14:paraId="0D9680F6" w14:textId="77777777" w:rsidR="00843581" w:rsidRPr="00CB4ACD" w:rsidRDefault="00843581" w:rsidP="00C72104">
            <w:pPr>
              <w:pStyle w:val="HSTabletext"/>
            </w:pPr>
            <w:r w:rsidRPr="00CB4ACD">
              <w:t>Brain lesions related to secondary narcolepsy</w:t>
            </w:r>
          </w:p>
        </w:tc>
        <w:tc>
          <w:tcPr>
            <w:tcW w:w="1421" w:type="pct"/>
          </w:tcPr>
          <w:p w14:paraId="61DE17A9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203E9460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1BCEE285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6AD4D245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19385A0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379F59D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48D03B23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65C9DD7C" w14:textId="77777777" w:rsidTr="00551210">
        <w:tc>
          <w:tcPr>
            <w:tcW w:w="1837" w:type="pct"/>
          </w:tcPr>
          <w:p w14:paraId="0D592877" w14:textId="77777777" w:rsidR="00843581" w:rsidRPr="00CB4ACD" w:rsidRDefault="00843581" w:rsidP="00C72104">
            <w:pPr>
              <w:pStyle w:val="HSTabletext"/>
            </w:pPr>
            <w:r w:rsidRPr="00CB4ACD">
              <w:t>Cancer</w:t>
            </w:r>
          </w:p>
        </w:tc>
        <w:tc>
          <w:tcPr>
            <w:tcW w:w="1421" w:type="pct"/>
          </w:tcPr>
          <w:p w14:paraId="30721A4C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2467B0E0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8F93DF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CCC1117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4BB874B3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7E61CC9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08F2CDB2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01ED3FCC" w14:textId="77777777" w:rsidTr="00551210">
        <w:tc>
          <w:tcPr>
            <w:tcW w:w="1837" w:type="pct"/>
          </w:tcPr>
          <w:p w14:paraId="0C42C441" w14:textId="77777777" w:rsidR="00843581" w:rsidRPr="00CB4ACD" w:rsidRDefault="00843581" w:rsidP="00C72104">
            <w:pPr>
              <w:pStyle w:val="HSTabletext"/>
            </w:pPr>
            <w:r w:rsidRPr="00CB4ACD">
              <w:t>Chronic lymphocytic leukemia</w:t>
            </w:r>
          </w:p>
        </w:tc>
        <w:tc>
          <w:tcPr>
            <w:tcW w:w="1421" w:type="pct"/>
          </w:tcPr>
          <w:p w14:paraId="786F9BCB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6CB8C510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76CDCA5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765953B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BEDB95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49ED515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30568306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33573A30" w14:textId="77777777" w:rsidTr="00551210">
        <w:tc>
          <w:tcPr>
            <w:tcW w:w="1837" w:type="pct"/>
          </w:tcPr>
          <w:p w14:paraId="05B51495" w14:textId="77777777" w:rsidR="00843581" w:rsidRPr="00CB4ACD" w:rsidRDefault="00843581" w:rsidP="00C72104">
            <w:pPr>
              <w:pStyle w:val="HSTabletext"/>
            </w:pPr>
            <w:r w:rsidRPr="00CB4ACD">
              <w:t>Chronic lung disease</w:t>
            </w:r>
          </w:p>
        </w:tc>
        <w:tc>
          <w:tcPr>
            <w:tcW w:w="1421" w:type="pct"/>
          </w:tcPr>
          <w:p w14:paraId="0EE356B3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4281CED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8E8ACB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6136B6DB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B11C940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44625FFC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0D09282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4BC3B53B" w14:textId="77777777" w:rsidTr="00551210">
        <w:tc>
          <w:tcPr>
            <w:tcW w:w="1837" w:type="pct"/>
          </w:tcPr>
          <w:p w14:paraId="3460163C" w14:textId="77777777" w:rsidR="00843581" w:rsidRPr="00CB4ACD" w:rsidRDefault="00843581" w:rsidP="00C72104">
            <w:pPr>
              <w:pStyle w:val="HSTabletext"/>
            </w:pPr>
            <w:r w:rsidRPr="00CB4ACD">
              <w:t>Dementia/neurological conditions</w:t>
            </w:r>
          </w:p>
        </w:tc>
        <w:tc>
          <w:tcPr>
            <w:tcW w:w="1421" w:type="pct"/>
          </w:tcPr>
          <w:p w14:paraId="6541CA9F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280712E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326CD2E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13E4B1FB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78CA28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794405A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4199FE75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0611296B" w14:textId="77777777" w:rsidTr="00551210">
        <w:tc>
          <w:tcPr>
            <w:tcW w:w="1837" w:type="pct"/>
          </w:tcPr>
          <w:p w14:paraId="2E0C7366" w14:textId="77777777" w:rsidR="00843581" w:rsidRPr="00CB4ACD" w:rsidRDefault="00843581" w:rsidP="00C72104">
            <w:pPr>
              <w:pStyle w:val="HSTabletext"/>
            </w:pPr>
            <w:r w:rsidRPr="00CB4ACD">
              <w:t>Diabetes mellitus, type </w:t>
            </w:r>
            <w:proofErr w:type="gramStart"/>
            <w:r w:rsidRPr="00CB4ACD">
              <w:t>1</w:t>
            </w:r>
            <w:proofErr w:type="gramEnd"/>
            <w:r w:rsidRPr="00CB4ACD">
              <w:t xml:space="preserve"> or 2</w:t>
            </w:r>
          </w:p>
        </w:tc>
        <w:tc>
          <w:tcPr>
            <w:tcW w:w="1421" w:type="pct"/>
          </w:tcPr>
          <w:p w14:paraId="2EB3D72A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44522832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1EDCDA03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19A46262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25F136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2478536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372448F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2939CCB1" w14:textId="77777777" w:rsidTr="00551210">
        <w:tc>
          <w:tcPr>
            <w:tcW w:w="1837" w:type="pct"/>
          </w:tcPr>
          <w:p w14:paraId="5B6EABFC" w14:textId="77777777" w:rsidR="00843581" w:rsidRPr="00CB4ACD" w:rsidRDefault="00843581" w:rsidP="00C72104">
            <w:pPr>
              <w:pStyle w:val="HSTabletext"/>
            </w:pPr>
            <w:r w:rsidRPr="00CB4ACD">
              <w:t>Hemiplegia/paraplegia</w:t>
            </w:r>
          </w:p>
        </w:tc>
        <w:tc>
          <w:tcPr>
            <w:tcW w:w="1421" w:type="pct"/>
          </w:tcPr>
          <w:p w14:paraId="3FC8D2A4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1645AD3B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A136723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25684DC2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2D7BCD1D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178AFE0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0DFFCBC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723E5D0F" w14:textId="77777777" w:rsidTr="00551210">
        <w:tc>
          <w:tcPr>
            <w:tcW w:w="1837" w:type="pct"/>
          </w:tcPr>
          <w:p w14:paraId="296E6C25" w14:textId="77777777" w:rsidR="00843581" w:rsidRPr="00CB4ACD" w:rsidRDefault="00843581" w:rsidP="00C72104">
            <w:pPr>
              <w:pStyle w:val="HSTabletext"/>
            </w:pPr>
            <w:r w:rsidRPr="00CB4ACD">
              <w:t>Herpes simplex virus infection</w:t>
            </w:r>
          </w:p>
        </w:tc>
        <w:tc>
          <w:tcPr>
            <w:tcW w:w="1421" w:type="pct"/>
          </w:tcPr>
          <w:p w14:paraId="0C378E5D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4A5D497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77D8E50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56D686D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7EFFF5E4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C891B79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72EFBD4E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474BFFEC" w14:textId="77777777" w:rsidTr="00551210">
        <w:tc>
          <w:tcPr>
            <w:tcW w:w="1837" w:type="pct"/>
          </w:tcPr>
          <w:p w14:paraId="5D84EEE0" w14:textId="77777777" w:rsidR="00843581" w:rsidRPr="00CB4ACD" w:rsidRDefault="00843581" w:rsidP="00C72104">
            <w:pPr>
              <w:pStyle w:val="HSTabletext"/>
              <w:rPr>
                <w:vertAlign w:val="superscript"/>
              </w:rPr>
            </w:pPr>
            <w:r w:rsidRPr="00CB4ACD">
              <w:t>Immunocompromised state</w:t>
            </w:r>
            <w:r w:rsidRPr="00CB4ACD">
              <w:rPr>
                <w:vertAlign w:val="superscript"/>
              </w:rPr>
              <w:t> a</w:t>
            </w:r>
          </w:p>
        </w:tc>
        <w:tc>
          <w:tcPr>
            <w:tcW w:w="1421" w:type="pct"/>
          </w:tcPr>
          <w:p w14:paraId="4FCCECE7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03A9387B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DE8830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2BF6794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29988B2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C1F9E53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409CEB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1EBE3AD0" w14:textId="77777777" w:rsidTr="00551210">
        <w:tc>
          <w:tcPr>
            <w:tcW w:w="1837" w:type="pct"/>
          </w:tcPr>
          <w:p w14:paraId="49A5D87A" w14:textId="77777777" w:rsidR="00843581" w:rsidRPr="00CB4ACD" w:rsidRDefault="00843581" w:rsidP="00C72104">
            <w:pPr>
              <w:pStyle w:val="HSTabletext"/>
            </w:pPr>
            <w:r w:rsidRPr="00CB4ACD">
              <w:t>Infection associated with GBS</w:t>
            </w:r>
          </w:p>
        </w:tc>
        <w:tc>
          <w:tcPr>
            <w:tcW w:w="1421" w:type="pct"/>
          </w:tcPr>
          <w:p w14:paraId="7A6E8EB1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7E651C5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7FD92D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25F83753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E6F3B7A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4C49865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3BB4B631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3D55A7BD" w14:textId="77777777" w:rsidTr="00551210">
        <w:tc>
          <w:tcPr>
            <w:tcW w:w="1837" w:type="pct"/>
          </w:tcPr>
          <w:p w14:paraId="02E2FC35" w14:textId="77777777" w:rsidR="00843581" w:rsidRPr="00CB4ACD" w:rsidRDefault="00843581" w:rsidP="00C72104">
            <w:pPr>
              <w:pStyle w:val="HSTabletext"/>
            </w:pPr>
            <w:r w:rsidRPr="00CB4ACD">
              <w:t>Infection associated with ITP</w:t>
            </w:r>
          </w:p>
        </w:tc>
        <w:tc>
          <w:tcPr>
            <w:tcW w:w="1421" w:type="pct"/>
          </w:tcPr>
          <w:p w14:paraId="58F22B09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5D69D16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F948603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3FE5F024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733A60C1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219EB77D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60F1F520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5CBCD8DD" w14:textId="77777777" w:rsidTr="00551210">
        <w:tc>
          <w:tcPr>
            <w:tcW w:w="1837" w:type="pct"/>
          </w:tcPr>
          <w:p w14:paraId="1A10D2B5" w14:textId="77777777" w:rsidR="00843581" w:rsidRPr="00CB4ACD" w:rsidRDefault="00843581" w:rsidP="00C72104">
            <w:pPr>
              <w:pStyle w:val="HSTabletext"/>
            </w:pPr>
            <w:r w:rsidRPr="00CB4ACD">
              <w:t>Inpatient surgery</w:t>
            </w:r>
          </w:p>
        </w:tc>
        <w:tc>
          <w:tcPr>
            <w:tcW w:w="1421" w:type="pct"/>
          </w:tcPr>
          <w:p w14:paraId="12702374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730CC75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C49641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3692E695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CA4BC7E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16E009DD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2BE71FD4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2FAC6BF8" w14:textId="77777777" w:rsidTr="00551210">
        <w:tc>
          <w:tcPr>
            <w:tcW w:w="1837" w:type="pct"/>
          </w:tcPr>
          <w:p w14:paraId="53D86FC0" w14:textId="77777777" w:rsidR="00843581" w:rsidRPr="00CB4ACD" w:rsidRDefault="00843581" w:rsidP="00C72104">
            <w:pPr>
              <w:pStyle w:val="HSTabletext"/>
            </w:pPr>
            <w:r w:rsidRPr="00CB4ACD">
              <w:t>Mental health conditions</w:t>
            </w:r>
          </w:p>
        </w:tc>
        <w:tc>
          <w:tcPr>
            <w:tcW w:w="1421" w:type="pct"/>
          </w:tcPr>
          <w:p w14:paraId="3143EDF2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160C248C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6AE2DB3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1C0083FB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AD3F43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04DFA5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1A89B333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54EFEF91" w14:textId="77777777" w:rsidTr="00551210">
        <w:tc>
          <w:tcPr>
            <w:tcW w:w="1837" w:type="pct"/>
          </w:tcPr>
          <w:p w14:paraId="04B6C4AA" w14:textId="77777777" w:rsidR="00843581" w:rsidRPr="00CB4ACD" w:rsidRDefault="00843581" w:rsidP="00C72104">
            <w:pPr>
              <w:pStyle w:val="HSTabletext"/>
            </w:pPr>
            <w:r w:rsidRPr="00CB4ACD">
              <w:t>Nutritional deficiencies</w:t>
            </w:r>
          </w:p>
        </w:tc>
        <w:tc>
          <w:tcPr>
            <w:tcW w:w="1421" w:type="pct"/>
          </w:tcPr>
          <w:p w14:paraId="72A370BE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032911B4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998D06D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5680BB9E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23AA7AF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E3BEBA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3BCD7AE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70BFD73E" w14:textId="77777777" w:rsidTr="00551210">
        <w:tc>
          <w:tcPr>
            <w:tcW w:w="1837" w:type="pct"/>
          </w:tcPr>
          <w:p w14:paraId="13C661C0" w14:textId="77777777" w:rsidR="00843581" w:rsidRPr="00CB4ACD" w:rsidRDefault="00843581" w:rsidP="00C72104">
            <w:pPr>
              <w:pStyle w:val="HSTabletext"/>
            </w:pPr>
            <w:r w:rsidRPr="00CB4ACD">
              <w:t>Obesity</w:t>
            </w:r>
          </w:p>
        </w:tc>
        <w:tc>
          <w:tcPr>
            <w:tcW w:w="1421" w:type="pct"/>
          </w:tcPr>
          <w:p w14:paraId="3CA0AE95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7B566DE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3DC4419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2D142621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79077A4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2EEB0223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08BDB470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64195989" w14:textId="77777777" w:rsidTr="00551210">
        <w:tc>
          <w:tcPr>
            <w:tcW w:w="1837" w:type="pct"/>
          </w:tcPr>
          <w:p w14:paraId="0AB16C53" w14:textId="77777777" w:rsidR="00843581" w:rsidRPr="00CB4ACD" w:rsidRDefault="00843581" w:rsidP="00C72104">
            <w:pPr>
              <w:pStyle w:val="HSTabletext"/>
            </w:pPr>
            <w:r w:rsidRPr="00CB4ACD">
              <w:t>Pneumonia or lower respiratory tract infection</w:t>
            </w:r>
          </w:p>
        </w:tc>
        <w:tc>
          <w:tcPr>
            <w:tcW w:w="1421" w:type="pct"/>
          </w:tcPr>
          <w:p w14:paraId="539556EF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2335042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3ED83F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09EC8A3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27F915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2F767E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685A1D0D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2663851F" w14:textId="77777777" w:rsidTr="00551210">
        <w:tc>
          <w:tcPr>
            <w:tcW w:w="1837" w:type="pct"/>
          </w:tcPr>
          <w:p w14:paraId="3B8CB722" w14:textId="77777777" w:rsidR="00843581" w:rsidRPr="00CB4ACD" w:rsidRDefault="00843581" w:rsidP="00C72104">
            <w:pPr>
              <w:pStyle w:val="HSTabletext"/>
              <w:rPr>
                <w:vertAlign w:val="superscript"/>
              </w:rPr>
            </w:pPr>
            <w:r w:rsidRPr="00CB4ACD">
              <w:t>Pregnancy</w:t>
            </w:r>
            <w:r w:rsidRPr="00CB4ACD">
              <w:rPr>
                <w:vertAlign w:val="superscript"/>
              </w:rPr>
              <w:t> c</w:t>
            </w:r>
          </w:p>
        </w:tc>
        <w:tc>
          <w:tcPr>
            <w:tcW w:w="1421" w:type="pct"/>
          </w:tcPr>
          <w:p w14:paraId="205A6F71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4871FE9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840DE1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B940BA4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98F67C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5D8CDE8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004306AB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45585EB3" w14:textId="77777777" w:rsidTr="00551210">
        <w:tc>
          <w:tcPr>
            <w:tcW w:w="1837" w:type="pct"/>
          </w:tcPr>
          <w:p w14:paraId="52F6B62D" w14:textId="77777777" w:rsidR="00843581" w:rsidRPr="00CB4ACD" w:rsidRDefault="00843581" w:rsidP="00C72104">
            <w:pPr>
              <w:pStyle w:val="HSTabletext"/>
            </w:pPr>
            <w:r w:rsidRPr="00CB4ACD">
              <w:t>Sepsis</w:t>
            </w:r>
          </w:p>
        </w:tc>
        <w:tc>
          <w:tcPr>
            <w:tcW w:w="1421" w:type="pct"/>
          </w:tcPr>
          <w:p w14:paraId="5DB7C240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6DA3EC49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44ACA0F5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2DA7BB56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16CA8E0A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73B7C72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6C604C34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09E2431F" w14:textId="77777777" w:rsidTr="00551210">
        <w:tc>
          <w:tcPr>
            <w:tcW w:w="1837" w:type="pct"/>
          </w:tcPr>
          <w:p w14:paraId="6A35E3F3" w14:textId="77777777" w:rsidR="00843581" w:rsidRPr="00CB4ACD" w:rsidRDefault="00843581" w:rsidP="00C72104">
            <w:pPr>
              <w:pStyle w:val="HSTabletext"/>
            </w:pPr>
            <w:r w:rsidRPr="00CB4ACD">
              <w:lastRenderedPageBreak/>
              <w:t>Stroke/cerebrovascular disease</w:t>
            </w:r>
          </w:p>
        </w:tc>
        <w:tc>
          <w:tcPr>
            <w:tcW w:w="1421" w:type="pct"/>
          </w:tcPr>
          <w:p w14:paraId="3076C2D6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571D5240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1AE9382B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001C9813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6402CB3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A3A2324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03630C79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478FE012" w14:textId="77777777" w:rsidTr="00551210">
        <w:tc>
          <w:tcPr>
            <w:tcW w:w="1837" w:type="pct"/>
          </w:tcPr>
          <w:p w14:paraId="4835A27A" w14:textId="77777777" w:rsidR="00843581" w:rsidRPr="00CB4ACD" w:rsidRDefault="00843581" w:rsidP="00C72104">
            <w:pPr>
              <w:pStyle w:val="HSTabletext"/>
            </w:pPr>
            <w:r w:rsidRPr="00CB4ACD">
              <w:t>Trauma</w:t>
            </w:r>
          </w:p>
        </w:tc>
        <w:tc>
          <w:tcPr>
            <w:tcW w:w="1421" w:type="pct"/>
          </w:tcPr>
          <w:p w14:paraId="4CA6EE39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3B0DDA9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D88DE6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26C8EAB0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04E0308B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27B2E65E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153C5B86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36FE2FEE" w14:textId="77777777" w:rsidTr="00551210">
        <w:tc>
          <w:tcPr>
            <w:tcW w:w="1837" w:type="pct"/>
          </w:tcPr>
          <w:p w14:paraId="7593FBCF" w14:textId="77777777" w:rsidR="00843581" w:rsidRPr="00CB4ACD" w:rsidRDefault="00843581" w:rsidP="00C72104">
            <w:pPr>
              <w:pStyle w:val="HSTabletext"/>
            </w:pPr>
            <w:r w:rsidRPr="00CB4ACD">
              <w:t>Tuberculosis</w:t>
            </w:r>
          </w:p>
        </w:tc>
        <w:tc>
          <w:tcPr>
            <w:tcW w:w="1421" w:type="pct"/>
          </w:tcPr>
          <w:p w14:paraId="49303C45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5A84F782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3A182B44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4C409EE7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661CDD88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7C6B8D8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521A686" w14:textId="77777777" w:rsidR="00843581" w:rsidRPr="00CB4ACD" w:rsidRDefault="00843581" w:rsidP="00C72104">
            <w:pPr>
              <w:pStyle w:val="HSTabletext"/>
              <w:jc w:val="center"/>
            </w:pPr>
          </w:p>
        </w:tc>
      </w:tr>
      <w:tr w:rsidR="00843581" w:rsidRPr="00CB4ACD" w14:paraId="150A811F" w14:textId="77777777" w:rsidTr="00551210">
        <w:tc>
          <w:tcPr>
            <w:tcW w:w="1837" w:type="pct"/>
          </w:tcPr>
          <w:p w14:paraId="5081A1B7" w14:textId="77777777" w:rsidR="00843581" w:rsidRPr="00CB4ACD" w:rsidRDefault="00843581" w:rsidP="00C72104">
            <w:pPr>
              <w:pStyle w:val="HSTabletext"/>
            </w:pPr>
            <w:r w:rsidRPr="00CB4ACD">
              <w:t>Inpatient hospital stays before Time 0</w:t>
            </w:r>
          </w:p>
        </w:tc>
        <w:tc>
          <w:tcPr>
            <w:tcW w:w="1421" w:type="pct"/>
          </w:tcPr>
          <w:p w14:paraId="1825C4AC" w14:textId="77777777" w:rsidR="00843581" w:rsidRPr="00CB4ACD" w:rsidRDefault="00843581" w:rsidP="00C72104">
            <w:pPr>
              <w:pStyle w:val="HSTabletext"/>
            </w:pPr>
            <w:r w:rsidRPr="00CB4ACD">
              <w:t>Categorical, indicator for each level</w:t>
            </w:r>
          </w:p>
        </w:tc>
        <w:tc>
          <w:tcPr>
            <w:tcW w:w="290" w:type="pct"/>
            <w:vAlign w:val="center"/>
          </w:tcPr>
          <w:p w14:paraId="7BF6B02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1CFE44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5F75BFED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350C72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CF51E2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32918E3D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3A11BAC4" w14:textId="77777777" w:rsidTr="00551210">
        <w:tc>
          <w:tcPr>
            <w:tcW w:w="1837" w:type="pct"/>
          </w:tcPr>
          <w:p w14:paraId="4F083643" w14:textId="77777777" w:rsidR="00843581" w:rsidRPr="00CB4ACD" w:rsidRDefault="00843581" w:rsidP="00C72104">
            <w:pPr>
              <w:pStyle w:val="HSTabletext"/>
            </w:pPr>
            <w:r w:rsidRPr="00CB4ACD">
              <w:t>ED visits</w:t>
            </w:r>
          </w:p>
        </w:tc>
        <w:tc>
          <w:tcPr>
            <w:tcW w:w="1421" w:type="pct"/>
          </w:tcPr>
          <w:p w14:paraId="0916846E" w14:textId="77777777" w:rsidR="00843581" w:rsidRPr="00CB4ACD" w:rsidRDefault="00843581" w:rsidP="00C72104">
            <w:pPr>
              <w:pStyle w:val="HSTabletext"/>
            </w:pPr>
            <w:r w:rsidRPr="00CB4ACD">
              <w:t>Categorical, indicator for each level</w:t>
            </w:r>
          </w:p>
        </w:tc>
        <w:tc>
          <w:tcPr>
            <w:tcW w:w="290" w:type="pct"/>
            <w:vAlign w:val="center"/>
          </w:tcPr>
          <w:p w14:paraId="3FE32C81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92F21B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702D1C94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0DAE5553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740C18DB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0F22833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2D6AD389" w14:textId="77777777" w:rsidTr="00551210">
        <w:tc>
          <w:tcPr>
            <w:tcW w:w="1837" w:type="pct"/>
          </w:tcPr>
          <w:p w14:paraId="5536B17E" w14:textId="77777777" w:rsidR="00843581" w:rsidRPr="00CB4ACD" w:rsidRDefault="00843581" w:rsidP="00C72104">
            <w:pPr>
              <w:pStyle w:val="HSTabletext"/>
            </w:pPr>
            <w:r w:rsidRPr="00CB4ACD">
              <w:t>Outpatient visits</w:t>
            </w:r>
          </w:p>
        </w:tc>
        <w:tc>
          <w:tcPr>
            <w:tcW w:w="1421" w:type="pct"/>
          </w:tcPr>
          <w:p w14:paraId="2E4402C5" w14:textId="77777777" w:rsidR="00843581" w:rsidRPr="00CB4ACD" w:rsidRDefault="00843581" w:rsidP="00C72104">
            <w:pPr>
              <w:pStyle w:val="HSTabletext"/>
            </w:pPr>
            <w:r w:rsidRPr="00CB4ACD">
              <w:t>Categorical, indicator for each level</w:t>
            </w:r>
          </w:p>
        </w:tc>
        <w:tc>
          <w:tcPr>
            <w:tcW w:w="290" w:type="pct"/>
            <w:vAlign w:val="center"/>
          </w:tcPr>
          <w:p w14:paraId="022B0AC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4849F5A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58629ED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A74FA18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4AB4FF2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4B26DFF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0F5C2024" w14:textId="77777777" w:rsidTr="00551210">
        <w:tc>
          <w:tcPr>
            <w:tcW w:w="1837" w:type="pct"/>
          </w:tcPr>
          <w:p w14:paraId="7641E936" w14:textId="77777777" w:rsidR="00843581" w:rsidRPr="00CB4ACD" w:rsidRDefault="00843581" w:rsidP="00C72104">
            <w:pPr>
              <w:pStyle w:val="HSTabletext"/>
              <w:rPr>
                <w:vertAlign w:val="superscript"/>
              </w:rPr>
            </w:pPr>
            <w:r w:rsidRPr="00CB4ACD">
              <w:t>SNF/LTC stay</w:t>
            </w:r>
            <w:r w:rsidRPr="00CB4ACD">
              <w:rPr>
                <w:vertAlign w:val="superscript"/>
              </w:rPr>
              <w:t> d</w:t>
            </w:r>
          </w:p>
        </w:tc>
        <w:tc>
          <w:tcPr>
            <w:tcW w:w="1421" w:type="pct"/>
          </w:tcPr>
          <w:p w14:paraId="599CB088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6B2D2B3E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3EE0E18F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1" w:type="pct"/>
            <w:vAlign w:val="center"/>
          </w:tcPr>
          <w:p w14:paraId="543A047D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50CB0B92" w14:textId="77777777" w:rsidR="00843581" w:rsidRPr="00CB4ACD" w:rsidRDefault="00843581" w:rsidP="00C72104">
            <w:pPr>
              <w:pStyle w:val="HSTabletext"/>
              <w:jc w:val="center"/>
            </w:pPr>
          </w:p>
        </w:tc>
        <w:tc>
          <w:tcPr>
            <w:tcW w:w="290" w:type="pct"/>
            <w:vAlign w:val="center"/>
          </w:tcPr>
          <w:p w14:paraId="1887C9E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2C59E2BC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  <w:tr w:rsidR="00843581" w:rsidRPr="00CB4ACD" w14:paraId="163637A9" w14:textId="77777777" w:rsidTr="00551210">
        <w:tc>
          <w:tcPr>
            <w:tcW w:w="1837" w:type="pct"/>
          </w:tcPr>
          <w:p w14:paraId="5C49B063" w14:textId="77777777" w:rsidR="00843581" w:rsidRPr="00CB4ACD" w:rsidRDefault="00843581" w:rsidP="00C72104">
            <w:pPr>
              <w:pStyle w:val="HSTabletext"/>
            </w:pPr>
            <w:r w:rsidRPr="00CB4ACD">
              <w:t>Influenza vaccination in previous year</w:t>
            </w:r>
          </w:p>
        </w:tc>
        <w:tc>
          <w:tcPr>
            <w:tcW w:w="1421" w:type="pct"/>
          </w:tcPr>
          <w:p w14:paraId="12009F5C" w14:textId="77777777" w:rsidR="00843581" w:rsidRPr="00CB4ACD" w:rsidRDefault="00843581" w:rsidP="00C72104">
            <w:pPr>
              <w:pStyle w:val="HSTabletext"/>
            </w:pPr>
            <w:r w:rsidRPr="00CB4ACD">
              <w:t>Binary</w:t>
            </w:r>
          </w:p>
        </w:tc>
        <w:tc>
          <w:tcPr>
            <w:tcW w:w="290" w:type="pct"/>
            <w:vAlign w:val="center"/>
          </w:tcPr>
          <w:p w14:paraId="3CEE3449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958A046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78096967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1C1D9BAB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0" w:type="pct"/>
            <w:vAlign w:val="center"/>
          </w:tcPr>
          <w:p w14:paraId="36E99D5A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  <w:tc>
          <w:tcPr>
            <w:tcW w:w="291" w:type="pct"/>
            <w:vAlign w:val="center"/>
          </w:tcPr>
          <w:p w14:paraId="3B46624F" w14:textId="77777777" w:rsidR="00843581" w:rsidRPr="00CB4ACD" w:rsidRDefault="00843581" w:rsidP="00C72104">
            <w:pPr>
              <w:pStyle w:val="HSTabletext"/>
              <w:jc w:val="center"/>
            </w:pPr>
            <w:r w:rsidRPr="00CB4ACD">
              <w:t>X</w:t>
            </w:r>
          </w:p>
        </w:tc>
      </w:tr>
    </w:tbl>
    <w:p w14:paraId="39020265" w14:textId="77777777" w:rsidR="00843581" w:rsidRPr="00111376" w:rsidRDefault="00843581" w:rsidP="00C72104">
      <w:pPr>
        <w:pStyle w:val="TableFigureNote"/>
        <w:spacing w:after="0"/>
      </w:pPr>
      <w:r w:rsidRPr="00111376">
        <w:t>AE</w:t>
      </w:r>
      <w:r>
        <w:t> = </w:t>
      </w:r>
      <w:r w:rsidRPr="00111376">
        <w:t>adverse event; ED = emergency department; ENC = encephalitis/encephalomyelitis; GBS = Guillain-Barré syndrome; HS = hemorrhagic stroke; ITP = immune thrombocytopenia; LTC = long-term care; MSA = metropolitan statistical area; SNF = skilled nursing facility; TM = transverse myelitis; TTS = thrombosis with thrombocytopenia syndrome.</w:t>
      </w:r>
    </w:p>
    <w:p w14:paraId="1D22B8C8" w14:textId="77777777" w:rsidR="00843581" w:rsidRPr="00111376" w:rsidRDefault="00843581" w:rsidP="00C72104">
      <w:pPr>
        <w:pStyle w:val="TableFigureNote"/>
        <w:spacing w:after="0"/>
      </w:pPr>
      <w:r w:rsidRPr="00111376">
        <w:rPr>
          <w:vertAlign w:val="superscript"/>
        </w:rPr>
        <w:t xml:space="preserve">a </w:t>
      </w:r>
      <w:r w:rsidRPr="00111376">
        <w:t>Matching variables were included in all propensity score models.</w:t>
      </w:r>
    </w:p>
    <w:p w14:paraId="58178D32" w14:textId="77777777" w:rsidR="00843581" w:rsidRPr="00111376" w:rsidRDefault="00843581" w:rsidP="00C72104">
      <w:pPr>
        <w:pStyle w:val="TableFigureNote"/>
        <w:spacing w:after="0"/>
      </w:pPr>
      <w:r w:rsidRPr="00111376">
        <w:rPr>
          <w:vertAlign w:val="superscript"/>
        </w:rPr>
        <w:t>b</w:t>
      </w:r>
      <w:r w:rsidRPr="00111376">
        <w:t xml:space="preserve"> Only included in Medicare.</w:t>
      </w:r>
    </w:p>
    <w:p w14:paraId="1A90AE61" w14:textId="77777777" w:rsidR="00843581" w:rsidRPr="00111376" w:rsidRDefault="00843581" w:rsidP="00C72104">
      <w:pPr>
        <w:pStyle w:val="TableFigureNote"/>
        <w:spacing w:after="0"/>
      </w:pPr>
      <w:r w:rsidRPr="00111376">
        <w:rPr>
          <w:vertAlign w:val="superscript"/>
        </w:rPr>
        <w:t xml:space="preserve">c </w:t>
      </w:r>
      <w:r w:rsidRPr="00111376">
        <w:t>Only included in MarketScan.</w:t>
      </w:r>
    </w:p>
    <w:p w14:paraId="3B7E7257" w14:textId="77777777" w:rsidR="00843581" w:rsidRPr="00111376" w:rsidRDefault="00843581" w:rsidP="00C72104">
      <w:pPr>
        <w:pStyle w:val="TableFigureNote"/>
        <w:spacing w:after="0"/>
      </w:pPr>
      <w:r w:rsidRPr="00111376">
        <w:rPr>
          <w:vertAlign w:val="superscript"/>
        </w:rPr>
        <w:t xml:space="preserve">d </w:t>
      </w:r>
      <w:r w:rsidRPr="00111376">
        <w:t>SNF and LTC both included in Medicare; only SNF included in MarketScan.</w:t>
      </w:r>
    </w:p>
    <w:p w14:paraId="7CF548CC" w14:textId="77777777" w:rsidR="00843581" w:rsidRDefault="00843581" w:rsidP="00162940">
      <w:pPr>
        <w:pStyle w:val="TableFigureNote"/>
      </w:pPr>
      <w:r w:rsidRPr="00111376">
        <w:t>Sources: National Institute of Neurological Disorders and Stroke [1-5]; National Heart, Lung, and Blood Institute [</w:t>
      </w:r>
      <w:r>
        <w:t>6</w:t>
      </w:r>
      <w:r w:rsidRPr="00111376">
        <w:t>].</w:t>
      </w:r>
    </w:p>
    <w:p w14:paraId="68F6A81A" w14:textId="77777777" w:rsidR="00843581" w:rsidRPr="00162940" w:rsidRDefault="00843581" w:rsidP="00162940">
      <w:pPr>
        <w:pStyle w:val="TableFigureNote"/>
      </w:pPr>
      <w:r w:rsidRPr="00162940">
        <w:t>References:</w:t>
      </w:r>
    </w:p>
    <w:p w14:paraId="599BE029" w14:textId="77777777" w:rsidR="00843581" w:rsidRPr="00111376" w:rsidRDefault="00843581" w:rsidP="00162940">
      <w:pPr>
        <w:pStyle w:val="TableFigureNote"/>
        <w:ind w:left="360"/>
      </w:pPr>
      <w:r w:rsidRPr="00111376">
        <w:t>1.</w:t>
      </w:r>
      <w:r w:rsidRPr="00111376">
        <w:tab/>
        <w:t>NINDS. National Institutes of Health. Guillain-Barré syndrome. 31 July 2023. https://www.ninds.nih.gov/health-information/disorders/guillain-barre-syndrome. Accessed 2 November 2023.</w:t>
      </w:r>
    </w:p>
    <w:p w14:paraId="4BF36241" w14:textId="77777777" w:rsidR="00843581" w:rsidRPr="00111376" w:rsidRDefault="00843581" w:rsidP="00162940">
      <w:pPr>
        <w:pStyle w:val="TableFigureNote"/>
        <w:ind w:left="360"/>
      </w:pPr>
      <w:r w:rsidRPr="00111376">
        <w:t>2.</w:t>
      </w:r>
      <w:r w:rsidRPr="00111376">
        <w:tab/>
        <w:t>NINDS. National Institutes of Health. Bell's palsy fact sheet. June 2018. https://catalog.ninds.nih.gov/sites/default/files/publications/bells-palsy.pdf. Accessed 9 February 2023.</w:t>
      </w:r>
    </w:p>
    <w:p w14:paraId="530D3DE4" w14:textId="77777777" w:rsidR="00843581" w:rsidRPr="00111376" w:rsidRDefault="00843581" w:rsidP="00162940">
      <w:pPr>
        <w:pStyle w:val="TableFigureNote"/>
        <w:ind w:left="360"/>
      </w:pPr>
      <w:r w:rsidRPr="00111376">
        <w:t>3.</w:t>
      </w:r>
      <w:r w:rsidRPr="00111376">
        <w:tab/>
        <w:t>NINDS. National Institutes of Health. Meningitis and encephalitis fact sheet. June 2018. https://catalog.ninds.nih.gov/sites/default/files/publications/meningitis-encephalitis.pdf. Accessed 9 February 2023.</w:t>
      </w:r>
    </w:p>
    <w:p w14:paraId="3E0C2B58" w14:textId="77777777" w:rsidR="00843581" w:rsidRPr="00111376" w:rsidRDefault="00843581" w:rsidP="00162940">
      <w:pPr>
        <w:pStyle w:val="TableFigureNote"/>
        <w:ind w:left="360"/>
      </w:pPr>
      <w:r w:rsidRPr="00111376">
        <w:t>4.</w:t>
      </w:r>
      <w:r w:rsidRPr="00111376">
        <w:tab/>
        <w:t xml:space="preserve">NINDS. National Institutes of Health. Narcolepsy fact sheet. </w:t>
      </w:r>
      <w:r>
        <w:t xml:space="preserve">25 </w:t>
      </w:r>
      <w:r w:rsidRPr="00111376">
        <w:t>April 2022. https://catalog.ninds.nih.gov/sites/default/files/publications/narcolepsy.pdf. Accessed 9 February 2023.</w:t>
      </w:r>
    </w:p>
    <w:p w14:paraId="73E7AECD" w14:textId="77777777" w:rsidR="00843581" w:rsidRPr="00111376" w:rsidRDefault="00843581" w:rsidP="00162940">
      <w:pPr>
        <w:pStyle w:val="TableFigureNote"/>
        <w:ind w:left="360"/>
      </w:pPr>
      <w:r w:rsidRPr="00111376">
        <w:t>5.</w:t>
      </w:r>
      <w:r w:rsidRPr="00111376">
        <w:tab/>
        <w:t xml:space="preserve">NINDS. National Institutes of Health. </w:t>
      </w:r>
      <w:r w:rsidRPr="00AD552A">
        <w:rPr>
          <w:lang w:val="nb-NO"/>
        </w:rPr>
        <w:t xml:space="preserve">Transverse myelitis. 20 January 2023. https://www.ninds.nih.gov/health-information/disorders/transverse-myelitis. </w:t>
      </w:r>
      <w:r w:rsidRPr="00111376">
        <w:t>Accessed 2 November 2023.</w:t>
      </w:r>
    </w:p>
    <w:p w14:paraId="1A29D487" w14:textId="77777777" w:rsidR="00843581" w:rsidRPr="00111376" w:rsidRDefault="00843581" w:rsidP="00162940">
      <w:pPr>
        <w:pStyle w:val="TableFigureNote"/>
        <w:ind w:left="360"/>
      </w:pPr>
      <w:r w:rsidRPr="00111376">
        <w:t>6.</w:t>
      </w:r>
      <w:r w:rsidRPr="00111376">
        <w:tab/>
        <w:t>NHLBI. National Institutes of Health. Immune thrombocytopenia (ITP). 2022. https://www.nhlbi.nih.gov/health/immune-thrombocytopenia#What-causes-ITP? Accessed 14 July 2022.</w:t>
      </w:r>
    </w:p>
    <w:p w14:paraId="51CB01CE" w14:textId="77777777" w:rsidR="00843581" w:rsidRPr="00111376" w:rsidRDefault="00843581" w:rsidP="00162940">
      <w:pPr>
        <w:pStyle w:val="TableFigureNote"/>
        <w:ind w:left="360"/>
        <w:sectPr w:rsidR="00843581" w:rsidRPr="00111376" w:rsidSect="00843581">
          <w:footnotePr>
            <w:numRestart w:val="eachPage"/>
          </w:footnotePr>
          <w:pgSz w:w="15840" w:h="12240" w:orient="landscape" w:code="1"/>
          <w:pgMar w:top="1440" w:right="1440" w:bottom="1440" w:left="1440" w:header="720" w:footer="720" w:gutter="0"/>
          <w:cols w:space="0"/>
          <w:docGrid w:linePitch="326"/>
        </w:sectPr>
      </w:pPr>
    </w:p>
    <w:p w14:paraId="74110F9A" w14:textId="77777777" w:rsidR="00843581" w:rsidRPr="00111376" w:rsidRDefault="00843581" w:rsidP="005C604E">
      <w:pPr>
        <w:pStyle w:val="tabfigtitle"/>
        <w:spacing w:before="0" w:after="120" w:line="240" w:lineRule="auto"/>
      </w:pPr>
      <w:r w:rsidRPr="00111376">
        <w:lastRenderedPageBreak/>
        <w:t>sTable 2. Characteristics of Individuals With a COVID-19 Diagnosis Included in the Cohort Study and Those Excluded for Failing to Match</w:t>
      </w:r>
    </w:p>
    <w:p w14:paraId="4D9089FF" w14:textId="77777777" w:rsidR="00843581" w:rsidRPr="00111376" w:rsidRDefault="00843581" w:rsidP="00C72104">
      <w:pPr>
        <w:pStyle w:val="Panelfigurelabel"/>
        <w:spacing w:line="240" w:lineRule="auto"/>
      </w:pPr>
      <w:r w:rsidRPr="00111376">
        <w:t>A. MarketScan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499"/>
        <w:gridCol w:w="2093"/>
        <w:gridCol w:w="1762"/>
      </w:tblGrid>
      <w:tr w:rsidR="00843581" w:rsidRPr="00066B2B" w14:paraId="209F36F3" w14:textId="77777777" w:rsidTr="00551210">
        <w:trPr>
          <w:tblHeader/>
        </w:trPr>
        <w:tc>
          <w:tcPr>
            <w:tcW w:w="2939" w:type="pct"/>
            <w:shd w:val="clear" w:color="auto" w:fill="D9E2F3" w:themeFill="accent1" w:themeFillTint="33"/>
            <w:vAlign w:val="center"/>
            <w:hideMark/>
          </w:tcPr>
          <w:p w14:paraId="3D0AC9A3" w14:textId="77777777" w:rsidR="00843581" w:rsidRPr="00066B2B" w:rsidRDefault="00843581" w:rsidP="00162940">
            <w:pPr>
              <w:pStyle w:val="HSTabletextheadings"/>
              <w:spacing w:line="228" w:lineRule="auto"/>
              <w:rPr>
                <w:sz w:val="20"/>
                <w:szCs w:val="20"/>
              </w:rPr>
            </w:pPr>
            <w:r w:rsidRPr="00066B2B">
              <w:rPr>
                <w:sz w:val="20"/>
                <w:szCs w:val="20"/>
              </w:rPr>
              <w:t>Characteristic </w:t>
            </w:r>
          </w:p>
        </w:tc>
        <w:tc>
          <w:tcPr>
            <w:tcW w:w="1119" w:type="pct"/>
            <w:shd w:val="clear" w:color="auto" w:fill="D9E2F3" w:themeFill="accent1" w:themeFillTint="33"/>
            <w:vAlign w:val="center"/>
            <w:hideMark/>
          </w:tcPr>
          <w:p w14:paraId="61E64F6D" w14:textId="77777777" w:rsidR="00843581" w:rsidRPr="00066B2B" w:rsidRDefault="00843581" w:rsidP="00162940">
            <w:pPr>
              <w:pStyle w:val="HSTabletextheadings"/>
              <w:spacing w:line="228" w:lineRule="auto"/>
              <w:jc w:val="center"/>
              <w:rPr>
                <w:sz w:val="20"/>
                <w:szCs w:val="20"/>
              </w:rPr>
            </w:pPr>
            <w:r w:rsidRPr="00066B2B">
              <w:rPr>
                <w:sz w:val="20"/>
                <w:szCs w:val="20"/>
              </w:rPr>
              <w:t>COVID-19 diagnosis (exposure) group retained by matching</w:t>
            </w:r>
          </w:p>
        </w:tc>
        <w:tc>
          <w:tcPr>
            <w:tcW w:w="942" w:type="pct"/>
            <w:shd w:val="clear" w:color="auto" w:fill="D9E2F3" w:themeFill="accent1" w:themeFillTint="33"/>
            <w:vAlign w:val="center"/>
            <w:hideMark/>
          </w:tcPr>
          <w:p w14:paraId="5B81E0F0" w14:textId="77777777" w:rsidR="00843581" w:rsidRPr="00066B2B" w:rsidRDefault="00843581" w:rsidP="00162940">
            <w:pPr>
              <w:pStyle w:val="HSTabletextheadings"/>
              <w:spacing w:line="228" w:lineRule="auto"/>
              <w:jc w:val="center"/>
              <w:rPr>
                <w:sz w:val="20"/>
                <w:szCs w:val="20"/>
              </w:rPr>
            </w:pPr>
            <w:r w:rsidRPr="00066B2B">
              <w:rPr>
                <w:sz w:val="20"/>
                <w:szCs w:val="20"/>
              </w:rPr>
              <w:t>Individuals with a COVID-19 diagnosis who failed to match</w:t>
            </w:r>
          </w:p>
        </w:tc>
      </w:tr>
      <w:tr w:rsidR="00843581" w:rsidRPr="00CB4ACD" w14:paraId="27079C91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70BC100" w14:textId="77777777" w:rsidR="00843581" w:rsidRPr="00066B2B" w:rsidRDefault="00843581" w:rsidP="00162940">
            <w:pPr>
              <w:spacing w:line="228" w:lineRule="auto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Total unique individuals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8F7E3B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319,300 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8E868C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39,006 </w:t>
            </w:r>
          </w:p>
        </w:tc>
      </w:tr>
      <w:tr w:rsidR="00843581" w:rsidRPr="00CB4ACD" w14:paraId="2CA06BD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A0E2217" w14:textId="77777777" w:rsidR="00843581" w:rsidRPr="00066B2B" w:rsidRDefault="00843581" w:rsidP="00162940">
            <w:pPr>
              <w:spacing w:line="228" w:lineRule="auto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Demographic characteristics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B3ECE2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376B8E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54C095D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15686C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Age, years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F7E42F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9DAAA3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40D4553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B41F442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Mean (SD)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C4471E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41.8 (13.6)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8D364F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44.1 (13.6) </w:t>
            </w:r>
          </w:p>
        </w:tc>
      </w:tr>
      <w:tr w:rsidR="00843581" w:rsidRPr="00CB4ACD" w14:paraId="5AC94CA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CD59C0F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Median (Q1, Q3)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9D0C21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43 (30, 53)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8B1DF1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47 (33, 56) </w:t>
            </w:r>
          </w:p>
        </w:tc>
      </w:tr>
      <w:tr w:rsidR="00843581" w:rsidRPr="00CB4ACD" w14:paraId="231685F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78F6D79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Age groups,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467B8FC" w14:textId="77777777" w:rsidR="00843581" w:rsidRPr="00066B2B" w:rsidRDefault="00843581" w:rsidP="00162940">
            <w:pPr>
              <w:spacing w:line="228" w:lineRule="auto"/>
              <w:ind w:left="420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A30897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 </w:t>
            </w:r>
          </w:p>
        </w:tc>
      </w:tr>
      <w:tr w:rsidR="00843581" w:rsidRPr="00CB4ACD" w14:paraId="39C5609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21EA94E" w14:textId="77777777" w:rsidR="00843581" w:rsidRPr="00066B2B" w:rsidRDefault="00843581" w:rsidP="00162940">
            <w:pPr>
              <w:spacing w:line="228" w:lineRule="auto"/>
              <w:ind w:left="78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18-34 years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D51D4E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105,842 (33.15)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760706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10,485 (26.88) </w:t>
            </w:r>
          </w:p>
        </w:tc>
      </w:tr>
      <w:tr w:rsidR="00843581" w:rsidRPr="00CB4ACD" w14:paraId="38157D6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417184E" w14:textId="77777777" w:rsidR="00843581" w:rsidRPr="00066B2B" w:rsidRDefault="00843581" w:rsidP="00162940">
            <w:pPr>
              <w:spacing w:line="228" w:lineRule="auto"/>
              <w:ind w:left="78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35-49 years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50C62E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101,071 (31.65)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73BB18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12,060 (30.92) </w:t>
            </w:r>
          </w:p>
        </w:tc>
      </w:tr>
      <w:tr w:rsidR="00843581" w:rsidRPr="00CB4ACD" w14:paraId="5797123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B799717" w14:textId="77777777" w:rsidR="00843581" w:rsidRPr="00066B2B" w:rsidRDefault="00843581" w:rsidP="00162940">
            <w:pPr>
              <w:spacing w:line="228" w:lineRule="auto"/>
              <w:ind w:left="78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50-64 years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2A614A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112,387 (35.20)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8747AC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16,461 (42.20) </w:t>
            </w:r>
          </w:p>
        </w:tc>
      </w:tr>
      <w:tr w:rsidR="00843581" w:rsidRPr="00CB4ACD" w14:paraId="587AED5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9A28D5D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Sex,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C160A4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494B89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 </w:t>
            </w:r>
          </w:p>
        </w:tc>
      </w:tr>
      <w:tr w:rsidR="00843581" w:rsidRPr="00CB4ACD" w14:paraId="6382B97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EF03D67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Female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170A2F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178,975 (56.05)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9288BA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22,793 (58.43) </w:t>
            </w:r>
          </w:p>
        </w:tc>
      </w:tr>
      <w:tr w:rsidR="00843581" w:rsidRPr="00CB4ACD" w14:paraId="4C03F7F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9131494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Male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C094AA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140,325 (43.95)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B80ECA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16,213 (41.57) </w:t>
            </w:r>
          </w:p>
        </w:tc>
      </w:tr>
      <w:tr w:rsidR="00843581" w:rsidRPr="00CB4ACD" w14:paraId="41A2987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F4DBAF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US geographic region,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40B757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6A561B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2C9110E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5BF4E12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Northeast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722B74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62,215 (19.48)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9DE9F4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949 (2.43) </w:t>
            </w:r>
          </w:p>
        </w:tc>
      </w:tr>
      <w:tr w:rsidR="00843581" w:rsidRPr="00CB4ACD" w14:paraId="0AF35AE9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4424AE7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North central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E4069B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71,170 (22.29)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8247D9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1,788 (4.58) </w:t>
            </w:r>
          </w:p>
        </w:tc>
      </w:tr>
      <w:tr w:rsidR="00843581" w:rsidRPr="00CB4ACD" w14:paraId="7B174D29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4F34794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South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40DD5A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149,868 (46.94)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1CB30A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26,883 (68.92) </w:t>
            </w:r>
          </w:p>
        </w:tc>
      </w:tr>
      <w:tr w:rsidR="00843581" w:rsidRPr="00CB4ACD" w14:paraId="4451FAD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7F828D0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West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642846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36,037 (11.29)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0DE899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9,057 (23.22) </w:t>
            </w:r>
          </w:p>
        </w:tc>
      </w:tr>
      <w:tr w:rsidR="00843581" w:rsidRPr="00CB4ACD" w14:paraId="43FF74C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811DE48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Unknown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0893C8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 (0.00)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BE3249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329 (0.84) </w:t>
            </w:r>
          </w:p>
        </w:tc>
      </w:tr>
      <w:tr w:rsidR="00843581" w:rsidRPr="00CB4ACD" w14:paraId="635D388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A2F8C96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Hospitalized on Time 0,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D311E9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4,046 (1.27)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06EBD3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8,738 (22.40) </w:t>
            </w:r>
          </w:p>
        </w:tc>
      </w:tr>
      <w:tr w:rsidR="00843581" w:rsidRPr="00CB4ACD" w14:paraId="12D8EC0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A4E5535" w14:textId="77777777" w:rsidR="00843581" w:rsidRPr="00066B2B" w:rsidRDefault="00843581" w:rsidP="00162940">
            <w:pPr>
              <w:spacing w:line="228" w:lineRule="auto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Comorbidities,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A2794A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B7E2ED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68403DC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6E3287A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Animal exposure/bites or rabies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3948DA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976 (0.31)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50C69B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124 (0.32) </w:t>
            </w:r>
          </w:p>
        </w:tc>
      </w:tr>
      <w:tr w:rsidR="00843581" w:rsidRPr="00CB4ACD" w14:paraId="2D5A6A4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38E4918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Antiphospholipid syndrome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496DCB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160 (0.05)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A9EE8E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28 (0.07) </w:t>
            </w:r>
          </w:p>
        </w:tc>
      </w:tr>
      <w:tr w:rsidR="00843581" w:rsidRPr="00CB4ACD" w14:paraId="39FBB974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0ACA0CF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Autoimmune disorders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9A1C55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12,677 (3.97)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E1C97E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1,759 (4.51) </w:t>
            </w:r>
          </w:p>
        </w:tc>
      </w:tr>
      <w:tr w:rsidR="00843581" w:rsidRPr="00CB4ACD" w14:paraId="6C66A81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90676C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Brain lesions related to secondary narcolepsy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80674E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30 (0.01)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ABF6A8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 (0.01) </w:t>
            </w:r>
          </w:p>
        </w:tc>
      </w:tr>
      <w:tr w:rsidR="00843581" w:rsidRPr="00CB4ACD" w14:paraId="588BEA1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94C500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Cancer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FA7012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13,421 (4.20)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4E4CCA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1,987 (5.09) </w:t>
            </w:r>
          </w:p>
        </w:tc>
      </w:tr>
      <w:tr w:rsidR="00843581" w:rsidRPr="00CB4ACD" w14:paraId="5FE6CE0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A9FB8B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Chronic lymphocytic leukemia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C7E07D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213 (0.07)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9FFA84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41 (0.11) </w:t>
            </w:r>
          </w:p>
        </w:tc>
      </w:tr>
      <w:tr w:rsidR="00843581" w:rsidRPr="00CB4ACD" w14:paraId="5C5BC01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47BE673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Chronic kidney disease or renal disease (other than end-stage renal disease)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0448AD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6,052 (1.90)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08E40E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1,495 (3.83) </w:t>
            </w:r>
          </w:p>
        </w:tc>
      </w:tr>
      <w:tr w:rsidR="00843581" w:rsidRPr="00CB4ACD" w14:paraId="4CB8EF8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6E62A92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Chronic liver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6FBFD8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10,763 (3.37)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C3AF44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1,566 (4.01) </w:t>
            </w:r>
          </w:p>
        </w:tc>
      </w:tr>
      <w:tr w:rsidR="00843581" w:rsidRPr="00CB4ACD" w14:paraId="18854B9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DCAC5D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Chronic lung diseases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713DBB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32,616 (10.21)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FE0A77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4,285 (10.99) </w:t>
            </w:r>
          </w:p>
        </w:tc>
      </w:tr>
      <w:tr w:rsidR="00843581" w:rsidRPr="00CB4ACD" w14:paraId="4F0657A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CB26F52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Dementia or other neurologic condition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46579D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19,722 (6.18)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4006A9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2,551 (6.54) </w:t>
            </w:r>
          </w:p>
        </w:tc>
      </w:tr>
      <w:tr w:rsidR="00843581" w:rsidRPr="00CB4ACD" w14:paraId="1E2CDC2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15DAD69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Diabetes, Type 1 or 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1D265C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33,117 (10.37)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F96FB2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6,374 (16.34) </w:t>
            </w:r>
          </w:p>
        </w:tc>
      </w:tr>
      <w:tr w:rsidR="00843581" w:rsidRPr="00CB4ACD" w14:paraId="69804BD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A07BD95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Disseminated intravascular coagulation</w:t>
            </w:r>
            <w:r w:rsidRPr="00066B2B">
              <w:rPr>
                <w:rFonts w:ascii="Calibri" w:hAnsi="Calibri" w:cs="Calibri"/>
                <w:sz w:val="20"/>
                <w:vertAlign w:val="superscript"/>
              </w:rPr>
              <w:t> a</w:t>
            </w:r>
            <w:r w:rsidRPr="00066B2B"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600D40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24 (0.01)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8D39EC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9 (0.02) </w:t>
            </w:r>
          </w:p>
        </w:tc>
      </w:tr>
      <w:tr w:rsidR="00843581" w:rsidRPr="00CB4ACD" w14:paraId="55DEA09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9EAF6AF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Heart conditions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606878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37,470 (11.74)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389BB2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5,494 (14.09) </w:t>
            </w:r>
          </w:p>
        </w:tc>
      </w:tr>
      <w:tr w:rsidR="00843581" w:rsidRPr="00CB4ACD" w14:paraId="08622EF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8C3824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Hemiplegia or paraplegia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F695A7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857 (0.27)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7C1944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202 (0.52) </w:t>
            </w:r>
          </w:p>
        </w:tc>
      </w:tr>
      <w:tr w:rsidR="00843581" w:rsidRPr="00CB4ACD" w14:paraId="43C2971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9B0F5BA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Herpes simplex infection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4CFB04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6,082 (1.90)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EAB114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709 (1.82) </w:t>
            </w:r>
          </w:p>
        </w:tc>
      </w:tr>
      <w:tr w:rsidR="00843581" w:rsidRPr="00CB4ACD" w14:paraId="582D37A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B2A9C48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Hypertension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CBA2A9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78,717 (24.65)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D015BD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13,371 (34.28) </w:t>
            </w:r>
          </w:p>
        </w:tc>
      </w:tr>
      <w:tr w:rsidR="00843581" w:rsidRPr="00CB4ACD" w14:paraId="650C7B1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9BCAE66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Immunocompromised state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67B69C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37,672 (11.80)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794DDC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5,422 (13.90) </w:t>
            </w:r>
          </w:p>
        </w:tc>
      </w:tr>
      <w:tr w:rsidR="00843581" w:rsidRPr="00CB4ACD" w14:paraId="0E4EA95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ADA5DB2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Infection associated with GBS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6494EA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17,961 (5.63)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55C3AF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2,091 (5.36) </w:t>
            </w:r>
          </w:p>
        </w:tc>
      </w:tr>
      <w:tr w:rsidR="00843581" w:rsidRPr="00CB4ACD" w14:paraId="39B55A2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AC41EE3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Viral infection associated with ITP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0E1DCF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1,290 (0.40)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3E66B7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209 (0.54) </w:t>
            </w:r>
          </w:p>
        </w:tc>
      </w:tr>
      <w:tr w:rsidR="00843581" w:rsidRPr="00CB4ACD" w14:paraId="538F86A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D5013D5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Infection associated with myocarditis/pericarditis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415BCC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16,753 (5.25)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0F7F56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2,322 (5.95) </w:t>
            </w:r>
          </w:p>
        </w:tc>
      </w:tr>
      <w:tr w:rsidR="00843581" w:rsidRPr="00CB4ACD" w14:paraId="07E03BD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42E958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Inpatient surgery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A2A5CF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1,985 (0.62)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63D472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379 (0.97) </w:t>
            </w:r>
          </w:p>
        </w:tc>
      </w:tr>
      <w:tr w:rsidR="00843581" w:rsidRPr="00CB4ACD" w14:paraId="3C93EC3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064DE0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Lipid abnormality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8A5B4F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73,480 (23.01)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81C311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10,908 (27.96) </w:t>
            </w:r>
          </w:p>
        </w:tc>
      </w:tr>
      <w:tr w:rsidR="00843581" w:rsidRPr="00CB4ACD" w14:paraId="11A7392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1DAB26F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Mental health conditions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DFC10B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73,913 (23.15)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A1ACFE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10,422 (26.72) </w:t>
            </w:r>
          </w:p>
        </w:tc>
      </w:tr>
      <w:tr w:rsidR="00843581" w:rsidRPr="00CB4ACD" w14:paraId="3318362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747306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Nutritional deficiency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119C17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2,088 (0.65)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41F62A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374 (0.96) </w:t>
            </w:r>
          </w:p>
        </w:tc>
      </w:tr>
      <w:tr w:rsidR="00843581" w:rsidRPr="00CB4ACD" w14:paraId="54DB604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2E314D8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Obese or severely obese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CA37AA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63,585 (19.91)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6A5773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9,775 (25.06) </w:t>
            </w:r>
          </w:p>
        </w:tc>
      </w:tr>
      <w:tr w:rsidR="00843581" w:rsidRPr="00CB4ACD" w14:paraId="420FB86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F0A7CA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lastRenderedPageBreak/>
              <w:t>Peripheral vascular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05E121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4,393 (1.38)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3E84E4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733 (1.88) </w:t>
            </w:r>
          </w:p>
        </w:tc>
      </w:tr>
      <w:tr w:rsidR="00843581" w:rsidRPr="00CB4ACD" w14:paraId="7C9AA0C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0234E7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Pneumonia or lower respiratory tract infection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5862AC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41,355 (12.95)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723344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5,598 (14.35) </w:t>
            </w:r>
          </w:p>
        </w:tc>
      </w:tr>
      <w:tr w:rsidR="00843581" w:rsidRPr="00CB4ACD" w14:paraId="793AA46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315CEB9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Pregnancy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6A87B7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2,616 (0.82)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895E33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266 (0.68) </w:t>
            </w:r>
          </w:p>
        </w:tc>
      </w:tr>
      <w:tr w:rsidR="00843581" w:rsidRPr="00CB4ACD" w14:paraId="6D58845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9C1BAB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Sepsis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824DA6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1,277 (0.40)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8DC0FD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340 (0.87) </w:t>
            </w:r>
          </w:p>
        </w:tc>
      </w:tr>
      <w:tr w:rsidR="00843581" w:rsidRPr="00CB4ACD" w14:paraId="71DF2EF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7DA0A9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Sickle cell disease or thalassemia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2D649E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750 (0.23)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1DE228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112 (0.29) </w:t>
            </w:r>
          </w:p>
        </w:tc>
      </w:tr>
      <w:tr w:rsidR="00843581" w:rsidRPr="00CB4ACD" w14:paraId="4AC40DC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A19CB2B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Smoking/nicotine dependency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A93F9D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11,536 (3.61)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9E3FF4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1,391 (3.57) </w:t>
            </w:r>
          </w:p>
        </w:tc>
      </w:tr>
      <w:tr w:rsidR="00843581" w:rsidRPr="00CB4ACD" w14:paraId="18174B7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E5212E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Stroke or cerebrovascular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DAB8F1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4,730 (1.48)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99E470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715 (1.83) </w:t>
            </w:r>
          </w:p>
        </w:tc>
      </w:tr>
      <w:tr w:rsidR="00843581" w:rsidRPr="00CB4ACD" w14:paraId="2AD267E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0B77E28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Thromboembolism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A6FA18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3,531 (1.11)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7942EC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642 (1.65) </w:t>
            </w:r>
          </w:p>
        </w:tc>
      </w:tr>
      <w:tr w:rsidR="00843581" w:rsidRPr="00CB4ACD" w14:paraId="2E29360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4E7B3F8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Thrombophilia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7F028C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1,096 (0.34)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358510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137 (0.35) </w:t>
            </w:r>
          </w:p>
        </w:tc>
      </w:tr>
      <w:tr w:rsidR="00843581" w:rsidRPr="00CB4ACD" w14:paraId="1796E6E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E09DAF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Trauma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B2239A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204 (0.06)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B0B9D1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38 (0.10) </w:t>
            </w:r>
          </w:p>
        </w:tc>
      </w:tr>
      <w:tr w:rsidR="00843581" w:rsidRPr="00CB4ACD" w14:paraId="299B473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326154D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Tuberculosis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70BE07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138 (0.04)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DAF4FF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21 (0.05) </w:t>
            </w:r>
          </w:p>
        </w:tc>
      </w:tr>
      <w:tr w:rsidR="00843581" w:rsidRPr="00CB4ACD" w14:paraId="61A875A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507E152" w14:textId="77777777" w:rsidR="00843581" w:rsidRPr="00066B2B" w:rsidRDefault="00843581" w:rsidP="00162940">
            <w:pPr>
              <w:spacing w:line="228" w:lineRule="auto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Healthcare utilization,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A5BE68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2A867F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205B142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6B626C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Inpatient stays in previous 365 days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4F9EF4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35DCBA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31FBB75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121A689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2FECBB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305,018 (95.53)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3D9B4D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36,528 (93.65) </w:t>
            </w:r>
          </w:p>
        </w:tc>
      </w:tr>
      <w:tr w:rsidR="00843581" w:rsidRPr="00CB4ACD" w14:paraId="1CD2686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0B605B0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1-2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204EC6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13,162 (4.12)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1EF1A5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2,138 (5.48) </w:t>
            </w:r>
          </w:p>
        </w:tc>
      </w:tr>
      <w:tr w:rsidR="00843581" w:rsidRPr="00CB4ACD" w14:paraId="6125F55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EFC1E5E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≥ 3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925EC0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1,120 (0.35)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EDC368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340 (0.87) </w:t>
            </w:r>
          </w:p>
        </w:tc>
      </w:tr>
      <w:tr w:rsidR="00843581" w:rsidRPr="00CB4ACD" w14:paraId="23F47B91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8432D3C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ED visits in previous 365 days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42B039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1361C9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708CDB1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5353CEB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66EFC0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255,758 (80.10)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AC69D4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30,760 (78.86) </w:t>
            </w:r>
          </w:p>
        </w:tc>
      </w:tr>
      <w:tr w:rsidR="00843581" w:rsidRPr="00CB4ACD" w14:paraId="7ED3F1B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6BD54C5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1-2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86A06E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54,798 (17.16)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698612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7,022 (18.00) </w:t>
            </w:r>
          </w:p>
        </w:tc>
      </w:tr>
      <w:tr w:rsidR="00843581" w:rsidRPr="00CB4ACD" w14:paraId="4CEF5A6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3EC6CBF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≥ 3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01493A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8,744 (2.74)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0717DA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1,224 (3.14) </w:t>
            </w:r>
          </w:p>
        </w:tc>
      </w:tr>
      <w:tr w:rsidR="00843581" w:rsidRPr="00CB4ACD" w14:paraId="3F35E5E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56BBAF9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Outpatient provider visits</w:t>
            </w:r>
            <w:r w:rsidRPr="00066B2B">
              <w:rPr>
                <w:rFonts w:ascii="Calibri" w:hAnsi="Calibri" w:cs="Calibri"/>
                <w:sz w:val="20"/>
                <w:vertAlign w:val="superscript"/>
              </w:rPr>
              <w:t> b</w:t>
            </w:r>
            <w:r w:rsidRPr="00066B2B">
              <w:rPr>
                <w:rFonts w:ascii="Calibri" w:hAnsi="Calibri" w:cs="Calibri"/>
                <w:sz w:val="20"/>
              </w:rPr>
              <w:t xml:space="preserve"> in previous 365 days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0F0939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85BA78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  </w:t>
            </w:r>
          </w:p>
        </w:tc>
      </w:tr>
      <w:tr w:rsidR="00843581" w:rsidRPr="00CB4ACD" w14:paraId="0ECB97C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1C22AFC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0F7CB6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2,076 (0.65)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D422D2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248 (0.64) </w:t>
            </w:r>
          </w:p>
        </w:tc>
      </w:tr>
      <w:tr w:rsidR="00843581" w:rsidRPr="00CB4ACD" w14:paraId="1D52DFA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38B4A65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1-2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1B1E40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56,880 (17.81)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084AFA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5,749 (14.74) </w:t>
            </w:r>
          </w:p>
        </w:tc>
      </w:tr>
      <w:tr w:rsidR="00843581" w:rsidRPr="00CB4ACD" w14:paraId="65173D0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F5BCA11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3-5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F6395F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76,244 (23.88)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A7CE98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7,326 (18.78) </w:t>
            </w:r>
          </w:p>
        </w:tc>
      </w:tr>
      <w:tr w:rsidR="00843581" w:rsidRPr="00CB4ACD" w14:paraId="6F03697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78DFC3B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6-10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D123B7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76,772 (24.04)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F807B3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8,223 (21.08) </w:t>
            </w:r>
          </w:p>
        </w:tc>
      </w:tr>
      <w:tr w:rsidR="00843581" w:rsidRPr="00CB4ACD" w14:paraId="77D2C051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0F19919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≥ 11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F8B4DF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107,328 (33.61)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E3BD12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17,460 (44.76) </w:t>
            </w:r>
          </w:p>
        </w:tc>
      </w:tr>
      <w:tr w:rsidR="00843581" w:rsidRPr="00CB4ACD" w14:paraId="139E545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B28E1C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SNF/LTC stay</w:t>
            </w:r>
            <w:r w:rsidRPr="00066B2B">
              <w:rPr>
                <w:rFonts w:ascii="Calibri" w:hAnsi="Calibri" w:cs="Calibri"/>
                <w:sz w:val="20"/>
                <w:vertAlign w:val="superscript"/>
              </w:rPr>
              <w:t> c</w:t>
            </w:r>
            <w:r w:rsidRPr="00066B2B"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A698C8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341 (0.11)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E418BD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104 (0.27) </w:t>
            </w:r>
          </w:p>
        </w:tc>
      </w:tr>
      <w:tr w:rsidR="00843581" w:rsidRPr="00CB4ACD" w14:paraId="461168C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C15EE36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Influenza vaccination in previous year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060635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90,018 (28.19)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CCFAC4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sz w:val="20"/>
              </w:rPr>
            </w:pPr>
            <w:r w:rsidRPr="00066B2B">
              <w:rPr>
                <w:rFonts w:ascii="Calibri" w:hAnsi="Calibri" w:cs="Calibri"/>
                <w:sz w:val="20"/>
              </w:rPr>
              <w:t>12,166 (31.19) </w:t>
            </w:r>
          </w:p>
        </w:tc>
      </w:tr>
    </w:tbl>
    <w:p w14:paraId="24EC6DE3" w14:textId="77777777" w:rsidR="00843581" w:rsidRPr="00111376" w:rsidRDefault="00843581" w:rsidP="00C72104">
      <w:pPr>
        <w:pStyle w:val="Panelfigurelabel"/>
        <w:spacing w:line="240" w:lineRule="auto"/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</w:pPr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  <w:t>COVID</w:t>
      </w:r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  <w:noBreakHyphen/>
        <w:t>19 = coronavirus disease 2019; ED = emergency department; GBS = Guillain-Barré syndrome; ITP = immune thrombocytopenia; LTC = long-term care; Q1 = first quartile, Q3 = third quartile; SD = standard deviation; SNF = skilled nursing facility; US = United States.</w:t>
      </w:r>
    </w:p>
    <w:p w14:paraId="1D4052AB" w14:textId="77777777" w:rsidR="00843581" w:rsidRPr="00111376" w:rsidRDefault="00843581" w:rsidP="00C72104">
      <w:pPr>
        <w:pStyle w:val="Panelfigurelabel"/>
        <w:spacing w:line="240" w:lineRule="auto"/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</w:pPr>
      <w:proofErr w:type="spellStart"/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  <w:vertAlign w:val="superscript"/>
        </w:rPr>
        <w:t>a</w:t>
      </w:r>
      <w:proofErr w:type="spellEnd"/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  <w:t xml:space="preserve"> This serves as an outcome-specific exclusion criterion when the condition is evaluated as an outcome, but history of the condition serves as a covariate for analyses of other outcomes.</w:t>
      </w:r>
    </w:p>
    <w:p w14:paraId="47B01C3F" w14:textId="77777777" w:rsidR="00843581" w:rsidRPr="00111376" w:rsidRDefault="00843581" w:rsidP="00C72104">
      <w:pPr>
        <w:pStyle w:val="Panelfigurelabel"/>
        <w:spacing w:line="240" w:lineRule="auto"/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</w:pPr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  <w:vertAlign w:val="superscript"/>
        </w:rPr>
        <w:t>b</w:t>
      </w:r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  <w:t xml:space="preserve"> Unique days on which an outpatient visit occurred.</w:t>
      </w:r>
    </w:p>
    <w:p w14:paraId="4A388A95" w14:textId="77777777" w:rsidR="00843581" w:rsidRPr="00111376" w:rsidRDefault="00843581" w:rsidP="00C72104">
      <w:pPr>
        <w:pStyle w:val="Panelfigurelabel"/>
        <w:spacing w:line="240" w:lineRule="auto"/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</w:pPr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  <w:vertAlign w:val="superscript"/>
        </w:rPr>
        <w:t>c</w:t>
      </w:r>
      <w:r w:rsidRPr="00111376">
        <w:rPr>
          <w:rStyle w:val="pagebreaktextspan"/>
          <w:rFonts w:asciiTheme="minorHAnsi" w:hAnsiTheme="minorHAnsi" w:cstheme="minorHAnsi"/>
          <w:b w:val="0"/>
          <w:bCs w:val="0"/>
          <w:sz w:val="18"/>
          <w:szCs w:val="18"/>
        </w:rPr>
        <w:t xml:space="preserve"> SNF and LTC both identified in Medicare; SNF identified in MarketScan.</w:t>
      </w:r>
      <w:r w:rsidRPr="00111376">
        <w:rPr>
          <w:rStyle w:val="pagebreaktextspan"/>
        </w:rPr>
        <w:br w:type="page"/>
      </w:r>
    </w:p>
    <w:p w14:paraId="76294CF8" w14:textId="77777777" w:rsidR="00843581" w:rsidRPr="00111376" w:rsidRDefault="00843581" w:rsidP="00C72104">
      <w:pPr>
        <w:pStyle w:val="Panelfigurelabel"/>
        <w:spacing w:line="240" w:lineRule="auto"/>
        <w:rPr>
          <w:rFonts w:ascii="Calibri" w:hAnsi="Calibri" w:cs="Calibri"/>
        </w:rPr>
      </w:pPr>
      <w:r w:rsidRPr="00111376">
        <w:rPr>
          <w:rStyle w:val="pagebreaktextspan"/>
        </w:rPr>
        <w:lastRenderedPageBreak/>
        <w:t>B. Medicare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499"/>
        <w:gridCol w:w="2093"/>
        <w:gridCol w:w="1762"/>
      </w:tblGrid>
      <w:tr w:rsidR="00843581" w:rsidRPr="00551210" w14:paraId="45A68D30" w14:textId="77777777" w:rsidTr="00551210">
        <w:trPr>
          <w:tblHeader/>
        </w:trPr>
        <w:tc>
          <w:tcPr>
            <w:tcW w:w="2939" w:type="pct"/>
            <w:shd w:val="clear" w:color="auto" w:fill="D9E2F3" w:themeFill="accent1" w:themeFillTint="33"/>
            <w:vAlign w:val="center"/>
            <w:hideMark/>
          </w:tcPr>
          <w:p w14:paraId="297AB3F1" w14:textId="77777777" w:rsidR="00843581" w:rsidRPr="00551210" w:rsidRDefault="00843581" w:rsidP="00162940">
            <w:pPr>
              <w:pStyle w:val="HSTabletextheadings"/>
              <w:spacing w:before="0" w:after="0"/>
              <w:rPr>
                <w:sz w:val="20"/>
                <w:szCs w:val="20"/>
              </w:rPr>
            </w:pPr>
            <w:r w:rsidRPr="00551210">
              <w:rPr>
                <w:sz w:val="20"/>
                <w:szCs w:val="20"/>
              </w:rPr>
              <w:t>Characteristic </w:t>
            </w:r>
          </w:p>
        </w:tc>
        <w:tc>
          <w:tcPr>
            <w:tcW w:w="1119" w:type="pct"/>
            <w:shd w:val="clear" w:color="auto" w:fill="D9E2F3" w:themeFill="accent1" w:themeFillTint="33"/>
            <w:vAlign w:val="center"/>
            <w:hideMark/>
          </w:tcPr>
          <w:p w14:paraId="6355E31D" w14:textId="77777777" w:rsidR="00843581" w:rsidRPr="00551210" w:rsidRDefault="00843581" w:rsidP="00162940">
            <w:pPr>
              <w:pStyle w:val="HSTabletextheadings"/>
              <w:spacing w:before="0" w:after="0"/>
              <w:jc w:val="center"/>
              <w:rPr>
                <w:sz w:val="20"/>
                <w:szCs w:val="20"/>
              </w:rPr>
            </w:pPr>
            <w:r w:rsidRPr="00551210">
              <w:rPr>
                <w:sz w:val="20"/>
                <w:szCs w:val="20"/>
              </w:rPr>
              <w:t>COVID-19 diagnosis (exposure) group retained by matching</w:t>
            </w:r>
          </w:p>
        </w:tc>
        <w:tc>
          <w:tcPr>
            <w:tcW w:w="942" w:type="pct"/>
            <w:shd w:val="clear" w:color="auto" w:fill="D9E2F3" w:themeFill="accent1" w:themeFillTint="33"/>
            <w:vAlign w:val="center"/>
            <w:hideMark/>
          </w:tcPr>
          <w:p w14:paraId="70F6C312" w14:textId="77777777" w:rsidR="00843581" w:rsidRPr="00EB4B62" w:rsidRDefault="00843581" w:rsidP="00162940">
            <w:pPr>
              <w:pStyle w:val="HSTabletextheadings"/>
              <w:spacing w:before="0" w:after="0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Individuals with a COVID-19 diagnosis who failed to match</w:t>
            </w:r>
          </w:p>
        </w:tc>
      </w:tr>
      <w:tr w:rsidR="00843581" w:rsidRPr="00111376" w14:paraId="19A937F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18349D3" w14:textId="77777777" w:rsidR="00843581" w:rsidRPr="00066B2B" w:rsidRDefault="00843581" w:rsidP="00162940">
            <w:pPr>
              <w:spacing w:line="228" w:lineRule="auto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Total unique individuals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4B3DFE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1,017,410 (1,017,410)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3A12F87" w14:textId="77777777" w:rsidR="00843581" w:rsidRPr="00EB4B62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EB4B62">
              <w:rPr>
                <w:rFonts w:asciiTheme="minorHAnsi" w:hAnsiTheme="minorHAnsi" w:cstheme="minorHAnsi"/>
                <w:sz w:val="20"/>
              </w:rPr>
              <w:t>68,008 (68,008) </w:t>
            </w:r>
          </w:p>
        </w:tc>
      </w:tr>
      <w:tr w:rsidR="00843581" w:rsidRPr="00111376" w14:paraId="50CEAC8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BD5DEF9" w14:textId="77777777" w:rsidR="00843581" w:rsidRPr="00066B2B" w:rsidRDefault="00843581" w:rsidP="00162940">
            <w:pPr>
              <w:spacing w:line="228" w:lineRule="auto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Demographic characteristics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6D7A5D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A00EE9C" w14:textId="77777777" w:rsidR="00843581" w:rsidRPr="00EB4B62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EB4B62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111376" w14:paraId="7CAA881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3BE0A1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Age, years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C96EE8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5496B69" w14:textId="77777777" w:rsidR="00843581" w:rsidRPr="00EB4B62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EB4B62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8F7D9C" w14:paraId="428C256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533B83E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Mean (SD)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C2FECE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77.7 (8.6)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5A12818" w14:textId="77777777" w:rsidR="00843581" w:rsidRPr="00EB4B62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EB4B62">
              <w:rPr>
                <w:rFonts w:asciiTheme="minorHAnsi" w:hAnsiTheme="minorHAnsi" w:cstheme="minorHAnsi"/>
                <w:sz w:val="20"/>
              </w:rPr>
              <w:t>80.8 (9.0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  <w:r w:rsidRPr="00EB4B62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111376" w14:paraId="1A78EDB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58447B9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Median (Q1, Q3)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EC0537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76.0 (71.0, 84.0)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34F7645" w14:textId="77777777" w:rsidR="00843581" w:rsidRPr="00EB4B62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EB4B62">
              <w:rPr>
                <w:rFonts w:asciiTheme="minorHAnsi" w:hAnsiTheme="minorHAnsi" w:cstheme="minorHAnsi"/>
                <w:sz w:val="20"/>
              </w:rPr>
              <w:t>81.0 (73.0, 88.0) </w:t>
            </w:r>
          </w:p>
        </w:tc>
      </w:tr>
      <w:tr w:rsidR="00843581" w:rsidRPr="00111376" w14:paraId="49451E1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C444540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Age groups,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2216278" w14:textId="77777777" w:rsidR="00843581" w:rsidRPr="00066B2B" w:rsidRDefault="00843581" w:rsidP="00162940">
            <w:pPr>
              <w:spacing w:line="228" w:lineRule="auto"/>
              <w:ind w:left="420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 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5CB749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  </w:t>
            </w:r>
          </w:p>
        </w:tc>
      </w:tr>
      <w:tr w:rsidR="00843581" w:rsidRPr="00111376" w14:paraId="708C8B2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B9F887B" w14:textId="77777777" w:rsidR="00843581" w:rsidRPr="00066B2B" w:rsidRDefault="00843581" w:rsidP="00162940">
            <w:pPr>
              <w:spacing w:line="228" w:lineRule="auto"/>
              <w:ind w:left="78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65-79 years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243BEC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629,709 (61.9)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BF9FDD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31,064 (45.7) </w:t>
            </w:r>
          </w:p>
        </w:tc>
      </w:tr>
      <w:tr w:rsidR="00843581" w:rsidRPr="00111376" w14:paraId="218D6F7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AC44EA2" w14:textId="77777777" w:rsidR="00843581" w:rsidRPr="00066B2B" w:rsidRDefault="00843581" w:rsidP="00162940">
            <w:pPr>
              <w:spacing w:line="228" w:lineRule="auto"/>
              <w:ind w:left="78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≥ 80 years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8097E7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387,701 (38.1)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F46288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36,944 (54.3) </w:t>
            </w:r>
          </w:p>
        </w:tc>
      </w:tr>
      <w:tr w:rsidR="00843581" w:rsidRPr="00111376" w14:paraId="0B927F99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9FA6A25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Sex,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6C6EA9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822012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111376" w14:paraId="4123251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E35C8EE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Female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06A1CB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590,584 (58.0)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1DC728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34,257 (50.4) </w:t>
            </w:r>
          </w:p>
        </w:tc>
      </w:tr>
      <w:tr w:rsidR="00843581" w:rsidRPr="00111376" w14:paraId="1957AB9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C5216ED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Male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44677C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426,826 (42.0)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E6F27D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33,751 (49.6) </w:t>
            </w:r>
          </w:p>
        </w:tc>
      </w:tr>
      <w:tr w:rsidR="00843581" w:rsidRPr="00111376" w14:paraId="5E43566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35E5C7A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US geographic region,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60E9CF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9A9B2F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111376" w14:paraId="3019D8D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857128C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Northeast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F6F703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218,277 (21.5)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1316C7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9,103 (13.4) </w:t>
            </w:r>
          </w:p>
        </w:tc>
      </w:tr>
      <w:tr w:rsidR="00843581" w:rsidRPr="00111376" w14:paraId="129B5BD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AA03C8B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North central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03F802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250,139 (24.6)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F253CD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19,879 (29.2) </w:t>
            </w:r>
          </w:p>
        </w:tc>
      </w:tr>
      <w:tr w:rsidR="00843581" w:rsidRPr="00111376" w14:paraId="7C6F468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D203F18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South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92167B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385,012 (37.8)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193C16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31,590 (46.5) </w:t>
            </w:r>
          </w:p>
        </w:tc>
      </w:tr>
      <w:tr w:rsidR="00843581" w:rsidRPr="00111376" w14:paraId="1D2DE56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3F2DA5A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West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6AF990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161,002 (15.8)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98E24F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7,093 (10.4) </w:t>
            </w:r>
          </w:p>
        </w:tc>
      </w:tr>
      <w:tr w:rsidR="00843581" w:rsidRPr="00111376" w14:paraId="72E8CF9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4C5DAE3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Unknown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56AFAB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2,980 (0.3)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421774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343 (0.5) </w:t>
            </w:r>
          </w:p>
        </w:tc>
      </w:tr>
      <w:tr w:rsidR="00843581" w:rsidRPr="00111376" w14:paraId="09B4D36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87142BA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Race/ethnicity,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C19B61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16C102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111376" w14:paraId="3C95C2E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91E0BF3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American Indian/Alaska Native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0BD4FB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7,510 (0.7)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9A791E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928 (1.4) </w:t>
            </w:r>
          </w:p>
        </w:tc>
      </w:tr>
      <w:tr w:rsidR="00843581" w:rsidRPr="00111376" w14:paraId="6971530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8640724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Asian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072D26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16,819 (1.7)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FFDDF6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904 (1.3) </w:t>
            </w:r>
          </w:p>
        </w:tc>
      </w:tr>
      <w:tr w:rsidR="00843581" w:rsidRPr="00111376" w14:paraId="0A5781A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B8B2C1A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Black or African American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527C53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90,997 (8.9)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1C6FFF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9,789 (14.4) </w:t>
            </w:r>
          </w:p>
        </w:tc>
      </w:tr>
      <w:tr w:rsidR="00843581" w:rsidRPr="00111376" w14:paraId="3F9476E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A1596FE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Hispanic/Latin American/Latinx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94E786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26,460 (2.6)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26CB62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1,640 (2.4) </w:t>
            </w:r>
          </w:p>
        </w:tc>
      </w:tr>
      <w:tr w:rsidR="00843581" w:rsidRPr="00111376" w14:paraId="50BAA49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DA2E82B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White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DB1887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845,042 (83.1)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ECC5A8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53,588 (78.8) </w:t>
            </w:r>
          </w:p>
        </w:tc>
      </w:tr>
      <w:tr w:rsidR="00843581" w:rsidRPr="00111376" w14:paraId="615DF81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3493F1A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 race/ethnicity not listed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C0680C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13,898 (1.4)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087B60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730 (1.1) </w:t>
            </w:r>
          </w:p>
        </w:tc>
      </w:tr>
      <w:tr w:rsidR="00843581" w:rsidRPr="00111376" w14:paraId="0F05AC5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D026463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Not provided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FD21D5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16,684 (1.6)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ABCFB6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429 (0.6) </w:t>
            </w:r>
          </w:p>
        </w:tc>
      </w:tr>
      <w:tr w:rsidR="00843581" w:rsidRPr="00111376" w14:paraId="6F16BC0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7B113C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Dual Medicare/Medicaid eligibility,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F502CB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297,499 (29.2)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1CFE1D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30,409 (44.7) </w:t>
            </w:r>
          </w:p>
        </w:tc>
      </w:tr>
      <w:tr w:rsidR="00843581" w:rsidRPr="00111376" w14:paraId="5D5F5D5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6386615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Original reason for Medicare eligibility,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CB1121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010BE3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111376" w14:paraId="726D628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E8BAB84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Age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F3FBE8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860,430 (84.6)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B7DC14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53,381 (78.5) </w:t>
            </w:r>
          </w:p>
        </w:tc>
      </w:tr>
      <w:tr w:rsidR="00843581" w:rsidRPr="00111376" w14:paraId="03471B39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96A317B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Disability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9F9248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150,916 (14.8)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5FA6D7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14,052 (20.7) </w:t>
            </w:r>
          </w:p>
        </w:tc>
      </w:tr>
      <w:tr w:rsidR="00843581" w:rsidRPr="00111376" w14:paraId="48E9998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9EBFFC5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End-stage renal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DC00CE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6,064 (0.6)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BBBA65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575 (0.8) </w:t>
            </w:r>
          </w:p>
        </w:tc>
      </w:tr>
      <w:tr w:rsidR="00843581" w:rsidRPr="00111376" w14:paraId="078B164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4B3607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Hospitalized on Time 0,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088138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166,154 (16.3)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F616C7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67,764 (99.6) </w:t>
            </w:r>
          </w:p>
        </w:tc>
      </w:tr>
      <w:tr w:rsidR="00843581" w:rsidRPr="00111376" w14:paraId="391DA20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DE37896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SNF/LTC</w:t>
            </w:r>
            <w:r w:rsidRPr="00066B2B">
              <w:rPr>
                <w:rFonts w:asciiTheme="minorHAnsi" w:hAnsiTheme="minorHAnsi" w:cstheme="minorHAnsi"/>
                <w:sz w:val="20"/>
                <w:vertAlign w:val="superscript"/>
              </w:rPr>
              <w:t> a</w:t>
            </w:r>
            <w:r w:rsidRPr="00066B2B">
              <w:rPr>
                <w:rFonts w:asciiTheme="minorHAnsi" w:hAnsiTheme="minorHAnsi" w:cstheme="minorHAnsi"/>
                <w:sz w:val="20"/>
              </w:rPr>
              <w:t xml:space="preserve"> residence on Time 0,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A9612E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250,193 (24.6)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A60A81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33,311 (49.0) </w:t>
            </w:r>
          </w:p>
        </w:tc>
      </w:tr>
      <w:tr w:rsidR="00843581" w:rsidRPr="00111376" w14:paraId="443041E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0DE6D77" w14:textId="77777777" w:rsidR="00843581" w:rsidRPr="00066B2B" w:rsidRDefault="00843581" w:rsidP="00162940">
            <w:pPr>
              <w:spacing w:line="228" w:lineRule="auto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Comorbidities,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01A568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D76733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111376" w14:paraId="538A303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A5D2B3D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Animal exposure/bites or rabies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350815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3,105 (0.3)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27F2A6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130 (0.2) </w:t>
            </w:r>
          </w:p>
        </w:tc>
      </w:tr>
      <w:tr w:rsidR="00843581" w:rsidRPr="00111376" w14:paraId="565F23F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768B1C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Antiphospholipid syndrome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6790C8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829 (0.1)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CE2DDA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40 (0.1) </w:t>
            </w:r>
          </w:p>
        </w:tc>
      </w:tr>
      <w:tr w:rsidR="00843581" w:rsidRPr="00111376" w14:paraId="3C1C8AC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AF4A1B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Autoimmune disorders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5ECA62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93,071 (9.1)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2AFC4C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5,722 (8.4) </w:t>
            </w:r>
          </w:p>
        </w:tc>
      </w:tr>
      <w:tr w:rsidR="00843581" w:rsidRPr="00CB4ACD" w14:paraId="19B6BF2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E053D5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Brain lesions related to secondary narcolepsy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A0E801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519 (0.1)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955555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54 (0.1) </w:t>
            </w:r>
          </w:p>
        </w:tc>
      </w:tr>
      <w:tr w:rsidR="00843581" w:rsidRPr="00CB4ACD" w14:paraId="3DCFFE2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2D0BE0C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Cancer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D179BA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272,867 (26.8)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DBAAEC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16,744 (24.6) </w:t>
            </w:r>
          </w:p>
        </w:tc>
      </w:tr>
      <w:tr w:rsidR="00843581" w:rsidRPr="00CB4ACD" w14:paraId="6F451E54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F5613A7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Chronic lymphocytic leukemia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43CE6A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6,995 (0.7)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F6A622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576 (0.8) </w:t>
            </w:r>
          </w:p>
        </w:tc>
      </w:tr>
      <w:tr w:rsidR="00843581" w:rsidRPr="00CB4ACD" w14:paraId="3ECB10F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9A96F6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Chronic kidney disease or renal disease (other than end-stage renal disease)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422C79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276,654 (27.2)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55090A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29,364 (43.2) </w:t>
            </w:r>
          </w:p>
        </w:tc>
      </w:tr>
      <w:tr w:rsidR="00843581" w:rsidRPr="00CB4ACD" w14:paraId="5082B45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F57B97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End-stage renal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371DD5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20,229 (2.0)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2465DA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2,489 (3.7) </w:t>
            </w:r>
          </w:p>
        </w:tc>
      </w:tr>
      <w:tr w:rsidR="00843581" w:rsidRPr="00CB4ACD" w14:paraId="3E84507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14D590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Chronic liver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F5E33B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80,781 (7.9)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BF203A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5,759 (8.5) </w:t>
            </w:r>
          </w:p>
        </w:tc>
      </w:tr>
      <w:tr w:rsidR="00843581" w:rsidRPr="00CB4ACD" w14:paraId="740904A1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510348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Chronic lung diseases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9BD1C6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293,426 (28.8)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6F870B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25,836 (38.0) </w:t>
            </w:r>
          </w:p>
        </w:tc>
      </w:tr>
      <w:tr w:rsidR="00843581" w:rsidRPr="00CB4ACD" w14:paraId="7A477F0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90380C3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Dementia or other neurologic condition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66F7E7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350,351 (34.4)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E52D1C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34,022 (50.0) </w:t>
            </w:r>
          </w:p>
        </w:tc>
      </w:tr>
      <w:tr w:rsidR="00843581" w:rsidRPr="00CB4ACD" w14:paraId="21FBCBC8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3E0725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Diabetes, Type 1 or 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48ECB1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406,448 (39.9)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511411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33,886 (49.8) </w:t>
            </w:r>
          </w:p>
        </w:tc>
      </w:tr>
      <w:tr w:rsidR="00843581" w:rsidRPr="00CB4ACD" w14:paraId="0D2FDA5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3C56DC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Disseminated intravascular coagulation</w:t>
            </w:r>
            <w:r w:rsidRPr="00066B2B">
              <w:rPr>
                <w:rFonts w:asciiTheme="minorHAnsi" w:hAnsiTheme="minorHAnsi" w:cstheme="minorHAnsi"/>
                <w:sz w:val="20"/>
                <w:vertAlign w:val="superscript"/>
              </w:rPr>
              <w:t> a</w:t>
            </w: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810647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324 (0.0)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7EC3EB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28 (0.0) </w:t>
            </w:r>
          </w:p>
        </w:tc>
      </w:tr>
      <w:tr w:rsidR="00843581" w:rsidRPr="00CB4ACD" w14:paraId="6B58F95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FD8E55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Heart conditions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EE4413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614,855 (60.4)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5A6640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49,731 (73.1) </w:t>
            </w:r>
          </w:p>
        </w:tc>
      </w:tr>
      <w:tr w:rsidR="00843581" w:rsidRPr="00CB4ACD" w14:paraId="5DE0402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F63A99F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Hemiplegia or paraplegia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D6F193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61,853 (6.1)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A26643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7,582 (11.1) </w:t>
            </w:r>
          </w:p>
        </w:tc>
      </w:tr>
      <w:tr w:rsidR="00843581" w:rsidRPr="00CB4ACD" w14:paraId="1BEFE6C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F0A7A73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lastRenderedPageBreak/>
              <w:t>Herpes simplex infection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0087CE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16,959 (1.7)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0AC456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948 (1.4) </w:t>
            </w:r>
          </w:p>
        </w:tc>
      </w:tr>
      <w:tr w:rsidR="00843581" w:rsidRPr="00CB4ACD" w14:paraId="67EF95D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D741550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Hypertension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962756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823,414 (80.9)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13FCED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59,938 (88.1) </w:t>
            </w:r>
          </w:p>
        </w:tc>
      </w:tr>
      <w:tr w:rsidR="00843581" w:rsidRPr="00CB4ACD" w14:paraId="5938687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D54B46B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Immunocompromised state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59A601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438,954 (43.1)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E65FA1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27,919 (41.1) </w:t>
            </w:r>
          </w:p>
        </w:tc>
      </w:tr>
      <w:tr w:rsidR="00843581" w:rsidRPr="00CB4ACD" w14:paraId="49C56A99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40BD5D2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Infection associated with GBS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516D58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51,279 (5.0)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80A2F4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4,484 (6.6) </w:t>
            </w:r>
          </w:p>
        </w:tc>
      </w:tr>
      <w:tr w:rsidR="00843581" w:rsidRPr="00CB4ACD" w14:paraId="56EEDD5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5975051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Viral infection associated with ITP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8F0FA0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3,702 (0.4)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FB3FC9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237 (0.3) </w:t>
            </w:r>
          </w:p>
        </w:tc>
      </w:tr>
      <w:tr w:rsidR="00843581" w:rsidRPr="00CB4ACD" w14:paraId="6AA3AC4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4AF19D2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Infection associated with myocarditis/pericarditis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C7E496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111,923 (11.0)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3D2020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11,207 (16.5) </w:t>
            </w:r>
          </w:p>
        </w:tc>
      </w:tr>
      <w:tr w:rsidR="00843581" w:rsidRPr="00CB4ACD" w14:paraId="7F8DC484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414869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Inpatient surgery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27D340A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43,070 (4.2)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84238E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5,421 (8.0) </w:t>
            </w:r>
          </w:p>
        </w:tc>
      </w:tr>
      <w:tr w:rsidR="00843581" w:rsidRPr="00CB4ACD" w14:paraId="78B6A899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CB8EA8B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Lipid abnormality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D0ADA9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733,659 (72.1)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470DC0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48,762 (71.7) </w:t>
            </w:r>
          </w:p>
        </w:tc>
      </w:tr>
      <w:tr w:rsidR="00843581" w:rsidRPr="00CB4ACD" w14:paraId="7636248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26EF989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Mental health conditions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667AB4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441,954 (43.4)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2237B1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35,803 (52.6) </w:t>
            </w:r>
          </w:p>
        </w:tc>
      </w:tr>
      <w:tr w:rsidR="00843581" w:rsidRPr="00CB4ACD" w14:paraId="3114B7FC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6253773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Nutritional deficiency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CCD04E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80,039 (7.9)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042E33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9,196 (13.5) </w:t>
            </w:r>
          </w:p>
        </w:tc>
      </w:tr>
      <w:tr w:rsidR="00843581" w:rsidRPr="00CB4ACD" w14:paraId="32CB069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2E31F0F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Obese or severely obese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E2B342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233,833 (23.0)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A7B99E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16,401 (24.1) </w:t>
            </w:r>
          </w:p>
        </w:tc>
      </w:tr>
      <w:tr w:rsidR="00843581" w:rsidRPr="00CB4ACD" w14:paraId="42ED1F0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1C864A9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Peripheral vascular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FCA7BC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318,384 (31.3)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5FAD5E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28,432 (41.8) </w:t>
            </w:r>
          </w:p>
        </w:tc>
      </w:tr>
      <w:tr w:rsidR="00843581" w:rsidRPr="00CB4ACD" w14:paraId="017C7334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DCCA2D8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Pneumonia or lower respiratory tract infection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E8FF4A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237,118 (23.3)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3A8E59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22,636 (33.3) </w:t>
            </w:r>
          </w:p>
        </w:tc>
      </w:tr>
      <w:tr w:rsidR="00843581" w:rsidRPr="00CB4ACD" w14:paraId="7B7000E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E5C3EDA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Sepsis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3E3E41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59,822 (5.9)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8B178B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8,147 (12.0) </w:t>
            </w:r>
          </w:p>
        </w:tc>
      </w:tr>
      <w:tr w:rsidR="00843581" w:rsidRPr="00CB4ACD" w14:paraId="5FDD382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2DF9F9F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Sickle cell disease or thalassemia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7FB5A6C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2,611 (0.3)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0C8BBE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177 (0.3) </w:t>
            </w:r>
          </w:p>
        </w:tc>
      </w:tr>
      <w:tr w:rsidR="00843581" w:rsidRPr="00CB4ACD" w14:paraId="4A2E49C5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44C002AA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Smoking/nicotine dependency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5330D1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64,705 (6.4)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289592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5,848 (8.6) </w:t>
            </w:r>
          </w:p>
        </w:tc>
      </w:tr>
      <w:tr w:rsidR="00843581" w:rsidRPr="00CB4ACD" w14:paraId="57C76B1B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CD0D62B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Stroke or cerebrovascular disease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2B5140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228,802 (22.5)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7CE134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21,214 (31.2) </w:t>
            </w:r>
          </w:p>
        </w:tc>
      </w:tr>
      <w:tr w:rsidR="00843581" w:rsidRPr="00CB4ACD" w14:paraId="63ECAA9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864C77F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Thromboembolism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D46210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77,562 (7.6)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66F390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7,678 (11.3) </w:t>
            </w:r>
          </w:p>
        </w:tc>
      </w:tr>
      <w:tr w:rsidR="00843581" w:rsidRPr="00CB4ACD" w14:paraId="06D80B79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95A7C1E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Thrombophilia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F58430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11,107 (1.1)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80FF28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763 (1.1) </w:t>
            </w:r>
          </w:p>
        </w:tc>
      </w:tr>
      <w:tr w:rsidR="00843581" w:rsidRPr="00CB4ACD" w14:paraId="7505A93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93CE00C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Trauma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F6C03F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24,546 (2.4)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DE0681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3,371 (5.0) </w:t>
            </w:r>
          </w:p>
        </w:tc>
      </w:tr>
      <w:tr w:rsidR="00843581" w:rsidRPr="00CB4ACD" w14:paraId="4F09423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538CC83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Tuberculosis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F0AA66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2,585 (0.3)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69F0ED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218 (0.3) </w:t>
            </w:r>
          </w:p>
        </w:tc>
      </w:tr>
      <w:tr w:rsidR="00843581" w:rsidRPr="00CB4ACD" w14:paraId="1A40343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13F3358" w14:textId="77777777" w:rsidR="00843581" w:rsidRPr="00066B2B" w:rsidRDefault="00843581" w:rsidP="00162940">
            <w:pPr>
              <w:spacing w:line="228" w:lineRule="auto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Healthcare utilization, n (%)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60A1833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F34DE4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CB4ACD" w14:paraId="0B21808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C1F12F2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Inpatient stays in previous 365 days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F268AE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4ABBA9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CB4ACD" w14:paraId="17F63EA1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F4BAC4F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51E053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729,890 (71.7)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5BBA5FB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37,200 (54.7) </w:t>
            </w:r>
          </w:p>
        </w:tc>
      </w:tr>
      <w:tr w:rsidR="00843581" w:rsidRPr="00CB4ACD" w14:paraId="121970A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CCD6FD7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1-2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04884A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204,101 (20.1)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91552E2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19,704 (29.0) </w:t>
            </w:r>
          </w:p>
        </w:tc>
      </w:tr>
      <w:tr w:rsidR="00843581" w:rsidRPr="00CB4ACD" w14:paraId="7DF2C4F4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502CA18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≥ 3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070FF35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83,419 (8.2)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9F7AE9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11,104 (16.3) </w:t>
            </w:r>
          </w:p>
        </w:tc>
      </w:tr>
      <w:tr w:rsidR="00843581" w:rsidRPr="00CB4ACD" w14:paraId="34C16966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57AB182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ED visits in previous 365 days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EF8C595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8C0BA8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CB4ACD" w14:paraId="690C54FD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AF52E0A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2AF43A7B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572,454 (56.3)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6745C7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26,433 (38.9) </w:t>
            </w:r>
          </w:p>
        </w:tc>
      </w:tr>
      <w:tr w:rsidR="00843581" w:rsidRPr="00CB4ACD" w14:paraId="6104F6A0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9254F3F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1-2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75DD57D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282,442 (27.8)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75D3FFB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22,149 (32.6) </w:t>
            </w:r>
          </w:p>
        </w:tc>
      </w:tr>
      <w:tr w:rsidR="00843581" w:rsidRPr="00CB4ACD" w14:paraId="5D42DC77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676435A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≥ 3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2028466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162,514 (16.0)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59E197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19,426 (28.6) </w:t>
            </w:r>
          </w:p>
        </w:tc>
      </w:tr>
      <w:tr w:rsidR="00843581" w:rsidRPr="00CB4ACD" w14:paraId="3BC235D4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6910A7F4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 xml:space="preserve">Outpatient provider </w:t>
            </w:r>
            <w:proofErr w:type="spellStart"/>
            <w:r w:rsidRPr="00066B2B">
              <w:rPr>
                <w:rFonts w:asciiTheme="minorHAnsi" w:hAnsiTheme="minorHAnsi" w:cstheme="minorHAnsi"/>
                <w:sz w:val="20"/>
              </w:rPr>
              <w:t>visits</w:t>
            </w:r>
            <w:r w:rsidRPr="00066B2B">
              <w:rPr>
                <w:rFonts w:asciiTheme="minorHAnsi" w:hAnsiTheme="minorHAnsi" w:cstheme="minorHAnsi"/>
                <w:sz w:val="20"/>
                <w:vertAlign w:val="superscript"/>
              </w:rPr>
              <w:t>b</w:t>
            </w:r>
            <w:proofErr w:type="spellEnd"/>
            <w:r w:rsidRPr="00066B2B">
              <w:rPr>
                <w:rFonts w:asciiTheme="minorHAnsi" w:hAnsiTheme="minorHAnsi" w:cstheme="minorHAnsi"/>
                <w:sz w:val="20"/>
              </w:rPr>
              <w:t xml:space="preserve"> in previous 365 days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3F083CF8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3A17BD34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</w:tr>
      <w:tr w:rsidR="00843581" w:rsidRPr="00CB4ACD" w14:paraId="71AFA2B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497D9DD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708DB09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93 (0.0)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6BBE79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13 (0.0) </w:t>
            </w:r>
          </w:p>
        </w:tc>
      </w:tr>
      <w:tr w:rsidR="00843581" w:rsidRPr="00CB4ACD" w14:paraId="4AB7CCC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7A02BFD7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1-2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686882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21,024 (2.1)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221188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1,189 (1.7) </w:t>
            </w:r>
          </w:p>
        </w:tc>
      </w:tr>
      <w:tr w:rsidR="00843581" w:rsidRPr="00CB4ACD" w14:paraId="134A7AC3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08373222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3-5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88AEBF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51,668 (5.1)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48A28C3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2,598 (3.8) </w:t>
            </w:r>
          </w:p>
        </w:tc>
      </w:tr>
      <w:tr w:rsidR="00843581" w:rsidRPr="00CB4ACD" w14:paraId="5992358F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2B544DFA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6-10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C404011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118,531 (11.7)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7E6BA9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5,352 (7.9) </w:t>
            </w:r>
          </w:p>
        </w:tc>
      </w:tr>
      <w:tr w:rsidR="00843581" w:rsidRPr="00CB4ACD" w14:paraId="506075FA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591D99F2" w14:textId="77777777" w:rsidR="00843581" w:rsidRPr="00066B2B" w:rsidRDefault="00843581" w:rsidP="00162940">
            <w:pPr>
              <w:spacing w:line="228" w:lineRule="auto"/>
              <w:ind w:left="42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≥ 11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5FA7C17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826,094 (81.2)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1B4CE70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58,856 (86.5) </w:t>
            </w:r>
          </w:p>
        </w:tc>
      </w:tr>
      <w:tr w:rsidR="00843581" w:rsidRPr="00CB4ACD" w14:paraId="2A986B5E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1F9AE91D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SNF/LTC stay</w:t>
            </w:r>
            <w:r w:rsidRPr="00066B2B">
              <w:rPr>
                <w:rFonts w:asciiTheme="minorHAnsi" w:hAnsiTheme="minorHAnsi" w:cstheme="minorHAnsi"/>
                <w:sz w:val="20"/>
                <w:vertAlign w:val="superscript"/>
              </w:rPr>
              <w:t> </w:t>
            </w:r>
            <w:r w:rsidRPr="00066B2B">
              <w:rPr>
                <w:rFonts w:asciiTheme="minorHAnsi" w:hAnsiTheme="minorHAnsi" w:cstheme="minorHAnsi"/>
                <w:sz w:val="20"/>
              </w:rPr>
              <w:t>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14EDC997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295,527 (29.0)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15B6759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36,920 (54.3) </w:t>
            </w:r>
          </w:p>
        </w:tc>
      </w:tr>
      <w:tr w:rsidR="00843581" w:rsidRPr="00CB4ACD" w14:paraId="03397262" w14:textId="77777777" w:rsidTr="00551210">
        <w:tc>
          <w:tcPr>
            <w:tcW w:w="2939" w:type="pct"/>
            <w:shd w:val="clear" w:color="auto" w:fill="auto"/>
            <w:vAlign w:val="center"/>
            <w:hideMark/>
          </w:tcPr>
          <w:p w14:paraId="345BCB2B" w14:textId="77777777" w:rsidR="00843581" w:rsidRPr="00066B2B" w:rsidRDefault="00843581" w:rsidP="00162940">
            <w:pPr>
              <w:spacing w:line="228" w:lineRule="auto"/>
              <w:ind w:left="210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Influenza vaccination in previous year </w:t>
            </w:r>
          </w:p>
        </w:tc>
        <w:tc>
          <w:tcPr>
            <w:tcW w:w="1119" w:type="pct"/>
            <w:shd w:val="clear" w:color="auto" w:fill="auto"/>
            <w:vAlign w:val="center"/>
            <w:hideMark/>
          </w:tcPr>
          <w:p w14:paraId="408E03AE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570,066 (56.0) 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32FFE3F" w14:textId="77777777" w:rsidR="00843581" w:rsidRPr="00066B2B" w:rsidRDefault="00843581" w:rsidP="00162940">
            <w:pPr>
              <w:spacing w:line="228" w:lineRule="auto"/>
              <w:jc w:val="right"/>
              <w:textAlignment w:val="baseline"/>
              <w:rPr>
                <w:rFonts w:asciiTheme="minorHAnsi" w:hAnsiTheme="minorHAnsi" w:cstheme="minorHAnsi"/>
                <w:sz w:val="20"/>
              </w:rPr>
            </w:pPr>
            <w:r w:rsidRPr="00066B2B">
              <w:rPr>
                <w:rFonts w:asciiTheme="minorHAnsi" w:hAnsiTheme="minorHAnsi" w:cstheme="minorHAnsi"/>
                <w:sz w:val="20"/>
              </w:rPr>
              <w:t>33,767 (49.7) </w:t>
            </w:r>
          </w:p>
        </w:tc>
      </w:tr>
    </w:tbl>
    <w:p w14:paraId="4DE5D59E" w14:textId="77777777" w:rsidR="00843581" w:rsidRPr="00111376" w:rsidRDefault="00843581" w:rsidP="00C72104">
      <w:pPr>
        <w:spacing w:line="240" w:lineRule="auto"/>
        <w:ind w:left="180" w:hanging="180"/>
        <w:textAlignment w:val="baseline"/>
        <w:rPr>
          <w:rFonts w:ascii="Segoe UI" w:hAnsi="Segoe UI" w:cs="Segoe UI"/>
          <w:sz w:val="18"/>
          <w:szCs w:val="18"/>
        </w:rPr>
      </w:pPr>
      <w:r w:rsidRPr="00111376">
        <w:rPr>
          <w:rFonts w:ascii="Calibri" w:hAnsi="Calibri" w:cs="Calibri"/>
          <w:sz w:val="18"/>
          <w:szCs w:val="18"/>
        </w:rPr>
        <w:t>COVID19 = coronavirus disease 2019; ED = emergency department; GBS = Guillain-Barré syndrome; ITP = immune thrombocytopenia; LTC = long-term care; Q1 = first quartile, Q3 = third quartile; SD = standard deviation; SNF = skilled nursing facility; US = United States.</w:t>
      </w:r>
    </w:p>
    <w:p w14:paraId="0540FB33" w14:textId="77777777" w:rsidR="00843581" w:rsidRPr="00CB4ACD" w:rsidRDefault="00843581" w:rsidP="00C72104">
      <w:pPr>
        <w:spacing w:line="240" w:lineRule="auto"/>
        <w:ind w:left="180" w:hanging="18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 w:rsidRPr="00CB4ACD">
        <w:rPr>
          <w:rFonts w:ascii="Calibri" w:hAnsi="Calibri" w:cs="Calibri"/>
          <w:sz w:val="18"/>
          <w:szCs w:val="18"/>
          <w:vertAlign w:val="superscript"/>
        </w:rPr>
        <w:t>a</w:t>
      </w:r>
      <w:proofErr w:type="spellEnd"/>
      <w:r w:rsidRPr="00CB4ACD">
        <w:rPr>
          <w:rFonts w:ascii="Calibri" w:hAnsi="Calibri" w:cs="Calibri"/>
          <w:sz w:val="18"/>
          <w:szCs w:val="18"/>
          <w:vertAlign w:val="superscript"/>
        </w:rPr>
        <w:t xml:space="preserve"> </w:t>
      </w:r>
      <w:r w:rsidRPr="00CB4ACD">
        <w:rPr>
          <w:rFonts w:ascii="Calibri" w:hAnsi="Calibri" w:cs="Calibri"/>
          <w:sz w:val="18"/>
          <w:szCs w:val="18"/>
        </w:rPr>
        <w:t>This serves as an outcome-specific exclusion criterion when the condition is evaluated as an outcome, but history of the condition serves as a covariate for analyses of other outcomes.</w:t>
      </w:r>
    </w:p>
    <w:p w14:paraId="28F1941E" w14:textId="77777777" w:rsidR="00843581" w:rsidRPr="00CB4ACD" w:rsidRDefault="00843581" w:rsidP="00C72104">
      <w:pPr>
        <w:spacing w:line="240" w:lineRule="auto"/>
        <w:ind w:left="180" w:hanging="180"/>
        <w:textAlignment w:val="baseline"/>
        <w:rPr>
          <w:rFonts w:ascii="Segoe UI" w:hAnsi="Segoe UI" w:cs="Segoe UI"/>
          <w:sz w:val="18"/>
          <w:szCs w:val="18"/>
        </w:rPr>
      </w:pPr>
      <w:r w:rsidRPr="00CB4ACD">
        <w:rPr>
          <w:rFonts w:ascii="Calibri" w:hAnsi="Calibri" w:cs="Calibri"/>
          <w:sz w:val="18"/>
          <w:szCs w:val="18"/>
          <w:vertAlign w:val="superscript"/>
        </w:rPr>
        <w:t xml:space="preserve">b </w:t>
      </w:r>
      <w:r w:rsidRPr="00CB4ACD">
        <w:rPr>
          <w:rFonts w:ascii="Calibri" w:hAnsi="Calibri" w:cs="Calibri"/>
          <w:sz w:val="18"/>
          <w:szCs w:val="18"/>
        </w:rPr>
        <w:t>Unique days on which an outpatient visit occurred.</w:t>
      </w:r>
    </w:p>
    <w:p w14:paraId="56CC0C67" w14:textId="77777777" w:rsidR="00843581" w:rsidRPr="00CB4ACD" w:rsidRDefault="00843581" w:rsidP="00C72104">
      <w:pPr>
        <w:pStyle w:val="TableFigureNote"/>
        <w:sectPr w:rsidR="00843581" w:rsidRPr="00CB4ACD" w:rsidSect="00843581">
          <w:footnotePr>
            <w:numRestart w:val="eachPage"/>
          </w:footnotePr>
          <w:pgSz w:w="12240" w:h="15840" w:code="1"/>
          <w:pgMar w:top="1440" w:right="1440" w:bottom="1440" w:left="1440" w:header="720" w:footer="720" w:gutter="0"/>
          <w:cols w:space="0"/>
          <w:docGrid w:linePitch="326"/>
        </w:sectPr>
      </w:pPr>
    </w:p>
    <w:p w14:paraId="6D04AC86" w14:textId="77777777" w:rsidR="00843581" w:rsidRPr="00EB4B62" w:rsidRDefault="00843581" w:rsidP="00C72104">
      <w:pPr>
        <w:pStyle w:val="tabfigtitle"/>
        <w:spacing w:line="240" w:lineRule="auto"/>
      </w:pPr>
      <w:r w:rsidRPr="00111376">
        <w:lastRenderedPageBreak/>
        <w:t>sTable 3.</w:t>
      </w:r>
      <w:r w:rsidRPr="00111376">
        <w:tab/>
        <w:t xml:space="preserve">Association of a </w:t>
      </w:r>
      <w:r w:rsidRPr="00EB4B62">
        <w:t xml:space="preserve">COVID-19 Diagnosis </w:t>
      </w:r>
      <w:proofErr w:type="gramStart"/>
      <w:r w:rsidRPr="00EB4B62">
        <w:t>With</w:t>
      </w:r>
      <w:proofErr w:type="gramEnd"/>
      <w:r w:rsidRPr="00EB4B62">
        <w:t xml:space="preserve"> Adverse Events, Cohort Design, Follow-Up Starting on </w:t>
      </w:r>
      <w:r>
        <w:t xml:space="preserve">the Day After </w:t>
      </w:r>
      <w:r w:rsidRPr="00EB4B62">
        <w:t>Time</w:t>
      </w:r>
      <w:r>
        <w:t xml:space="preserve"> 0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008"/>
        <w:gridCol w:w="1622"/>
        <w:gridCol w:w="1329"/>
        <w:gridCol w:w="1767"/>
        <w:gridCol w:w="2119"/>
        <w:gridCol w:w="1995"/>
        <w:gridCol w:w="2114"/>
      </w:tblGrid>
      <w:tr w:rsidR="00843581" w:rsidRPr="00EB4B62" w14:paraId="11A0357B" w14:textId="77777777" w:rsidTr="00551210">
        <w:trPr>
          <w:tblHeader/>
        </w:trPr>
        <w:tc>
          <w:tcPr>
            <w:tcW w:w="775" w:type="pct"/>
            <w:shd w:val="clear" w:color="auto" w:fill="D9E2F3" w:themeFill="accent1" w:themeFillTint="33"/>
            <w:vAlign w:val="center"/>
          </w:tcPr>
          <w:p w14:paraId="675B7A1A" w14:textId="77777777" w:rsidR="00843581" w:rsidRPr="00EB4B62" w:rsidRDefault="00843581" w:rsidP="003B5403">
            <w:pPr>
              <w:pStyle w:val="HSTabletextheadings"/>
              <w:spacing w:before="0" w:after="0" w:line="228" w:lineRule="auto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Data Source</w:t>
            </w:r>
          </w:p>
        </w:tc>
        <w:tc>
          <w:tcPr>
            <w:tcW w:w="626" w:type="pct"/>
            <w:shd w:val="clear" w:color="auto" w:fill="D9E2F3" w:themeFill="accent1" w:themeFillTint="33"/>
            <w:vAlign w:val="center"/>
          </w:tcPr>
          <w:p w14:paraId="3B68272A" w14:textId="77777777" w:rsidR="00843581" w:rsidRPr="00EB4B62" w:rsidRDefault="00843581" w:rsidP="003B5403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Exposure group</w:t>
            </w:r>
          </w:p>
        </w:tc>
        <w:tc>
          <w:tcPr>
            <w:tcW w:w="513" w:type="pct"/>
            <w:shd w:val="clear" w:color="auto" w:fill="D9E2F3" w:themeFill="accent1" w:themeFillTint="33"/>
            <w:vAlign w:val="center"/>
          </w:tcPr>
          <w:p w14:paraId="25B3496E" w14:textId="77777777" w:rsidR="00843581" w:rsidRPr="00EB4B62" w:rsidRDefault="00843581" w:rsidP="003B5403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Outcome cases</w:t>
            </w:r>
          </w:p>
        </w:tc>
        <w:tc>
          <w:tcPr>
            <w:tcW w:w="682" w:type="pct"/>
            <w:shd w:val="clear" w:color="auto" w:fill="D9E2F3" w:themeFill="accent1" w:themeFillTint="33"/>
            <w:vAlign w:val="center"/>
          </w:tcPr>
          <w:p w14:paraId="6A14CC43" w14:textId="77777777" w:rsidR="00843581" w:rsidRPr="00EB4B62" w:rsidRDefault="00843581" w:rsidP="003B5403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Person-time (days)</w:t>
            </w:r>
          </w:p>
        </w:tc>
        <w:tc>
          <w:tcPr>
            <w:tcW w:w="818" w:type="pct"/>
            <w:shd w:val="clear" w:color="auto" w:fill="D9E2F3" w:themeFill="accent1" w:themeFillTint="33"/>
            <w:vAlign w:val="center"/>
          </w:tcPr>
          <w:p w14:paraId="3AED153C" w14:textId="77777777" w:rsidR="00843581" w:rsidRPr="00EB4B62" w:rsidRDefault="00843581" w:rsidP="003B5403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Crude cumulative incidence</w:t>
            </w:r>
            <w:r w:rsidRPr="00EB4B62">
              <w:rPr>
                <w:sz w:val="20"/>
                <w:szCs w:val="20"/>
                <w:vertAlign w:val="superscript"/>
              </w:rPr>
              <w:t> a</w:t>
            </w:r>
            <w:r w:rsidRPr="00EB4B62">
              <w:rPr>
                <w:sz w:val="20"/>
                <w:szCs w:val="20"/>
              </w:rPr>
              <w:t xml:space="preserve"> (95% CI)</w:t>
            </w:r>
          </w:p>
        </w:tc>
        <w:tc>
          <w:tcPr>
            <w:tcW w:w="770" w:type="pct"/>
            <w:shd w:val="clear" w:color="auto" w:fill="D9E2F3" w:themeFill="accent1" w:themeFillTint="33"/>
            <w:vAlign w:val="center"/>
          </w:tcPr>
          <w:p w14:paraId="3454720B" w14:textId="77777777" w:rsidR="00843581" w:rsidRPr="00EB4B62" w:rsidRDefault="00843581" w:rsidP="003B5403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Crude HR (95% CI)</w:t>
            </w:r>
          </w:p>
        </w:tc>
        <w:tc>
          <w:tcPr>
            <w:tcW w:w="816" w:type="pct"/>
            <w:shd w:val="clear" w:color="auto" w:fill="D9E2F3" w:themeFill="accent1" w:themeFillTint="33"/>
            <w:vAlign w:val="center"/>
          </w:tcPr>
          <w:p w14:paraId="26A7E245" w14:textId="77777777" w:rsidR="00843581" w:rsidRPr="00EB4B62" w:rsidRDefault="00843581" w:rsidP="003B5403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sIPT-weighted HR (95% CI)</w:t>
            </w:r>
          </w:p>
        </w:tc>
      </w:tr>
      <w:tr w:rsidR="00843581" w:rsidRPr="00EB4B62" w14:paraId="3C6A584D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4A305CF1" w14:textId="77777777" w:rsidR="00843581" w:rsidRPr="00EB4B62" w:rsidRDefault="00843581" w:rsidP="003B5403">
            <w:pPr>
              <w:pStyle w:val="HSTabletextrowheading"/>
              <w:spacing w:line="228" w:lineRule="auto"/>
            </w:pPr>
            <w:r w:rsidRPr="00EB4B62">
              <w:t>Guillain-Barré syndrome</w:t>
            </w:r>
          </w:p>
        </w:tc>
      </w:tr>
      <w:tr w:rsidR="00843581" w:rsidRPr="00EB4B62" w14:paraId="44DECC3C" w14:textId="77777777" w:rsidTr="00551210">
        <w:tc>
          <w:tcPr>
            <w:tcW w:w="775" w:type="pct"/>
            <w:vMerge w:val="restart"/>
            <w:vAlign w:val="center"/>
          </w:tcPr>
          <w:p w14:paraId="56CA5824" w14:textId="77777777" w:rsidR="00843581" w:rsidRPr="00EB4B62" w:rsidRDefault="00843581" w:rsidP="003B5403">
            <w:pPr>
              <w:pStyle w:val="HSTabletext"/>
              <w:spacing w:line="228" w:lineRule="auto"/>
            </w:pPr>
            <w:r w:rsidRPr="00EB4B62">
              <w:t>MarketScan</w:t>
            </w:r>
          </w:p>
        </w:tc>
        <w:tc>
          <w:tcPr>
            <w:tcW w:w="626" w:type="pct"/>
            <w:vAlign w:val="center"/>
          </w:tcPr>
          <w:p w14:paraId="2BA43293" w14:textId="77777777" w:rsidR="00843581" w:rsidRPr="00EB4B62" w:rsidRDefault="00843581" w:rsidP="003B5403">
            <w:pPr>
              <w:pStyle w:val="HSTabletext"/>
              <w:spacing w:line="228" w:lineRule="auto"/>
            </w:pPr>
            <w:r w:rsidRPr="00EB4B62">
              <w:t>COVID-19</w:t>
            </w:r>
          </w:p>
        </w:tc>
        <w:tc>
          <w:tcPr>
            <w:tcW w:w="513" w:type="pct"/>
            <w:vAlign w:val="center"/>
          </w:tcPr>
          <w:p w14:paraId="5534EE8B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10</w:t>
            </w:r>
          </w:p>
        </w:tc>
        <w:tc>
          <w:tcPr>
            <w:tcW w:w="682" w:type="pct"/>
            <w:vAlign w:val="center"/>
          </w:tcPr>
          <w:p w14:paraId="6AB02CBA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26,740,943</w:t>
            </w:r>
          </w:p>
        </w:tc>
        <w:tc>
          <w:tcPr>
            <w:tcW w:w="818" w:type="pct"/>
            <w:vAlign w:val="center"/>
          </w:tcPr>
          <w:p w14:paraId="03B0BA6F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5.12 (1.82-8.43)</w:t>
            </w:r>
          </w:p>
        </w:tc>
        <w:tc>
          <w:tcPr>
            <w:tcW w:w="770" w:type="pct"/>
            <w:vAlign w:val="center"/>
          </w:tcPr>
          <w:p w14:paraId="2DECE627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9.99 (1.28-78.02)</w:t>
            </w:r>
          </w:p>
        </w:tc>
        <w:tc>
          <w:tcPr>
            <w:tcW w:w="816" w:type="pct"/>
            <w:vAlign w:val="center"/>
          </w:tcPr>
          <w:p w14:paraId="744637FD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9.57 (1.23-74.74)</w:t>
            </w:r>
          </w:p>
        </w:tc>
      </w:tr>
      <w:tr w:rsidR="00843581" w:rsidRPr="00EB4B62" w14:paraId="32D4D314" w14:textId="77777777" w:rsidTr="00551210">
        <w:tc>
          <w:tcPr>
            <w:tcW w:w="775" w:type="pct"/>
            <w:vMerge/>
            <w:vAlign w:val="center"/>
          </w:tcPr>
          <w:p w14:paraId="324E0638" w14:textId="77777777" w:rsidR="00843581" w:rsidRPr="00EB4B62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765165D0" w14:textId="77777777" w:rsidR="00843581" w:rsidRPr="00EB4B62" w:rsidRDefault="00843581" w:rsidP="003B5403">
            <w:pPr>
              <w:pStyle w:val="HSTabletext"/>
              <w:spacing w:line="228" w:lineRule="auto"/>
            </w:pPr>
            <w:r w:rsidRPr="00EB4B62">
              <w:t>Comparator</w:t>
            </w:r>
          </w:p>
        </w:tc>
        <w:tc>
          <w:tcPr>
            <w:tcW w:w="513" w:type="pct"/>
            <w:vAlign w:val="center"/>
          </w:tcPr>
          <w:p w14:paraId="2BBBC3BE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1</w:t>
            </w:r>
          </w:p>
        </w:tc>
        <w:tc>
          <w:tcPr>
            <w:tcW w:w="682" w:type="pct"/>
            <w:vAlign w:val="center"/>
          </w:tcPr>
          <w:p w14:paraId="5D510825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26,735,597</w:t>
            </w:r>
          </w:p>
        </w:tc>
        <w:tc>
          <w:tcPr>
            <w:tcW w:w="818" w:type="pct"/>
            <w:vAlign w:val="center"/>
          </w:tcPr>
          <w:p w14:paraId="08B24F28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1.48 (0.00-4.37)</w:t>
            </w:r>
          </w:p>
        </w:tc>
        <w:tc>
          <w:tcPr>
            <w:tcW w:w="770" w:type="pct"/>
            <w:vAlign w:val="center"/>
          </w:tcPr>
          <w:p w14:paraId="3B937198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—</w:t>
            </w:r>
          </w:p>
        </w:tc>
        <w:tc>
          <w:tcPr>
            <w:tcW w:w="816" w:type="pct"/>
            <w:vAlign w:val="center"/>
          </w:tcPr>
          <w:p w14:paraId="2279B9AC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—</w:t>
            </w:r>
          </w:p>
        </w:tc>
      </w:tr>
      <w:tr w:rsidR="00843581" w:rsidRPr="00EB4B62" w14:paraId="592757E4" w14:textId="77777777" w:rsidTr="00551210">
        <w:tc>
          <w:tcPr>
            <w:tcW w:w="775" w:type="pct"/>
            <w:vMerge w:val="restart"/>
            <w:vAlign w:val="center"/>
          </w:tcPr>
          <w:p w14:paraId="29B266B5" w14:textId="77777777" w:rsidR="00843581" w:rsidRPr="00EB4B62" w:rsidRDefault="00843581" w:rsidP="003B5403">
            <w:pPr>
              <w:pStyle w:val="HSTabletext"/>
              <w:spacing w:line="228" w:lineRule="auto"/>
            </w:pPr>
            <w:r w:rsidRPr="00EB4B62">
              <w:t>Medicare</w:t>
            </w:r>
          </w:p>
        </w:tc>
        <w:tc>
          <w:tcPr>
            <w:tcW w:w="626" w:type="pct"/>
            <w:vAlign w:val="center"/>
          </w:tcPr>
          <w:p w14:paraId="3C1AE953" w14:textId="77777777" w:rsidR="00843581" w:rsidRPr="00EB4B62" w:rsidRDefault="00843581" w:rsidP="003B5403">
            <w:pPr>
              <w:pStyle w:val="HSTabletext"/>
              <w:spacing w:line="228" w:lineRule="auto"/>
            </w:pPr>
            <w:r w:rsidRPr="00EB4B62">
              <w:t>COVID-19</w:t>
            </w:r>
          </w:p>
        </w:tc>
        <w:tc>
          <w:tcPr>
            <w:tcW w:w="513" w:type="pct"/>
            <w:vAlign w:val="center"/>
          </w:tcPr>
          <w:p w14:paraId="6F75D823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31</w:t>
            </w:r>
          </w:p>
        </w:tc>
        <w:tc>
          <w:tcPr>
            <w:tcW w:w="682" w:type="pct"/>
            <w:vAlign w:val="center"/>
          </w:tcPr>
          <w:p w14:paraId="16F19F64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80,000,492</w:t>
            </w:r>
          </w:p>
        </w:tc>
        <w:tc>
          <w:tcPr>
            <w:tcW w:w="818" w:type="pct"/>
            <w:vAlign w:val="center"/>
          </w:tcPr>
          <w:p w14:paraId="4E7C8FBA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5.06 (3.14-6.98)</w:t>
            </w:r>
          </w:p>
        </w:tc>
        <w:tc>
          <w:tcPr>
            <w:tcW w:w="770" w:type="pct"/>
            <w:vAlign w:val="center"/>
          </w:tcPr>
          <w:p w14:paraId="1BA2A897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1.93 (1.02-3.64)</w:t>
            </w:r>
          </w:p>
        </w:tc>
        <w:tc>
          <w:tcPr>
            <w:tcW w:w="816" w:type="pct"/>
            <w:vAlign w:val="center"/>
          </w:tcPr>
          <w:p w14:paraId="4A2A7069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1.97 (1.04-3.74)</w:t>
            </w:r>
          </w:p>
        </w:tc>
      </w:tr>
      <w:tr w:rsidR="00843581" w:rsidRPr="00111376" w14:paraId="40C1C8F6" w14:textId="77777777" w:rsidTr="00551210">
        <w:tc>
          <w:tcPr>
            <w:tcW w:w="775" w:type="pct"/>
            <w:vMerge/>
            <w:vAlign w:val="center"/>
          </w:tcPr>
          <w:p w14:paraId="5563A74F" w14:textId="77777777" w:rsidR="00843581" w:rsidRPr="00EB4B62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6B166799" w14:textId="77777777" w:rsidR="00843581" w:rsidRPr="00EB4B62" w:rsidRDefault="00843581" w:rsidP="003B5403">
            <w:pPr>
              <w:pStyle w:val="HSTabletext"/>
              <w:spacing w:line="228" w:lineRule="auto"/>
            </w:pPr>
            <w:r w:rsidRPr="00EB4B62">
              <w:t>Comparator</w:t>
            </w:r>
          </w:p>
        </w:tc>
        <w:tc>
          <w:tcPr>
            <w:tcW w:w="513" w:type="pct"/>
            <w:vAlign w:val="center"/>
          </w:tcPr>
          <w:p w14:paraId="559159FB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17</w:t>
            </w:r>
          </w:p>
        </w:tc>
        <w:tc>
          <w:tcPr>
            <w:tcW w:w="682" w:type="pct"/>
            <w:vAlign w:val="center"/>
          </w:tcPr>
          <w:p w14:paraId="4435E6B2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86,246,732</w:t>
            </w:r>
          </w:p>
        </w:tc>
        <w:tc>
          <w:tcPr>
            <w:tcW w:w="818" w:type="pct"/>
            <w:vAlign w:val="center"/>
          </w:tcPr>
          <w:p w14:paraId="62E025CF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13.59 (0.00-34.59)</w:t>
            </w:r>
          </w:p>
        </w:tc>
        <w:tc>
          <w:tcPr>
            <w:tcW w:w="770" w:type="pct"/>
            <w:vAlign w:val="center"/>
          </w:tcPr>
          <w:p w14:paraId="4C176CA9" w14:textId="77777777" w:rsidR="00843581" w:rsidRPr="00EB4B62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—</w:t>
            </w:r>
          </w:p>
        </w:tc>
        <w:tc>
          <w:tcPr>
            <w:tcW w:w="816" w:type="pct"/>
            <w:vAlign w:val="center"/>
          </w:tcPr>
          <w:p w14:paraId="39B06FE7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EB4B62">
              <w:t>—</w:t>
            </w:r>
          </w:p>
        </w:tc>
      </w:tr>
      <w:tr w:rsidR="00843581" w:rsidRPr="00111376" w14:paraId="7AD20BD1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65474940" w14:textId="77777777" w:rsidR="00843581" w:rsidRPr="00111376" w:rsidRDefault="00843581" w:rsidP="003B5403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 xml:space="preserve">Bell’s </w:t>
            </w:r>
            <w:r>
              <w:rPr>
                <w:rFonts w:eastAsia="Calibri"/>
              </w:rPr>
              <w:t>p</w:t>
            </w:r>
            <w:r w:rsidRPr="00111376">
              <w:rPr>
                <w:rFonts w:eastAsia="Calibri"/>
              </w:rPr>
              <w:t>alsy</w:t>
            </w:r>
          </w:p>
        </w:tc>
      </w:tr>
      <w:tr w:rsidR="00843581" w:rsidRPr="00111376" w14:paraId="43F54242" w14:textId="77777777" w:rsidTr="00551210">
        <w:tc>
          <w:tcPr>
            <w:tcW w:w="775" w:type="pct"/>
            <w:vMerge w:val="restart"/>
            <w:vAlign w:val="center"/>
          </w:tcPr>
          <w:p w14:paraId="671C3C85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26" w:type="pct"/>
            <w:vAlign w:val="center"/>
          </w:tcPr>
          <w:p w14:paraId="414AB43A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69F0DCD9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109</w:t>
            </w:r>
          </w:p>
        </w:tc>
        <w:tc>
          <w:tcPr>
            <w:tcW w:w="682" w:type="pct"/>
            <w:vAlign w:val="center"/>
          </w:tcPr>
          <w:p w14:paraId="5855717C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26,710,491</w:t>
            </w:r>
          </w:p>
        </w:tc>
        <w:tc>
          <w:tcPr>
            <w:tcW w:w="818" w:type="pct"/>
            <w:vAlign w:val="center"/>
          </w:tcPr>
          <w:p w14:paraId="60EF772A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112.77 (72.11-153.41)</w:t>
            </w:r>
          </w:p>
        </w:tc>
        <w:tc>
          <w:tcPr>
            <w:tcW w:w="770" w:type="pct"/>
            <w:vAlign w:val="center"/>
          </w:tcPr>
          <w:p w14:paraId="5DBB6D48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1.21 (0.91-1.61)</w:t>
            </w:r>
          </w:p>
        </w:tc>
        <w:tc>
          <w:tcPr>
            <w:tcW w:w="816" w:type="pct"/>
            <w:vAlign w:val="center"/>
          </w:tcPr>
          <w:p w14:paraId="7A5C59FD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1.13 (0.85-1.50)</w:t>
            </w:r>
          </w:p>
        </w:tc>
      </w:tr>
      <w:tr w:rsidR="00843581" w:rsidRPr="00111376" w14:paraId="5026751A" w14:textId="77777777" w:rsidTr="00551210">
        <w:tc>
          <w:tcPr>
            <w:tcW w:w="775" w:type="pct"/>
            <w:vMerge/>
            <w:vAlign w:val="center"/>
          </w:tcPr>
          <w:p w14:paraId="32FBC7DA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002EC2ED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1CF8B19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90</w:t>
            </w:r>
          </w:p>
        </w:tc>
        <w:tc>
          <w:tcPr>
            <w:tcW w:w="682" w:type="pct"/>
            <w:vAlign w:val="center"/>
          </w:tcPr>
          <w:p w14:paraId="0BC12614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26,715,066</w:t>
            </w:r>
          </w:p>
        </w:tc>
        <w:tc>
          <w:tcPr>
            <w:tcW w:w="818" w:type="pct"/>
            <w:vAlign w:val="center"/>
          </w:tcPr>
          <w:p w14:paraId="0BDE8EAE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69.66 (50.80-88.51)</w:t>
            </w:r>
          </w:p>
        </w:tc>
        <w:tc>
          <w:tcPr>
            <w:tcW w:w="770" w:type="pct"/>
            <w:vAlign w:val="center"/>
          </w:tcPr>
          <w:p w14:paraId="741472A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4F7ED7B7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64006687" w14:textId="77777777" w:rsidTr="00551210">
        <w:tc>
          <w:tcPr>
            <w:tcW w:w="775" w:type="pct"/>
            <w:vMerge w:val="restart"/>
            <w:vAlign w:val="center"/>
          </w:tcPr>
          <w:p w14:paraId="6E673651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26" w:type="pct"/>
            <w:vAlign w:val="center"/>
          </w:tcPr>
          <w:p w14:paraId="089BB365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583DE7CE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756</w:t>
            </w:r>
          </w:p>
        </w:tc>
        <w:tc>
          <w:tcPr>
            <w:tcW w:w="682" w:type="pct"/>
            <w:vAlign w:val="center"/>
          </w:tcPr>
          <w:p w14:paraId="59F2B9ED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79,823,029</w:t>
            </w:r>
          </w:p>
        </w:tc>
        <w:tc>
          <w:tcPr>
            <w:tcW w:w="818" w:type="pct"/>
            <w:vAlign w:val="center"/>
          </w:tcPr>
          <w:p w14:paraId="4FD3AF1C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208.27 (187.29-229.25)</w:t>
            </w:r>
          </w:p>
        </w:tc>
        <w:tc>
          <w:tcPr>
            <w:tcW w:w="770" w:type="pct"/>
            <w:vAlign w:val="center"/>
          </w:tcPr>
          <w:p w14:paraId="06F1A23D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1.18 (1.05-1.31)</w:t>
            </w:r>
          </w:p>
        </w:tc>
        <w:tc>
          <w:tcPr>
            <w:tcW w:w="816" w:type="pct"/>
            <w:vAlign w:val="center"/>
          </w:tcPr>
          <w:p w14:paraId="7EE9A23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1.11 (1.00-1.24)</w:t>
            </w:r>
          </w:p>
        </w:tc>
      </w:tr>
      <w:tr w:rsidR="00843581" w:rsidRPr="00111376" w14:paraId="44E1D538" w14:textId="77777777" w:rsidTr="00551210">
        <w:tc>
          <w:tcPr>
            <w:tcW w:w="775" w:type="pct"/>
            <w:vMerge/>
            <w:vAlign w:val="center"/>
          </w:tcPr>
          <w:p w14:paraId="7E6A2760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49758203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3C099BE9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690</w:t>
            </w:r>
          </w:p>
        </w:tc>
        <w:tc>
          <w:tcPr>
            <w:tcW w:w="682" w:type="pct"/>
            <w:vAlign w:val="center"/>
          </w:tcPr>
          <w:p w14:paraId="57AF05EC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86,050,482</w:t>
            </w:r>
          </w:p>
        </w:tc>
        <w:tc>
          <w:tcPr>
            <w:tcW w:w="818" w:type="pct"/>
            <w:vAlign w:val="center"/>
          </w:tcPr>
          <w:p w14:paraId="7083052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178.03 (156.21-199.85)</w:t>
            </w:r>
          </w:p>
        </w:tc>
        <w:tc>
          <w:tcPr>
            <w:tcW w:w="770" w:type="pct"/>
            <w:vAlign w:val="center"/>
          </w:tcPr>
          <w:p w14:paraId="6D688705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5E10C85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53C73D4A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26BDA09C" w14:textId="77777777" w:rsidR="00843581" w:rsidRPr="00111376" w:rsidRDefault="00843581" w:rsidP="003B5403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>Encephalitis/</w:t>
            </w:r>
            <w:r>
              <w:rPr>
                <w:rFonts w:eastAsia="Calibri"/>
              </w:rPr>
              <w:t>e</w:t>
            </w:r>
            <w:r w:rsidRPr="00111376">
              <w:rPr>
                <w:rFonts w:eastAsia="Calibri"/>
              </w:rPr>
              <w:t>ncephalomyelitis</w:t>
            </w:r>
          </w:p>
        </w:tc>
      </w:tr>
      <w:tr w:rsidR="00843581" w:rsidRPr="00111376" w14:paraId="7B60DDBF" w14:textId="77777777" w:rsidTr="00551210">
        <w:tc>
          <w:tcPr>
            <w:tcW w:w="775" w:type="pct"/>
            <w:vMerge w:val="restart"/>
            <w:vAlign w:val="center"/>
          </w:tcPr>
          <w:p w14:paraId="1D8717B4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26" w:type="pct"/>
            <w:vAlign w:val="center"/>
          </w:tcPr>
          <w:p w14:paraId="62A5035E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6F7F2914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11</w:t>
            </w:r>
          </w:p>
        </w:tc>
        <w:tc>
          <w:tcPr>
            <w:tcW w:w="682" w:type="pct"/>
            <w:vAlign w:val="center"/>
          </w:tcPr>
          <w:p w14:paraId="7C57CEBC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26,738,915</w:t>
            </w:r>
          </w:p>
        </w:tc>
        <w:tc>
          <w:tcPr>
            <w:tcW w:w="818" w:type="pct"/>
            <w:vAlign w:val="center"/>
          </w:tcPr>
          <w:p w14:paraId="4FA306D8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5.28 (1.99-8.58)</w:t>
            </w:r>
          </w:p>
        </w:tc>
        <w:tc>
          <w:tcPr>
            <w:tcW w:w="770" w:type="pct"/>
            <w:vAlign w:val="center"/>
          </w:tcPr>
          <w:p w14:paraId="3C4A72BF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2.20 (0.76-6.33)</w:t>
            </w:r>
          </w:p>
        </w:tc>
        <w:tc>
          <w:tcPr>
            <w:tcW w:w="816" w:type="pct"/>
            <w:vAlign w:val="center"/>
          </w:tcPr>
          <w:p w14:paraId="0F20E0E8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1.99 (0.69-5.77)</w:t>
            </w:r>
          </w:p>
        </w:tc>
      </w:tr>
      <w:tr w:rsidR="00843581" w:rsidRPr="00111376" w14:paraId="5CE3244E" w14:textId="77777777" w:rsidTr="00551210">
        <w:tc>
          <w:tcPr>
            <w:tcW w:w="775" w:type="pct"/>
            <w:vMerge/>
            <w:vAlign w:val="center"/>
          </w:tcPr>
          <w:p w14:paraId="4E27F4CD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6DE74598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5C65D25A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5</w:t>
            </w:r>
          </w:p>
        </w:tc>
        <w:tc>
          <w:tcPr>
            <w:tcW w:w="682" w:type="pct"/>
            <w:vAlign w:val="center"/>
          </w:tcPr>
          <w:p w14:paraId="4943A388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26,737,424</w:t>
            </w:r>
          </w:p>
        </w:tc>
        <w:tc>
          <w:tcPr>
            <w:tcW w:w="818" w:type="pct"/>
            <w:vAlign w:val="center"/>
          </w:tcPr>
          <w:p w14:paraId="42E57445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6.17 (0.00-13.19)</w:t>
            </w:r>
          </w:p>
        </w:tc>
        <w:tc>
          <w:tcPr>
            <w:tcW w:w="770" w:type="pct"/>
            <w:vAlign w:val="center"/>
          </w:tcPr>
          <w:p w14:paraId="77AA491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5AC1EE6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30276706" w14:textId="77777777" w:rsidTr="00551210">
        <w:tc>
          <w:tcPr>
            <w:tcW w:w="775" w:type="pct"/>
            <w:vMerge w:val="restart"/>
            <w:vAlign w:val="center"/>
          </w:tcPr>
          <w:p w14:paraId="10F4A419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26" w:type="pct"/>
            <w:vAlign w:val="center"/>
          </w:tcPr>
          <w:p w14:paraId="14480BCE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2AF9A49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109</w:t>
            </w:r>
          </w:p>
        </w:tc>
        <w:tc>
          <w:tcPr>
            <w:tcW w:w="682" w:type="pct"/>
            <w:vAlign w:val="center"/>
          </w:tcPr>
          <w:p w14:paraId="462B3A7F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80,018,307</w:t>
            </w:r>
          </w:p>
        </w:tc>
        <w:tc>
          <w:tcPr>
            <w:tcW w:w="818" w:type="pct"/>
            <w:vAlign w:val="center"/>
          </w:tcPr>
          <w:p w14:paraId="03700297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27.43 (19.21-35.65)</w:t>
            </w:r>
          </w:p>
        </w:tc>
        <w:tc>
          <w:tcPr>
            <w:tcW w:w="770" w:type="pct"/>
            <w:vAlign w:val="center"/>
          </w:tcPr>
          <w:p w14:paraId="7B201645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1.43 (1.02-2.00)</w:t>
            </w:r>
          </w:p>
        </w:tc>
        <w:tc>
          <w:tcPr>
            <w:tcW w:w="816" w:type="pct"/>
            <w:vAlign w:val="center"/>
          </w:tcPr>
          <w:p w14:paraId="190356D8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1.36 (0.96-1.94)</w:t>
            </w:r>
          </w:p>
        </w:tc>
      </w:tr>
      <w:tr w:rsidR="00843581" w:rsidRPr="00111376" w14:paraId="1384F843" w14:textId="77777777" w:rsidTr="00551210">
        <w:tc>
          <w:tcPr>
            <w:tcW w:w="775" w:type="pct"/>
            <w:vMerge/>
            <w:vAlign w:val="center"/>
          </w:tcPr>
          <w:p w14:paraId="72A820C0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36FD6235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31AD59DB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81</w:t>
            </w:r>
          </w:p>
        </w:tc>
        <w:tc>
          <w:tcPr>
            <w:tcW w:w="682" w:type="pct"/>
            <w:vAlign w:val="center"/>
          </w:tcPr>
          <w:p w14:paraId="625CEECA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86,269,166</w:t>
            </w:r>
          </w:p>
        </w:tc>
        <w:tc>
          <w:tcPr>
            <w:tcW w:w="818" w:type="pct"/>
            <w:vAlign w:val="center"/>
          </w:tcPr>
          <w:p w14:paraId="2241991F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16.45 (11.65-21.24)</w:t>
            </w:r>
          </w:p>
        </w:tc>
        <w:tc>
          <w:tcPr>
            <w:tcW w:w="770" w:type="pct"/>
            <w:vAlign w:val="center"/>
          </w:tcPr>
          <w:p w14:paraId="499BF6A7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7F524DF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582C8DE8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6F34D06B" w14:textId="77777777" w:rsidR="00843581" w:rsidRPr="00111376" w:rsidRDefault="00843581" w:rsidP="003B5403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>Narcolepsy</w:t>
            </w:r>
          </w:p>
        </w:tc>
      </w:tr>
      <w:tr w:rsidR="00843581" w:rsidRPr="00111376" w14:paraId="6FE7AB57" w14:textId="77777777" w:rsidTr="00551210">
        <w:tc>
          <w:tcPr>
            <w:tcW w:w="775" w:type="pct"/>
            <w:vMerge w:val="restart"/>
            <w:vAlign w:val="center"/>
          </w:tcPr>
          <w:p w14:paraId="404CF2FE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26" w:type="pct"/>
            <w:vAlign w:val="center"/>
          </w:tcPr>
          <w:p w14:paraId="6312E1D3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666E368A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32</w:t>
            </w:r>
          </w:p>
        </w:tc>
        <w:tc>
          <w:tcPr>
            <w:tcW w:w="682" w:type="pct"/>
            <w:vAlign w:val="center"/>
          </w:tcPr>
          <w:p w14:paraId="2D2F32A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26,713,507</w:t>
            </w:r>
          </w:p>
        </w:tc>
        <w:tc>
          <w:tcPr>
            <w:tcW w:w="818" w:type="pct"/>
            <w:vAlign w:val="center"/>
          </w:tcPr>
          <w:p w14:paraId="06B65D47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39.46 (19.08-59.83)</w:t>
            </w:r>
          </w:p>
        </w:tc>
        <w:tc>
          <w:tcPr>
            <w:tcW w:w="770" w:type="pct"/>
            <w:vAlign w:val="center"/>
          </w:tcPr>
          <w:p w14:paraId="1D2519E7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1.33 (0.79-2.26)</w:t>
            </w:r>
          </w:p>
        </w:tc>
        <w:tc>
          <w:tcPr>
            <w:tcW w:w="816" w:type="pct"/>
            <w:vAlign w:val="center"/>
          </w:tcPr>
          <w:p w14:paraId="335F73BB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1.21 (0.71-2.05)</w:t>
            </w:r>
          </w:p>
        </w:tc>
      </w:tr>
      <w:tr w:rsidR="00843581" w:rsidRPr="00111376" w14:paraId="018218A5" w14:textId="77777777" w:rsidTr="00551210">
        <w:tc>
          <w:tcPr>
            <w:tcW w:w="775" w:type="pct"/>
            <w:vMerge/>
            <w:vAlign w:val="center"/>
          </w:tcPr>
          <w:p w14:paraId="25A523B7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4B57E7BD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066229B6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24</w:t>
            </w:r>
          </w:p>
        </w:tc>
        <w:tc>
          <w:tcPr>
            <w:tcW w:w="682" w:type="pct"/>
            <w:vAlign w:val="center"/>
          </w:tcPr>
          <w:p w14:paraId="7EE6DBBE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26,712,918</w:t>
            </w:r>
          </w:p>
        </w:tc>
        <w:tc>
          <w:tcPr>
            <w:tcW w:w="818" w:type="pct"/>
            <w:vAlign w:val="center"/>
          </w:tcPr>
          <w:p w14:paraId="798903CD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25.32 (10.44-40.20)</w:t>
            </w:r>
          </w:p>
        </w:tc>
        <w:tc>
          <w:tcPr>
            <w:tcW w:w="770" w:type="pct"/>
            <w:vAlign w:val="center"/>
          </w:tcPr>
          <w:p w14:paraId="1863D26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488A6CF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4C2C6F4D" w14:textId="77777777" w:rsidTr="00551210">
        <w:tc>
          <w:tcPr>
            <w:tcW w:w="775" w:type="pct"/>
            <w:vMerge w:val="restart"/>
            <w:vAlign w:val="center"/>
          </w:tcPr>
          <w:p w14:paraId="76F8232B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26" w:type="pct"/>
            <w:vAlign w:val="center"/>
          </w:tcPr>
          <w:p w14:paraId="286A0F6D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07DE8FB5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169</w:t>
            </w:r>
          </w:p>
        </w:tc>
        <w:tc>
          <w:tcPr>
            <w:tcW w:w="682" w:type="pct"/>
            <w:vAlign w:val="center"/>
          </w:tcPr>
          <w:p w14:paraId="003BD4B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79,956,203</w:t>
            </w:r>
          </w:p>
        </w:tc>
        <w:tc>
          <w:tcPr>
            <w:tcW w:w="818" w:type="pct"/>
            <w:vAlign w:val="center"/>
          </w:tcPr>
          <w:p w14:paraId="125B5E26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45.05 (34.55-55.56)</w:t>
            </w:r>
          </w:p>
        </w:tc>
        <w:tc>
          <w:tcPr>
            <w:tcW w:w="770" w:type="pct"/>
            <w:vAlign w:val="center"/>
          </w:tcPr>
          <w:p w14:paraId="56379519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1.21 (0.96-1.54)</w:t>
            </w:r>
          </w:p>
        </w:tc>
        <w:tc>
          <w:tcPr>
            <w:tcW w:w="816" w:type="pct"/>
            <w:vAlign w:val="center"/>
          </w:tcPr>
          <w:p w14:paraId="2D5FB841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1.11 (0.88-1.42)</w:t>
            </w:r>
          </w:p>
        </w:tc>
      </w:tr>
      <w:tr w:rsidR="00843581" w:rsidRPr="00111376" w14:paraId="63251F07" w14:textId="77777777" w:rsidTr="00551210">
        <w:tc>
          <w:tcPr>
            <w:tcW w:w="775" w:type="pct"/>
            <w:vMerge/>
            <w:vAlign w:val="center"/>
          </w:tcPr>
          <w:p w14:paraId="5FB6C712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01FFDF2D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50216876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149</w:t>
            </w:r>
          </w:p>
        </w:tc>
        <w:tc>
          <w:tcPr>
            <w:tcW w:w="682" w:type="pct"/>
            <w:vAlign w:val="center"/>
          </w:tcPr>
          <w:p w14:paraId="2CB149AB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86,209,713</w:t>
            </w:r>
          </w:p>
        </w:tc>
        <w:tc>
          <w:tcPr>
            <w:tcW w:w="818" w:type="pct"/>
            <w:vAlign w:val="center"/>
          </w:tcPr>
          <w:p w14:paraId="2863E496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49.80 (16.16-83.42)</w:t>
            </w:r>
          </w:p>
        </w:tc>
        <w:tc>
          <w:tcPr>
            <w:tcW w:w="770" w:type="pct"/>
            <w:vAlign w:val="center"/>
          </w:tcPr>
          <w:p w14:paraId="1B45229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464BC08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65C3A7AD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22244DA6" w14:textId="77777777" w:rsidR="00843581" w:rsidRPr="00111376" w:rsidRDefault="00843581" w:rsidP="003B5403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 xml:space="preserve">Immune </w:t>
            </w:r>
            <w:r>
              <w:rPr>
                <w:rFonts w:eastAsia="Calibri"/>
              </w:rPr>
              <w:t>t</w:t>
            </w:r>
            <w:r w:rsidRPr="00111376">
              <w:rPr>
                <w:rFonts w:eastAsia="Calibri"/>
              </w:rPr>
              <w:t>hrombocytopenia</w:t>
            </w:r>
          </w:p>
        </w:tc>
      </w:tr>
      <w:tr w:rsidR="00843581" w:rsidRPr="00111376" w14:paraId="2EE3B985" w14:textId="77777777" w:rsidTr="00551210">
        <w:tc>
          <w:tcPr>
            <w:tcW w:w="775" w:type="pct"/>
            <w:vMerge w:val="restart"/>
            <w:vAlign w:val="center"/>
          </w:tcPr>
          <w:p w14:paraId="1E0497E7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26" w:type="pct"/>
            <w:vAlign w:val="center"/>
          </w:tcPr>
          <w:p w14:paraId="31443CA8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21D7B44D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42</w:t>
            </w:r>
          </w:p>
        </w:tc>
        <w:tc>
          <w:tcPr>
            <w:tcW w:w="682" w:type="pct"/>
            <w:vAlign w:val="center"/>
          </w:tcPr>
          <w:p w14:paraId="6B2CBB7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26,717,156</w:t>
            </w:r>
          </w:p>
        </w:tc>
        <w:tc>
          <w:tcPr>
            <w:tcW w:w="818" w:type="pct"/>
            <w:vAlign w:val="center"/>
          </w:tcPr>
          <w:p w14:paraId="2E1FFD9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27.58 (17.99-37.16)</w:t>
            </w:r>
          </w:p>
        </w:tc>
        <w:tc>
          <w:tcPr>
            <w:tcW w:w="770" w:type="pct"/>
            <w:vAlign w:val="center"/>
          </w:tcPr>
          <w:p w14:paraId="1C4FBF4E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2.10 (1.23-3.58)</w:t>
            </w:r>
          </w:p>
        </w:tc>
        <w:tc>
          <w:tcPr>
            <w:tcW w:w="816" w:type="pct"/>
            <w:vAlign w:val="center"/>
          </w:tcPr>
          <w:p w14:paraId="3A6AD114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2.06 (1.20-3.53)</w:t>
            </w:r>
          </w:p>
        </w:tc>
      </w:tr>
      <w:tr w:rsidR="00843581" w:rsidRPr="00111376" w14:paraId="0A495819" w14:textId="77777777" w:rsidTr="00551210">
        <w:tc>
          <w:tcPr>
            <w:tcW w:w="775" w:type="pct"/>
            <w:vMerge/>
            <w:vAlign w:val="center"/>
          </w:tcPr>
          <w:p w14:paraId="7150E134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46DC8971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15919024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20</w:t>
            </w:r>
          </w:p>
        </w:tc>
        <w:tc>
          <w:tcPr>
            <w:tcW w:w="682" w:type="pct"/>
            <w:vAlign w:val="center"/>
          </w:tcPr>
          <w:p w14:paraId="0C5371A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26,720,031</w:t>
            </w:r>
          </w:p>
        </w:tc>
        <w:tc>
          <w:tcPr>
            <w:tcW w:w="818" w:type="pct"/>
            <w:vAlign w:val="center"/>
          </w:tcPr>
          <w:p w14:paraId="783AB19B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16.54 (7.76-25.33)</w:t>
            </w:r>
          </w:p>
        </w:tc>
        <w:tc>
          <w:tcPr>
            <w:tcW w:w="770" w:type="pct"/>
            <w:vAlign w:val="center"/>
          </w:tcPr>
          <w:p w14:paraId="7EBC872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21991F0F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0376DA29" w14:textId="77777777" w:rsidTr="00551210">
        <w:tc>
          <w:tcPr>
            <w:tcW w:w="775" w:type="pct"/>
            <w:vMerge w:val="restart"/>
            <w:vAlign w:val="center"/>
          </w:tcPr>
          <w:p w14:paraId="3AC55BCC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26" w:type="pct"/>
            <w:vAlign w:val="center"/>
          </w:tcPr>
          <w:p w14:paraId="405F7B19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2A024DB1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497</w:t>
            </w:r>
          </w:p>
        </w:tc>
        <w:tc>
          <w:tcPr>
            <w:tcW w:w="682" w:type="pct"/>
            <w:vAlign w:val="center"/>
          </w:tcPr>
          <w:p w14:paraId="356B507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79,815,901</w:t>
            </w:r>
          </w:p>
        </w:tc>
        <w:tc>
          <w:tcPr>
            <w:tcW w:w="818" w:type="pct"/>
            <w:vAlign w:val="center"/>
          </w:tcPr>
          <w:p w14:paraId="70FA1AC0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108.20 (95.62-120.78)</w:t>
            </w:r>
          </w:p>
        </w:tc>
        <w:tc>
          <w:tcPr>
            <w:tcW w:w="770" w:type="pct"/>
            <w:vAlign w:val="center"/>
          </w:tcPr>
          <w:p w14:paraId="45E122D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1.40 (1.22-1.61)</w:t>
            </w:r>
          </w:p>
        </w:tc>
        <w:tc>
          <w:tcPr>
            <w:tcW w:w="816" w:type="pct"/>
            <w:vAlign w:val="center"/>
          </w:tcPr>
          <w:p w14:paraId="6901C1DB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1.36 (1.18-1.57)</w:t>
            </w:r>
          </w:p>
        </w:tc>
      </w:tr>
      <w:tr w:rsidR="00843581" w:rsidRPr="00111376" w14:paraId="5E6F31FC" w14:textId="77777777" w:rsidTr="00551210">
        <w:tc>
          <w:tcPr>
            <w:tcW w:w="775" w:type="pct"/>
            <w:vMerge/>
            <w:vAlign w:val="center"/>
          </w:tcPr>
          <w:p w14:paraId="019C0415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59553B0C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35C715A6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377</w:t>
            </w:r>
          </w:p>
        </w:tc>
        <w:tc>
          <w:tcPr>
            <w:tcW w:w="682" w:type="pct"/>
            <w:vAlign w:val="center"/>
          </w:tcPr>
          <w:p w14:paraId="319661E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86,057,511</w:t>
            </w:r>
          </w:p>
        </w:tc>
        <w:tc>
          <w:tcPr>
            <w:tcW w:w="818" w:type="pct"/>
            <w:vAlign w:val="center"/>
          </w:tcPr>
          <w:p w14:paraId="71362079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103.37 (78.81-127.93)</w:t>
            </w:r>
          </w:p>
        </w:tc>
        <w:tc>
          <w:tcPr>
            <w:tcW w:w="770" w:type="pct"/>
            <w:vAlign w:val="center"/>
          </w:tcPr>
          <w:p w14:paraId="4488A816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49A51DA5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4C60DCF6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6ADD71BA" w14:textId="77777777" w:rsidR="00843581" w:rsidRPr="00111376" w:rsidRDefault="00843581" w:rsidP="003B5403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 xml:space="preserve">Transverse </w:t>
            </w:r>
            <w:r>
              <w:rPr>
                <w:rFonts w:eastAsia="Calibri"/>
              </w:rPr>
              <w:t>m</w:t>
            </w:r>
            <w:r w:rsidRPr="00111376">
              <w:rPr>
                <w:rFonts w:eastAsia="Calibri"/>
              </w:rPr>
              <w:t>yelitis</w:t>
            </w:r>
          </w:p>
        </w:tc>
      </w:tr>
      <w:tr w:rsidR="00843581" w:rsidRPr="00111376" w14:paraId="7BAC2CF9" w14:textId="77777777" w:rsidTr="00551210">
        <w:tc>
          <w:tcPr>
            <w:tcW w:w="775" w:type="pct"/>
            <w:vMerge w:val="restart"/>
            <w:vAlign w:val="center"/>
          </w:tcPr>
          <w:p w14:paraId="3B09B4E4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26" w:type="pct"/>
            <w:vAlign w:val="center"/>
          </w:tcPr>
          <w:p w14:paraId="7E6D5B67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445870AF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</w:t>
            </w:r>
          </w:p>
        </w:tc>
        <w:tc>
          <w:tcPr>
            <w:tcW w:w="682" w:type="pct"/>
            <w:vAlign w:val="center"/>
          </w:tcPr>
          <w:p w14:paraId="0FE7C391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26,740,060</w:t>
            </w:r>
          </w:p>
        </w:tc>
        <w:tc>
          <w:tcPr>
            <w:tcW w:w="818" w:type="pct"/>
            <w:vAlign w:val="center"/>
          </w:tcPr>
          <w:p w14:paraId="49464AEC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0.68 (0.00-1.62)</w:t>
            </w:r>
          </w:p>
        </w:tc>
        <w:tc>
          <w:tcPr>
            <w:tcW w:w="770" w:type="pct"/>
            <w:vAlign w:val="center"/>
          </w:tcPr>
          <w:p w14:paraId="28B510E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2.00 (0.18-22.04)</w:t>
            </w:r>
          </w:p>
        </w:tc>
        <w:tc>
          <w:tcPr>
            <w:tcW w:w="816" w:type="pct"/>
            <w:vAlign w:val="center"/>
          </w:tcPr>
          <w:p w14:paraId="45557D1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2.30 (0.21-25.41)</w:t>
            </w:r>
          </w:p>
        </w:tc>
      </w:tr>
      <w:tr w:rsidR="00843581" w:rsidRPr="00111376" w14:paraId="7609653F" w14:textId="77777777" w:rsidTr="00551210">
        <w:tc>
          <w:tcPr>
            <w:tcW w:w="775" w:type="pct"/>
            <w:vMerge/>
            <w:vAlign w:val="center"/>
          </w:tcPr>
          <w:p w14:paraId="17463BF4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7C76BDE7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726044F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</w:t>
            </w:r>
          </w:p>
        </w:tc>
        <w:tc>
          <w:tcPr>
            <w:tcW w:w="682" w:type="pct"/>
            <w:vAlign w:val="center"/>
          </w:tcPr>
          <w:p w14:paraId="7241E5D5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26,737,141</w:t>
            </w:r>
          </w:p>
        </w:tc>
        <w:tc>
          <w:tcPr>
            <w:tcW w:w="818" w:type="pct"/>
            <w:vAlign w:val="center"/>
          </w:tcPr>
          <w:p w14:paraId="651B083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0.56 (0.00-1.64)</w:t>
            </w:r>
          </w:p>
        </w:tc>
        <w:tc>
          <w:tcPr>
            <w:tcW w:w="770" w:type="pct"/>
            <w:vAlign w:val="center"/>
          </w:tcPr>
          <w:p w14:paraId="5916750D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4D955C79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271EA6BF" w14:textId="77777777" w:rsidTr="00551210">
        <w:tc>
          <w:tcPr>
            <w:tcW w:w="775" w:type="pct"/>
            <w:vMerge w:val="restart"/>
            <w:vAlign w:val="center"/>
          </w:tcPr>
          <w:p w14:paraId="617E132D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26" w:type="pct"/>
            <w:vAlign w:val="center"/>
          </w:tcPr>
          <w:p w14:paraId="3CB297C4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513" w:type="pct"/>
            <w:vAlign w:val="center"/>
          </w:tcPr>
          <w:p w14:paraId="2A74FBB1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&lt; 11</w:t>
            </w:r>
          </w:p>
        </w:tc>
        <w:tc>
          <w:tcPr>
            <w:tcW w:w="682" w:type="pct"/>
            <w:vAlign w:val="center"/>
          </w:tcPr>
          <w:p w14:paraId="64E885B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80,044,399</w:t>
            </w:r>
          </w:p>
        </w:tc>
        <w:tc>
          <w:tcPr>
            <w:tcW w:w="818" w:type="pct"/>
            <w:vAlign w:val="center"/>
          </w:tcPr>
          <w:p w14:paraId="475DFA0B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1.15 (0.13-2.18)</w:t>
            </w:r>
          </w:p>
        </w:tc>
        <w:tc>
          <w:tcPr>
            <w:tcW w:w="770" w:type="pct"/>
            <w:vAlign w:val="center"/>
          </w:tcPr>
          <w:p w14:paraId="7B4E65EA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0.89 (0.27-2.94)</w:t>
            </w:r>
          </w:p>
        </w:tc>
        <w:tc>
          <w:tcPr>
            <w:tcW w:w="816" w:type="pct"/>
            <w:vAlign w:val="center"/>
          </w:tcPr>
          <w:p w14:paraId="09A8ADC2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0.93 (0.28-3.09)</w:t>
            </w:r>
          </w:p>
        </w:tc>
      </w:tr>
      <w:tr w:rsidR="00843581" w:rsidRPr="00111376" w14:paraId="12FED6BA" w14:textId="77777777" w:rsidTr="00551210">
        <w:tc>
          <w:tcPr>
            <w:tcW w:w="775" w:type="pct"/>
            <w:vMerge/>
          </w:tcPr>
          <w:p w14:paraId="5DEFBADC" w14:textId="77777777" w:rsidR="00843581" w:rsidRPr="00111376" w:rsidRDefault="00843581" w:rsidP="003B5403">
            <w:pPr>
              <w:pStyle w:val="HSTabletext"/>
              <w:spacing w:line="228" w:lineRule="auto"/>
            </w:pPr>
          </w:p>
        </w:tc>
        <w:tc>
          <w:tcPr>
            <w:tcW w:w="626" w:type="pct"/>
            <w:vAlign w:val="center"/>
          </w:tcPr>
          <w:p w14:paraId="50E08315" w14:textId="77777777" w:rsidR="00843581" w:rsidRPr="00111376" w:rsidRDefault="00843581" w:rsidP="003B5403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513" w:type="pct"/>
            <w:vAlign w:val="center"/>
          </w:tcPr>
          <w:p w14:paraId="50118B74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&lt; 11</w:t>
            </w:r>
          </w:p>
        </w:tc>
        <w:tc>
          <w:tcPr>
            <w:tcW w:w="682" w:type="pct"/>
            <w:vAlign w:val="center"/>
          </w:tcPr>
          <w:p w14:paraId="4C1FBE47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86,296,624</w:t>
            </w:r>
          </w:p>
        </w:tc>
        <w:tc>
          <w:tcPr>
            <w:tcW w:w="818" w:type="pct"/>
            <w:vAlign w:val="center"/>
          </w:tcPr>
          <w:p w14:paraId="78D37B29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1.14 (0.14-2.14)</w:t>
            </w:r>
          </w:p>
        </w:tc>
        <w:tc>
          <w:tcPr>
            <w:tcW w:w="770" w:type="pct"/>
            <w:vAlign w:val="center"/>
          </w:tcPr>
          <w:p w14:paraId="6428DE23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6" w:type="pct"/>
            <w:vAlign w:val="center"/>
          </w:tcPr>
          <w:p w14:paraId="0EDEC381" w14:textId="77777777" w:rsidR="00843581" w:rsidRPr="00111376" w:rsidRDefault="00843581" w:rsidP="003B5403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</w:tbl>
    <w:p w14:paraId="55804D26" w14:textId="77777777" w:rsidR="00843581" w:rsidRPr="00111376" w:rsidRDefault="00843581" w:rsidP="00C72104">
      <w:pPr>
        <w:pStyle w:val="TableFigureNote"/>
        <w:rPr>
          <w:rFonts w:cstheme="minorHAnsi"/>
        </w:rPr>
      </w:pPr>
      <w:r w:rsidRPr="00111376">
        <w:t>CI = confidence interval; COVID</w:t>
      </w:r>
      <w:r w:rsidRPr="00111376">
        <w:noBreakHyphen/>
        <w:t>19 = coronavirus disease 2019; HR = hazard ratio; sIPT = stabilized inverse probability of treatment.</w:t>
      </w:r>
    </w:p>
    <w:p w14:paraId="361C91C2" w14:textId="77777777" w:rsidR="00843581" w:rsidRPr="00111376" w:rsidRDefault="00843581" w:rsidP="00C72104">
      <w:pPr>
        <w:pStyle w:val="TableFigureNote"/>
        <w:rPr>
          <w:vertAlign w:val="superscript"/>
        </w:rPr>
      </w:pPr>
      <w:r w:rsidRPr="00111376">
        <w:t>— denotes the reference group.</w:t>
      </w:r>
    </w:p>
    <w:p w14:paraId="011088FC" w14:textId="77777777" w:rsidR="00843581" w:rsidRPr="00111376" w:rsidRDefault="00843581" w:rsidP="00C72104">
      <w:pPr>
        <w:pStyle w:val="TableFigureNote"/>
      </w:pPr>
      <w:proofErr w:type="spellStart"/>
      <w:r w:rsidRPr="00111376">
        <w:rPr>
          <w:vertAlign w:val="superscript"/>
        </w:rPr>
        <w:t>a</w:t>
      </w:r>
      <w:proofErr w:type="spellEnd"/>
      <w:r w:rsidRPr="00111376">
        <w:t xml:space="preserve"> Estimated as the 1 minus the Kaplan-Meier survival estimator; expressed as risk per 100,000 individuals.</w:t>
      </w:r>
    </w:p>
    <w:p w14:paraId="7263E64A" w14:textId="77777777" w:rsidR="00843581" w:rsidRPr="00111376" w:rsidRDefault="00843581" w:rsidP="00C72104">
      <w:pPr>
        <w:pStyle w:val="TableFigureNote"/>
      </w:pPr>
      <w:r w:rsidRPr="00111376">
        <w:t>Note: Privacy rules for Medicare require masking cell sizes of fewer than 11 individuals.</w:t>
      </w:r>
    </w:p>
    <w:p w14:paraId="7D868E4E" w14:textId="77777777" w:rsidR="00843581" w:rsidRPr="00111376" w:rsidRDefault="00843581" w:rsidP="00C72104">
      <w:pPr>
        <w:spacing w:line="240" w:lineRule="auto"/>
        <w:rPr>
          <w:sz w:val="18"/>
          <w:szCs w:val="18"/>
        </w:rPr>
        <w:sectPr w:rsidR="00843581" w:rsidRPr="00111376" w:rsidSect="00843581">
          <w:footnotePr>
            <w:numRestart w:val="eachPage"/>
          </w:footnotePr>
          <w:pgSz w:w="15840" w:h="12240" w:orient="landscape" w:code="1"/>
          <w:pgMar w:top="1440" w:right="1440" w:bottom="1440" w:left="1440" w:header="720" w:footer="720" w:gutter="0"/>
          <w:cols w:space="0"/>
          <w:docGrid w:linePitch="326"/>
        </w:sectPr>
      </w:pPr>
    </w:p>
    <w:p w14:paraId="2E0E4198" w14:textId="77777777" w:rsidR="00843581" w:rsidRPr="00EB4B62" w:rsidRDefault="00843581" w:rsidP="00C72104">
      <w:pPr>
        <w:pStyle w:val="tabfigtitle"/>
        <w:spacing w:line="240" w:lineRule="auto"/>
      </w:pPr>
      <w:r w:rsidRPr="00111376">
        <w:lastRenderedPageBreak/>
        <w:t>sTable 4.</w:t>
      </w:r>
      <w:r w:rsidRPr="00111376">
        <w:tab/>
        <w:t xml:space="preserve">Association of a COVID-19 </w:t>
      </w:r>
      <w:r w:rsidRPr="00EB4B62">
        <w:t xml:space="preserve">Diagnosis With Adverse Events, SCRI Design, MarketScan and Medicare, Follow-up starting on </w:t>
      </w:r>
      <w:r>
        <w:t>t</w:t>
      </w:r>
      <w:r w:rsidRPr="00EB4B62">
        <w:t xml:space="preserve">he </w:t>
      </w:r>
      <w:r>
        <w:t>D</w:t>
      </w:r>
      <w:r w:rsidRPr="00EB4B62">
        <w:t xml:space="preserve">ay </w:t>
      </w:r>
      <w:r>
        <w:t>A</w:t>
      </w:r>
      <w:r w:rsidRPr="00EB4B62">
        <w:t>fter Time 0</w:t>
      </w:r>
    </w:p>
    <w:tbl>
      <w:tblPr>
        <w:tblStyle w:val="TableGrid"/>
        <w:tblW w:w="4450" w:type="pct"/>
        <w:tblLook w:val="0620" w:firstRow="1" w:lastRow="0" w:firstColumn="0" w:lastColumn="0" w:noHBand="1" w:noVBand="1"/>
      </w:tblPr>
      <w:tblGrid>
        <w:gridCol w:w="3515"/>
        <w:gridCol w:w="1455"/>
        <w:gridCol w:w="1465"/>
        <w:gridCol w:w="1887"/>
      </w:tblGrid>
      <w:tr w:rsidR="00843581" w:rsidRPr="00EB4B62" w14:paraId="5473122D" w14:textId="77777777" w:rsidTr="00551210">
        <w:trPr>
          <w:tblHeader/>
        </w:trPr>
        <w:tc>
          <w:tcPr>
            <w:tcW w:w="2112" w:type="pct"/>
            <w:shd w:val="clear" w:color="auto" w:fill="D9E2F3" w:themeFill="accent1" w:themeFillTint="33"/>
            <w:vAlign w:val="center"/>
          </w:tcPr>
          <w:p w14:paraId="73F7366A" w14:textId="77777777" w:rsidR="00843581" w:rsidRPr="00EB4B62" w:rsidRDefault="00843581" w:rsidP="00E83098">
            <w:pPr>
              <w:pStyle w:val="HSTabletextheadings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Outcomes</w:t>
            </w:r>
          </w:p>
        </w:tc>
        <w:tc>
          <w:tcPr>
            <w:tcW w:w="874" w:type="pct"/>
            <w:shd w:val="clear" w:color="auto" w:fill="D9E2F3" w:themeFill="accent1" w:themeFillTint="33"/>
            <w:vAlign w:val="center"/>
          </w:tcPr>
          <w:p w14:paraId="6DEF644F" w14:textId="77777777" w:rsidR="00843581" w:rsidRPr="00EB4B62" w:rsidRDefault="00843581" w:rsidP="00551210">
            <w:pPr>
              <w:pStyle w:val="HSTabletextheadings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Cases in risk window</w:t>
            </w:r>
          </w:p>
        </w:tc>
        <w:tc>
          <w:tcPr>
            <w:tcW w:w="880" w:type="pct"/>
            <w:shd w:val="clear" w:color="auto" w:fill="D9E2F3" w:themeFill="accent1" w:themeFillTint="33"/>
            <w:vAlign w:val="center"/>
          </w:tcPr>
          <w:p w14:paraId="13E828CE" w14:textId="77777777" w:rsidR="00843581" w:rsidRPr="00EB4B62" w:rsidRDefault="00843581" w:rsidP="00551210">
            <w:pPr>
              <w:pStyle w:val="HSTabletextheadings"/>
              <w:jc w:val="center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Cases in reference window</w:t>
            </w:r>
          </w:p>
        </w:tc>
        <w:tc>
          <w:tcPr>
            <w:tcW w:w="1134" w:type="pct"/>
            <w:shd w:val="clear" w:color="auto" w:fill="D9E2F3" w:themeFill="accent1" w:themeFillTint="33"/>
            <w:vAlign w:val="center"/>
          </w:tcPr>
          <w:p w14:paraId="4C723549" w14:textId="77777777" w:rsidR="00843581" w:rsidRPr="00EB4B62" w:rsidRDefault="00843581" w:rsidP="00E83098">
            <w:pPr>
              <w:pStyle w:val="HSTabletextheadings"/>
              <w:jc w:val="right"/>
              <w:rPr>
                <w:sz w:val="20"/>
                <w:szCs w:val="20"/>
              </w:rPr>
            </w:pPr>
            <w:r w:rsidRPr="00EB4B62">
              <w:rPr>
                <w:sz w:val="20"/>
                <w:szCs w:val="20"/>
              </w:rPr>
              <w:t>RI (95% CI)</w:t>
            </w:r>
            <w:r w:rsidRPr="00EB4B62">
              <w:rPr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843581" w:rsidRPr="00EB4B62" w14:paraId="0C370829" w14:textId="77777777" w:rsidTr="00E83098"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5D8D2E53" w14:textId="77777777" w:rsidR="00843581" w:rsidRPr="00EB4B62" w:rsidRDefault="00843581" w:rsidP="00E83098">
            <w:pPr>
              <w:pStyle w:val="HSTabletext"/>
              <w:rPr>
                <w:b/>
                <w:bCs/>
              </w:rPr>
            </w:pPr>
            <w:r w:rsidRPr="00EB4B62">
              <w:rPr>
                <w:b/>
                <w:bCs/>
              </w:rPr>
              <w:t>Guillain-Barré syndrome</w:t>
            </w:r>
          </w:p>
        </w:tc>
      </w:tr>
      <w:tr w:rsidR="00843581" w:rsidRPr="00EB4B62" w14:paraId="6076D7D3" w14:textId="77777777" w:rsidTr="00E83098">
        <w:tc>
          <w:tcPr>
            <w:tcW w:w="2112" w:type="pct"/>
            <w:vAlign w:val="center"/>
          </w:tcPr>
          <w:p w14:paraId="3640D6DA" w14:textId="77777777" w:rsidR="00843581" w:rsidRPr="00EB4B62" w:rsidRDefault="00843581" w:rsidP="00E83098">
            <w:pPr>
              <w:pStyle w:val="HSTabletext"/>
            </w:pPr>
            <w:r w:rsidRPr="00EB4B62">
              <w:t>MarketScan</w:t>
            </w:r>
          </w:p>
        </w:tc>
        <w:tc>
          <w:tcPr>
            <w:tcW w:w="874" w:type="pct"/>
            <w:vAlign w:val="center"/>
          </w:tcPr>
          <w:p w14:paraId="707F2762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5</w:t>
            </w:r>
          </w:p>
        </w:tc>
        <w:tc>
          <w:tcPr>
            <w:tcW w:w="880" w:type="pct"/>
            <w:vAlign w:val="center"/>
          </w:tcPr>
          <w:p w14:paraId="5916D1A9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5</w:t>
            </w:r>
          </w:p>
        </w:tc>
        <w:tc>
          <w:tcPr>
            <w:tcW w:w="1134" w:type="pct"/>
            <w:vAlign w:val="center"/>
          </w:tcPr>
          <w:p w14:paraId="5B76325C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 xml:space="preserve"> 8.53 (2.45-29.65)</w:t>
            </w:r>
          </w:p>
        </w:tc>
      </w:tr>
      <w:tr w:rsidR="00843581" w:rsidRPr="00EB4B62" w14:paraId="50F4E9B6" w14:textId="77777777" w:rsidTr="00E83098">
        <w:tc>
          <w:tcPr>
            <w:tcW w:w="2112" w:type="pct"/>
            <w:vAlign w:val="center"/>
          </w:tcPr>
          <w:p w14:paraId="4A42A2C7" w14:textId="77777777" w:rsidR="00843581" w:rsidRPr="00EB4B62" w:rsidRDefault="00843581" w:rsidP="00E83098">
            <w:pPr>
              <w:pStyle w:val="HSTabletext"/>
            </w:pPr>
            <w:r w:rsidRPr="00EB4B62">
              <w:t>Medicare</w:t>
            </w:r>
          </w:p>
        </w:tc>
        <w:tc>
          <w:tcPr>
            <w:tcW w:w="874" w:type="pct"/>
            <w:vAlign w:val="center"/>
          </w:tcPr>
          <w:p w14:paraId="796B800F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17</w:t>
            </w:r>
          </w:p>
        </w:tc>
        <w:tc>
          <w:tcPr>
            <w:tcW w:w="880" w:type="pct"/>
            <w:vAlign w:val="center"/>
          </w:tcPr>
          <w:p w14:paraId="2C1CC280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18</w:t>
            </w:r>
          </w:p>
        </w:tc>
        <w:tc>
          <w:tcPr>
            <w:tcW w:w="1134" w:type="pct"/>
            <w:vAlign w:val="center"/>
          </w:tcPr>
          <w:p w14:paraId="665E7680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4.63 (1.78-12.01)</w:t>
            </w:r>
          </w:p>
        </w:tc>
      </w:tr>
      <w:tr w:rsidR="00843581" w:rsidRPr="00EB4B62" w14:paraId="24753F44" w14:textId="77777777" w:rsidTr="00E83098"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5EB6C375" w14:textId="77777777" w:rsidR="00843581" w:rsidRPr="00EB4B62" w:rsidRDefault="00843581" w:rsidP="00E83098">
            <w:pPr>
              <w:pStyle w:val="HSTabletext"/>
              <w:rPr>
                <w:b/>
                <w:bCs/>
              </w:rPr>
            </w:pPr>
            <w:r w:rsidRPr="00EB4B62">
              <w:rPr>
                <w:b/>
                <w:bCs/>
              </w:rPr>
              <w:t xml:space="preserve">Bell’s palsy </w:t>
            </w:r>
          </w:p>
        </w:tc>
      </w:tr>
      <w:tr w:rsidR="00843581" w:rsidRPr="00EB4B62" w14:paraId="5D5D5115" w14:textId="77777777" w:rsidTr="00E83098">
        <w:tc>
          <w:tcPr>
            <w:tcW w:w="2112" w:type="pct"/>
            <w:vAlign w:val="center"/>
          </w:tcPr>
          <w:p w14:paraId="4108CC6D" w14:textId="77777777" w:rsidR="00843581" w:rsidRPr="00EB4B62" w:rsidRDefault="00843581" w:rsidP="00E83098">
            <w:pPr>
              <w:pStyle w:val="HSTabletext"/>
            </w:pPr>
            <w:r w:rsidRPr="00EB4B62">
              <w:t>MarketScan</w:t>
            </w:r>
          </w:p>
        </w:tc>
        <w:tc>
          <w:tcPr>
            <w:tcW w:w="874" w:type="pct"/>
            <w:vAlign w:val="center"/>
          </w:tcPr>
          <w:p w14:paraId="09973855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47</w:t>
            </w:r>
          </w:p>
        </w:tc>
        <w:tc>
          <w:tcPr>
            <w:tcW w:w="880" w:type="pct"/>
            <w:vAlign w:val="center"/>
          </w:tcPr>
          <w:p w14:paraId="0958DA57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130</w:t>
            </w:r>
          </w:p>
        </w:tc>
        <w:tc>
          <w:tcPr>
            <w:tcW w:w="1134" w:type="pct"/>
            <w:vAlign w:val="center"/>
          </w:tcPr>
          <w:p w14:paraId="30BCFDB2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 xml:space="preserve"> 1.95 (1.39-2.74)</w:t>
            </w:r>
          </w:p>
        </w:tc>
      </w:tr>
      <w:tr w:rsidR="00843581" w:rsidRPr="00111376" w14:paraId="23448F29" w14:textId="77777777" w:rsidTr="00E83098">
        <w:tc>
          <w:tcPr>
            <w:tcW w:w="2112" w:type="pct"/>
            <w:vAlign w:val="center"/>
          </w:tcPr>
          <w:p w14:paraId="5FFC6E0A" w14:textId="77777777" w:rsidR="00843581" w:rsidRPr="00EB4B62" w:rsidRDefault="00843581" w:rsidP="00E83098">
            <w:pPr>
              <w:pStyle w:val="HSTabletext"/>
            </w:pPr>
            <w:r w:rsidRPr="00EB4B62">
              <w:t>Medicare</w:t>
            </w:r>
          </w:p>
        </w:tc>
        <w:tc>
          <w:tcPr>
            <w:tcW w:w="874" w:type="pct"/>
            <w:vAlign w:val="center"/>
          </w:tcPr>
          <w:p w14:paraId="7216668C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253</w:t>
            </w:r>
          </w:p>
        </w:tc>
        <w:tc>
          <w:tcPr>
            <w:tcW w:w="880" w:type="pct"/>
            <w:vAlign w:val="center"/>
          </w:tcPr>
          <w:p w14:paraId="6068FECB" w14:textId="77777777" w:rsidR="00843581" w:rsidRPr="00EB4B62" w:rsidRDefault="00843581" w:rsidP="00E83098">
            <w:pPr>
              <w:pStyle w:val="HSTabletext"/>
              <w:jc w:val="right"/>
            </w:pPr>
            <w:r w:rsidRPr="00EB4B62">
              <w:t>1,030</w:t>
            </w:r>
          </w:p>
        </w:tc>
        <w:tc>
          <w:tcPr>
            <w:tcW w:w="1134" w:type="pct"/>
            <w:vAlign w:val="center"/>
          </w:tcPr>
          <w:p w14:paraId="3703AE5A" w14:textId="77777777" w:rsidR="00843581" w:rsidRPr="00111376" w:rsidRDefault="00843581" w:rsidP="00E83098">
            <w:pPr>
              <w:pStyle w:val="HSTabletext"/>
              <w:jc w:val="right"/>
            </w:pPr>
            <w:r w:rsidRPr="00EB4B62">
              <w:t>1.05 (0.91-1.22)</w:t>
            </w:r>
          </w:p>
        </w:tc>
      </w:tr>
      <w:tr w:rsidR="00843581" w:rsidRPr="00111376" w14:paraId="3D3F839D" w14:textId="77777777" w:rsidTr="00E83098"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1834D0EB" w14:textId="77777777" w:rsidR="00843581" w:rsidRPr="00111376" w:rsidRDefault="00843581" w:rsidP="00E83098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 xml:space="preserve">Narcolepsy </w:t>
            </w:r>
          </w:p>
        </w:tc>
      </w:tr>
      <w:tr w:rsidR="00843581" w:rsidRPr="00111376" w14:paraId="5E929FF4" w14:textId="77777777" w:rsidTr="00E83098">
        <w:tc>
          <w:tcPr>
            <w:tcW w:w="2112" w:type="pct"/>
            <w:vAlign w:val="center"/>
          </w:tcPr>
          <w:p w14:paraId="48A8F95F" w14:textId="77777777" w:rsidR="00843581" w:rsidRPr="00111376" w:rsidRDefault="00843581" w:rsidP="00E83098">
            <w:pPr>
              <w:pStyle w:val="HSTabletext"/>
            </w:pPr>
            <w:r w:rsidRPr="00111376">
              <w:t>MarketScan</w:t>
            </w:r>
          </w:p>
        </w:tc>
        <w:tc>
          <w:tcPr>
            <w:tcW w:w="874" w:type="pct"/>
            <w:vAlign w:val="center"/>
          </w:tcPr>
          <w:p w14:paraId="15739B77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17</w:t>
            </w:r>
          </w:p>
        </w:tc>
        <w:tc>
          <w:tcPr>
            <w:tcW w:w="880" w:type="pct"/>
            <w:vAlign w:val="center"/>
          </w:tcPr>
          <w:p w14:paraId="0F1FD191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64</w:t>
            </w:r>
          </w:p>
        </w:tc>
        <w:tc>
          <w:tcPr>
            <w:tcW w:w="1134" w:type="pct"/>
            <w:vAlign w:val="center"/>
          </w:tcPr>
          <w:p w14:paraId="52B75708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 xml:space="preserve"> 1.44 (0.84-2.47)</w:t>
            </w:r>
          </w:p>
        </w:tc>
      </w:tr>
      <w:tr w:rsidR="00843581" w:rsidRPr="00111376" w14:paraId="3798568F" w14:textId="77777777" w:rsidTr="00E83098">
        <w:tc>
          <w:tcPr>
            <w:tcW w:w="2112" w:type="pct"/>
            <w:shd w:val="clear" w:color="auto" w:fill="auto"/>
            <w:vAlign w:val="center"/>
          </w:tcPr>
          <w:p w14:paraId="3A0F2982" w14:textId="77777777" w:rsidR="00843581" w:rsidRPr="00111376" w:rsidRDefault="00843581" w:rsidP="00E83098">
            <w:pPr>
              <w:pStyle w:val="HSTabletextrowheading"/>
              <w:rPr>
                <w:b w:val="0"/>
                <w:bCs/>
              </w:rPr>
            </w:pPr>
            <w:r w:rsidRPr="00111376">
              <w:rPr>
                <w:b w:val="0"/>
                <w:bCs/>
              </w:rPr>
              <w:t>Medicare</w:t>
            </w:r>
          </w:p>
        </w:tc>
        <w:tc>
          <w:tcPr>
            <w:tcW w:w="874" w:type="pct"/>
            <w:shd w:val="clear" w:color="auto" w:fill="auto"/>
            <w:vAlign w:val="center"/>
          </w:tcPr>
          <w:p w14:paraId="72B84035" w14:textId="77777777" w:rsidR="00843581" w:rsidRPr="00111376" w:rsidRDefault="00843581" w:rsidP="00E83098">
            <w:pPr>
              <w:pStyle w:val="HSTabletext"/>
              <w:jc w:val="right"/>
              <w:rPr>
                <w:rFonts w:ascii="Calibri" w:hAnsi="Calibri" w:cs="Calibri"/>
                <w:color w:val="000000"/>
              </w:rPr>
            </w:pPr>
            <w:r w:rsidRPr="00111376">
              <w:t>67</w:t>
            </w:r>
          </w:p>
        </w:tc>
        <w:tc>
          <w:tcPr>
            <w:tcW w:w="880" w:type="pct"/>
            <w:shd w:val="clear" w:color="auto" w:fill="auto"/>
            <w:vAlign w:val="center"/>
          </w:tcPr>
          <w:p w14:paraId="2184253F" w14:textId="77777777" w:rsidR="00843581" w:rsidRPr="00111376" w:rsidRDefault="00843581" w:rsidP="00E83098">
            <w:pPr>
              <w:pStyle w:val="HSTabletext"/>
              <w:jc w:val="right"/>
              <w:rPr>
                <w:rFonts w:ascii="Calibri" w:hAnsi="Calibri" w:cs="Calibri"/>
                <w:color w:val="000000"/>
              </w:rPr>
            </w:pPr>
            <w:r w:rsidRPr="00111376">
              <w:t>225</w:t>
            </w:r>
          </w:p>
        </w:tc>
        <w:tc>
          <w:tcPr>
            <w:tcW w:w="1134" w:type="pct"/>
            <w:shd w:val="clear" w:color="auto" w:fill="auto"/>
            <w:vAlign w:val="center"/>
          </w:tcPr>
          <w:p w14:paraId="65959C41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1.15 (0.85-1.55)</w:t>
            </w:r>
          </w:p>
        </w:tc>
      </w:tr>
      <w:tr w:rsidR="00843581" w:rsidRPr="00111376" w14:paraId="55DDA112" w14:textId="77777777" w:rsidTr="00E83098"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6A3D89D5" w14:textId="77777777" w:rsidR="00843581" w:rsidRPr="00111376" w:rsidRDefault="00843581" w:rsidP="00E83098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>Immune thrombocytopenia</w:t>
            </w:r>
          </w:p>
        </w:tc>
      </w:tr>
      <w:tr w:rsidR="00843581" w:rsidRPr="00111376" w14:paraId="78DBC14F" w14:textId="77777777" w:rsidTr="00E83098">
        <w:tc>
          <w:tcPr>
            <w:tcW w:w="2112" w:type="pct"/>
            <w:vAlign w:val="center"/>
          </w:tcPr>
          <w:p w14:paraId="32791093" w14:textId="77777777" w:rsidR="00843581" w:rsidRPr="00111376" w:rsidRDefault="00843581" w:rsidP="00E83098">
            <w:pPr>
              <w:pStyle w:val="HSTabletext"/>
            </w:pPr>
            <w:r w:rsidRPr="00111376">
              <w:t>MarketScan</w:t>
            </w:r>
          </w:p>
        </w:tc>
        <w:tc>
          <w:tcPr>
            <w:tcW w:w="874" w:type="pct"/>
            <w:vAlign w:val="center"/>
          </w:tcPr>
          <w:p w14:paraId="697D937E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18</w:t>
            </w:r>
          </w:p>
        </w:tc>
        <w:tc>
          <w:tcPr>
            <w:tcW w:w="880" w:type="pct"/>
            <w:vAlign w:val="center"/>
          </w:tcPr>
          <w:p w14:paraId="11903C8A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49</w:t>
            </w:r>
          </w:p>
        </w:tc>
        <w:tc>
          <w:tcPr>
            <w:tcW w:w="1134" w:type="pct"/>
            <w:vAlign w:val="center"/>
          </w:tcPr>
          <w:p w14:paraId="656F45F5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 xml:space="preserve"> 1.74 (1.01-3.00)</w:t>
            </w:r>
          </w:p>
        </w:tc>
      </w:tr>
      <w:tr w:rsidR="00843581" w:rsidRPr="00111376" w14:paraId="32B9CF16" w14:textId="77777777" w:rsidTr="00E83098">
        <w:tc>
          <w:tcPr>
            <w:tcW w:w="2112" w:type="pct"/>
            <w:vAlign w:val="center"/>
          </w:tcPr>
          <w:p w14:paraId="2193F6D3" w14:textId="77777777" w:rsidR="00843581" w:rsidRPr="00111376" w:rsidRDefault="00843581" w:rsidP="00E83098">
            <w:pPr>
              <w:pStyle w:val="HSTabletext"/>
            </w:pPr>
            <w:r w:rsidRPr="00111376">
              <w:t>Medicare</w:t>
            </w:r>
          </w:p>
        </w:tc>
        <w:tc>
          <w:tcPr>
            <w:tcW w:w="874" w:type="pct"/>
            <w:vAlign w:val="center"/>
          </w:tcPr>
          <w:p w14:paraId="4470D1B2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251</w:t>
            </w:r>
          </w:p>
        </w:tc>
        <w:tc>
          <w:tcPr>
            <w:tcW w:w="880" w:type="pct"/>
            <w:vAlign w:val="center"/>
          </w:tcPr>
          <w:p w14:paraId="372979B9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469</w:t>
            </w:r>
          </w:p>
        </w:tc>
        <w:tc>
          <w:tcPr>
            <w:tcW w:w="1134" w:type="pct"/>
            <w:vAlign w:val="center"/>
          </w:tcPr>
          <w:p w14:paraId="4D2F82CD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1.91 (1.60-2.28)</w:t>
            </w:r>
          </w:p>
        </w:tc>
      </w:tr>
      <w:tr w:rsidR="00843581" w:rsidRPr="00111376" w14:paraId="456A55A4" w14:textId="77777777" w:rsidTr="00E83098"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1D4A45F4" w14:textId="77777777" w:rsidR="00843581" w:rsidRPr="00111376" w:rsidRDefault="00843581" w:rsidP="00E83098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>Transverse myelitis</w:t>
            </w:r>
          </w:p>
        </w:tc>
      </w:tr>
      <w:tr w:rsidR="00843581" w:rsidRPr="00111376" w14:paraId="2A817DFF" w14:textId="77777777" w:rsidTr="00E83098">
        <w:tc>
          <w:tcPr>
            <w:tcW w:w="2112" w:type="pct"/>
            <w:vAlign w:val="center"/>
          </w:tcPr>
          <w:p w14:paraId="1B6450AB" w14:textId="77777777" w:rsidR="00843581" w:rsidRPr="00111376" w:rsidRDefault="00843581" w:rsidP="00E83098">
            <w:pPr>
              <w:pStyle w:val="HSTabletext"/>
            </w:pPr>
            <w:r w:rsidRPr="00111376">
              <w:t>MarketScan</w:t>
            </w:r>
          </w:p>
        </w:tc>
        <w:tc>
          <w:tcPr>
            <w:tcW w:w="874" w:type="pct"/>
            <w:vAlign w:val="center"/>
          </w:tcPr>
          <w:p w14:paraId="72776CA9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2</w:t>
            </w:r>
          </w:p>
        </w:tc>
        <w:tc>
          <w:tcPr>
            <w:tcW w:w="880" w:type="pct"/>
            <w:vAlign w:val="center"/>
          </w:tcPr>
          <w:p w14:paraId="6A90869A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4</w:t>
            </w:r>
          </w:p>
        </w:tc>
        <w:tc>
          <w:tcPr>
            <w:tcW w:w="1134" w:type="pct"/>
            <w:vAlign w:val="center"/>
          </w:tcPr>
          <w:p w14:paraId="4588C1D9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 xml:space="preserve"> 3.14 (0.56-17.50)</w:t>
            </w:r>
          </w:p>
        </w:tc>
      </w:tr>
      <w:tr w:rsidR="00843581" w:rsidRPr="00111376" w14:paraId="4D57DD57" w14:textId="77777777" w:rsidTr="00E83098">
        <w:tc>
          <w:tcPr>
            <w:tcW w:w="2112" w:type="pct"/>
            <w:vAlign w:val="center"/>
          </w:tcPr>
          <w:p w14:paraId="44CB6326" w14:textId="77777777" w:rsidR="00843581" w:rsidRPr="00111376" w:rsidRDefault="00843581" w:rsidP="00E83098">
            <w:pPr>
              <w:pStyle w:val="HSTabletext"/>
            </w:pPr>
            <w:r w:rsidRPr="00111376">
              <w:t>Medicare</w:t>
            </w:r>
          </w:p>
        </w:tc>
        <w:tc>
          <w:tcPr>
            <w:tcW w:w="874" w:type="pct"/>
            <w:vAlign w:val="center"/>
          </w:tcPr>
          <w:p w14:paraId="49A77588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0</w:t>
            </w:r>
          </w:p>
        </w:tc>
        <w:tc>
          <w:tcPr>
            <w:tcW w:w="880" w:type="pct"/>
            <w:vAlign w:val="center"/>
          </w:tcPr>
          <w:p w14:paraId="3854BC3F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13</w:t>
            </w:r>
          </w:p>
        </w:tc>
        <w:tc>
          <w:tcPr>
            <w:tcW w:w="1134" w:type="pct"/>
            <w:vAlign w:val="center"/>
          </w:tcPr>
          <w:p w14:paraId="25C68E8F" w14:textId="77777777" w:rsidR="00843581" w:rsidRPr="00111376" w:rsidRDefault="00843581" w:rsidP="00E83098">
            <w:pPr>
              <w:pStyle w:val="HSTabletext"/>
              <w:jc w:val="right"/>
            </w:pPr>
            <w:r w:rsidRPr="00111376">
              <w:t>0 (0-NE)</w:t>
            </w:r>
          </w:p>
        </w:tc>
      </w:tr>
    </w:tbl>
    <w:p w14:paraId="3ED320D5" w14:textId="77777777" w:rsidR="00843581" w:rsidRPr="00111376" w:rsidRDefault="00843581" w:rsidP="00C72104">
      <w:pPr>
        <w:pStyle w:val="TableFigureNote"/>
      </w:pPr>
      <w:r w:rsidRPr="00111376">
        <w:t>CI</w:t>
      </w:r>
      <w:r>
        <w:t> = </w:t>
      </w:r>
      <w:r w:rsidRPr="00111376">
        <w:t>confidence interval; COVID</w:t>
      </w:r>
      <w:r w:rsidRPr="00111376">
        <w:noBreakHyphen/>
        <w:t>19 = coronavirus disease 2019; NE</w:t>
      </w:r>
      <w:r>
        <w:t> = </w:t>
      </w:r>
      <w:r w:rsidRPr="00111376">
        <w:t>not estimable; RI</w:t>
      </w:r>
      <w:r>
        <w:t> = </w:t>
      </w:r>
      <w:r w:rsidRPr="00111376">
        <w:t>relative incidence.</w:t>
      </w:r>
    </w:p>
    <w:p w14:paraId="449F5722" w14:textId="77777777" w:rsidR="00843581" w:rsidRPr="00111376" w:rsidRDefault="00843581" w:rsidP="00C72104">
      <w:pPr>
        <w:pStyle w:val="TableFigureNote"/>
      </w:pPr>
      <w:r w:rsidRPr="00111376">
        <w:rPr>
          <w:vertAlign w:val="superscript"/>
        </w:rPr>
        <w:t>a</w:t>
      </w:r>
      <w:r w:rsidRPr="00111376">
        <w:t xml:space="preserve"> Conditional Poisson model accounting for event-dependent observation windows and adjusted for seasonality.</w:t>
      </w:r>
      <w:r w:rsidRPr="00111376">
        <w:rPr>
          <w:rFonts w:ascii="Calibri" w:eastAsia="Calibri" w:hAnsi="Calibri" w:cs="Calibri"/>
          <w:b/>
          <w:bCs/>
        </w:rPr>
        <w:br w:type="page"/>
      </w:r>
    </w:p>
    <w:p w14:paraId="2FDE7F55" w14:textId="77777777" w:rsidR="00843581" w:rsidRPr="00111376" w:rsidRDefault="00843581" w:rsidP="00C608E0">
      <w:pPr>
        <w:pStyle w:val="tabfigtitle"/>
        <w:spacing w:line="240" w:lineRule="auto"/>
        <w:sectPr w:rsidR="00843581" w:rsidRPr="00111376" w:rsidSect="00843581">
          <w:footnotePr>
            <w:numRestart w:val="eachPage"/>
          </w:footnotePr>
          <w:pgSz w:w="12240" w:h="15840" w:code="1"/>
          <w:pgMar w:top="1440" w:right="1440" w:bottom="1440" w:left="1440" w:header="720" w:footer="720" w:gutter="0"/>
          <w:cols w:space="0"/>
          <w:docGrid w:linePitch="326"/>
        </w:sectPr>
      </w:pPr>
    </w:p>
    <w:p w14:paraId="05C79A67" w14:textId="77777777" w:rsidR="00843581" w:rsidRPr="00111376" w:rsidRDefault="00843581" w:rsidP="00C608E0">
      <w:pPr>
        <w:pStyle w:val="tabfigtitle"/>
        <w:spacing w:line="240" w:lineRule="auto"/>
      </w:pPr>
      <w:r w:rsidRPr="00111376">
        <w:lastRenderedPageBreak/>
        <w:t>sTable 5.</w:t>
      </w:r>
      <w:r w:rsidRPr="00111376">
        <w:tab/>
        <w:t>Association of a COVID-19 Diagnosis With Adverse Events, Cohort Design, Follow</w:t>
      </w:r>
      <w:r>
        <w:t>-U</w:t>
      </w:r>
      <w:r w:rsidRPr="00111376">
        <w:t xml:space="preserve">p </w:t>
      </w:r>
      <w:r>
        <w:t>S</w:t>
      </w:r>
      <w:r w:rsidRPr="00111376">
        <w:t xml:space="preserve">tarting on </w:t>
      </w:r>
      <w:r>
        <w:t>Time 0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995"/>
        <w:gridCol w:w="1658"/>
        <w:gridCol w:w="1023"/>
        <w:gridCol w:w="1622"/>
        <w:gridCol w:w="2575"/>
        <w:gridCol w:w="1982"/>
        <w:gridCol w:w="2099"/>
      </w:tblGrid>
      <w:tr w:rsidR="00843581" w:rsidRPr="00111376" w14:paraId="33E44864" w14:textId="77777777" w:rsidTr="00551210">
        <w:trPr>
          <w:tblHeader/>
        </w:trPr>
        <w:tc>
          <w:tcPr>
            <w:tcW w:w="770" w:type="pct"/>
            <w:shd w:val="clear" w:color="auto" w:fill="D9E2F3" w:themeFill="accent1" w:themeFillTint="33"/>
            <w:vAlign w:val="center"/>
          </w:tcPr>
          <w:p w14:paraId="557B0F93" w14:textId="77777777" w:rsidR="00843581" w:rsidRPr="00111376" w:rsidRDefault="00843581" w:rsidP="000C565C">
            <w:pPr>
              <w:pStyle w:val="HSTabletextheadings"/>
              <w:spacing w:before="0" w:after="0" w:line="228" w:lineRule="auto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Data Source</w:t>
            </w:r>
          </w:p>
        </w:tc>
        <w:tc>
          <w:tcPr>
            <w:tcW w:w="640" w:type="pct"/>
            <w:shd w:val="clear" w:color="auto" w:fill="D9E2F3" w:themeFill="accent1" w:themeFillTint="33"/>
            <w:vAlign w:val="center"/>
          </w:tcPr>
          <w:p w14:paraId="6D11500B" w14:textId="77777777" w:rsidR="00843581" w:rsidRPr="00111376" w:rsidRDefault="00843581" w:rsidP="000C565C">
            <w:pPr>
              <w:pStyle w:val="HSTabletextheadings"/>
              <w:spacing w:before="0" w:after="0" w:line="228" w:lineRule="auto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Exposure group</w:t>
            </w:r>
          </w:p>
        </w:tc>
        <w:tc>
          <w:tcPr>
            <w:tcW w:w="395" w:type="pct"/>
            <w:shd w:val="clear" w:color="auto" w:fill="D9E2F3" w:themeFill="accent1" w:themeFillTint="33"/>
            <w:vAlign w:val="center"/>
          </w:tcPr>
          <w:p w14:paraId="4C38A770" w14:textId="77777777" w:rsidR="00843581" w:rsidRPr="00111376" w:rsidRDefault="00843581" w:rsidP="000C565C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Outcome cases</w:t>
            </w:r>
          </w:p>
        </w:tc>
        <w:tc>
          <w:tcPr>
            <w:tcW w:w="626" w:type="pct"/>
            <w:shd w:val="clear" w:color="auto" w:fill="D9E2F3" w:themeFill="accent1" w:themeFillTint="33"/>
            <w:vAlign w:val="center"/>
          </w:tcPr>
          <w:p w14:paraId="347C4DD4" w14:textId="77777777" w:rsidR="00843581" w:rsidRPr="00111376" w:rsidRDefault="00843581" w:rsidP="000C565C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Person-time (days)</w:t>
            </w:r>
          </w:p>
        </w:tc>
        <w:tc>
          <w:tcPr>
            <w:tcW w:w="994" w:type="pct"/>
            <w:shd w:val="clear" w:color="auto" w:fill="D9E2F3" w:themeFill="accent1" w:themeFillTint="33"/>
            <w:vAlign w:val="center"/>
          </w:tcPr>
          <w:p w14:paraId="1FC28533" w14:textId="77777777" w:rsidR="00843581" w:rsidRPr="00111376" w:rsidRDefault="00843581" w:rsidP="000C565C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Crude cumulative incidence</w:t>
            </w:r>
            <w:r w:rsidRPr="00111376">
              <w:rPr>
                <w:sz w:val="20"/>
                <w:szCs w:val="20"/>
                <w:vertAlign w:val="superscript"/>
              </w:rPr>
              <w:t> a</w:t>
            </w:r>
            <w:r w:rsidRPr="00111376">
              <w:rPr>
                <w:sz w:val="20"/>
                <w:szCs w:val="20"/>
              </w:rPr>
              <w:t xml:space="preserve"> (95% CI)</w:t>
            </w:r>
          </w:p>
        </w:tc>
        <w:tc>
          <w:tcPr>
            <w:tcW w:w="765" w:type="pct"/>
            <w:shd w:val="clear" w:color="auto" w:fill="D9E2F3" w:themeFill="accent1" w:themeFillTint="33"/>
            <w:vAlign w:val="center"/>
          </w:tcPr>
          <w:p w14:paraId="047CBE70" w14:textId="77777777" w:rsidR="00843581" w:rsidRPr="00111376" w:rsidRDefault="00843581" w:rsidP="000C565C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Crude HR (95% CI)</w:t>
            </w:r>
          </w:p>
        </w:tc>
        <w:tc>
          <w:tcPr>
            <w:tcW w:w="811" w:type="pct"/>
            <w:shd w:val="clear" w:color="auto" w:fill="D9E2F3" w:themeFill="accent1" w:themeFillTint="33"/>
            <w:vAlign w:val="center"/>
          </w:tcPr>
          <w:p w14:paraId="40A2780C" w14:textId="77777777" w:rsidR="00843581" w:rsidRPr="00111376" w:rsidRDefault="00843581" w:rsidP="000C565C">
            <w:pPr>
              <w:pStyle w:val="HSTabletextheadings"/>
              <w:spacing w:before="0" w:after="0" w:line="228" w:lineRule="auto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sIPT-weighted HR (95% CI)</w:t>
            </w:r>
          </w:p>
        </w:tc>
      </w:tr>
      <w:tr w:rsidR="00843581" w:rsidRPr="00111376" w14:paraId="126A4B0D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57B9EA9C" w14:textId="77777777" w:rsidR="00843581" w:rsidRPr="00111376" w:rsidRDefault="00843581" w:rsidP="000C565C">
            <w:pPr>
              <w:pStyle w:val="HSTabletextrowheading"/>
              <w:spacing w:line="228" w:lineRule="auto"/>
            </w:pPr>
            <w:r w:rsidRPr="00111376">
              <w:t xml:space="preserve">Guillain-Barré </w:t>
            </w:r>
            <w:r>
              <w:t>s</w:t>
            </w:r>
            <w:r w:rsidRPr="00111376">
              <w:t>yndrome</w:t>
            </w:r>
          </w:p>
        </w:tc>
      </w:tr>
      <w:tr w:rsidR="00843581" w:rsidRPr="00111376" w14:paraId="235A4D0A" w14:textId="77777777" w:rsidTr="00551210">
        <w:tc>
          <w:tcPr>
            <w:tcW w:w="770" w:type="pct"/>
            <w:vMerge w:val="restart"/>
            <w:vAlign w:val="center"/>
          </w:tcPr>
          <w:p w14:paraId="12CDE62D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40" w:type="pct"/>
            <w:vAlign w:val="center"/>
          </w:tcPr>
          <w:p w14:paraId="00040586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</w:tcPr>
          <w:p w14:paraId="3554897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11</w:t>
            </w:r>
          </w:p>
        </w:tc>
        <w:tc>
          <w:tcPr>
            <w:tcW w:w="626" w:type="pct"/>
          </w:tcPr>
          <w:p w14:paraId="072BA03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26,740,944</w:t>
            </w:r>
          </w:p>
        </w:tc>
        <w:tc>
          <w:tcPr>
            <w:tcW w:w="994" w:type="pct"/>
          </w:tcPr>
          <w:p w14:paraId="2FAEEFF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5.44 (2.07-8.80)</w:t>
            </w:r>
          </w:p>
        </w:tc>
        <w:tc>
          <w:tcPr>
            <w:tcW w:w="765" w:type="pct"/>
          </w:tcPr>
          <w:p w14:paraId="65385724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10.99 (1.42-85.10)</w:t>
            </w:r>
          </w:p>
        </w:tc>
        <w:tc>
          <w:tcPr>
            <w:tcW w:w="811" w:type="pct"/>
          </w:tcPr>
          <w:p w14:paraId="3D73ED10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10.69 (1.38-82.74)</w:t>
            </w:r>
          </w:p>
        </w:tc>
      </w:tr>
      <w:tr w:rsidR="00843581" w:rsidRPr="00111376" w14:paraId="748B1E96" w14:textId="77777777" w:rsidTr="00551210">
        <w:tc>
          <w:tcPr>
            <w:tcW w:w="770" w:type="pct"/>
            <w:vMerge/>
            <w:vAlign w:val="center"/>
          </w:tcPr>
          <w:p w14:paraId="5A4A4462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6E2E55F1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</w:tcPr>
          <w:p w14:paraId="02A3DF70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</w:t>
            </w:r>
          </w:p>
        </w:tc>
        <w:tc>
          <w:tcPr>
            <w:tcW w:w="626" w:type="pct"/>
          </w:tcPr>
          <w:p w14:paraId="63BF79EB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26,735,597</w:t>
            </w:r>
          </w:p>
        </w:tc>
        <w:tc>
          <w:tcPr>
            <w:tcW w:w="994" w:type="pct"/>
          </w:tcPr>
          <w:p w14:paraId="43B508F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1.48 (0.00-4.37)</w:t>
            </w:r>
          </w:p>
        </w:tc>
        <w:tc>
          <w:tcPr>
            <w:tcW w:w="765" w:type="pct"/>
          </w:tcPr>
          <w:p w14:paraId="1326898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</w:tcPr>
          <w:p w14:paraId="4876118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26F4B8CF" w14:textId="77777777" w:rsidTr="00551210">
        <w:tc>
          <w:tcPr>
            <w:tcW w:w="770" w:type="pct"/>
            <w:vMerge w:val="restart"/>
            <w:vAlign w:val="center"/>
          </w:tcPr>
          <w:p w14:paraId="182169B0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40" w:type="pct"/>
            <w:vAlign w:val="center"/>
          </w:tcPr>
          <w:p w14:paraId="54E04EE4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  <w:vAlign w:val="center"/>
          </w:tcPr>
          <w:p w14:paraId="3C3F656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45</w:t>
            </w:r>
          </w:p>
        </w:tc>
        <w:tc>
          <w:tcPr>
            <w:tcW w:w="626" w:type="pct"/>
            <w:vAlign w:val="center"/>
          </w:tcPr>
          <w:p w14:paraId="6721314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81,022,327</w:t>
            </w:r>
          </w:p>
        </w:tc>
        <w:tc>
          <w:tcPr>
            <w:tcW w:w="994" w:type="pct"/>
            <w:vAlign w:val="center"/>
          </w:tcPr>
          <w:p w14:paraId="7F6D227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6.73 (4.58-8.89)</w:t>
            </w:r>
          </w:p>
        </w:tc>
        <w:tc>
          <w:tcPr>
            <w:tcW w:w="765" w:type="pct"/>
            <w:vAlign w:val="center"/>
          </w:tcPr>
          <w:p w14:paraId="18D165F0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1.03 (0.66-1.62)</w:t>
            </w:r>
          </w:p>
        </w:tc>
        <w:tc>
          <w:tcPr>
            <w:tcW w:w="811" w:type="pct"/>
            <w:vAlign w:val="center"/>
          </w:tcPr>
          <w:p w14:paraId="34406F2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1.06 (0.67-1.68)</w:t>
            </w:r>
          </w:p>
        </w:tc>
      </w:tr>
      <w:tr w:rsidR="00843581" w:rsidRPr="00111376" w14:paraId="5185E08A" w14:textId="77777777" w:rsidTr="00551210">
        <w:tc>
          <w:tcPr>
            <w:tcW w:w="770" w:type="pct"/>
            <w:vMerge/>
            <w:vAlign w:val="center"/>
          </w:tcPr>
          <w:p w14:paraId="156292ED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01AB4AA5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  <w:vAlign w:val="center"/>
          </w:tcPr>
          <w:p w14:paraId="235B466E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45</w:t>
            </w:r>
          </w:p>
        </w:tc>
        <w:tc>
          <w:tcPr>
            <w:tcW w:w="626" w:type="pct"/>
            <w:vAlign w:val="center"/>
          </w:tcPr>
          <w:p w14:paraId="7FA99D10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87,266,038</w:t>
            </w:r>
          </w:p>
        </w:tc>
        <w:tc>
          <w:tcPr>
            <w:tcW w:w="994" w:type="pct"/>
            <w:vAlign w:val="center"/>
          </w:tcPr>
          <w:p w14:paraId="28FB5B0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16.41 (0.00-37.81)</w:t>
            </w:r>
          </w:p>
        </w:tc>
        <w:tc>
          <w:tcPr>
            <w:tcW w:w="765" w:type="pct"/>
            <w:vAlign w:val="center"/>
          </w:tcPr>
          <w:p w14:paraId="4DDF40A8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  <w:vAlign w:val="center"/>
          </w:tcPr>
          <w:p w14:paraId="08C03A3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69B8E3B0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1803ED72" w14:textId="77777777" w:rsidR="00843581" w:rsidRPr="00111376" w:rsidRDefault="00843581" w:rsidP="000C565C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 xml:space="preserve">Bell’s </w:t>
            </w:r>
            <w:r>
              <w:rPr>
                <w:rFonts w:eastAsia="Calibri"/>
              </w:rPr>
              <w:t>p</w:t>
            </w:r>
            <w:r w:rsidRPr="00111376">
              <w:rPr>
                <w:rFonts w:eastAsia="Calibri"/>
              </w:rPr>
              <w:t>alsy</w:t>
            </w:r>
          </w:p>
        </w:tc>
      </w:tr>
      <w:tr w:rsidR="00843581" w:rsidRPr="00111376" w14:paraId="21023F0F" w14:textId="77777777" w:rsidTr="00551210">
        <w:tc>
          <w:tcPr>
            <w:tcW w:w="770" w:type="pct"/>
            <w:vMerge w:val="restart"/>
            <w:vAlign w:val="center"/>
          </w:tcPr>
          <w:p w14:paraId="7503B665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40" w:type="pct"/>
            <w:vAlign w:val="center"/>
          </w:tcPr>
          <w:p w14:paraId="2A792A44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</w:tcPr>
          <w:p w14:paraId="05574A00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122</w:t>
            </w:r>
          </w:p>
        </w:tc>
        <w:tc>
          <w:tcPr>
            <w:tcW w:w="626" w:type="pct"/>
          </w:tcPr>
          <w:p w14:paraId="00BE869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26,710,504</w:t>
            </w:r>
          </w:p>
        </w:tc>
        <w:tc>
          <w:tcPr>
            <w:tcW w:w="994" w:type="pct"/>
          </w:tcPr>
          <w:p w14:paraId="283D34BB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116.84 (76.12-157.53)</w:t>
            </w:r>
          </w:p>
        </w:tc>
        <w:tc>
          <w:tcPr>
            <w:tcW w:w="765" w:type="pct"/>
          </w:tcPr>
          <w:p w14:paraId="4F1CAB6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1.31 (1.00-1.73)</w:t>
            </w:r>
          </w:p>
        </w:tc>
        <w:tc>
          <w:tcPr>
            <w:tcW w:w="811" w:type="pct"/>
          </w:tcPr>
          <w:p w14:paraId="19E92A2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1.22 (0.92-1.61)</w:t>
            </w:r>
          </w:p>
        </w:tc>
      </w:tr>
      <w:tr w:rsidR="00843581" w:rsidRPr="00111376" w14:paraId="6C3107A1" w14:textId="77777777" w:rsidTr="00551210">
        <w:tc>
          <w:tcPr>
            <w:tcW w:w="770" w:type="pct"/>
            <w:vMerge/>
            <w:vAlign w:val="center"/>
          </w:tcPr>
          <w:p w14:paraId="6E39DAB8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3C88AE7E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</w:tcPr>
          <w:p w14:paraId="629AF61B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93</w:t>
            </w:r>
          </w:p>
        </w:tc>
        <w:tc>
          <w:tcPr>
            <w:tcW w:w="626" w:type="pct"/>
          </w:tcPr>
          <w:p w14:paraId="6DE05DF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26,715,069</w:t>
            </w:r>
          </w:p>
        </w:tc>
        <w:tc>
          <w:tcPr>
            <w:tcW w:w="994" w:type="pct"/>
          </w:tcPr>
          <w:p w14:paraId="5380FB9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70.60 (51.68-89.51)</w:t>
            </w:r>
          </w:p>
        </w:tc>
        <w:tc>
          <w:tcPr>
            <w:tcW w:w="765" w:type="pct"/>
          </w:tcPr>
          <w:p w14:paraId="164067E9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</w:tcPr>
          <w:p w14:paraId="3FDF14E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61FB17C2" w14:textId="77777777" w:rsidTr="00551210">
        <w:tc>
          <w:tcPr>
            <w:tcW w:w="770" w:type="pct"/>
            <w:vMerge w:val="restart"/>
            <w:vAlign w:val="center"/>
          </w:tcPr>
          <w:p w14:paraId="2FFE8A0D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40" w:type="pct"/>
            <w:vAlign w:val="center"/>
          </w:tcPr>
          <w:p w14:paraId="5302D130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  <w:vAlign w:val="center"/>
          </w:tcPr>
          <w:p w14:paraId="2E200EAE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976</w:t>
            </w:r>
          </w:p>
        </w:tc>
        <w:tc>
          <w:tcPr>
            <w:tcW w:w="626" w:type="pct"/>
            <w:vAlign w:val="center"/>
          </w:tcPr>
          <w:p w14:paraId="1EE006C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80,836,700</w:t>
            </w:r>
          </w:p>
        </w:tc>
        <w:tc>
          <w:tcPr>
            <w:tcW w:w="994" w:type="pct"/>
            <w:vAlign w:val="center"/>
          </w:tcPr>
          <w:p w14:paraId="137194EE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229.91 (208.74-251.07)</w:t>
            </w:r>
          </w:p>
        </w:tc>
        <w:tc>
          <w:tcPr>
            <w:tcW w:w="765" w:type="pct"/>
            <w:vAlign w:val="center"/>
          </w:tcPr>
          <w:p w14:paraId="076B399E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1.12 (1.01-1.23)</w:t>
            </w:r>
          </w:p>
        </w:tc>
        <w:tc>
          <w:tcPr>
            <w:tcW w:w="811" w:type="pct"/>
            <w:vAlign w:val="center"/>
          </w:tcPr>
          <w:p w14:paraId="378E1CFE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1.06 (0.96-1.17)</w:t>
            </w:r>
          </w:p>
        </w:tc>
      </w:tr>
      <w:tr w:rsidR="00843581" w:rsidRPr="00111376" w14:paraId="7B133E1F" w14:textId="77777777" w:rsidTr="00551210">
        <w:tc>
          <w:tcPr>
            <w:tcW w:w="770" w:type="pct"/>
            <w:vMerge/>
            <w:vAlign w:val="center"/>
          </w:tcPr>
          <w:p w14:paraId="78CB655C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2DFC6C3D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  <w:vAlign w:val="center"/>
          </w:tcPr>
          <w:p w14:paraId="47D136B4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923</w:t>
            </w:r>
          </w:p>
        </w:tc>
        <w:tc>
          <w:tcPr>
            <w:tcW w:w="626" w:type="pct"/>
            <w:vAlign w:val="center"/>
          </w:tcPr>
          <w:p w14:paraId="402C695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87,065,654</w:t>
            </w:r>
          </w:p>
        </w:tc>
        <w:tc>
          <w:tcPr>
            <w:tcW w:w="994" w:type="pct"/>
            <w:vAlign w:val="center"/>
          </w:tcPr>
          <w:p w14:paraId="02D2E3B0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200.94 (178.86-223.02)</w:t>
            </w:r>
          </w:p>
        </w:tc>
        <w:tc>
          <w:tcPr>
            <w:tcW w:w="765" w:type="pct"/>
            <w:vAlign w:val="center"/>
          </w:tcPr>
          <w:p w14:paraId="6F7594A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  <w:vAlign w:val="center"/>
          </w:tcPr>
          <w:p w14:paraId="0CD5A478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26BF333A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2C4323BF" w14:textId="77777777" w:rsidR="00843581" w:rsidRPr="00111376" w:rsidRDefault="00843581" w:rsidP="000C565C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>Encephalitis/</w:t>
            </w:r>
            <w:r>
              <w:rPr>
                <w:rFonts w:eastAsia="Calibri"/>
              </w:rPr>
              <w:t>e</w:t>
            </w:r>
            <w:r w:rsidRPr="00111376">
              <w:rPr>
                <w:rFonts w:eastAsia="Calibri"/>
              </w:rPr>
              <w:t>ncephalomyelitis</w:t>
            </w:r>
          </w:p>
        </w:tc>
      </w:tr>
      <w:tr w:rsidR="00843581" w:rsidRPr="00111376" w14:paraId="38F900C2" w14:textId="77777777" w:rsidTr="00551210">
        <w:tc>
          <w:tcPr>
            <w:tcW w:w="770" w:type="pct"/>
            <w:vMerge w:val="restart"/>
            <w:vAlign w:val="center"/>
          </w:tcPr>
          <w:p w14:paraId="101CED93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40" w:type="pct"/>
            <w:vAlign w:val="center"/>
          </w:tcPr>
          <w:p w14:paraId="40D2C80A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</w:tcPr>
          <w:p w14:paraId="715104D7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11</w:t>
            </w:r>
          </w:p>
        </w:tc>
        <w:tc>
          <w:tcPr>
            <w:tcW w:w="626" w:type="pct"/>
          </w:tcPr>
          <w:p w14:paraId="4C33AAC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26,738,915</w:t>
            </w:r>
          </w:p>
        </w:tc>
        <w:tc>
          <w:tcPr>
            <w:tcW w:w="994" w:type="pct"/>
          </w:tcPr>
          <w:p w14:paraId="752CA708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5.28 (1.99-8.58)</w:t>
            </w:r>
          </w:p>
        </w:tc>
        <w:tc>
          <w:tcPr>
            <w:tcW w:w="765" w:type="pct"/>
          </w:tcPr>
          <w:p w14:paraId="4D10C3F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2.20 (0.76-6.33)</w:t>
            </w:r>
          </w:p>
        </w:tc>
        <w:tc>
          <w:tcPr>
            <w:tcW w:w="811" w:type="pct"/>
          </w:tcPr>
          <w:p w14:paraId="173A772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1.99 (0.69-5.77)</w:t>
            </w:r>
          </w:p>
        </w:tc>
      </w:tr>
      <w:tr w:rsidR="00843581" w:rsidRPr="00111376" w14:paraId="36BA3A21" w14:textId="77777777" w:rsidTr="00551210">
        <w:tc>
          <w:tcPr>
            <w:tcW w:w="770" w:type="pct"/>
            <w:vMerge/>
            <w:vAlign w:val="center"/>
          </w:tcPr>
          <w:p w14:paraId="439EEF2A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4349EC2F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</w:tcPr>
          <w:p w14:paraId="05F69D5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5</w:t>
            </w:r>
          </w:p>
        </w:tc>
        <w:tc>
          <w:tcPr>
            <w:tcW w:w="626" w:type="pct"/>
          </w:tcPr>
          <w:p w14:paraId="60FE08E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26,737,424</w:t>
            </w:r>
          </w:p>
        </w:tc>
        <w:tc>
          <w:tcPr>
            <w:tcW w:w="994" w:type="pct"/>
          </w:tcPr>
          <w:p w14:paraId="0CA7CBDA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6.17 (0.00-13.19)</w:t>
            </w:r>
          </w:p>
        </w:tc>
        <w:tc>
          <w:tcPr>
            <w:tcW w:w="765" w:type="pct"/>
          </w:tcPr>
          <w:p w14:paraId="1C442671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</w:tcPr>
          <w:p w14:paraId="7D83720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2F7A81B1" w14:textId="77777777" w:rsidTr="00551210">
        <w:tc>
          <w:tcPr>
            <w:tcW w:w="770" w:type="pct"/>
            <w:vMerge w:val="restart"/>
            <w:vAlign w:val="center"/>
          </w:tcPr>
          <w:p w14:paraId="2154D7D6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40" w:type="pct"/>
            <w:vAlign w:val="center"/>
          </w:tcPr>
          <w:p w14:paraId="4EE8EA08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  <w:vAlign w:val="center"/>
          </w:tcPr>
          <w:p w14:paraId="5867251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193</w:t>
            </w:r>
          </w:p>
        </w:tc>
        <w:tc>
          <w:tcPr>
            <w:tcW w:w="626" w:type="pct"/>
            <w:vAlign w:val="center"/>
          </w:tcPr>
          <w:p w14:paraId="0806208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81,037,202</w:t>
            </w:r>
          </w:p>
        </w:tc>
        <w:tc>
          <w:tcPr>
            <w:tcW w:w="994" w:type="pct"/>
            <w:vAlign w:val="center"/>
          </w:tcPr>
          <w:p w14:paraId="6E1A6741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35.70 (27.29-44.1)</w:t>
            </w:r>
          </w:p>
        </w:tc>
        <w:tc>
          <w:tcPr>
            <w:tcW w:w="765" w:type="pct"/>
            <w:vAlign w:val="center"/>
          </w:tcPr>
          <w:p w14:paraId="05F819C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1.44 (1.12-1.85)</w:t>
            </w:r>
          </w:p>
        </w:tc>
        <w:tc>
          <w:tcPr>
            <w:tcW w:w="811" w:type="pct"/>
            <w:vAlign w:val="center"/>
          </w:tcPr>
          <w:p w14:paraId="1A00E5B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1.43 (1.10-1.85)</w:t>
            </w:r>
          </w:p>
        </w:tc>
      </w:tr>
      <w:tr w:rsidR="00843581" w:rsidRPr="00111376" w14:paraId="01A92248" w14:textId="77777777" w:rsidTr="00551210">
        <w:tc>
          <w:tcPr>
            <w:tcW w:w="770" w:type="pct"/>
            <w:vMerge/>
            <w:vAlign w:val="center"/>
          </w:tcPr>
          <w:p w14:paraId="09CE2AB6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45493F90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  <w:vAlign w:val="center"/>
          </w:tcPr>
          <w:p w14:paraId="2618610A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139</w:t>
            </w:r>
          </w:p>
        </w:tc>
        <w:tc>
          <w:tcPr>
            <w:tcW w:w="626" w:type="pct"/>
            <w:vAlign w:val="center"/>
          </w:tcPr>
          <w:p w14:paraId="104F7B6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87,288,050</w:t>
            </w:r>
          </w:p>
        </w:tc>
        <w:tc>
          <w:tcPr>
            <w:tcW w:w="994" w:type="pct"/>
            <w:vAlign w:val="center"/>
          </w:tcPr>
          <w:p w14:paraId="543EC051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22.15 (17.02-27.28)</w:t>
            </w:r>
          </w:p>
        </w:tc>
        <w:tc>
          <w:tcPr>
            <w:tcW w:w="765" w:type="pct"/>
            <w:vAlign w:val="center"/>
          </w:tcPr>
          <w:p w14:paraId="0664B45A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  <w:vAlign w:val="center"/>
          </w:tcPr>
          <w:p w14:paraId="60679AC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7675124D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5094C5CC" w14:textId="77777777" w:rsidR="00843581" w:rsidRPr="00111376" w:rsidRDefault="00843581" w:rsidP="000C565C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>Narcolepsy</w:t>
            </w:r>
          </w:p>
        </w:tc>
      </w:tr>
      <w:tr w:rsidR="00843581" w:rsidRPr="00111376" w14:paraId="3E61289D" w14:textId="77777777" w:rsidTr="00551210">
        <w:tc>
          <w:tcPr>
            <w:tcW w:w="770" w:type="pct"/>
            <w:vMerge w:val="restart"/>
            <w:vAlign w:val="center"/>
          </w:tcPr>
          <w:p w14:paraId="044C0E8F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40" w:type="pct"/>
            <w:vAlign w:val="center"/>
          </w:tcPr>
          <w:p w14:paraId="74D73DB7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</w:tcPr>
          <w:p w14:paraId="00679769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36</w:t>
            </w:r>
          </w:p>
        </w:tc>
        <w:tc>
          <w:tcPr>
            <w:tcW w:w="626" w:type="pct"/>
          </w:tcPr>
          <w:p w14:paraId="2128496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26,713,511</w:t>
            </w:r>
          </w:p>
        </w:tc>
        <w:tc>
          <w:tcPr>
            <w:tcW w:w="994" w:type="pct"/>
          </w:tcPr>
          <w:p w14:paraId="2195898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40.71 (20.30-61.12)</w:t>
            </w:r>
          </w:p>
        </w:tc>
        <w:tc>
          <w:tcPr>
            <w:tcW w:w="765" w:type="pct"/>
          </w:tcPr>
          <w:p w14:paraId="00C8F6DA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1.29 (0.78-2.13)</w:t>
            </w:r>
          </w:p>
        </w:tc>
        <w:tc>
          <w:tcPr>
            <w:tcW w:w="811" w:type="pct"/>
          </w:tcPr>
          <w:p w14:paraId="38B2CCA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1.17 (0.70-1.94)</w:t>
            </w:r>
          </w:p>
        </w:tc>
      </w:tr>
      <w:tr w:rsidR="00843581" w:rsidRPr="00111376" w14:paraId="180E0F29" w14:textId="77777777" w:rsidTr="00551210">
        <w:tc>
          <w:tcPr>
            <w:tcW w:w="770" w:type="pct"/>
            <w:vMerge/>
            <w:vAlign w:val="center"/>
          </w:tcPr>
          <w:p w14:paraId="305FD219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670BD25C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</w:tcPr>
          <w:p w14:paraId="4B9205F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28</w:t>
            </w:r>
          </w:p>
        </w:tc>
        <w:tc>
          <w:tcPr>
            <w:tcW w:w="626" w:type="pct"/>
          </w:tcPr>
          <w:p w14:paraId="3BFC8A5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26,712,922</w:t>
            </w:r>
          </w:p>
        </w:tc>
        <w:tc>
          <w:tcPr>
            <w:tcW w:w="994" w:type="pct"/>
          </w:tcPr>
          <w:p w14:paraId="6253CD6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26.57 (11.61-41.53)</w:t>
            </w:r>
          </w:p>
        </w:tc>
        <w:tc>
          <w:tcPr>
            <w:tcW w:w="765" w:type="pct"/>
          </w:tcPr>
          <w:p w14:paraId="43FB98D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</w:tcPr>
          <w:p w14:paraId="2622972B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23CDFBA3" w14:textId="77777777" w:rsidTr="00551210">
        <w:tc>
          <w:tcPr>
            <w:tcW w:w="770" w:type="pct"/>
            <w:vMerge w:val="restart"/>
            <w:vAlign w:val="center"/>
          </w:tcPr>
          <w:p w14:paraId="6E6856C2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40" w:type="pct"/>
            <w:vAlign w:val="center"/>
          </w:tcPr>
          <w:p w14:paraId="33D53987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  <w:vAlign w:val="center"/>
          </w:tcPr>
          <w:p w14:paraId="160CBCF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218</w:t>
            </w:r>
          </w:p>
        </w:tc>
        <w:tc>
          <w:tcPr>
            <w:tcW w:w="626" w:type="pct"/>
            <w:vAlign w:val="center"/>
          </w:tcPr>
          <w:p w14:paraId="01BB4B0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80,972,196</w:t>
            </w:r>
          </w:p>
        </w:tc>
        <w:tc>
          <w:tcPr>
            <w:tcW w:w="994" w:type="pct"/>
            <w:vAlign w:val="center"/>
          </w:tcPr>
          <w:p w14:paraId="0939C421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49.87 (39.28-60.46)</w:t>
            </w:r>
          </w:p>
        </w:tc>
        <w:tc>
          <w:tcPr>
            <w:tcW w:w="765" w:type="pct"/>
            <w:vAlign w:val="center"/>
          </w:tcPr>
          <w:p w14:paraId="0825DA2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1.32 (1.07-1.64)</w:t>
            </w:r>
          </w:p>
        </w:tc>
        <w:tc>
          <w:tcPr>
            <w:tcW w:w="811" w:type="pct"/>
            <w:vAlign w:val="center"/>
          </w:tcPr>
          <w:p w14:paraId="2F2E71B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1.22 (0.99-1.52)</w:t>
            </w:r>
          </w:p>
        </w:tc>
      </w:tr>
      <w:tr w:rsidR="00843581" w:rsidRPr="00111376" w14:paraId="3E291C3A" w14:textId="77777777" w:rsidTr="00551210">
        <w:tc>
          <w:tcPr>
            <w:tcW w:w="770" w:type="pct"/>
            <w:vMerge/>
            <w:vAlign w:val="center"/>
          </w:tcPr>
          <w:p w14:paraId="303B73F5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73DC4C60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  <w:vAlign w:val="center"/>
          </w:tcPr>
          <w:p w14:paraId="656AFEE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174</w:t>
            </w:r>
          </w:p>
        </w:tc>
        <w:tc>
          <w:tcPr>
            <w:tcW w:w="626" w:type="pct"/>
            <w:vAlign w:val="center"/>
          </w:tcPr>
          <w:p w14:paraId="54C2B44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87,225,920</w:t>
            </w:r>
          </w:p>
        </w:tc>
        <w:tc>
          <w:tcPr>
            <w:tcW w:w="994" w:type="pct"/>
            <w:vAlign w:val="center"/>
          </w:tcPr>
          <w:p w14:paraId="4C8AA3AA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52.25 (18.60-85.90)</w:t>
            </w:r>
          </w:p>
        </w:tc>
        <w:tc>
          <w:tcPr>
            <w:tcW w:w="765" w:type="pct"/>
            <w:vAlign w:val="center"/>
          </w:tcPr>
          <w:p w14:paraId="7DB5A079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  <w:vAlign w:val="center"/>
          </w:tcPr>
          <w:p w14:paraId="3BDA3B7E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2FF08023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4A2CB38A" w14:textId="77777777" w:rsidR="00843581" w:rsidRPr="00111376" w:rsidRDefault="00843581" w:rsidP="000C565C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 xml:space="preserve">Immune </w:t>
            </w:r>
            <w:r>
              <w:rPr>
                <w:rFonts w:eastAsia="Calibri"/>
              </w:rPr>
              <w:t>t</w:t>
            </w:r>
            <w:r w:rsidRPr="00111376">
              <w:rPr>
                <w:rFonts w:eastAsia="Calibri"/>
              </w:rPr>
              <w:t>hrombocytopenia</w:t>
            </w:r>
          </w:p>
        </w:tc>
      </w:tr>
      <w:tr w:rsidR="00843581" w:rsidRPr="00111376" w14:paraId="10AE0B0E" w14:textId="77777777" w:rsidTr="00551210">
        <w:tc>
          <w:tcPr>
            <w:tcW w:w="770" w:type="pct"/>
            <w:vMerge w:val="restart"/>
            <w:vAlign w:val="center"/>
          </w:tcPr>
          <w:p w14:paraId="387091BC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40" w:type="pct"/>
            <w:vAlign w:val="center"/>
          </w:tcPr>
          <w:p w14:paraId="5193BD07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</w:tcPr>
          <w:p w14:paraId="2BC78651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47</w:t>
            </w:r>
          </w:p>
        </w:tc>
        <w:tc>
          <w:tcPr>
            <w:tcW w:w="626" w:type="pct"/>
          </w:tcPr>
          <w:p w14:paraId="2078A3E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26,717,161</w:t>
            </w:r>
          </w:p>
        </w:tc>
        <w:tc>
          <w:tcPr>
            <w:tcW w:w="994" w:type="pct"/>
          </w:tcPr>
          <w:p w14:paraId="4F356E0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29.14 (19.46-38.83)</w:t>
            </w:r>
          </w:p>
        </w:tc>
        <w:tc>
          <w:tcPr>
            <w:tcW w:w="765" w:type="pct"/>
          </w:tcPr>
          <w:p w14:paraId="4FCBAFFB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2.14 (1.29-3.54)</w:t>
            </w:r>
          </w:p>
        </w:tc>
        <w:tc>
          <w:tcPr>
            <w:tcW w:w="811" w:type="pct"/>
          </w:tcPr>
          <w:p w14:paraId="542B000E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2.10 (1.26-3.51)</w:t>
            </w:r>
          </w:p>
        </w:tc>
      </w:tr>
      <w:tr w:rsidR="00843581" w:rsidRPr="00111376" w14:paraId="4BADA8A7" w14:textId="77777777" w:rsidTr="00551210">
        <w:tc>
          <w:tcPr>
            <w:tcW w:w="770" w:type="pct"/>
            <w:vMerge/>
            <w:vAlign w:val="center"/>
          </w:tcPr>
          <w:p w14:paraId="7FEAD61F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6F2572BF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</w:tcPr>
          <w:p w14:paraId="0AB00399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22</w:t>
            </w:r>
          </w:p>
        </w:tc>
        <w:tc>
          <w:tcPr>
            <w:tcW w:w="626" w:type="pct"/>
          </w:tcPr>
          <w:p w14:paraId="1D86C1F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26,720,033</w:t>
            </w:r>
          </w:p>
        </w:tc>
        <w:tc>
          <w:tcPr>
            <w:tcW w:w="994" w:type="pct"/>
          </w:tcPr>
          <w:p w14:paraId="55CB580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17.17 (8.34-26.00)</w:t>
            </w:r>
          </w:p>
        </w:tc>
        <w:tc>
          <w:tcPr>
            <w:tcW w:w="765" w:type="pct"/>
          </w:tcPr>
          <w:p w14:paraId="74FDBD37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</w:tcPr>
          <w:p w14:paraId="4550E6A9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6171D780" w14:textId="77777777" w:rsidTr="00551210">
        <w:tc>
          <w:tcPr>
            <w:tcW w:w="770" w:type="pct"/>
            <w:vMerge w:val="restart"/>
            <w:vAlign w:val="center"/>
          </w:tcPr>
          <w:p w14:paraId="602BDE8A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40" w:type="pct"/>
            <w:vAlign w:val="center"/>
          </w:tcPr>
          <w:p w14:paraId="0E05461A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  <w:vAlign w:val="center"/>
          </w:tcPr>
          <w:p w14:paraId="7B5F117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693</w:t>
            </w:r>
          </w:p>
        </w:tc>
        <w:tc>
          <w:tcPr>
            <w:tcW w:w="626" w:type="pct"/>
            <w:vAlign w:val="center"/>
          </w:tcPr>
          <w:p w14:paraId="092EAB2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80,830,449</w:t>
            </w:r>
          </w:p>
        </w:tc>
        <w:tc>
          <w:tcPr>
            <w:tcW w:w="994" w:type="pct"/>
            <w:vAlign w:val="center"/>
          </w:tcPr>
          <w:p w14:paraId="5E698AD4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127.49 (114.63-140.36)</w:t>
            </w:r>
          </w:p>
        </w:tc>
        <w:tc>
          <w:tcPr>
            <w:tcW w:w="765" w:type="pct"/>
            <w:vAlign w:val="center"/>
          </w:tcPr>
          <w:p w14:paraId="11FFCAA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1.46 (1.29-1.65)</w:t>
            </w:r>
          </w:p>
        </w:tc>
        <w:tc>
          <w:tcPr>
            <w:tcW w:w="811" w:type="pct"/>
            <w:vAlign w:val="center"/>
          </w:tcPr>
          <w:p w14:paraId="1D0EF24B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1.43 (1.27-1.62)</w:t>
            </w:r>
          </w:p>
        </w:tc>
      </w:tr>
      <w:tr w:rsidR="00843581" w:rsidRPr="00111376" w14:paraId="0F2E3B5C" w14:textId="77777777" w:rsidTr="00551210">
        <w:tc>
          <w:tcPr>
            <w:tcW w:w="770" w:type="pct"/>
            <w:vMerge/>
            <w:vAlign w:val="center"/>
          </w:tcPr>
          <w:p w14:paraId="67652270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2DE713D5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  <w:vAlign w:val="center"/>
          </w:tcPr>
          <w:p w14:paraId="14F0907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496</w:t>
            </w:r>
          </w:p>
        </w:tc>
        <w:tc>
          <w:tcPr>
            <w:tcW w:w="626" w:type="pct"/>
            <w:vAlign w:val="center"/>
          </w:tcPr>
          <w:p w14:paraId="6BE421D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87,072,175</w:t>
            </w:r>
          </w:p>
        </w:tc>
        <w:tc>
          <w:tcPr>
            <w:tcW w:w="994" w:type="pct"/>
            <w:vAlign w:val="center"/>
          </w:tcPr>
          <w:p w14:paraId="29F4114D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115.09 (90.40-139.77)</w:t>
            </w:r>
          </w:p>
        </w:tc>
        <w:tc>
          <w:tcPr>
            <w:tcW w:w="765" w:type="pct"/>
            <w:vAlign w:val="center"/>
          </w:tcPr>
          <w:p w14:paraId="13486DC0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  <w:vAlign w:val="center"/>
          </w:tcPr>
          <w:p w14:paraId="5CA709C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74CC7FD1" w14:textId="77777777" w:rsidTr="00551210">
        <w:tc>
          <w:tcPr>
            <w:tcW w:w="5000" w:type="pct"/>
            <w:gridSpan w:val="7"/>
            <w:shd w:val="clear" w:color="auto" w:fill="D9E2F3" w:themeFill="accent1" w:themeFillTint="33"/>
            <w:vAlign w:val="center"/>
          </w:tcPr>
          <w:p w14:paraId="7BA7F0C4" w14:textId="77777777" w:rsidR="00843581" w:rsidRPr="00111376" w:rsidRDefault="00843581" w:rsidP="000C565C">
            <w:pPr>
              <w:pStyle w:val="HSTabletextrowheading"/>
              <w:spacing w:line="228" w:lineRule="auto"/>
              <w:rPr>
                <w:rFonts w:eastAsia="Calibri"/>
              </w:rPr>
            </w:pPr>
            <w:r w:rsidRPr="00111376">
              <w:rPr>
                <w:rFonts w:eastAsia="Calibri"/>
              </w:rPr>
              <w:t xml:space="preserve">Transverse </w:t>
            </w:r>
            <w:r>
              <w:rPr>
                <w:rFonts w:eastAsia="Calibri"/>
              </w:rPr>
              <w:t>m</w:t>
            </w:r>
            <w:r w:rsidRPr="00111376">
              <w:rPr>
                <w:rFonts w:eastAsia="Calibri"/>
              </w:rPr>
              <w:t>yelitis</w:t>
            </w:r>
          </w:p>
        </w:tc>
      </w:tr>
      <w:tr w:rsidR="00843581" w:rsidRPr="00111376" w14:paraId="76C41AB2" w14:textId="77777777" w:rsidTr="00551210">
        <w:tc>
          <w:tcPr>
            <w:tcW w:w="770" w:type="pct"/>
            <w:vMerge w:val="restart"/>
            <w:vAlign w:val="center"/>
          </w:tcPr>
          <w:p w14:paraId="6450756D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MarketScan</w:t>
            </w:r>
          </w:p>
        </w:tc>
        <w:tc>
          <w:tcPr>
            <w:tcW w:w="640" w:type="pct"/>
            <w:vAlign w:val="center"/>
          </w:tcPr>
          <w:p w14:paraId="7DB5C437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</w:tcPr>
          <w:p w14:paraId="41356838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3</w:t>
            </w:r>
          </w:p>
        </w:tc>
        <w:tc>
          <w:tcPr>
            <w:tcW w:w="626" w:type="pct"/>
          </w:tcPr>
          <w:p w14:paraId="38EBF819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26,740,061</w:t>
            </w:r>
          </w:p>
        </w:tc>
        <w:tc>
          <w:tcPr>
            <w:tcW w:w="994" w:type="pct"/>
          </w:tcPr>
          <w:p w14:paraId="4F99A30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0.99 (0.00-2.11)</w:t>
            </w:r>
          </w:p>
        </w:tc>
        <w:tc>
          <w:tcPr>
            <w:tcW w:w="765" w:type="pct"/>
          </w:tcPr>
          <w:p w14:paraId="5411575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1.50 (0.25-8.97)</w:t>
            </w:r>
          </w:p>
        </w:tc>
        <w:tc>
          <w:tcPr>
            <w:tcW w:w="811" w:type="pct"/>
          </w:tcPr>
          <w:p w14:paraId="38502C6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1.70 (0.28-10.19)</w:t>
            </w:r>
          </w:p>
        </w:tc>
      </w:tr>
      <w:tr w:rsidR="00843581" w:rsidRPr="00111376" w14:paraId="33E7A613" w14:textId="77777777" w:rsidTr="00551210">
        <w:tc>
          <w:tcPr>
            <w:tcW w:w="770" w:type="pct"/>
            <w:vMerge/>
            <w:vAlign w:val="center"/>
          </w:tcPr>
          <w:p w14:paraId="5C41101B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4713B5F2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</w:tcPr>
          <w:p w14:paraId="5A37F275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</w:t>
            </w:r>
          </w:p>
        </w:tc>
        <w:tc>
          <w:tcPr>
            <w:tcW w:w="626" w:type="pct"/>
          </w:tcPr>
          <w:p w14:paraId="2F5D61C6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26,737,142</w:t>
            </w:r>
          </w:p>
        </w:tc>
        <w:tc>
          <w:tcPr>
            <w:tcW w:w="994" w:type="pct"/>
          </w:tcPr>
          <w:p w14:paraId="2C7CB8A8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0.87 (0.00-2.12)</w:t>
            </w:r>
          </w:p>
        </w:tc>
        <w:tc>
          <w:tcPr>
            <w:tcW w:w="765" w:type="pct"/>
          </w:tcPr>
          <w:p w14:paraId="47C4C2B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</w:tcPr>
          <w:p w14:paraId="626E134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  <w:tr w:rsidR="00843581" w:rsidRPr="00111376" w14:paraId="55EDA6FE" w14:textId="77777777" w:rsidTr="00551210">
        <w:tc>
          <w:tcPr>
            <w:tcW w:w="770" w:type="pct"/>
            <w:vMerge w:val="restart"/>
            <w:vAlign w:val="center"/>
          </w:tcPr>
          <w:p w14:paraId="58DB01B7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Medicare</w:t>
            </w:r>
          </w:p>
        </w:tc>
        <w:tc>
          <w:tcPr>
            <w:tcW w:w="640" w:type="pct"/>
            <w:vAlign w:val="center"/>
          </w:tcPr>
          <w:p w14:paraId="64DDA903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COVID-19</w:t>
            </w:r>
          </w:p>
        </w:tc>
        <w:tc>
          <w:tcPr>
            <w:tcW w:w="395" w:type="pct"/>
            <w:vAlign w:val="center"/>
          </w:tcPr>
          <w:p w14:paraId="26A9C8A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&lt; 11</w:t>
            </w:r>
          </w:p>
        </w:tc>
        <w:tc>
          <w:tcPr>
            <w:tcW w:w="626" w:type="pct"/>
            <w:vAlign w:val="center"/>
          </w:tcPr>
          <w:p w14:paraId="5A82C1F2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81,061,561</w:t>
            </w:r>
          </w:p>
        </w:tc>
        <w:tc>
          <w:tcPr>
            <w:tcW w:w="994" w:type="pct"/>
            <w:vAlign w:val="center"/>
          </w:tcPr>
          <w:p w14:paraId="65574B9C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1.54 (0.45-2.64)</w:t>
            </w:r>
          </w:p>
        </w:tc>
        <w:tc>
          <w:tcPr>
            <w:tcW w:w="765" w:type="pct"/>
            <w:vAlign w:val="center"/>
          </w:tcPr>
          <w:p w14:paraId="60FC92A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0.54 (0.23-1.29)</w:t>
            </w:r>
          </w:p>
        </w:tc>
        <w:tc>
          <w:tcPr>
            <w:tcW w:w="811" w:type="pct"/>
            <w:vAlign w:val="center"/>
          </w:tcPr>
          <w:p w14:paraId="54943CC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0.59 (0.25-1.43)</w:t>
            </w:r>
          </w:p>
        </w:tc>
      </w:tr>
      <w:tr w:rsidR="00843581" w:rsidRPr="00111376" w14:paraId="0D019CD6" w14:textId="77777777" w:rsidTr="00551210">
        <w:tc>
          <w:tcPr>
            <w:tcW w:w="770" w:type="pct"/>
            <w:vMerge/>
          </w:tcPr>
          <w:p w14:paraId="192C374A" w14:textId="77777777" w:rsidR="00843581" w:rsidRPr="00111376" w:rsidRDefault="00843581" w:rsidP="000C565C">
            <w:pPr>
              <w:pStyle w:val="HSTabletext"/>
              <w:spacing w:line="228" w:lineRule="auto"/>
            </w:pPr>
          </w:p>
        </w:tc>
        <w:tc>
          <w:tcPr>
            <w:tcW w:w="640" w:type="pct"/>
            <w:vAlign w:val="center"/>
          </w:tcPr>
          <w:p w14:paraId="5051E3A1" w14:textId="77777777" w:rsidR="00843581" w:rsidRPr="00111376" w:rsidRDefault="00843581" w:rsidP="000C565C">
            <w:pPr>
              <w:pStyle w:val="HSTabletext"/>
              <w:spacing w:line="228" w:lineRule="auto"/>
            </w:pPr>
            <w:r w:rsidRPr="00111376">
              <w:t>Comparator</w:t>
            </w:r>
          </w:p>
        </w:tc>
        <w:tc>
          <w:tcPr>
            <w:tcW w:w="395" w:type="pct"/>
            <w:vAlign w:val="center"/>
          </w:tcPr>
          <w:p w14:paraId="709677D8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17</w:t>
            </w:r>
          </w:p>
        </w:tc>
        <w:tc>
          <w:tcPr>
            <w:tcW w:w="626" w:type="pct"/>
            <w:vAlign w:val="center"/>
          </w:tcPr>
          <w:p w14:paraId="578089EF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87,313,779</w:t>
            </w:r>
          </w:p>
        </w:tc>
        <w:tc>
          <w:tcPr>
            <w:tcW w:w="994" w:type="pct"/>
            <w:vAlign w:val="center"/>
          </w:tcPr>
          <w:p w14:paraId="79388863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2.22 (0.95-3.50)</w:t>
            </w:r>
          </w:p>
        </w:tc>
        <w:tc>
          <w:tcPr>
            <w:tcW w:w="765" w:type="pct"/>
            <w:vAlign w:val="center"/>
          </w:tcPr>
          <w:p w14:paraId="08D533C1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  <w:tc>
          <w:tcPr>
            <w:tcW w:w="811" w:type="pct"/>
            <w:vAlign w:val="center"/>
          </w:tcPr>
          <w:p w14:paraId="762F3B44" w14:textId="77777777" w:rsidR="00843581" w:rsidRPr="00111376" w:rsidRDefault="00843581" w:rsidP="000C565C">
            <w:pPr>
              <w:pStyle w:val="HSTabletext"/>
              <w:spacing w:line="228" w:lineRule="auto"/>
              <w:jc w:val="right"/>
            </w:pPr>
            <w:r w:rsidRPr="00111376">
              <w:t>—</w:t>
            </w:r>
          </w:p>
        </w:tc>
      </w:tr>
    </w:tbl>
    <w:p w14:paraId="11EA7E69" w14:textId="77777777" w:rsidR="00843581" w:rsidRPr="00111376" w:rsidRDefault="00843581" w:rsidP="00C608E0">
      <w:pPr>
        <w:pStyle w:val="TableFigureNote"/>
        <w:rPr>
          <w:rFonts w:cstheme="minorHAnsi"/>
        </w:rPr>
      </w:pPr>
      <w:r w:rsidRPr="00111376">
        <w:t>CI = confidence interval; COVID</w:t>
      </w:r>
      <w:r w:rsidRPr="00111376">
        <w:noBreakHyphen/>
        <w:t>19 = coronavirus disease 2019;</w:t>
      </w:r>
      <w:r>
        <w:t xml:space="preserve"> </w:t>
      </w:r>
      <w:r w:rsidRPr="00111376">
        <w:t>HR = hazard ratio; sIPT = stabilized inverse probability of treatment.</w:t>
      </w:r>
    </w:p>
    <w:p w14:paraId="6C002C40" w14:textId="77777777" w:rsidR="00843581" w:rsidRPr="00111376" w:rsidRDefault="00843581" w:rsidP="00C608E0">
      <w:pPr>
        <w:pStyle w:val="TableFigureNote"/>
        <w:rPr>
          <w:vertAlign w:val="superscript"/>
        </w:rPr>
      </w:pPr>
      <w:r w:rsidRPr="00111376">
        <w:t>— denotes the reference group.</w:t>
      </w:r>
    </w:p>
    <w:p w14:paraId="5DAE9699" w14:textId="77777777" w:rsidR="00843581" w:rsidRPr="00111376" w:rsidRDefault="00843581" w:rsidP="00C608E0">
      <w:pPr>
        <w:pStyle w:val="TableFigureNote"/>
      </w:pPr>
      <w:proofErr w:type="spellStart"/>
      <w:r w:rsidRPr="00111376">
        <w:rPr>
          <w:vertAlign w:val="superscript"/>
        </w:rPr>
        <w:t>a</w:t>
      </w:r>
      <w:proofErr w:type="spellEnd"/>
      <w:r w:rsidRPr="00111376">
        <w:t xml:space="preserve"> Estimated as the 1 minus the Kaplan-Meier survival estimator; expressed as risk per 100,000 individuals.</w:t>
      </w:r>
    </w:p>
    <w:p w14:paraId="0DD45576" w14:textId="77777777" w:rsidR="00843581" w:rsidRPr="00111376" w:rsidRDefault="00843581" w:rsidP="000C565C">
      <w:pPr>
        <w:pStyle w:val="TableFigureNote"/>
        <w:rPr>
          <w:b/>
        </w:rPr>
        <w:sectPr w:rsidR="00843581" w:rsidRPr="00111376" w:rsidSect="00843581">
          <w:footnotePr>
            <w:numRestart w:val="eachPage"/>
          </w:footnotePr>
          <w:pgSz w:w="15840" w:h="12240" w:orient="landscape" w:code="1"/>
          <w:pgMar w:top="1440" w:right="1440" w:bottom="1440" w:left="1440" w:header="720" w:footer="720" w:gutter="0"/>
          <w:cols w:space="0"/>
          <w:docGrid w:linePitch="326"/>
        </w:sectPr>
      </w:pPr>
      <w:r w:rsidRPr="00111376">
        <w:t>Note: Privacy rules for Medicare require masking cell sizes of fewer than 11 individuals.</w:t>
      </w:r>
    </w:p>
    <w:p w14:paraId="25DF363B" w14:textId="77777777" w:rsidR="00843581" w:rsidRPr="00111376" w:rsidRDefault="00843581" w:rsidP="00C608E0">
      <w:pPr>
        <w:pStyle w:val="tabfigtitle"/>
        <w:spacing w:line="240" w:lineRule="auto"/>
      </w:pPr>
      <w:r w:rsidRPr="00111376">
        <w:lastRenderedPageBreak/>
        <w:t>sTable 6.</w:t>
      </w:r>
      <w:r w:rsidRPr="00111376">
        <w:tab/>
        <w:t>Association of a COVID-19 Diagnosis With Adverse Events, SCRI Design, MarketScan and Medicare, Follow</w:t>
      </w:r>
      <w:r>
        <w:t>-U</w:t>
      </w:r>
      <w:r w:rsidRPr="00111376">
        <w:t xml:space="preserve">p </w:t>
      </w:r>
      <w:r>
        <w:t>S</w:t>
      </w:r>
      <w:r w:rsidRPr="00111376">
        <w:t xml:space="preserve">tarting on </w:t>
      </w:r>
      <w:r>
        <w:t>Time 0</w:t>
      </w:r>
    </w:p>
    <w:tbl>
      <w:tblPr>
        <w:tblStyle w:val="TableGrid"/>
        <w:tblW w:w="4450" w:type="pct"/>
        <w:tblLook w:val="0620" w:firstRow="1" w:lastRow="0" w:firstColumn="0" w:lastColumn="0" w:noHBand="1" w:noVBand="1"/>
      </w:tblPr>
      <w:tblGrid>
        <w:gridCol w:w="3515"/>
        <w:gridCol w:w="1455"/>
        <w:gridCol w:w="1465"/>
        <w:gridCol w:w="1887"/>
      </w:tblGrid>
      <w:tr w:rsidR="00843581" w:rsidRPr="00111376" w14:paraId="5EF9E47F" w14:textId="77777777" w:rsidTr="00631490">
        <w:trPr>
          <w:tblHeader/>
        </w:trPr>
        <w:tc>
          <w:tcPr>
            <w:tcW w:w="2112" w:type="pct"/>
            <w:shd w:val="clear" w:color="auto" w:fill="D9E2F3" w:themeFill="accent1" w:themeFillTint="33"/>
            <w:vAlign w:val="center"/>
          </w:tcPr>
          <w:p w14:paraId="7F304F45" w14:textId="77777777" w:rsidR="00843581" w:rsidRPr="00111376" w:rsidRDefault="00843581" w:rsidP="00631490">
            <w:pPr>
              <w:pStyle w:val="HSTabletextheadings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Outcomes</w:t>
            </w:r>
          </w:p>
        </w:tc>
        <w:tc>
          <w:tcPr>
            <w:tcW w:w="874" w:type="pct"/>
            <w:shd w:val="clear" w:color="auto" w:fill="D9E2F3" w:themeFill="accent1" w:themeFillTint="33"/>
            <w:vAlign w:val="center"/>
          </w:tcPr>
          <w:p w14:paraId="7B5E0219" w14:textId="77777777" w:rsidR="00843581" w:rsidRPr="00111376" w:rsidRDefault="00843581" w:rsidP="00631490">
            <w:pPr>
              <w:pStyle w:val="HSTabletextheadings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Cases in risk window</w:t>
            </w:r>
          </w:p>
        </w:tc>
        <w:tc>
          <w:tcPr>
            <w:tcW w:w="880" w:type="pct"/>
            <w:shd w:val="clear" w:color="auto" w:fill="D9E2F3" w:themeFill="accent1" w:themeFillTint="33"/>
            <w:vAlign w:val="center"/>
          </w:tcPr>
          <w:p w14:paraId="608378FC" w14:textId="77777777" w:rsidR="00843581" w:rsidRPr="00111376" w:rsidRDefault="00843581" w:rsidP="00631490">
            <w:pPr>
              <w:pStyle w:val="HSTabletextheadings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Cases in reference window</w:t>
            </w:r>
          </w:p>
        </w:tc>
        <w:tc>
          <w:tcPr>
            <w:tcW w:w="1134" w:type="pct"/>
            <w:shd w:val="clear" w:color="auto" w:fill="D9E2F3" w:themeFill="accent1" w:themeFillTint="33"/>
            <w:vAlign w:val="center"/>
          </w:tcPr>
          <w:p w14:paraId="2EC537C9" w14:textId="77777777" w:rsidR="00843581" w:rsidRPr="00111376" w:rsidRDefault="00843581" w:rsidP="00631490">
            <w:pPr>
              <w:pStyle w:val="HSTabletextheadings"/>
              <w:jc w:val="center"/>
              <w:rPr>
                <w:sz w:val="20"/>
                <w:szCs w:val="20"/>
              </w:rPr>
            </w:pPr>
            <w:r w:rsidRPr="00111376">
              <w:rPr>
                <w:sz w:val="20"/>
                <w:szCs w:val="20"/>
              </w:rPr>
              <w:t>RI (95% CI)</w:t>
            </w:r>
            <w:r w:rsidRPr="00111376">
              <w:rPr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843581" w:rsidRPr="00111376" w14:paraId="5FDFA505" w14:textId="77777777" w:rsidTr="00631490">
        <w:tc>
          <w:tcPr>
            <w:tcW w:w="5000" w:type="pct"/>
            <w:gridSpan w:val="4"/>
            <w:shd w:val="clear" w:color="auto" w:fill="D9E2F3" w:themeFill="accent1" w:themeFillTint="33"/>
          </w:tcPr>
          <w:p w14:paraId="33BFCB1B" w14:textId="77777777" w:rsidR="00843581" w:rsidRPr="00111376" w:rsidRDefault="00843581" w:rsidP="00631490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>Guillain-Barré syndrome</w:t>
            </w:r>
          </w:p>
        </w:tc>
      </w:tr>
      <w:tr w:rsidR="00843581" w:rsidRPr="00111376" w14:paraId="55277929" w14:textId="77777777" w:rsidTr="00631490">
        <w:tc>
          <w:tcPr>
            <w:tcW w:w="2112" w:type="pct"/>
          </w:tcPr>
          <w:p w14:paraId="21CAA555" w14:textId="77777777" w:rsidR="00843581" w:rsidRPr="00111376" w:rsidRDefault="00843581" w:rsidP="00417122">
            <w:pPr>
              <w:pStyle w:val="HSTabletext"/>
            </w:pPr>
            <w:r>
              <w:t>MarketScan</w:t>
            </w:r>
          </w:p>
        </w:tc>
        <w:tc>
          <w:tcPr>
            <w:tcW w:w="874" w:type="pct"/>
            <w:vAlign w:val="bottom"/>
          </w:tcPr>
          <w:p w14:paraId="763572A9" w14:textId="77777777" w:rsidR="00843581" w:rsidRPr="00111376" w:rsidRDefault="00843581" w:rsidP="00417122">
            <w:pPr>
              <w:pStyle w:val="HSTabletext"/>
              <w:jc w:val="right"/>
            </w:pPr>
            <w:r w:rsidRPr="00111376">
              <w:t>7</w:t>
            </w:r>
          </w:p>
        </w:tc>
        <w:tc>
          <w:tcPr>
            <w:tcW w:w="880" w:type="pct"/>
            <w:vAlign w:val="bottom"/>
          </w:tcPr>
          <w:p w14:paraId="7B7CB3DA" w14:textId="77777777" w:rsidR="00843581" w:rsidRPr="00111376" w:rsidRDefault="00843581" w:rsidP="00417122">
            <w:pPr>
              <w:pStyle w:val="HSTabletext"/>
              <w:jc w:val="right"/>
            </w:pPr>
            <w:r w:rsidRPr="00111376">
              <w:t>5</w:t>
            </w:r>
          </w:p>
        </w:tc>
        <w:tc>
          <w:tcPr>
            <w:tcW w:w="1134" w:type="pct"/>
          </w:tcPr>
          <w:p w14:paraId="7A0CB923" w14:textId="77777777" w:rsidR="00843581" w:rsidRPr="00111376" w:rsidRDefault="00843581" w:rsidP="00417122">
            <w:pPr>
              <w:pStyle w:val="HSTabletext"/>
              <w:jc w:val="right"/>
            </w:pPr>
            <w:r w:rsidRPr="00111376">
              <w:t>14.30 (2.34-87.19)</w:t>
            </w:r>
          </w:p>
        </w:tc>
      </w:tr>
      <w:tr w:rsidR="00843581" w:rsidRPr="00111376" w14:paraId="7353FC61" w14:textId="77777777" w:rsidTr="00631490">
        <w:tc>
          <w:tcPr>
            <w:tcW w:w="2112" w:type="pct"/>
          </w:tcPr>
          <w:p w14:paraId="66600710" w14:textId="77777777" w:rsidR="00843581" w:rsidRPr="00111376" w:rsidRDefault="00843581" w:rsidP="00A81263">
            <w:pPr>
              <w:pStyle w:val="HSTabletext"/>
            </w:pPr>
            <w:r w:rsidRPr="00111376">
              <w:t>Medicare</w:t>
            </w:r>
          </w:p>
        </w:tc>
        <w:tc>
          <w:tcPr>
            <w:tcW w:w="874" w:type="pct"/>
            <w:vAlign w:val="bottom"/>
          </w:tcPr>
          <w:p w14:paraId="0CFBE39B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29</w:t>
            </w:r>
          </w:p>
        </w:tc>
        <w:tc>
          <w:tcPr>
            <w:tcW w:w="880" w:type="pct"/>
            <w:vAlign w:val="bottom"/>
          </w:tcPr>
          <w:p w14:paraId="36576F46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18</w:t>
            </w:r>
          </w:p>
        </w:tc>
        <w:tc>
          <w:tcPr>
            <w:tcW w:w="1134" w:type="pct"/>
            <w:vAlign w:val="bottom"/>
          </w:tcPr>
          <w:p w14:paraId="5354B296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11.65 (4.28-31.69)</w:t>
            </w:r>
          </w:p>
        </w:tc>
      </w:tr>
      <w:tr w:rsidR="00843581" w:rsidRPr="00111376" w14:paraId="1CD03D75" w14:textId="77777777" w:rsidTr="00631490">
        <w:tc>
          <w:tcPr>
            <w:tcW w:w="5000" w:type="pct"/>
            <w:gridSpan w:val="4"/>
            <w:shd w:val="clear" w:color="auto" w:fill="D9E2F3" w:themeFill="accent1" w:themeFillTint="33"/>
          </w:tcPr>
          <w:p w14:paraId="780617E9" w14:textId="77777777" w:rsidR="00843581" w:rsidRPr="00111376" w:rsidRDefault="00843581" w:rsidP="00A81263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 xml:space="preserve">Bell’s palsy </w:t>
            </w:r>
          </w:p>
        </w:tc>
      </w:tr>
      <w:tr w:rsidR="00843581" w:rsidRPr="00111376" w14:paraId="46666087" w14:textId="77777777" w:rsidTr="00631490">
        <w:tc>
          <w:tcPr>
            <w:tcW w:w="2112" w:type="pct"/>
          </w:tcPr>
          <w:p w14:paraId="7BD2760F" w14:textId="77777777" w:rsidR="00843581" w:rsidRPr="00111376" w:rsidRDefault="00843581" w:rsidP="00A81263">
            <w:pPr>
              <w:pStyle w:val="HSTabletext"/>
            </w:pPr>
            <w:r>
              <w:t>MarketScan</w:t>
            </w:r>
          </w:p>
        </w:tc>
        <w:tc>
          <w:tcPr>
            <w:tcW w:w="874" w:type="pct"/>
            <w:vAlign w:val="bottom"/>
          </w:tcPr>
          <w:p w14:paraId="5408255E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62</w:t>
            </w:r>
          </w:p>
        </w:tc>
        <w:tc>
          <w:tcPr>
            <w:tcW w:w="880" w:type="pct"/>
            <w:vAlign w:val="bottom"/>
          </w:tcPr>
          <w:p w14:paraId="578E742B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130</w:t>
            </w:r>
          </w:p>
        </w:tc>
        <w:tc>
          <w:tcPr>
            <w:tcW w:w="1134" w:type="pct"/>
          </w:tcPr>
          <w:p w14:paraId="0F0B7A7A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2.60 (1.83-3.70)</w:t>
            </w:r>
          </w:p>
        </w:tc>
      </w:tr>
      <w:tr w:rsidR="00843581" w:rsidRPr="00111376" w14:paraId="0BB9217A" w14:textId="77777777" w:rsidTr="00631490">
        <w:tc>
          <w:tcPr>
            <w:tcW w:w="2112" w:type="pct"/>
          </w:tcPr>
          <w:p w14:paraId="6091FC73" w14:textId="77777777" w:rsidR="00843581" w:rsidRPr="00111376" w:rsidRDefault="00843581" w:rsidP="00A81263">
            <w:pPr>
              <w:pStyle w:val="HSTabletext"/>
            </w:pPr>
            <w:r w:rsidRPr="00111376">
              <w:t>Medicare</w:t>
            </w:r>
          </w:p>
        </w:tc>
        <w:tc>
          <w:tcPr>
            <w:tcW w:w="874" w:type="pct"/>
            <w:vAlign w:val="bottom"/>
          </w:tcPr>
          <w:p w14:paraId="5B8EA6B6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450</w:t>
            </w:r>
          </w:p>
        </w:tc>
        <w:tc>
          <w:tcPr>
            <w:tcW w:w="880" w:type="pct"/>
            <w:vAlign w:val="bottom"/>
          </w:tcPr>
          <w:p w14:paraId="0A9E7348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1,030</w:t>
            </w:r>
          </w:p>
        </w:tc>
        <w:tc>
          <w:tcPr>
            <w:tcW w:w="1134" w:type="pct"/>
            <w:vAlign w:val="bottom"/>
          </w:tcPr>
          <w:p w14:paraId="7BB9387E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1.94 (1.71-2.21)</w:t>
            </w:r>
          </w:p>
        </w:tc>
      </w:tr>
      <w:tr w:rsidR="00843581" w:rsidRPr="00111376" w14:paraId="11A561EB" w14:textId="77777777" w:rsidTr="00631490">
        <w:tc>
          <w:tcPr>
            <w:tcW w:w="5000" w:type="pct"/>
            <w:gridSpan w:val="4"/>
            <w:shd w:val="clear" w:color="auto" w:fill="D9E2F3" w:themeFill="accent1" w:themeFillTint="33"/>
          </w:tcPr>
          <w:p w14:paraId="584607C8" w14:textId="77777777" w:rsidR="00843581" w:rsidRPr="00111376" w:rsidRDefault="00843581" w:rsidP="00A81263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 xml:space="preserve">Narcolepsy </w:t>
            </w:r>
          </w:p>
        </w:tc>
      </w:tr>
      <w:tr w:rsidR="00843581" w:rsidRPr="00111376" w14:paraId="1F0312EF" w14:textId="77777777" w:rsidTr="00631490">
        <w:tc>
          <w:tcPr>
            <w:tcW w:w="2112" w:type="pct"/>
          </w:tcPr>
          <w:p w14:paraId="10AA3B2E" w14:textId="77777777" w:rsidR="00843581" w:rsidRPr="00111376" w:rsidRDefault="00843581" w:rsidP="00A81263">
            <w:pPr>
              <w:pStyle w:val="HSTabletext"/>
            </w:pPr>
            <w:r>
              <w:t>MarketScan</w:t>
            </w:r>
          </w:p>
        </w:tc>
        <w:tc>
          <w:tcPr>
            <w:tcW w:w="874" w:type="pct"/>
            <w:vAlign w:val="bottom"/>
          </w:tcPr>
          <w:p w14:paraId="6DAD2023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22</w:t>
            </w:r>
          </w:p>
        </w:tc>
        <w:tc>
          <w:tcPr>
            <w:tcW w:w="880" w:type="pct"/>
            <w:vAlign w:val="bottom"/>
          </w:tcPr>
          <w:p w14:paraId="25B6C30C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64</w:t>
            </w:r>
          </w:p>
        </w:tc>
        <w:tc>
          <w:tcPr>
            <w:tcW w:w="1134" w:type="pct"/>
          </w:tcPr>
          <w:p w14:paraId="6F655F39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1.87 (1.08-3.26)</w:t>
            </w:r>
          </w:p>
        </w:tc>
      </w:tr>
      <w:tr w:rsidR="00843581" w:rsidRPr="00111376" w14:paraId="6ECA232E" w14:textId="77777777" w:rsidTr="00631490">
        <w:tc>
          <w:tcPr>
            <w:tcW w:w="2112" w:type="pct"/>
            <w:shd w:val="clear" w:color="auto" w:fill="auto"/>
          </w:tcPr>
          <w:p w14:paraId="53FA0CCD" w14:textId="77777777" w:rsidR="00843581" w:rsidRPr="00111376" w:rsidRDefault="00843581" w:rsidP="00A81263">
            <w:pPr>
              <w:pStyle w:val="HSTabletextrowheading"/>
              <w:rPr>
                <w:b w:val="0"/>
                <w:bCs/>
              </w:rPr>
            </w:pPr>
            <w:r w:rsidRPr="00111376">
              <w:rPr>
                <w:b w:val="0"/>
                <w:bCs/>
              </w:rPr>
              <w:t>Medicare</w:t>
            </w:r>
          </w:p>
        </w:tc>
        <w:tc>
          <w:tcPr>
            <w:tcW w:w="874" w:type="pct"/>
            <w:shd w:val="clear" w:color="auto" w:fill="auto"/>
            <w:vAlign w:val="bottom"/>
          </w:tcPr>
          <w:p w14:paraId="3AC9F43B" w14:textId="77777777" w:rsidR="00843581" w:rsidRPr="00111376" w:rsidRDefault="00843581" w:rsidP="00A81263">
            <w:pPr>
              <w:pStyle w:val="HSTabletext"/>
              <w:jc w:val="right"/>
              <w:rPr>
                <w:rFonts w:ascii="Calibri" w:hAnsi="Calibri" w:cs="Calibri"/>
                <w:color w:val="000000"/>
              </w:rPr>
            </w:pPr>
            <w:r w:rsidRPr="00111376">
              <w:t>113</w:t>
            </w:r>
          </w:p>
        </w:tc>
        <w:tc>
          <w:tcPr>
            <w:tcW w:w="880" w:type="pct"/>
            <w:shd w:val="clear" w:color="auto" w:fill="auto"/>
            <w:vAlign w:val="bottom"/>
          </w:tcPr>
          <w:p w14:paraId="70AB5A84" w14:textId="77777777" w:rsidR="00843581" w:rsidRPr="00111376" w:rsidRDefault="00843581" w:rsidP="00A81263">
            <w:pPr>
              <w:pStyle w:val="HSTabletext"/>
              <w:jc w:val="right"/>
              <w:rPr>
                <w:rFonts w:ascii="Calibri" w:hAnsi="Calibri" w:cs="Calibri"/>
                <w:color w:val="000000"/>
              </w:rPr>
            </w:pPr>
            <w:r w:rsidRPr="00111376">
              <w:t>225</w:t>
            </w:r>
          </w:p>
        </w:tc>
        <w:tc>
          <w:tcPr>
            <w:tcW w:w="1134" w:type="pct"/>
            <w:shd w:val="clear" w:color="auto" w:fill="auto"/>
            <w:vAlign w:val="bottom"/>
          </w:tcPr>
          <w:p w14:paraId="78BC670C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2.05 (1.58-2.66)</w:t>
            </w:r>
          </w:p>
        </w:tc>
      </w:tr>
      <w:tr w:rsidR="00843581" w:rsidRPr="00111376" w14:paraId="3741DA9F" w14:textId="77777777" w:rsidTr="00631490">
        <w:tc>
          <w:tcPr>
            <w:tcW w:w="5000" w:type="pct"/>
            <w:gridSpan w:val="4"/>
            <w:shd w:val="clear" w:color="auto" w:fill="D9E2F3" w:themeFill="accent1" w:themeFillTint="33"/>
          </w:tcPr>
          <w:p w14:paraId="5BB4843C" w14:textId="77777777" w:rsidR="00843581" w:rsidRPr="00111376" w:rsidRDefault="00843581" w:rsidP="00A81263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>Immune thrombocytopenia</w:t>
            </w:r>
          </w:p>
        </w:tc>
      </w:tr>
      <w:tr w:rsidR="00843581" w:rsidRPr="00111376" w14:paraId="20C5DE17" w14:textId="77777777" w:rsidTr="00631490">
        <w:tc>
          <w:tcPr>
            <w:tcW w:w="2112" w:type="pct"/>
          </w:tcPr>
          <w:p w14:paraId="746CE405" w14:textId="77777777" w:rsidR="00843581" w:rsidRPr="00111376" w:rsidRDefault="00843581" w:rsidP="00A81263">
            <w:pPr>
              <w:pStyle w:val="HSTabletext"/>
            </w:pPr>
            <w:r>
              <w:t>MarketScan</w:t>
            </w:r>
          </w:p>
        </w:tc>
        <w:tc>
          <w:tcPr>
            <w:tcW w:w="874" w:type="pct"/>
            <w:vAlign w:val="bottom"/>
          </w:tcPr>
          <w:p w14:paraId="107480FD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29</w:t>
            </w:r>
          </w:p>
        </w:tc>
        <w:tc>
          <w:tcPr>
            <w:tcW w:w="880" w:type="pct"/>
            <w:vAlign w:val="bottom"/>
          </w:tcPr>
          <w:p w14:paraId="60853669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49</w:t>
            </w:r>
          </w:p>
        </w:tc>
        <w:tc>
          <w:tcPr>
            <w:tcW w:w="1134" w:type="pct"/>
          </w:tcPr>
          <w:p w14:paraId="71854570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3.03 (1.74-5.28)</w:t>
            </w:r>
          </w:p>
        </w:tc>
      </w:tr>
      <w:tr w:rsidR="00843581" w:rsidRPr="00111376" w14:paraId="5A819736" w14:textId="77777777" w:rsidTr="00631490">
        <w:tc>
          <w:tcPr>
            <w:tcW w:w="2112" w:type="pct"/>
          </w:tcPr>
          <w:p w14:paraId="61E5CA55" w14:textId="77777777" w:rsidR="00843581" w:rsidRPr="00111376" w:rsidRDefault="00843581" w:rsidP="00A81263">
            <w:pPr>
              <w:pStyle w:val="HSTabletext"/>
            </w:pPr>
            <w:r w:rsidRPr="00111376">
              <w:t>Medicare</w:t>
            </w:r>
          </w:p>
        </w:tc>
        <w:tc>
          <w:tcPr>
            <w:tcW w:w="874" w:type="pct"/>
            <w:vAlign w:val="bottom"/>
          </w:tcPr>
          <w:p w14:paraId="478FFEA3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451</w:t>
            </w:r>
          </w:p>
        </w:tc>
        <w:tc>
          <w:tcPr>
            <w:tcW w:w="880" w:type="pct"/>
            <w:vAlign w:val="bottom"/>
          </w:tcPr>
          <w:p w14:paraId="7A28924C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469</w:t>
            </w:r>
          </w:p>
        </w:tc>
        <w:tc>
          <w:tcPr>
            <w:tcW w:w="1134" w:type="pct"/>
            <w:vAlign w:val="bottom"/>
          </w:tcPr>
          <w:p w14:paraId="01815AB6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3.86 (3.28-4.54)</w:t>
            </w:r>
          </w:p>
        </w:tc>
      </w:tr>
      <w:tr w:rsidR="00843581" w:rsidRPr="00111376" w14:paraId="74EB086B" w14:textId="77777777" w:rsidTr="00631490">
        <w:tc>
          <w:tcPr>
            <w:tcW w:w="5000" w:type="pct"/>
            <w:gridSpan w:val="4"/>
            <w:shd w:val="clear" w:color="auto" w:fill="D9E2F3" w:themeFill="accent1" w:themeFillTint="33"/>
          </w:tcPr>
          <w:p w14:paraId="3892DB12" w14:textId="77777777" w:rsidR="00843581" w:rsidRPr="00111376" w:rsidRDefault="00843581" w:rsidP="00A81263">
            <w:pPr>
              <w:pStyle w:val="HSTabletext"/>
              <w:rPr>
                <w:b/>
                <w:bCs/>
              </w:rPr>
            </w:pPr>
            <w:r w:rsidRPr="00111376">
              <w:rPr>
                <w:b/>
                <w:bCs/>
              </w:rPr>
              <w:t>Transverse myelitis</w:t>
            </w:r>
          </w:p>
        </w:tc>
      </w:tr>
      <w:tr w:rsidR="00843581" w:rsidRPr="00111376" w14:paraId="64902491" w14:textId="77777777" w:rsidTr="00631490">
        <w:tc>
          <w:tcPr>
            <w:tcW w:w="2112" w:type="pct"/>
          </w:tcPr>
          <w:p w14:paraId="77AEEAA0" w14:textId="77777777" w:rsidR="00843581" w:rsidRPr="00111376" w:rsidRDefault="00843581" w:rsidP="00A81263">
            <w:pPr>
              <w:pStyle w:val="HSTabletext"/>
            </w:pPr>
            <w:r>
              <w:t>MarketScan</w:t>
            </w:r>
          </w:p>
        </w:tc>
        <w:tc>
          <w:tcPr>
            <w:tcW w:w="874" w:type="pct"/>
            <w:vAlign w:val="bottom"/>
          </w:tcPr>
          <w:p w14:paraId="0C6C02C6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3</w:t>
            </w:r>
          </w:p>
        </w:tc>
        <w:tc>
          <w:tcPr>
            <w:tcW w:w="880" w:type="pct"/>
            <w:vAlign w:val="bottom"/>
          </w:tcPr>
          <w:p w14:paraId="26B32924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4</w:t>
            </w:r>
          </w:p>
        </w:tc>
        <w:tc>
          <w:tcPr>
            <w:tcW w:w="1134" w:type="pct"/>
          </w:tcPr>
          <w:p w14:paraId="423E214B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4.84 (0.78-30.11)</w:t>
            </w:r>
          </w:p>
        </w:tc>
      </w:tr>
      <w:tr w:rsidR="00843581" w:rsidRPr="00111376" w14:paraId="3A5434CA" w14:textId="77777777" w:rsidTr="00631490">
        <w:tc>
          <w:tcPr>
            <w:tcW w:w="2112" w:type="pct"/>
          </w:tcPr>
          <w:p w14:paraId="08D7C537" w14:textId="77777777" w:rsidR="00843581" w:rsidRPr="00111376" w:rsidRDefault="00843581" w:rsidP="00A81263">
            <w:pPr>
              <w:pStyle w:val="HSTabletext"/>
            </w:pPr>
            <w:r w:rsidRPr="00111376">
              <w:t>Medicare</w:t>
            </w:r>
          </w:p>
        </w:tc>
        <w:tc>
          <w:tcPr>
            <w:tcW w:w="874" w:type="pct"/>
            <w:vAlign w:val="bottom"/>
          </w:tcPr>
          <w:p w14:paraId="58B59018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&lt; 11</w:t>
            </w:r>
          </w:p>
        </w:tc>
        <w:tc>
          <w:tcPr>
            <w:tcW w:w="880" w:type="pct"/>
            <w:vAlign w:val="bottom"/>
          </w:tcPr>
          <w:p w14:paraId="4865BCA3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&gt; 11</w:t>
            </w:r>
          </w:p>
        </w:tc>
        <w:tc>
          <w:tcPr>
            <w:tcW w:w="1134" w:type="pct"/>
            <w:vAlign w:val="bottom"/>
          </w:tcPr>
          <w:p w14:paraId="0202A3D8" w14:textId="77777777" w:rsidR="00843581" w:rsidRPr="00111376" w:rsidRDefault="00843581" w:rsidP="00A81263">
            <w:pPr>
              <w:pStyle w:val="HSTabletext"/>
              <w:jc w:val="right"/>
            </w:pPr>
            <w:r w:rsidRPr="00111376">
              <w:t>3.76 (1.25-11.35)</w:t>
            </w:r>
          </w:p>
        </w:tc>
      </w:tr>
    </w:tbl>
    <w:p w14:paraId="4B7A0060" w14:textId="77777777" w:rsidR="00843581" w:rsidRPr="00111376" w:rsidRDefault="00843581" w:rsidP="007024A9">
      <w:pPr>
        <w:pStyle w:val="TableFigureNote"/>
        <w:rPr>
          <w:b/>
        </w:rPr>
      </w:pPr>
      <w:r w:rsidRPr="00111376">
        <w:t>CI</w:t>
      </w:r>
      <w:r>
        <w:t> = </w:t>
      </w:r>
      <w:r w:rsidRPr="00111376">
        <w:t xml:space="preserve">confidence interval; </w:t>
      </w:r>
      <w:r w:rsidRPr="00E83098">
        <w:t>COVID 19 = coronavirus disease 2019;</w:t>
      </w:r>
      <w:r>
        <w:t xml:space="preserve"> </w:t>
      </w:r>
      <w:r w:rsidRPr="00111376">
        <w:t>RI</w:t>
      </w:r>
      <w:r>
        <w:t> = </w:t>
      </w:r>
      <w:r w:rsidRPr="00111376">
        <w:t>relative incidence.</w:t>
      </w:r>
    </w:p>
    <w:p w14:paraId="226D4F4C" w14:textId="77777777" w:rsidR="00843581" w:rsidRDefault="00843581" w:rsidP="00880137">
      <w:pPr>
        <w:pStyle w:val="TableFigureNote"/>
      </w:pPr>
      <w:r w:rsidRPr="00111376">
        <w:rPr>
          <w:vertAlign w:val="superscript"/>
        </w:rPr>
        <w:t>a</w:t>
      </w:r>
      <w:r w:rsidRPr="00111376">
        <w:t xml:space="preserve"> Conditional Poisson model accounting for event-dependent observation windows and adjusted for seasonality as calendar month groupings, with December treated as a full calendar month.</w:t>
      </w:r>
    </w:p>
    <w:p w14:paraId="5687EA14" w14:textId="77777777" w:rsidR="00843581" w:rsidRPr="003B5403" w:rsidRDefault="00843581" w:rsidP="003B5403">
      <w:pPr>
        <w:sectPr w:rsidR="00843581" w:rsidRPr="003B5403" w:rsidSect="00843581">
          <w:footnotePr>
            <w:numRestart w:val="eachPage"/>
          </w:footnotePr>
          <w:pgSz w:w="12240" w:h="15840" w:code="1"/>
          <w:pgMar w:top="1440" w:right="1440" w:bottom="1440" w:left="1440" w:header="720" w:footer="720" w:gutter="0"/>
          <w:cols w:space="0"/>
          <w:docGrid w:linePitch="326"/>
        </w:sectPr>
      </w:pPr>
    </w:p>
    <w:p w14:paraId="372BE871" w14:textId="77777777" w:rsidR="00843581" w:rsidRPr="00111376" w:rsidRDefault="00843581" w:rsidP="005C604E">
      <w:pPr>
        <w:pStyle w:val="tabfigtitle"/>
        <w:spacing w:before="0" w:after="120" w:line="240" w:lineRule="auto"/>
        <w:rPr>
          <w:rFonts w:eastAsia="Calibri"/>
        </w:rPr>
      </w:pPr>
      <w:r w:rsidRPr="00111376">
        <w:rPr>
          <w:rFonts w:eastAsia="Calibri"/>
        </w:rPr>
        <w:lastRenderedPageBreak/>
        <w:t>sFigure 1.</w:t>
      </w:r>
      <w:r w:rsidRPr="00111376">
        <w:rPr>
          <w:rFonts w:eastAsia="Calibri"/>
        </w:rPr>
        <w:tab/>
        <w:t>Balance of Covariate Distributions Among Individuals With a COVID</w:t>
      </w:r>
      <w:r>
        <w:rPr>
          <w:rFonts w:eastAsia="Calibri"/>
        </w:rPr>
        <w:noBreakHyphen/>
      </w:r>
      <w:r w:rsidRPr="00111376">
        <w:rPr>
          <w:rFonts w:eastAsia="Calibri"/>
        </w:rPr>
        <w:t>19 Diagnosis and Comparator Individuals Without a COVID</w:t>
      </w:r>
      <w:r>
        <w:rPr>
          <w:rFonts w:eastAsia="Calibri"/>
        </w:rPr>
        <w:noBreakHyphen/>
      </w:r>
      <w:r w:rsidRPr="00111376">
        <w:rPr>
          <w:rFonts w:eastAsia="Calibri"/>
        </w:rPr>
        <w:t>19 Diagnosis, Cohort Design, Before and After Stabilized Inverse Probability of Treatment Weighting</w:t>
      </w:r>
    </w:p>
    <w:p w14:paraId="2A811576" w14:textId="77777777" w:rsidR="00843581" w:rsidRDefault="00843581" w:rsidP="00C72104">
      <w:pPr>
        <w:pStyle w:val="Panelfigurelabel"/>
        <w:spacing w:line="240" w:lineRule="auto"/>
      </w:pPr>
      <w:r w:rsidRPr="00111376">
        <w:t>A. MarketScan</w:t>
      </w:r>
    </w:p>
    <w:p w14:paraId="3521249D" w14:textId="77777777" w:rsidR="00843581" w:rsidRPr="003B5403" w:rsidRDefault="00843581" w:rsidP="003B5403"/>
    <w:p w14:paraId="53865F38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t>i. Guillain-Barré Syndrome</w:t>
      </w:r>
    </w:p>
    <w:p w14:paraId="64FFCC6C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0E77C225" wp14:editId="235FB672">
            <wp:extent cx="4572000" cy="2762250"/>
            <wp:effectExtent l="0" t="0" r="0" b="0"/>
            <wp:docPr id="582430240" name="Picture 58243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22659" w14:textId="77777777" w:rsidR="00843581" w:rsidRPr="003B5403" w:rsidRDefault="00843581" w:rsidP="003B5403"/>
    <w:p w14:paraId="1E95F961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t>ii. Bell’s Palsy</w:t>
      </w:r>
    </w:p>
    <w:p w14:paraId="7A8CB7EE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29E70550" wp14:editId="1EC395FF">
            <wp:extent cx="4572000" cy="2752725"/>
            <wp:effectExtent l="0" t="0" r="0" b="0"/>
            <wp:docPr id="2093362485" name="Picture 2093362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9206C" w14:textId="77777777" w:rsidR="00843581" w:rsidRPr="003B5403" w:rsidRDefault="00843581" w:rsidP="003B5403"/>
    <w:p w14:paraId="58DD858E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lastRenderedPageBreak/>
        <w:t>iii. Narcolepsy</w:t>
      </w:r>
    </w:p>
    <w:p w14:paraId="45598CE0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505E197F" wp14:editId="45051060">
            <wp:extent cx="4572000" cy="2752725"/>
            <wp:effectExtent l="0" t="0" r="0" b="0"/>
            <wp:docPr id="433084816" name="Picture 433084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E439F" w14:textId="77777777" w:rsidR="00843581" w:rsidRPr="003B5403" w:rsidRDefault="00843581" w:rsidP="003B5403"/>
    <w:p w14:paraId="61F4E0DC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t>iv. Immune Thrombocytopenia</w:t>
      </w:r>
    </w:p>
    <w:p w14:paraId="0A63374F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6E521AA6" wp14:editId="5ED54219">
            <wp:extent cx="4572000" cy="2752725"/>
            <wp:effectExtent l="0" t="0" r="0" b="0"/>
            <wp:docPr id="718867558" name="Picture 718867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D8DF2" w14:textId="77777777" w:rsidR="00843581" w:rsidRPr="003B5403" w:rsidRDefault="00843581" w:rsidP="003B5403"/>
    <w:p w14:paraId="094B31E4" w14:textId="77777777" w:rsidR="00843581" w:rsidRPr="00111376" w:rsidRDefault="00843581" w:rsidP="00C72104">
      <w:pPr>
        <w:pStyle w:val="Panelfigurelabel"/>
        <w:spacing w:line="240" w:lineRule="auto"/>
        <w:ind w:firstLine="720"/>
        <w:rPr>
          <w:rFonts w:ascii="Aptos" w:eastAsia="Aptos" w:hAnsi="Aptos" w:cs="Aptos"/>
        </w:rPr>
      </w:pPr>
      <w:r w:rsidRPr="00111376">
        <w:lastRenderedPageBreak/>
        <w:t>v. Transverse Myelitis</w:t>
      </w:r>
    </w:p>
    <w:p w14:paraId="24C5BB6A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36559339" wp14:editId="0BFDB8E4">
            <wp:extent cx="4572000" cy="2752725"/>
            <wp:effectExtent l="0" t="0" r="0" b="0"/>
            <wp:docPr id="144999979" name="Picture 144999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3A534" w14:textId="77777777" w:rsidR="00843581" w:rsidRPr="003B5403" w:rsidRDefault="00843581" w:rsidP="003B5403"/>
    <w:p w14:paraId="16D5919D" w14:textId="77777777" w:rsidR="00843581" w:rsidRDefault="00843581" w:rsidP="00C72104">
      <w:pPr>
        <w:pStyle w:val="Panelfigurelabel"/>
        <w:spacing w:line="240" w:lineRule="auto"/>
      </w:pPr>
      <w:r w:rsidRPr="00111376">
        <w:t>B. Medicare</w:t>
      </w:r>
    </w:p>
    <w:p w14:paraId="1A3FDFB9" w14:textId="77777777" w:rsidR="00843581" w:rsidRPr="003B5403" w:rsidRDefault="00843581" w:rsidP="003B5403"/>
    <w:p w14:paraId="1F766BB7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t>i. Guillain-Barré Syndrome</w:t>
      </w:r>
    </w:p>
    <w:p w14:paraId="1D0F051A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1FAACBBC" wp14:editId="7656BB05">
            <wp:extent cx="4572000" cy="2743200"/>
            <wp:effectExtent l="0" t="0" r="0" b="0"/>
            <wp:docPr id="1950213820" name="Picture 1950213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38412" w14:textId="77777777" w:rsidR="00843581" w:rsidRPr="003B5403" w:rsidRDefault="00843581" w:rsidP="003B5403"/>
    <w:p w14:paraId="0D2E8746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lastRenderedPageBreak/>
        <w:t>ii. Bell’s Palsy</w:t>
      </w:r>
    </w:p>
    <w:p w14:paraId="4D084F03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785192D8" wp14:editId="6C7B5530">
            <wp:extent cx="4572000" cy="2743200"/>
            <wp:effectExtent l="0" t="0" r="0" b="0"/>
            <wp:docPr id="880697857" name="Picture 880697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C03F9" w14:textId="77777777" w:rsidR="00843581" w:rsidRPr="003B5403" w:rsidRDefault="00843581" w:rsidP="003B5403"/>
    <w:p w14:paraId="77C15825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t>iii. Narcolepsy</w:t>
      </w:r>
    </w:p>
    <w:p w14:paraId="4F5F8AD6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528001DB" wp14:editId="13D40C4C">
            <wp:extent cx="4572000" cy="2743200"/>
            <wp:effectExtent l="0" t="0" r="0" b="0"/>
            <wp:docPr id="2088324805" name="Picture 2088324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E1646" w14:textId="77777777" w:rsidR="00843581" w:rsidRPr="003B5403" w:rsidRDefault="00843581" w:rsidP="003B5403"/>
    <w:p w14:paraId="77894FCC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lastRenderedPageBreak/>
        <w:t>iv. Immune Thrombocytopenia</w:t>
      </w:r>
    </w:p>
    <w:p w14:paraId="69C7332D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48E87C00" wp14:editId="19E9F547">
            <wp:extent cx="4572000" cy="2743200"/>
            <wp:effectExtent l="0" t="0" r="0" b="0"/>
            <wp:docPr id="2017461665" name="Picture 2017461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33F1C" w14:textId="77777777" w:rsidR="00843581" w:rsidRPr="003B5403" w:rsidRDefault="00843581" w:rsidP="003B5403"/>
    <w:p w14:paraId="0998CF05" w14:textId="77777777" w:rsidR="00843581" w:rsidRPr="00111376" w:rsidRDefault="00843581" w:rsidP="00C72104">
      <w:pPr>
        <w:pStyle w:val="Panelfigurelabel"/>
        <w:spacing w:line="240" w:lineRule="auto"/>
        <w:ind w:firstLine="720"/>
      </w:pPr>
      <w:r w:rsidRPr="00111376">
        <w:t>v. Transverse Myelitis</w:t>
      </w:r>
    </w:p>
    <w:p w14:paraId="464AAEFC" w14:textId="77777777" w:rsidR="00843581" w:rsidRPr="00111376" w:rsidRDefault="00843581" w:rsidP="00C72104">
      <w:pPr>
        <w:pStyle w:val="InsertFigure"/>
        <w:spacing w:line="240" w:lineRule="auto"/>
      </w:pPr>
      <w:r w:rsidRPr="00111376">
        <w:rPr>
          <w:noProof/>
        </w:rPr>
        <w:drawing>
          <wp:inline distT="0" distB="0" distL="0" distR="0" wp14:anchorId="3F736023" wp14:editId="483BF329">
            <wp:extent cx="4572000" cy="2743200"/>
            <wp:effectExtent l="0" t="0" r="0" b="0"/>
            <wp:docPr id="1248396902" name="Picture 1248396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7CDEB" w14:textId="77777777" w:rsidR="00843581" w:rsidRDefault="00843581" w:rsidP="00C72104">
      <w:pPr>
        <w:pStyle w:val="InsertFigure"/>
        <w:spacing w:line="240" w:lineRule="auto"/>
        <w:rPr>
          <w:rFonts w:asciiTheme="minorHAnsi" w:hAnsiTheme="minorHAnsi" w:cstheme="minorHAnsi"/>
          <w:bCs/>
          <w:sz w:val="18"/>
          <w:szCs w:val="18"/>
        </w:rPr>
      </w:pPr>
    </w:p>
    <w:p w14:paraId="24137814" w14:textId="77777777" w:rsidR="00843581" w:rsidRPr="003B5403" w:rsidRDefault="00843581" w:rsidP="00880137">
      <w:pPr>
        <w:pStyle w:val="TableFigureNote"/>
      </w:pPr>
      <w:r w:rsidRPr="00162940">
        <w:t xml:space="preserve">COVID 19 = coronavirus disease 2019; ED = emergency department; GBS = Guillain-Barré </w:t>
      </w:r>
      <w:r>
        <w:t>s</w:t>
      </w:r>
      <w:r w:rsidRPr="00162940">
        <w:t xml:space="preserve">yndrome; </w:t>
      </w:r>
      <w:r w:rsidRPr="00111376">
        <w:t>ITP</w:t>
      </w:r>
      <w:r w:rsidRPr="00162940">
        <w:t> = </w:t>
      </w:r>
      <w:r>
        <w:t>i</w:t>
      </w:r>
      <w:r w:rsidRPr="00111376">
        <w:t xml:space="preserve">mmune </w:t>
      </w:r>
      <w:r>
        <w:t>t</w:t>
      </w:r>
      <w:r w:rsidRPr="00111376">
        <w:t xml:space="preserve">hrombocytopenia; </w:t>
      </w:r>
      <w:r w:rsidRPr="00162940">
        <w:t>LTC = long</w:t>
      </w:r>
      <w:r w:rsidRPr="00111376">
        <w:t>-term care</w:t>
      </w:r>
      <w:r w:rsidRPr="00162940">
        <w:t xml:space="preserve">; </w:t>
      </w:r>
      <w:r w:rsidRPr="00111376">
        <w:t>SNF</w:t>
      </w:r>
      <w:r>
        <w:t> = </w:t>
      </w:r>
      <w:r w:rsidRPr="00111376">
        <w:t>skilled nursing facility</w:t>
      </w:r>
      <w:r w:rsidRPr="00162940">
        <w:t>.</w:t>
      </w:r>
    </w:p>
    <w:p w14:paraId="19F26A97" w14:textId="77777777" w:rsidR="00DD37D0" w:rsidRDefault="00DD37D0"/>
    <w:sectPr w:rsidR="00DD37D0" w:rsidSect="00843581">
      <w:footnotePr>
        <w:numRestart w:val="eachPage"/>
      </w:footnotePr>
      <w:pgSz w:w="12240" w:h="15840" w:code="1"/>
      <w:pgMar w:top="1440" w:right="1440" w:bottom="1440" w:left="1440" w:header="720" w:footer="720" w:gutter="0"/>
      <w:cols w:space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93AC1" w14:textId="77777777" w:rsidR="00843581" w:rsidRDefault="008435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552D6" w14:textId="77777777" w:rsidR="00843581" w:rsidRDefault="00843581" w:rsidP="00E34CC0">
    <w:pPr>
      <w:pStyle w:val="Foot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5EA3F" w14:textId="77777777" w:rsidR="00843581" w:rsidRDefault="00843581">
    <w:pPr>
      <w:pStyle w:val="Foot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</w:t>
    </w:r>
  </w:p>
  <w:p w14:paraId="6D082D1B" w14:textId="77777777" w:rsidR="00843581" w:rsidRDefault="00843581"/>
  <w:p w14:paraId="6DB743D1" w14:textId="77777777" w:rsidR="00843581" w:rsidRDefault="00843581"/>
  <w:p w14:paraId="2AB18F0E" w14:textId="77777777" w:rsidR="00843581" w:rsidRDefault="00843581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8C3A9" w14:textId="77777777" w:rsidR="00843581" w:rsidRDefault="00843581"/>
  <w:p w14:paraId="41F7086E" w14:textId="77777777" w:rsidR="00843581" w:rsidRDefault="00843581"/>
  <w:p w14:paraId="3D0B3C3A" w14:textId="77777777" w:rsidR="00843581" w:rsidRDefault="0084358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4BC21" w14:textId="77777777" w:rsidR="00843581" w:rsidRPr="00291F4D" w:rsidRDefault="00843581" w:rsidP="00291F4D"/>
  <w:p w14:paraId="16620459" w14:textId="77777777" w:rsidR="00843581" w:rsidRPr="00291F4D" w:rsidRDefault="00843581" w:rsidP="00291F4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473CA" w14:textId="77777777" w:rsidR="00843581" w:rsidRDefault="00843581">
    <w:pPr>
      <w:pStyle w:val="Header"/>
      <w:pBdr>
        <w:bottom w:val="none" w:sz="0" w:space="0" w:color="auto"/>
      </w:pBdr>
      <w:rPr>
        <w:i w:val="0"/>
      </w:rPr>
    </w:pPr>
  </w:p>
  <w:p w14:paraId="176AEDCB" w14:textId="77777777" w:rsidR="00843581" w:rsidRDefault="00843581"/>
  <w:p w14:paraId="7C313D50" w14:textId="77777777" w:rsidR="00843581" w:rsidRDefault="00843581"/>
  <w:p w14:paraId="080A2B97" w14:textId="77777777" w:rsidR="00843581" w:rsidRDefault="0084358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110E83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640147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78787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7C89C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36E330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764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3298F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3B20B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57CEEFA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E13D5C"/>
    <w:multiLevelType w:val="hybridMultilevel"/>
    <w:tmpl w:val="37A07BFA"/>
    <w:lvl w:ilvl="0" w:tplc="91AAAAD2">
      <w:start w:val="1"/>
      <w:numFmt w:val="decimal"/>
      <w:pStyle w:val="FigureShellTitle"/>
      <w:lvlText w:val="Figure Shell %1."/>
      <w:lvlJc w:val="left"/>
      <w:rPr>
        <w:rFonts w:hint="default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1B13A3"/>
    <w:multiLevelType w:val="hybridMultilevel"/>
    <w:tmpl w:val="C7DA8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C02C90"/>
    <w:multiLevelType w:val="hybridMultilevel"/>
    <w:tmpl w:val="AF90BF28"/>
    <w:lvl w:ilvl="0" w:tplc="D6F298C2">
      <w:start w:val="1"/>
      <w:numFmt w:val="decimal"/>
      <w:pStyle w:val="HSxAppendixFigureShelltitleB"/>
      <w:lvlText w:val="Figure Shell B-%1."/>
      <w:lvlJc w:val="left"/>
      <w:pPr>
        <w:ind w:left="360" w:hanging="360"/>
      </w:pPr>
      <w:rPr>
        <w:rFonts w:hint="default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8F125A"/>
    <w:multiLevelType w:val="hybridMultilevel"/>
    <w:tmpl w:val="17CA1C1C"/>
    <w:lvl w:ilvl="0" w:tplc="D2F82768">
      <w:start w:val="1"/>
      <w:numFmt w:val="decimal"/>
      <w:pStyle w:val="HsXAppendixTabletitleBMarketScan"/>
      <w:lvlText w:val="Table B-%1-MarketScan."/>
      <w:lvlJc w:val="left"/>
      <w:pPr>
        <w:ind w:left="720" w:hanging="360"/>
      </w:pPr>
      <w:rPr>
        <w:rFonts w:hint="default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F074DB"/>
    <w:multiLevelType w:val="hybridMultilevel"/>
    <w:tmpl w:val="AF34D43A"/>
    <w:lvl w:ilvl="0" w:tplc="35B23B00">
      <w:start w:val="1"/>
      <w:numFmt w:val="bullet"/>
      <w:pStyle w:val="Bullet2"/>
      <w:lvlText w:val="-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1" w:tplc="0C486EFC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1315F54A"/>
    <w:multiLevelType w:val="hybridMultilevel"/>
    <w:tmpl w:val="90D6F532"/>
    <w:lvl w:ilvl="0" w:tplc="07A82EAE">
      <w:start w:val="1"/>
      <w:numFmt w:val="upperLetter"/>
      <w:lvlText w:val="%1&#10;B-1-MarketScan."/>
      <w:lvlJc w:val="left"/>
      <w:pPr>
        <w:ind w:left="720" w:hanging="360"/>
      </w:pPr>
      <w:rPr>
        <w:rFonts w:hint="default"/>
      </w:rPr>
    </w:lvl>
    <w:lvl w:ilvl="1" w:tplc="7CE2770A">
      <w:start w:val="1"/>
      <w:numFmt w:val="lowerLetter"/>
      <w:lvlText w:val="%2."/>
      <w:lvlJc w:val="left"/>
      <w:pPr>
        <w:ind w:left="1440" w:hanging="360"/>
      </w:pPr>
    </w:lvl>
    <w:lvl w:ilvl="2" w:tplc="1CD46EB0">
      <w:start w:val="1"/>
      <w:numFmt w:val="lowerRoman"/>
      <w:lvlText w:val="%3."/>
      <w:lvlJc w:val="right"/>
      <w:pPr>
        <w:ind w:left="2160" w:hanging="180"/>
      </w:pPr>
    </w:lvl>
    <w:lvl w:ilvl="3" w:tplc="CE067B3E">
      <w:start w:val="1"/>
      <w:numFmt w:val="decimal"/>
      <w:lvlText w:val="%4."/>
      <w:lvlJc w:val="left"/>
      <w:pPr>
        <w:ind w:left="2880" w:hanging="360"/>
      </w:pPr>
    </w:lvl>
    <w:lvl w:ilvl="4" w:tplc="74B24AAC">
      <w:start w:val="1"/>
      <w:numFmt w:val="lowerLetter"/>
      <w:lvlText w:val="%5."/>
      <w:lvlJc w:val="left"/>
      <w:pPr>
        <w:ind w:left="3600" w:hanging="360"/>
      </w:pPr>
    </w:lvl>
    <w:lvl w:ilvl="5" w:tplc="0002A9EC">
      <w:start w:val="1"/>
      <w:numFmt w:val="lowerRoman"/>
      <w:lvlText w:val="%6."/>
      <w:lvlJc w:val="right"/>
      <w:pPr>
        <w:ind w:left="4320" w:hanging="180"/>
      </w:pPr>
    </w:lvl>
    <w:lvl w:ilvl="6" w:tplc="6FC672EA">
      <w:start w:val="1"/>
      <w:numFmt w:val="decimal"/>
      <w:lvlText w:val="%7."/>
      <w:lvlJc w:val="left"/>
      <w:pPr>
        <w:ind w:left="5040" w:hanging="360"/>
      </w:pPr>
    </w:lvl>
    <w:lvl w:ilvl="7" w:tplc="0548F67E">
      <w:start w:val="1"/>
      <w:numFmt w:val="lowerLetter"/>
      <w:lvlText w:val="%8."/>
      <w:lvlJc w:val="left"/>
      <w:pPr>
        <w:ind w:left="5760" w:hanging="360"/>
      </w:pPr>
    </w:lvl>
    <w:lvl w:ilvl="8" w:tplc="E1669A2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B45EAA"/>
    <w:multiLevelType w:val="hybridMultilevel"/>
    <w:tmpl w:val="5B72BDB4"/>
    <w:lvl w:ilvl="0" w:tplc="3AAEB4E0">
      <w:start w:val="1"/>
      <w:numFmt w:val="decimal"/>
      <w:pStyle w:val="HSxAppendixFiguretitleBMarketScan"/>
      <w:lvlText w:val="Figure B-%1-MarketScan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781F60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1DF15142"/>
    <w:multiLevelType w:val="hybridMultilevel"/>
    <w:tmpl w:val="4AF299A2"/>
    <w:lvl w:ilvl="0" w:tplc="FFFFFFFF">
      <w:numFmt w:val="bullet"/>
      <w:pStyle w:val="Tablebullet1"/>
      <w:lvlText w:val=""/>
      <w:lvlJc w:val="left"/>
      <w:pPr>
        <w:tabs>
          <w:tab w:val="num" w:pos="765"/>
        </w:tabs>
        <w:ind w:left="765" w:hanging="405"/>
      </w:pPr>
      <w:rPr>
        <w:rFonts w:ascii="Wingdings" w:hAnsi="Wingdings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6B23F4"/>
    <w:multiLevelType w:val="hybridMultilevel"/>
    <w:tmpl w:val="D2083DAA"/>
    <w:lvl w:ilvl="0" w:tplc="21288000">
      <w:start w:val="1"/>
      <w:numFmt w:val="bullet"/>
      <w:pStyle w:val="HS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D242E4"/>
    <w:multiLevelType w:val="hybridMultilevel"/>
    <w:tmpl w:val="45D21C98"/>
    <w:lvl w:ilvl="0" w:tplc="396E8D84">
      <w:start w:val="1"/>
      <w:numFmt w:val="decimal"/>
      <w:pStyle w:val="HsXAppendixTabletitleBMedicare"/>
      <w:lvlText w:val="Table B-%1-Medicare."/>
      <w:lvlJc w:val="left"/>
      <w:pPr>
        <w:ind w:left="720" w:hanging="360"/>
      </w:pPr>
      <w:rPr>
        <w:rFonts w:hint="default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7D2940"/>
    <w:multiLevelType w:val="hybridMultilevel"/>
    <w:tmpl w:val="6E68F0D8"/>
    <w:lvl w:ilvl="0" w:tplc="2C565DE4">
      <w:start w:val="1"/>
      <w:numFmt w:val="lowerLetter"/>
      <w:lvlText w:val="%1."/>
      <w:lvlJc w:val="left"/>
      <w:pPr>
        <w:ind w:left="1440" w:hanging="360"/>
      </w:pPr>
    </w:lvl>
    <w:lvl w:ilvl="1" w:tplc="7B588372">
      <w:start w:val="1"/>
      <w:numFmt w:val="lowerLetter"/>
      <w:lvlText w:val="%2."/>
      <w:lvlJc w:val="left"/>
      <w:pPr>
        <w:ind w:left="1440" w:hanging="360"/>
      </w:pPr>
    </w:lvl>
    <w:lvl w:ilvl="2" w:tplc="4E822002">
      <w:start w:val="1"/>
      <w:numFmt w:val="lowerLetter"/>
      <w:lvlText w:val="%3."/>
      <w:lvlJc w:val="left"/>
      <w:pPr>
        <w:ind w:left="1440" w:hanging="360"/>
      </w:pPr>
    </w:lvl>
    <w:lvl w:ilvl="3" w:tplc="35F67BD6">
      <w:start w:val="1"/>
      <w:numFmt w:val="lowerLetter"/>
      <w:lvlText w:val="%4."/>
      <w:lvlJc w:val="left"/>
      <w:pPr>
        <w:ind w:left="1440" w:hanging="360"/>
      </w:pPr>
    </w:lvl>
    <w:lvl w:ilvl="4" w:tplc="4E464B2C">
      <w:start w:val="1"/>
      <w:numFmt w:val="lowerLetter"/>
      <w:lvlText w:val="%5."/>
      <w:lvlJc w:val="left"/>
      <w:pPr>
        <w:ind w:left="1440" w:hanging="360"/>
      </w:pPr>
    </w:lvl>
    <w:lvl w:ilvl="5" w:tplc="3EC462D8">
      <w:start w:val="1"/>
      <w:numFmt w:val="lowerLetter"/>
      <w:lvlText w:val="%6."/>
      <w:lvlJc w:val="left"/>
      <w:pPr>
        <w:ind w:left="1440" w:hanging="360"/>
      </w:pPr>
    </w:lvl>
    <w:lvl w:ilvl="6" w:tplc="90524106">
      <w:start w:val="1"/>
      <w:numFmt w:val="lowerLetter"/>
      <w:lvlText w:val="%7."/>
      <w:lvlJc w:val="left"/>
      <w:pPr>
        <w:ind w:left="1440" w:hanging="360"/>
      </w:pPr>
    </w:lvl>
    <w:lvl w:ilvl="7" w:tplc="09068254">
      <w:start w:val="1"/>
      <w:numFmt w:val="lowerLetter"/>
      <w:lvlText w:val="%8."/>
      <w:lvlJc w:val="left"/>
      <w:pPr>
        <w:ind w:left="1440" w:hanging="360"/>
      </w:pPr>
    </w:lvl>
    <w:lvl w:ilvl="8" w:tplc="541E5864">
      <w:start w:val="1"/>
      <w:numFmt w:val="lowerLetter"/>
      <w:lvlText w:val="%9."/>
      <w:lvlJc w:val="left"/>
      <w:pPr>
        <w:ind w:left="1440" w:hanging="360"/>
      </w:pPr>
    </w:lvl>
  </w:abstractNum>
  <w:abstractNum w:abstractNumId="21" w15:restartNumberingAfterBreak="0">
    <w:nsid w:val="3A010187"/>
    <w:multiLevelType w:val="hybridMultilevel"/>
    <w:tmpl w:val="248696A2"/>
    <w:lvl w:ilvl="0" w:tplc="58CAB590">
      <w:start w:val="1"/>
      <w:numFmt w:val="bullet"/>
      <w:pStyle w:val="Tabl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2603B5"/>
    <w:multiLevelType w:val="hybridMultilevel"/>
    <w:tmpl w:val="DC82E3C0"/>
    <w:lvl w:ilvl="0" w:tplc="DAC68944">
      <w:start w:val="1"/>
      <w:numFmt w:val="lowerLetter"/>
      <w:lvlText w:val="%1."/>
      <w:lvlJc w:val="left"/>
      <w:pPr>
        <w:ind w:left="1440" w:hanging="360"/>
      </w:pPr>
    </w:lvl>
    <w:lvl w:ilvl="1" w:tplc="8E781CB0">
      <w:start w:val="1"/>
      <w:numFmt w:val="lowerLetter"/>
      <w:lvlText w:val="%2."/>
      <w:lvlJc w:val="left"/>
      <w:pPr>
        <w:ind w:left="1440" w:hanging="360"/>
      </w:pPr>
    </w:lvl>
    <w:lvl w:ilvl="2" w:tplc="F086F4AE">
      <w:start w:val="1"/>
      <w:numFmt w:val="lowerLetter"/>
      <w:lvlText w:val="%3."/>
      <w:lvlJc w:val="left"/>
      <w:pPr>
        <w:ind w:left="1440" w:hanging="360"/>
      </w:pPr>
    </w:lvl>
    <w:lvl w:ilvl="3" w:tplc="5C6E8082">
      <w:start w:val="1"/>
      <w:numFmt w:val="lowerLetter"/>
      <w:lvlText w:val="%4."/>
      <w:lvlJc w:val="left"/>
      <w:pPr>
        <w:ind w:left="1440" w:hanging="360"/>
      </w:pPr>
    </w:lvl>
    <w:lvl w:ilvl="4" w:tplc="5CD6F65C">
      <w:start w:val="1"/>
      <w:numFmt w:val="lowerLetter"/>
      <w:lvlText w:val="%5."/>
      <w:lvlJc w:val="left"/>
      <w:pPr>
        <w:ind w:left="1440" w:hanging="360"/>
      </w:pPr>
    </w:lvl>
    <w:lvl w:ilvl="5" w:tplc="B78C2F6A">
      <w:start w:val="1"/>
      <w:numFmt w:val="lowerLetter"/>
      <w:lvlText w:val="%6."/>
      <w:lvlJc w:val="left"/>
      <w:pPr>
        <w:ind w:left="1440" w:hanging="360"/>
      </w:pPr>
    </w:lvl>
    <w:lvl w:ilvl="6" w:tplc="6FA2F530">
      <w:start w:val="1"/>
      <w:numFmt w:val="lowerLetter"/>
      <w:lvlText w:val="%7."/>
      <w:lvlJc w:val="left"/>
      <w:pPr>
        <w:ind w:left="1440" w:hanging="360"/>
      </w:pPr>
    </w:lvl>
    <w:lvl w:ilvl="7" w:tplc="C172C9E0">
      <w:start w:val="1"/>
      <w:numFmt w:val="lowerLetter"/>
      <w:lvlText w:val="%8."/>
      <w:lvlJc w:val="left"/>
      <w:pPr>
        <w:ind w:left="1440" w:hanging="360"/>
      </w:pPr>
    </w:lvl>
    <w:lvl w:ilvl="8" w:tplc="16F66498">
      <w:start w:val="1"/>
      <w:numFmt w:val="lowerLetter"/>
      <w:lvlText w:val="%9."/>
      <w:lvlJc w:val="left"/>
      <w:pPr>
        <w:ind w:left="1440" w:hanging="360"/>
      </w:pPr>
    </w:lvl>
  </w:abstractNum>
  <w:abstractNum w:abstractNumId="23" w15:restartNumberingAfterBreak="0">
    <w:nsid w:val="3EC55979"/>
    <w:multiLevelType w:val="hybridMultilevel"/>
    <w:tmpl w:val="B5228356"/>
    <w:lvl w:ilvl="0" w:tplc="D7E03B78">
      <w:start w:val="1"/>
      <w:numFmt w:val="decimal"/>
      <w:pStyle w:val="TableShellTitle"/>
      <w:lvlText w:val="Table Shell %1."/>
      <w:lvlJc w:val="left"/>
      <w:rPr>
        <w:rFonts w:hint="default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AE46F5"/>
    <w:multiLevelType w:val="hybridMultilevel"/>
    <w:tmpl w:val="C0749F2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29BEB0A4">
      <w:start w:val="1"/>
      <w:numFmt w:val="bullet"/>
      <w:pStyle w:val="HSbullet2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6E263B94">
      <w:start w:val="357"/>
      <w:numFmt w:val="bullet"/>
      <w:lvlText w:val=""/>
      <w:lvlJc w:val="left"/>
      <w:pPr>
        <w:ind w:left="2925" w:hanging="360"/>
      </w:pPr>
      <w:rPr>
        <w:rFonts w:ascii="Wingdings" w:eastAsiaTheme="minorHAnsi" w:hAnsi="Wingdings" w:cs="Calibri" w:hint="default"/>
        <w:color w:val="000000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5" w15:restartNumberingAfterBreak="0">
    <w:nsid w:val="4088554D"/>
    <w:multiLevelType w:val="hybridMultilevel"/>
    <w:tmpl w:val="7F648A32"/>
    <w:lvl w:ilvl="0" w:tplc="45F64920">
      <w:start w:val="1"/>
      <w:numFmt w:val="lowerLetter"/>
      <w:lvlText w:val="%1."/>
      <w:lvlJc w:val="left"/>
      <w:pPr>
        <w:ind w:left="1440" w:hanging="360"/>
      </w:pPr>
    </w:lvl>
    <w:lvl w:ilvl="1" w:tplc="B560DBE2">
      <w:start w:val="1"/>
      <w:numFmt w:val="lowerLetter"/>
      <w:lvlText w:val="%2."/>
      <w:lvlJc w:val="left"/>
      <w:pPr>
        <w:ind w:left="1440" w:hanging="360"/>
      </w:pPr>
    </w:lvl>
    <w:lvl w:ilvl="2" w:tplc="E80CBAC4">
      <w:start w:val="1"/>
      <w:numFmt w:val="lowerLetter"/>
      <w:lvlText w:val="%3."/>
      <w:lvlJc w:val="left"/>
      <w:pPr>
        <w:ind w:left="1440" w:hanging="360"/>
      </w:pPr>
    </w:lvl>
    <w:lvl w:ilvl="3" w:tplc="99AA86AA">
      <w:start w:val="1"/>
      <w:numFmt w:val="lowerLetter"/>
      <w:lvlText w:val="%4."/>
      <w:lvlJc w:val="left"/>
      <w:pPr>
        <w:ind w:left="1440" w:hanging="360"/>
      </w:pPr>
    </w:lvl>
    <w:lvl w:ilvl="4" w:tplc="D1EE1F82">
      <w:start w:val="1"/>
      <w:numFmt w:val="lowerLetter"/>
      <w:lvlText w:val="%5."/>
      <w:lvlJc w:val="left"/>
      <w:pPr>
        <w:ind w:left="1440" w:hanging="360"/>
      </w:pPr>
    </w:lvl>
    <w:lvl w:ilvl="5" w:tplc="39E8F8DA">
      <w:start w:val="1"/>
      <w:numFmt w:val="lowerLetter"/>
      <w:lvlText w:val="%6."/>
      <w:lvlJc w:val="left"/>
      <w:pPr>
        <w:ind w:left="1440" w:hanging="360"/>
      </w:pPr>
    </w:lvl>
    <w:lvl w:ilvl="6" w:tplc="58DEB244">
      <w:start w:val="1"/>
      <w:numFmt w:val="lowerLetter"/>
      <w:lvlText w:val="%7."/>
      <w:lvlJc w:val="left"/>
      <w:pPr>
        <w:ind w:left="1440" w:hanging="360"/>
      </w:pPr>
    </w:lvl>
    <w:lvl w:ilvl="7" w:tplc="50C05EE2">
      <w:start w:val="1"/>
      <w:numFmt w:val="lowerLetter"/>
      <w:lvlText w:val="%8."/>
      <w:lvlJc w:val="left"/>
      <w:pPr>
        <w:ind w:left="1440" w:hanging="360"/>
      </w:pPr>
    </w:lvl>
    <w:lvl w:ilvl="8" w:tplc="A1A265F4">
      <w:start w:val="1"/>
      <w:numFmt w:val="lowerLetter"/>
      <w:lvlText w:val="%9."/>
      <w:lvlJc w:val="left"/>
      <w:pPr>
        <w:ind w:left="1440" w:hanging="360"/>
      </w:pPr>
    </w:lvl>
  </w:abstractNum>
  <w:abstractNum w:abstractNumId="26" w15:restartNumberingAfterBreak="0">
    <w:nsid w:val="40F11FAA"/>
    <w:multiLevelType w:val="hybridMultilevel"/>
    <w:tmpl w:val="32A66D50"/>
    <w:lvl w:ilvl="0" w:tplc="110EA5C4">
      <w:start w:val="1"/>
      <w:numFmt w:val="decimal"/>
      <w:pStyle w:val="HSxAppendixTabletitleA"/>
      <w:lvlText w:val="Table A-%1."/>
      <w:lvlJc w:val="left"/>
      <w:rPr>
        <w:rFonts w:cs="Times New Roman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42FF78CA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4EEB50A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50384BF1"/>
    <w:multiLevelType w:val="multilevel"/>
    <w:tmpl w:val="377874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616A95"/>
    <w:multiLevelType w:val="hybridMultilevel"/>
    <w:tmpl w:val="265C0826"/>
    <w:lvl w:ilvl="0" w:tplc="ACB400F6">
      <w:start w:val="1"/>
      <w:numFmt w:val="bullet"/>
      <w:pStyle w:val="Bullet1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EE5833"/>
    <w:multiLevelType w:val="hybridMultilevel"/>
    <w:tmpl w:val="FE64059E"/>
    <w:lvl w:ilvl="0" w:tplc="FFFFFFFF">
      <w:start w:val="1"/>
      <w:numFmt w:val="upperLetter"/>
      <w:lvlText w:val="%1&#10;B-1-MarketScan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804D76"/>
    <w:multiLevelType w:val="hybridMultilevel"/>
    <w:tmpl w:val="A38812E0"/>
    <w:lvl w:ilvl="0" w:tplc="8A48973E">
      <w:start w:val="1"/>
      <w:numFmt w:val="upperLetter"/>
      <w:pStyle w:val="HSxAppendixtitle"/>
      <w:lvlText w:val="Appendix %1."/>
      <w:lvlJc w:val="left"/>
      <w:pPr>
        <w:ind w:left="3600" w:hanging="3600"/>
      </w:pPr>
      <w:rPr>
        <w:rFonts w:hint="default"/>
        <w:specVanish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E26C26"/>
    <w:multiLevelType w:val="hybridMultilevel"/>
    <w:tmpl w:val="92A07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E76426"/>
    <w:multiLevelType w:val="multilevel"/>
    <w:tmpl w:val="859AE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5B92A05"/>
    <w:multiLevelType w:val="hybridMultilevel"/>
    <w:tmpl w:val="7B5CF8C0"/>
    <w:lvl w:ilvl="0" w:tplc="6DB6649C">
      <w:start w:val="1"/>
      <w:numFmt w:val="decimal"/>
      <w:pStyle w:val="HSxAppendixFiguretitleA"/>
      <w:lvlText w:val="Figure A-%1."/>
      <w:lvlJc w:val="left"/>
      <w:rPr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83D2BEC"/>
    <w:multiLevelType w:val="hybridMultilevel"/>
    <w:tmpl w:val="15500086"/>
    <w:lvl w:ilvl="0" w:tplc="CB143888">
      <w:start w:val="1"/>
      <w:numFmt w:val="decimal"/>
      <w:pStyle w:val="HSFiguretitle"/>
      <w:lvlText w:val="Figure %1."/>
      <w:lvlJc w:val="left"/>
      <w:pPr>
        <w:ind w:left="360" w:hanging="360"/>
      </w:pPr>
      <w:rPr>
        <w:rFonts w:cs="Times New Roman"/>
      </w:rPr>
    </w:lvl>
    <w:lvl w:ilvl="1" w:tplc="04090003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05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03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0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03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05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A4A60C6"/>
    <w:multiLevelType w:val="multilevel"/>
    <w:tmpl w:val="9ABED5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C083194"/>
    <w:multiLevelType w:val="hybridMultilevel"/>
    <w:tmpl w:val="5E6CE54C"/>
    <w:lvl w:ilvl="0" w:tplc="2196CFEA">
      <w:start w:val="1"/>
      <w:numFmt w:val="decimal"/>
      <w:pStyle w:val="HSTabletitle"/>
      <w:lvlText w:val="Table %1."/>
      <w:lvlJc w:val="left"/>
      <w:rPr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7418023C"/>
    <w:multiLevelType w:val="hybridMultilevel"/>
    <w:tmpl w:val="CE787AC2"/>
    <w:lvl w:ilvl="0" w:tplc="B24211E6">
      <w:start w:val="1"/>
      <w:numFmt w:val="bullet"/>
      <w:pStyle w:val="HSTabletextbullet2"/>
      <w:lvlText w:val="–"/>
      <w:lvlJc w:val="left"/>
      <w:pPr>
        <w:ind w:left="432" w:hanging="216"/>
      </w:pPr>
      <w:rPr>
        <w:rFonts w:ascii="Arial" w:hAnsi="Arial" w:hint="default"/>
        <w:sz w:val="20"/>
      </w:rPr>
    </w:lvl>
    <w:lvl w:ilvl="1" w:tplc="29CE06E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22C25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5A09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6804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78A7E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4E39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00FA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3C0A9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7B310A"/>
    <w:multiLevelType w:val="hybridMultilevel"/>
    <w:tmpl w:val="18DAD882"/>
    <w:lvl w:ilvl="0" w:tplc="6D9ECCEE">
      <w:start w:val="1"/>
      <w:numFmt w:val="decimal"/>
      <w:pStyle w:val="HsXAppendixTableShelltitleB"/>
      <w:lvlText w:val="Table Shell B-%1."/>
      <w:lvlJc w:val="left"/>
      <w:pPr>
        <w:ind w:left="1170" w:hanging="360"/>
      </w:pPr>
      <w:rPr>
        <w:rFonts w:hint="default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FC1C30"/>
    <w:multiLevelType w:val="hybridMultilevel"/>
    <w:tmpl w:val="32DEB786"/>
    <w:lvl w:ilvl="0" w:tplc="28744C76">
      <w:start w:val="1"/>
      <w:numFmt w:val="decimal"/>
      <w:pStyle w:val="HSxAppendixFiguretitleBMedicare"/>
      <w:lvlText w:val="Figure B-%1-Medicare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3368428">
    <w:abstractNumId w:val="30"/>
  </w:num>
  <w:num w:numId="2" w16cid:durableId="1794783517">
    <w:abstractNumId w:val="13"/>
  </w:num>
  <w:num w:numId="3" w16cid:durableId="1037436523">
    <w:abstractNumId w:val="8"/>
  </w:num>
  <w:num w:numId="4" w16cid:durableId="1863860161">
    <w:abstractNumId w:val="7"/>
  </w:num>
  <w:num w:numId="5" w16cid:durableId="158812380">
    <w:abstractNumId w:val="6"/>
  </w:num>
  <w:num w:numId="6" w16cid:durableId="1846241037">
    <w:abstractNumId w:val="5"/>
  </w:num>
  <w:num w:numId="7" w16cid:durableId="869992857">
    <w:abstractNumId w:val="4"/>
  </w:num>
  <w:num w:numId="8" w16cid:durableId="1588420973">
    <w:abstractNumId w:val="3"/>
  </w:num>
  <w:num w:numId="9" w16cid:durableId="1426728528">
    <w:abstractNumId w:val="2"/>
  </w:num>
  <w:num w:numId="10" w16cid:durableId="53622190">
    <w:abstractNumId w:val="1"/>
  </w:num>
  <w:num w:numId="11" w16cid:durableId="415397611">
    <w:abstractNumId w:val="0"/>
  </w:num>
  <w:num w:numId="12" w16cid:durableId="1566602574">
    <w:abstractNumId w:val="17"/>
  </w:num>
  <w:num w:numId="13" w16cid:durableId="2019694594">
    <w:abstractNumId w:val="16"/>
  </w:num>
  <w:num w:numId="14" w16cid:durableId="824467160">
    <w:abstractNumId w:val="28"/>
  </w:num>
  <w:num w:numId="15" w16cid:durableId="1343896862">
    <w:abstractNumId w:val="27"/>
  </w:num>
  <w:num w:numId="16" w16cid:durableId="1542476757">
    <w:abstractNumId w:val="38"/>
  </w:num>
  <w:num w:numId="17" w16cid:durableId="1498690432">
    <w:abstractNumId w:val="36"/>
  </w:num>
  <w:num w:numId="18" w16cid:durableId="1741318864">
    <w:abstractNumId w:val="24"/>
  </w:num>
  <w:num w:numId="19" w16cid:durableId="200096873">
    <w:abstractNumId w:val="18"/>
  </w:num>
  <w:num w:numId="20" w16cid:durableId="1330715485">
    <w:abstractNumId w:val="39"/>
  </w:num>
  <w:num w:numId="21" w16cid:durableId="2141801832">
    <w:abstractNumId w:val="26"/>
  </w:num>
  <w:num w:numId="22" w16cid:durableId="1491746701">
    <w:abstractNumId w:val="32"/>
  </w:num>
  <w:num w:numId="23" w16cid:durableId="977957536">
    <w:abstractNumId w:val="35"/>
  </w:num>
  <w:num w:numId="24" w16cid:durableId="648023792">
    <w:abstractNumId w:val="23"/>
  </w:num>
  <w:num w:numId="25" w16cid:durableId="1362051319">
    <w:abstractNumId w:val="9"/>
  </w:num>
  <w:num w:numId="26" w16cid:durableId="113601463">
    <w:abstractNumId w:val="40"/>
  </w:num>
  <w:num w:numId="27" w16cid:durableId="483083597">
    <w:abstractNumId w:val="11"/>
  </w:num>
  <w:num w:numId="28" w16cid:durableId="1456172784">
    <w:abstractNumId w:val="21"/>
  </w:num>
  <w:num w:numId="29" w16cid:durableId="760639607">
    <w:abstractNumId w:val="12"/>
  </w:num>
  <w:num w:numId="30" w16cid:durableId="1235163093">
    <w:abstractNumId w:val="19"/>
  </w:num>
  <w:num w:numId="31" w16cid:durableId="72361135">
    <w:abstractNumId w:val="15"/>
  </w:num>
  <w:num w:numId="32" w16cid:durableId="247688991">
    <w:abstractNumId w:val="41"/>
  </w:num>
  <w:num w:numId="33" w16cid:durableId="1521116492">
    <w:abstractNumId w:val="25"/>
  </w:num>
  <w:num w:numId="34" w16cid:durableId="1659529496">
    <w:abstractNumId w:val="20"/>
  </w:num>
  <w:num w:numId="35" w16cid:durableId="2053650543">
    <w:abstractNumId w:val="22"/>
  </w:num>
  <w:num w:numId="36" w16cid:durableId="1021785096">
    <w:abstractNumId w:val="10"/>
  </w:num>
  <w:num w:numId="37" w16cid:durableId="1577400580">
    <w:abstractNumId w:val="33"/>
  </w:num>
  <w:num w:numId="38" w16cid:durableId="14814090">
    <w:abstractNumId w:val="14"/>
  </w:num>
  <w:num w:numId="39" w16cid:durableId="1342048649">
    <w:abstractNumId w:val="31"/>
  </w:num>
  <w:num w:numId="40" w16cid:durableId="44184629">
    <w:abstractNumId w:val="34"/>
  </w:num>
  <w:num w:numId="41" w16cid:durableId="323898147">
    <w:abstractNumId w:val="29"/>
  </w:num>
  <w:num w:numId="42" w16cid:durableId="1088695614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43581"/>
    <w:rsid w:val="00027382"/>
    <w:rsid w:val="00843581"/>
    <w:rsid w:val="00DD37D0"/>
    <w:rsid w:val="00EE2EA8"/>
    <w:rsid w:val="00F7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8F53F"/>
  <w15:chartTrackingRefBased/>
  <w15:docId w15:val="{9CC9D256-1CF8-4036-9704-98A25E917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paragraph"/>
    <w:next w:val="Normal"/>
    <w:link w:val="Heading1Char"/>
    <w:uiPriority w:val="9"/>
    <w:qFormat/>
    <w:rsid w:val="00843581"/>
    <w:pPr>
      <w:keepNext/>
      <w:keepLines/>
      <w:numPr>
        <w:numId w:val="3"/>
      </w:numPr>
      <w:tabs>
        <w:tab w:val="clear" w:pos="360"/>
      </w:tabs>
      <w:spacing w:before="240" w:line="240" w:lineRule="atLeast"/>
      <w:ind w:left="0" w:firstLine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43581"/>
    <w:pPr>
      <w:keepNext/>
      <w:keepLines/>
      <w:numPr>
        <w:ilvl w:val="1"/>
        <w:numId w:val="3"/>
      </w:numPr>
      <w:tabs>
        <w:tab w:val="clear" w:pos="360"/>
      </w:tabs>
      <w:spacing w:before="40"/>
      <w:ind w:left="0"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43581"/>
    <w:pPr>
      <w:keepNext/>
      <w:keepLines/>
      <w:numPr>
        <w:ilvl w:val="2"/>
        <w:numId w:val="3"/>
      </w:numPr>
      <w:tabs>
        <w:tab w:val="clear" w:pos="360"/>
      </w:tabs>
      <w:spacing w:before="40"/>
      <w:ind w:left="720" w:hanging="432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843581"/>
    <w:pPr>
      <w:keepNext/>
      <w:keepLines/>
      <w:numPr>
        <w:ilvl w:val="3"/>
        <w:numId w:val="3"/>
      </w:numPr>
      <w:tabs>
        <w:tab w:val="clear" w:pos="360"/>
      </w:tabs>
      <w:spacing w:before="40"/>
      <w:ind w:left="864" w:hanging="144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qFormat/>
    <w:rsid w:val="00843581"/>
    <w:pPr>
      <w:keepNext/>
      <w:keepLines/>
      <w:numPr>
        <w:ilvl w:val="4"/>
        <w:numId w:val="3"/>
      </w:numPr>
      <w:tabs>
        <w:tab w:val="clear" w:pos="360"/>
      </w:tabs>
      <w:spacing w:before="40"/>
      <w:ind w:left="1008" w:hanging="432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qFormat/>
    <w:rsid w:val="00843581"/>
    <w:pPr>
      <w:keepNext/>
      <w:keepLines/>
      <w:numPr>
        <w:ilvl w:val="5"/>
        <w:numId w:val="3"/>
      </w:numPr>
      <w:tabs>
        <w:tab w:val="clear" w:pos="360"/>
      </w:tabs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qFormat/>
    <w:rsid w:val="00843581"/>
    <w:pPr>
      <w:keepNext/>
      <w:keepLines/>
      <w:numPr>
        <w:ilvl w:val="6"/>
        <w:numId w:val="3"/>
      </w:numPr>
      <w:tabs>
        <w:tab w:val="clear" w:pos="360"/>
      </w:tabs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qFormat/>
    <w:rsid w:val="00843581"/>
    <w:pPr>
      <w:keepNext/>
      <w:keepLines/>
      <w:numPr>
        <w:ilvl w:val="7"/>
        <w:numId w:val="3"/>
      </w:numPr>
      <w:tabs>
        <w:tab w:val="clear" w:pos="360"/>
      </w:tabs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qFormat/>
    <w:rsid w:val="00843581"/>
    <w:pPr>
      <w:keepNext/>
      <w:keepLines/>
      <w:numPr>
        <w:ilvl w:val="8"/>
        <w:numId w:val="3"/>
      </w:numPr>
      <w:tabs>
        <w:tab w:val="clear" w:pos="360"/>
      </w:tabs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rsid w:val="00843581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843581"/>
  </w:style>
  <w:style w:type="character" w:customStyle="1" w:styleId="Heading1Char">
    <w:name w:val="Heading 1 Char"/>
    <w:basedOn w:val="DefaultParagraphFont"/>
    <w:link w:val="Heading1"/>
    <w:uiPriority w:val="9"/>
    <w:rsid w:val="0084358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link w:val="Heading2"/>
    <w:uiPriority w:val="9"/>
    <w:rsid w:val="00843581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4358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843581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843581"/>
    <w:rPr>
      <w:rFonts w:asciiTheme="majorHAnsi" w:eastAsiaTheme="majorEastAsia" w:hAnsiTheme="majorHAnsi" w:cstheme="majorBidi"/>
      <w:color w:val="2F5496" w:themeColor="accent1" w:themeShade="BF"/>
      <w:kern w:val="0"/>
      <w:sz w:val="24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84358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rsid w:val="00843581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:szCs w:val="2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rsid w:val="00843581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rsid w:val="00843581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14:ligatures w14:val="none"/>
    </w:rPr>
  </w:style>
  <w:style w:type="paragraph" w:customStyle="1" w:styleId="Bullet1">
    <w:name w:val="Bullet 1"/>
    <w:basedOn w:val="Normal"/>
    <w:link w:val="Bullet1Char"/>
    <w:qFormat/>
    <w:rsid w:val="00843581"/>
    <w:pPr>
      <w:numPr>
        <w:numId w:val="1"/>
      </w:numPr>
      <w:tabs>
        <w:tab w:val="clear" w:pos="1440"/>
        <w:tab w:val="num" w:pos="360"/>
      </w:tabs>
      <w:spacing w:before="120" w:line="480" w:lineRule="auto"/>
      <w:ind w:left="360"/>
    </w:pPr>
  </w:style>
  <w:style w:type="character" w:customStyle="1" w:styleId="Bullet1Char">
    <w:name w:val="Bullet 1 Char"/>
    <w:basedOn w:val="DefaultParagraphFont"/>
    <w:link w:val="Bullet1"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rsid w:val="008435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581"/>
    <w:rPr>
      <w:rFonts w:ascii="Tahoma" w:eastAsia="SimSun" w:hAnsi="Tahoma" w:cs="Tahoma"/>
      <w:kern w:val="0"/>
      <w:sz w:val="16"/>
      <w:szCs w:val="16"/>
      <w14:ligatures w14:val="none"/>
    </w:rPr>
  </w:style>
  <w:style w:type="paragraph" w:customStyle="1" w:styleId="Bullet2">
    <w:name w:val="Bullet 2"/>
    <w:basedOn w:val="Bullet1"/>
    <w:qFormat/>
    <w:rsid w:val="00843581"/>
    <w:pPr>
      <w:numPr>
        <w:numId w:val="2"/>
      </w:numPr>
      <w:tabs>
        <w:tab w:val="clear" w:pos="2520"/>
      </w:tabs>
      <w:ind w:left="1080"/>
    </w:pPr>
  </w:style>
  <w:style w:type="character" w:styleId="CommentReference">
    <w:name w:val="annotation reference"/>
    <w:basedOn w:val="DefaultParagraphFont"/>
    <w:uiPriority w:val="99"/>
    <w:rsid w:val="00843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843581"/>
    <w:pPr>
      <w:spacing w:line="240" w:lineRule="auto"/>
    </w:pPr>
    <w:rPr>
      <w:rFonts w:asciiTheme="minorBidi" w:hAnsiTheme="minorBid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3581"/>
    <w:rPr>
      <w:rFonts w:asciiTheme="minorBidi" w:eastAsia="SimSun" w:hAnsiTheme="minorBidi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43581"/>
    <w:pPr>
      <w:spacing w:line="240" w:lineRule="atLeast"/>
    </w:pPr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3581"/>
    <w:rPr>
      <w:rFonts w:ascii="Times New Roman" w:eastAsia="SimSun" w:hAnsi="Times New Roman" w:cs="Times New Roman"/>
      <w:b/>
      <w:bCs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rsid w:val="00843581"/>
    <w:rPr>
      <w:color w:val="800080"/>
      <w:u w:val="single"/>
    </w:rPr>
  </w:style>
  <w:style w:type="paragraph" w:styleId="Footer">
    <w:name w:val="footer"/>
    <w:basedOn w:val="Normal"/>
    <w:next w:val="Normal"/>
    <w:link w:val="FooterChar"/>
    <w:uiPriority w:val="99"/>
    <w:rsid w:val="00843581"/>
    <w:rPr>
      <w:rFonts w:ascii="Tahoma" w:hAnsi="Tahoma"/>
    </w:rPr>
  </w:style>
  <w:style w:type="character" w:customStyle="1" w:styleId="FooterChar">
    <w:name w:val="Footer Char"/>
    <w:basedOn w:val="DefaultParagraphFont"/>
    <w:link w:val="Footer"/>
    <w:uiPriority w:val="99"/>
    <w:rsid w:val="00843581"/>
    <w:rPr>
      <w:rFonts w:ascii="Tahoma" w:eastAsia="SimSun" w:hAnsi="Tahoma" w:cs="Times New Roman"/>
      <w:kern w:val="0"/>
      <w:sz w:val="24"/>
      <w:szCs w:val="20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rsid w:val="00843581"/>
    <w:pPr>
      <w:ind w:left="270" w:hanging="270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3581"/>
    <w:rPr>
      <w:rFonts w:ascii="Times New Roman" w:eastAsia="SimSun" w:hAnsi="Times New Roman" w:cs="Times New Roman"/>
      <w:kern w:val="0"/>
      <w:sz w:val="18"/>
      <w:szCs w:val="20"/>
      <w14:ligatures w14:val="none"/>
    </w:rPr>
  </w:style>
  <w:style w:type="paragraph" w:styleId="Header">
    <w:name w:val="header"/>
    <w:basedOn w:val="Normal"/>
    <w:next w:val="Normal"/>
    <w:link w:val="HeaderChar"/>
    <w:uiPriority w:val="99"/>
    <w:rsid w:val="00843581"/>
    <w:pPr>
      <w:pBdr>
        <w:bottom w:val="single" w:sz="8" w:space="1" w:color="auto"/>
      </w:pBdr>
    </w:pPr>
    <w:rPr>
      <w:rFonts w:ascii="Arial" w:hAnsi="Arial"/>
      <w:i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843581"/>
    <w:rPr>
      <w:rFonts w:ascii="Arial" w:eastAsia="SimSun" w:hAnsi="Arial" w:cs="Times New Roman"/>
      <w:i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rsid w:val="00843581"/>
    <w:rPr>
      <w:color w:val="0000F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843581"/>
    <w:pPr>
      <w:tabs>
        <w:tab w:val="right" w:pos="4130"/>
      </w:tabs>
      <w:ind w:left="240" w:hanging="240"/>
    </w:pPr>
    <w:rPr>
      <w:noProof/>
      <w:sz w:val="18"/>
      <w:szCs w:val="18"/>
    </w:rPr>
  </w:style>
  <w:style w:type="paragraph" w:styleId="Index2">
    <w:name w:val="index 2"/>
    <w:basedOn w:val="Normal"/>
    <w:next w:val="Normal"/>
    <w:autoRedefine/>
    <w:uiPriority w:val="99"/>
    <w:semiHidden/>
    <w:rsid w:val="00843581"/>
    <w:pPr>
      <w:ind w:left="480" w:hanging="240"/>
    </w:pPr>
    <w:rPr>
      <w:sz w:val="18"/>
      <w:szCs w:val="18"/>
    </w:rPr>
  </w:style>
  <w:style w:type="paragraph" w:styleId="Index3">
    <w:name w:val="index 3"/>
    <w:basedOn w:val="Normal"/>
    <w:next w:val="Normal"/>
    <w:autoRedefine/>
    <w:uiPriority w:val="99"/>
    <w:semiHidden/>
    <w:rsid w:val="00843581"/>
    <w:pPr>
      <w:ind w:left="720" w:hanging="240"/>
    </w:pPr>
    <w:rPr>
      <w:sz w:val="18"/>
      <w:szCs w:val="18"/>
    </w:rPr>
  </w:style>
  <w:style w:type="paragraph" w:styleId="Index4">
    <w:name w:val="index 4"/>
    <w:basedOn w:val="Normal"/>
    <w:next w:val="Normal"/>
    <w:autoRedefine/>
    <w:uiPriority w:val="99"/>
    <w:semiHidden/>
    <w:rsid w:val="00843581"/>
    <w:pPr>
      <w:ind w:left="960" w:hanging="240"/>
    </w:pPr>
    <w:rPr>
      <w:sz w:val="18"/>
      <w:szCs w:val="18"/>
    </w:rPr>
  </w:style>
  <w:style w:type="paragraph" w:styleId="Index5">
    <w:name w:val="index 5"/>
    <w:basedOn w:val="Normal"/>
    <w:next w:val="Normal"/>
    <w:autoRedefine/>
    <w:uiPriority w:val="99"/>
    <w:semiHidden/>
    <w:rsid w:val="00843581"/>
    <w:pPr>
      <w:ind w:left="1200" w:hanging="240"/>
    </w:pPr>
    <w:rPr>
      <w:sz w:val="18"/>
      <w:szCs w:val="18"/>
    </w:rPr>
  </w:style>
  <w:style w:type="paragraph" w:styleId="Index6">
    <w:name w:val="index 6"/>
    <w:basedOn w:val="Normal"/>
    <w:next w:val="Normal"/>
    <w:autoRedefine/>
    <w:uiPriority w:val="99"/>
    <w:semiHidden/>
    <w:rsid w:val="00843581"/>
    <w:pPr>
      <w:ind w:left="1440" w:hanging="240"/>
    </w:pPr>
    <w:rPr>
      <w:sz w:val="18"/>
      <w:szCs w:val="18"/>
    </w:rPr>
  </w:style>
  <w:style w:type="paragraph" w:styleId="Index7">
    <w:name w:val="index 7"/>
    <w:basedOn w:val="Normal"/>
    <w:next w:val="Normal"/>
    <w:autoRedefine/>
    <w:uiPriority w:val="99"/>
    <w:semiHidden/>
    <w:rsid w:val="00843581"/>
    <w:pPr>
      <w:ind w:left="1680" w:hanging="240"/>
    </w:pPr>
    <w:rPr>
      <w:sz w:val="18"/>
      <w:szCs w:val="18"/>
    </w:rPr>
  </w:style>
  <w:style w:type="paragraph" w:styleId="Index8">
    <w:name w:val="index 8"/>
    <w:basedOn w:val="Normal"/>
    <w:next w:val="Normal"/>
    <w:autoRedefine/>
    <w:uiPriority w:val="99"/>
    <w:semiHidden/>
    <w:rsid w:val="00843581"/>
    <w:pPr>
      <w:ind w:left="1920" w:hanging="240"/>
    </w:pPr>
    <w:rPr>
      <w:sz w:val="18"/>
      <w:szCs w:val="18"/>
    </w:rPr>
  </w:style>
  <w:style w:type="paragraph" w:styleId="Index9">
    <w:name w:val="index 9"/>
    <w:basedOn w:val="Normal"/>
    <w:next w:val="Normal"/>
    <w:autoRedefine/>
    <w:uiPriority w:val="99"/>
    <w:semiHidden/>
    <w:rsid w:val="00843581"/>
    <w:pPr>
      <w:ind w:left="2160" w:hanging="240"/>
    </w:pPr>
    <w:rPr>
      <w:sz w:val="18"/>
      <w:szCs w:val="18"/>
    </w:rPr>
  </w:style>
  <w:style w:type="paragraph" w:styleId="IndexHeading">
    <w:name w:val="index heading"/>
    <w:basedOn w:val="Normal"/>
    <w:next w:val="Index1"/>
    <w:uiPriority w:val="99"/>
    <w:semiHidden/>
    <w:rsid w:val="00843581"/>
    <w:pPr>
      <w:pBdr>
        <w:top w:val="single" w:sz="12" w:space="0" w:color="auto"/>
      </w:pBdr>
      <w:spacing w:before="360" w:after="240"/>
    </w:pPr>
    <w:rPr>
      <w:b/>
      <w:bCs/>
      <w:i/>
      <w:iCs/>
      <w:sz w:val="26"/>
      <w:szCs w:val="26"/>
    </w:rPr>
  </w:style>
  <w:style w:type="character" w:styleId="PageNumber">
    <w:name w:val="page number"/>
    <w:basedOn w:val="DefaultParagraphFont"/>
    <w:uiPriority w:val="99"/>
    <w:rsid w:val="00843581"/>
    <w:rPr>
      <w:rFonts w:ascii="Arial" w:hAnsi="Arial"/>
    </w:rPr>
  </w:style>
  <w:style w:type="table" w:styleId="TableGrid">
    <w:name w:val="Table Grid"/>
    <w:basedOn w:val="TableNormal"/>
    <w:uiPriority w:val="3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qFormat/>
    <w:rsid w:val="00843581"/>
    <w:pPr>
      <w:spacing w:after="0" w:line="480" w:lineRule="auto"/>
    </w:pPr>
    <w:rPr>
      <w:rFonts w:ascii="Arial" w:eastAsia="SimSun" w:hAnsi="Arial" w:cs="Times New Roman"/>
      <w:kern w:val="0"/>
      <w:szCs w:val="20"/>
      <w14:ligatures w14:val="none"/>
    </w:rPr>
  </w:style>
  <w:style w:type="paragraph" w:customStyle="1" w:styleId="Covertext">
    <w:name w:val="Cover text"/>
    <w:basedOn w:val="Normal"/>
    <w:link w:val="CovertextChar"/>
    <w:rsid w:val="00843581"/>
    <w:pPr>
      <w:spacing w:line="240" w:lineRule="auto"/>
    </w:pPr>
  </w:style>
  <w:style w:type="character" w:customStyle="1" w:styleId="CovertextChar">
    <w:name w:val="Cover text Char"/>
    <w:basedOn w:val="DefaultParagraphFont"/>
    <w:link w:val="Covertext"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customStyle="1" w:styleId="reference">
    <w:name w:val="reference"/>
    <w:basedOn w:val="paragraph"/>
    <w:qFormat/>
    <w:rsid w:val="00843581"/>
  </w:style>
  <w:style w:type="paragraph" w:customStyle="1" w:styleId="paragraph">
    <w:name w:val="paragraph"/>
    <w:basedOn w:val="Normal"/>
    <w:link w:val="paragraphChar"/>
    <w:qFormat/>
    <w:rsid w:val="00843581"/>
    <w:pPr>
      <w:spacing w:line="480" w:lineRule="auto"/>
      <w:ind w:firstLine="720"/>
    </w:pPr>
  </w:style>
  <w:style w:type="paragraph" w:customStyle="1" w:styleId="Tablebullet1">
    <w:name w:val="Table bullet 1"/>
    <w:link w:val="Tablebullet1Char"/>
    <w:rsid w:val="00843581"/>
    <w:pPr>
      <w:numPr>
        <w:numId w:val="12"/>
      </w:numPr>
      <w:tabs>
        <w:tab w:val="clear" w:pos="765"/>
        <w:tab w:val="num" w:pos="168"/>
      </w:tabs>
      <w:spacing w:before="40" w:after="20" w:line="240" w:lineRule="atLeast"/>
      <w:ind w:left="168" w:hanging="168"/>
    </w:pPr>
    <w:rPr>
      <w:rFonts w:ascii="Arial" w:eastAsia="SimSun" w:hAnsi="Arial" w:cs="Times New Roman"/>
      <w:kern w:val="0"/>
      <w:szCs w:val="20"/>
      <w14:ligatures w14:val="none"/>
    </w:rPr>
  </w:style>
  <w:style w:type="character" w:customStyle="1" w:styleId="Tablebullet1Char">
    <w:name w:val="Table bullet 1 Char"/>
    <w:basedOn w:val="DefaultParagraphFont"/>
    <w:link w:val="Tablebullet1"/>
    <w:locked/>
    <w:rsid w:val="00843581"/>
    <w:rPr>
      <w:rFonts w:ascii="Arial" w:eastAsia="SimSun" w:hAnsi="Arial" w:cs="Times New Roman"/>
      <w:kern w:val="0"/>
      <w:szCs w:val="20"/>
      <w14:ligatures w14:val="none"/>
    </w:rPr>
  </w:style>
  <w:style w:type="paragraph" w:customStyle="1" w:styleId="CoverTitle">
    <w:name w:val="Cover Title"/>
    <w:basedOn w:val="Normal"/>
    <w:rsid w:val="00843581"/>
    <w:pPr>
      <w:spacing w:line="480" w:lineRule="auto"/>
    </w:pPr>
    <w:rPr>
      <w:rFonts w:ascii="Arial Black" w:hAnsi="Arial Black"/>
      <w:sz w:val="32"/>
    </w:rPr>
  </w:style>
  <w:style w:type="paragraph" w:customStyle="1" w:styleId="tabfigtitle">
    <w:name w:val="tab/fig title"/>
    <w:basedOn w:val="Normal"/>
    <w:rsid w:val="00843581"/>
    <w:pPr>
      <w:keepNext/>
      <w:keepLines/>
      <w:spacing w:before="120" w:line="480" w:lineRule="auto"/>
      <w:outlineLvl w:val="1"/>
    </w:pPr>
    <w:rPr>
      <w:rFonts w:ascii="Arial" w:hAnsi="Arial"/>
      <w:b/>
    </w:rPr>
  </w:style>
  <w:style w:type="paragraph" w:customStyle="1" w:styleId="Tableheadings">
    <w:name w:val="Table headings"/>
    <w:basedOn w:val="Normal"/>
    <w:rsid w:val="00843581"/>
    <w:pPr>
      <w:spacing w:before="40" w:line="480" w:lineRule="auto"/>
      <w:jc w:val="center"/>
    </w:pPr>
    <w:rPr>
      <w:rFonts w:ascii="Arial" w:hAnsi="Arial"/>
      <w:b/>
      <w:sz w:val="22"/>
    </w:rPr>
  </w:style>
  <w:style w:type="paragraph" w:customStyle="1" w:styleId="InsertFigure">
    <w:name w:val="Insert Figure"/>
    <w:basedOn w:val="Normal"/>
    <w:qFormat/>
    <w:rsid w:val="00843581"/>
    <w:pPr>
      <w:spacing w:before="120" w:after="120" w:line="320" w:lineRule="atLeast"/>
    </w:pPr>
    <w:rPr>
      <w:rFonts w:ascii="Arial" w:hAnsi="Arial"/>
      <w:sz w:val="22"/>
    </w:rPr>
  </w:style>
  <w:style w:type="paragraph" w:customStyle="1" w:styleId="tabfignote">
    <w:name w:val="tab/fig note"/>
    <w:qFormat/>
    <w:rsid w:val="00843581"/>
    <w:pPr>
      <w:keepLines/>
      <w:spacing w:before="120" w:after="0" w:line="480" w:lineRule="auto"/>
    </w:pPr>
    <w:rPr>
      <w:rFonts w:ascii="Arial" w:eastAsia="SimSun" w:hAnsi="Arial" w:cs="Times New Roman"/>
      <w:kern w:val="0"/>
      <w:sz w:val="20"/>
      <w:szCs w:val="20"/>
      <w14:ligatures w14:val="none"/>
    </w:rPr>
  </w:style>
  <w:style w:type="paragraph" w:customStyle="1" w:styleId="Tabletextindented">
    <w:name w:val="Table text indented"/>
    <w:basedOn w:val="Tabletext"/>
    <w:rsid w:val="00843581"/>
    <w:pPr>
      <w:ind w:left="180"/>
    </w:pPr>
  </w:style>
  <w:style w:type="paragraph" w:styleId="DocumentMap">
    <w:name w:val="Document Map"/>
    <w:basedOn w:val="Normal"/>
    <w:link w:val="DocumentMapChar"/>
    <w:uiPriority w:val="99"/>
    <w:semiHidden/>
    <w:rsid w:val="00843581"/>
    <w:pPr>
      <w:shd w:val="clear" w:color="auto" w:fill="000080"/>
    </w:pPr>
    <w:rPr>
      <w:rFonts w:ascii="Tahoma" w:hAnsi="Tahoma" w:cs="Tahoma"/>
      <w:sz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43581"/>
    <w:rPr>
      <w:rFonts w:ascii="Tahoma" w:eastAsia="SimSun" w:hAnsi="Tahoma" w:cs="Tahoma"/>
      <w:kern w:val="0"/>
      <w:sz w:val="20"/>
      <w:szCs w:val="20"/>
      <w:shd w:val="clear" w:color="auto" w:fill="000080"/>
      <w14:ligatures w14:val="none"/>
    </w:rPr>
  </w:style>
  <w:style w:type="paragraph" w:customStyle="1" w:styleId="Coverboldheadings">
    <w:name w:val="Cover bold headings"/>
    <w:basedOn w:val="Normal"/>
    <w:rsid w:val="00843581"/>
    <w:pPr>
      <w:spacing w:before="240" w:line="240" w:lineRule="auto"/>
    </w:pPr>
    <w:rPr>
      <w:b/>
      <w:sz w:val="26"/>
    </w:rPr>
  </w:style>
  <w:style w:type="numbering" w:styleId="111111">
    <w:name w:val="Outline List 2"/>
    <w:basedOn w:val="NoList"/>
    <w:semiHidden/>
    <w:unhideWhenUsed/>
    <w:rsid w:val="00843581"/>
    <w:pPr>
      <w:numPr>
        <w:numId w:val="13"/>
      </w:numPr>
    </w:pPr>
  </w:style>
  <w:style w:type="numbering" w:styleId="1ai">
    <w:name w:val="Outline List 1"/>
    <w:basedOn w:val="NoList"/>
    <w:semiHidden/>
    <w:unhideWhenUsed/>
    <w:rsid w:val="00843581"/>
    <w:pPr>
      <w:numPr>
        <w:numId w:val="14"/>
      </w:numPr>
    </w:pPr>
  </w:style>
  <w:style w:type="numbering" w:styleId="ArticleSection">
    <w:name w:val="Outline List 3"/>
    <w:basedOn w:val="NoList"/>
    <w:semiHidden/>
    <w:unhideWhenUsed/>
    <w:rsid w:val="00843581"/>
    <w:pPr>
      <w:numPr>
        <w:numId w:val="15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843581"/>
  </w:style>
  <w:style w:type="paragraph" w:styleId="BlockText">
    <w:name w:val="Block Text"/>
    <w:basedOn w:val="Normal"/>
    <w:uiPriority w:val="99"/>
    <w:semiHidden/>
    <w:unhideWhenUsed/>
    <w:rsid w:val="00843581"/>
    <w:pPr>
      <w:spacing w:after="120"/>
      <w:ind w:left="1440" w:right="1440"/>
    </w:pPr>
  </w:style>
  <w:style w:type="paragraph" w:styleId="BodyText">
    <w:name w:val="Body Text"/>
    <w:basedOn w:val="Normal"/>
    <w:link w:val="BodyTextChar"/>
    <w:uiPriority w:val="99"/>
    <w:unhideWhenUsed/>
    <w:qFormat/>
    <w:rsid w:val="0084358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4358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4358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43581"/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358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43581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4358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43581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43581"/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843581"/>
    <w:rPr>
      <w:b/>
      <w:bCs/>
      <w:sz w:val="20"/>
    </w:rPr>
  </w:style>
  <w:style w:type="paragraph" w:styleId="Closing">
    <w:name w:val="Closing"/>
    <w:basedOn w:val="Normal"/>
    <w:link w:val="ClosingChar"/>
    <w:uiPriority w:val="99"/>
    <w:semiHidden/>
    <w:unhideWhenUsed/>
    <w:rsid w:val="00843581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table" w:styleId="ColorfulGrid">
    <w:name w:val="Colorful Grid"/>
    <w:basedOn w:val="TableNormal"/>
    <w:uiPriority w:val="7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43581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84358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3581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3581"/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843581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43581"/>
    <w:rPr>
      <w:rFonts w:asciiTheme="majorHAnsi" w:eastAsiaTheme="majorEastAsia" w:hAnsiTheme="majorHAnsi" w:cstheme="majorBidi"/>
      <w:sz w:val="20"/>
    </w:rPr>
  </w:style>
  <w:style w:type="character" w:styleId="FootnoteReference">
    <w:name w:val="footnote reference"/>
    <w:basedOn w:val="DefaultParagraphFont"/>
    <w:uiPriority w:val="99"/>
    <w:unhideWhenUsed/>
    <w:rsid w:val="00843581"/>
    <w:rPr>
      <w:vertAlign w:val="superscript"/>
    </w:rPr>
  </w:style>
  <w:style w:type="table" w:styleId="GridTable1Light">
    <w:name w:val="Grid Table 1 Light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2F5496" w:themeColor="accent1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C45911" w:themeColor="accent2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7B7B7B" w:themeColor="accent3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BF8F00" w:themeColor="accent4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2E74B5" w:themeColor="accent5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538135" w:themeColor="accent6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2F5496" w:themeColor="accent1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C45911" w:themeColor="accent2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7B7B7B" w:themeColor="accent3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BF8F00" w:themeColor="accent4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2E74B5" w:themeColor="accent5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538135" w:themeColor="accent6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843581"/>
    <w:rPr>
      <w:color w:val="2B579A"/>
      <w:shd w:val="clear" w:color="auto" w:fill="E6E6E6"/>
    </w:rPr>
  </w:style>
  <w:style w:type="character" w:styleId="HTMLAcronym">
    <w:name w:val="HTML Acronym"/>
    <w:basedOn w:val="DefaultParagraphFont"/>
    <w:uiPriority w:val="99"/>
    <w:semiHidden/>
    <w:unhideWhenUsed/>
    <w:rsid w:val="00843581"/>
  </w:style>
  <w:style w:type="paragraph" w:styleId="HTMLAddress">
    <w:name w:val="HTML Address"/>
    <w:basedOn w:val="Normal"/>
    <w:link w:val="HTMLAddressChar"/>
    <w:uiPriority w:val="99"/>
    <w:semiHidden/>
    <w:unhideWhenUsed/>
    <w:rsid w:val="00843581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43581"/>
    <w:rPr>
      <w:rFonts w:ascii="Times New Roman" w:eastAsia="SimSun" w:hAnsi="Times New Roman" w:cs="Times New Roman"/>
      <w:i/>
      <w:iCs/>
      <w:kern w:val="0"/>
      <w:sz w:val="24"/>
      <w:szCs w:val="20"/>
      <w14:ligatures w14:val="none"/>
    </w:rPr>
  </w:style>
  <w:style w:type="character" w:styleId="HTMLCite">
    <w:name w:val="HTML Cite"/>
    <w:basedOn w:val="DefaultParagraphFont"/>
    <w:uiPriority w:val="99"/>
    <w:semiHidden/>
    <w:unhideWhenUsed/>
    <w:rsid w:val="00843581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843581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843581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843581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3581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3581"/>
    <w:rPr>
      <w:rFonts w:ascii="Courier New" w:eastAsia="SimSun" w:hAnsi="Courier New" w:cs="Courier New"/>
      <w:kern w:val="0"/>
      <w:sz w:val="20"/>
      <w:szCs w:val="20"/>
      <w14:ligatures w14:val="none"/>
    </w:rPr>
  </w:style>
  <w:style w:type="character" w:styleId="HTMLSample">
    <w:name w:val="HTML Sample"/>
    <w:basedOn w:val="DefaultParagraphFont"/>
    <w:uiPriority w:val="99"/>
    <w:semiHidden/>
    <w:unhideWhenUsed/>
    <w:rsid w:val="00843581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semiHidden/>
    <w:unhideWhenUsed/>
    <w:rsid w:val="00843581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843581"/>
    <w:rPr>
      <w:i/>
      <w:iCs/>
    </w:rPr>
  </w:style>
  <w:style w:type="table" w:styleId="LightGrid">
    <w:name w:val="Light Grid"/>
    <w:basedOn w:val="TableNormal"/>
    <w:uiPriority w:val="6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2F5496" w:themeColor="accent1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C45911" w:themeColor="accent2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7B7B7B" w:themeColor="accent3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BF8F00" w:themeColor="accent4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2E74B5" w:themeColor="accent5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538135" w:themeColor="accent6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43581"/>
  </w:style>
  <w:style w:type="paragraph" w:styleId="List">
    <w:name w:val="List"/>
    <w:basedOn w:val="Normal"/>
    <w:uiPriority w:val="99"/>
    <w:semiHidden/>
    <w:unhideWhenUsed/>
    <w:rsid w:val="00843581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843581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843581"/>
    <w:pPr>
      <w:ind w:left="108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843581"/>
    <w:pPr>
      <w:numPr>
        <w:numId w:val="3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43581"/>
    <w:pPr>
      <w:numPr>
        <w:numId w:val="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43581"/>
    <w:pPr>
      <w:numPr>
        <w:numId w:val="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43581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43581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843581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43581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43581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43581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43581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843581"/>
    <w:pPr>
      <w:numPr>
        <w:numId w:val="8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43581"/>
    <w:pPr>
      <w:numPr>
        <w:numId w:val="9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43581"/>
    <w:pPr>
      <w:numPr>
        <w:numId w:val="10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43581"/>
    <w:pPr>
      <w:numPr>
        <w:numId w:val="11"/>
      </w:numPr>
      <w:contextualSpacing/>
    </w:pPr>
  </w:style>
  <w:style w:type="table" w:styleId="ListTable1Light">
    <w:name w:val="List Table 1 Light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43581"/>
    <w:pPr>
      <w:spacing w:after="0" w:line="240" w:lineRule="auto"/>
    </w:pPr>
    <w:rPr>
      <w:rFonts w:ascii="Times New Roman" w:eastAsia="SimSun" w:hAnsi="Times New Roman" w:cs="Times New Roman"/>
      <w:color w:val="FFFFFF" w:themeColor="background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2F5496" w:themeColor="accent1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C45911" w:themeColor="accent2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7B7B7B" w:themeColor="accent3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BF8F00" w:themeColor="accent4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2E74B5" w:themeColor="accent5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43581"/>
    <w:pPr>
      <w:spacing w:after="0" w:line="240" w:lineRule="auto"/>
    </w:pPr>
    <w:rPr>
      <w:rFonts w:ascii="Times New Roman" w:eastAsia="SimSun" w:hAnsi="Times New Roman" w:cs="Times New Roman"/>
      <w:color w:val="538135" w:themeColor="accent6" w:themeShade="BF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2F5496" w:themeColor="accent1" w:themeShade="BF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C45911" w:themeColor="accent2" w:themeShade="BF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7B7B7B" w:themeColor="accent3" w:themeShade="BF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BF8F00" w:themeColor="accent4" w:themeShade="BF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2E74B5" w:themeColor="accent5" w:themeShade="BF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43581"/>
    <w:pPr>
      <w:spacing w:after="0" w:line="240" w:lineRule="auto"/>
    </w:pPr>
    <w:rPr>
      <w:rFonts w:ascii="Times New Roman" w:eastAsia="SimSun" w:hAnsi="Times New Roman" w:cs="Times New Roman"/>
      <w:color w:val="538135" w:themeColor="accent6" w:themeShade="BF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4358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tLeast"/>
    </w:pPr>
    <w:rPr>
      <w:rFonts w:ascii="Courier New" w:eastAsia="SimSun" w:hAnsi="Courier New" w:cs="Courier New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43581"/>
    <w:rPr>
      <w:rFonts w:ascii="Courier New" w:eastAsia="SimSun" w:hAnsi="Courier New" w:cs="Courier New"/>
      <w:kern w:val="0"/>
      <w:sz w:val="20"/>
      <w:szCs w:val="20"/>
      <w14:ligatures w14:val="none"/>
    </w:rPr>
  </w:style>
  <w:style w:type="table" w:styleId="MediumGrid1">
    <w:name w:val="Medium Grid 1"/>
    <w:basedOn w:val="TableNormal"/>
    <w:uiPriority w:val="67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435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843581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4358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43581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  <w14:ligatures w14:val="none"/>
    </w:rPr>
  </w:style>
  <w:style w:type="paragraph" w:styleId="NormalIndent">
    <w:name w:val="Normal Indent"/>
    <w:basedOn w:val="Normal"/>
    <w:uiPriority w:val="99"/>
    <w:semiHidden/>
    <w:unhideWhenUsed/>
    <w:rsid w:val="0084358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43581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843581"/>
    <w:rPr>
      <w:color w:val="808080"/>
    </w:rPr>
  </w:style>
  <w:style w:type="table" w:styleId="PlainTable1">
    <w:name w:val="Plain Table 1"/>
    <w:basedOn w:val="TableNormal"/>
    <w:uiPriority w:val="41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843581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43581"/>
    <w:rPr>
      <w:rFonts w:ascii="Courier New" w:eastAsia="SimSun" w:hAnsi="Courier New" w:cs="Courier New"/>
      <w:kern w:val="0"/>
      <w:sz w:val="20"/>
      <w:szCs w:val="20"/>
      <w14:ligatures w14:val="non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843581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character" w:styleId="SmartHyperlink">
    <w:name w:val="Smart Hyperlink"/>
    <w:basedOn w:val="DefaultParagraphFont"/>
    <w:uiPriority w:val="99"/>
    <w:semiHidden/>
    <w:unhideWhenUsed/>
    <w:rsid w:val="00843581"/>
    <w:rPr>
      <w:u w:val="dotted"/>
    </w:rPr>
  </w:style>
  <w:style w:type="table" w:styleId="Table3Deffects1">
    <w:name w:val="Table 3D effects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color w:val="000080"/>
      <w:kern w:val="0"/>
      <w:sz w:val="20"/>
      <w:szCs w:val="20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color w:val="FFFFFF"/>
      <w:kern w:val="0"/>
      <w:sz w:val="20"/>
      <w:szCs w:val="20"/>
      <w14:ligatures w14:val="non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b/>
      <w:bCs/>
      <w:kern w:val="0"/>
      <w:sz w:val="20"/>
      <w:szCs w:val="20"/>
      <w14:ligatures w14:val="non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b/>
      <w:bCs/>
      <w:kern w:val="0"/>
      <w:sz w:val="20"/>
      <w:szCs w:val="20"/>
      <w14:ligatures w14:val="non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b/>
      <w:bCs/>
      <w:kern w:val="0"/>
      <w:sz w:val="20"/>
      <w:szCs w:val="20"/>
      <w14:ligatures w14:val="non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b/>
      <w:bCs/>
      <w:kern w:val="0"/>
      <w:sz w:val="20"/>
      <w:szCs w:val="20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4358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43581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unhideWhenUsed/>
    <w:rsid w:val="00843581"/>
  </w:style>
  <w:style w:type="table" w:styleId="TableProfessional">
    <w:name w:val="Table Professional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843581"/>
    <w:pPr>
      <w:spacing w:after="0" w:line="240" w:lineRule="atLeast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843581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843581"/>
  </w:style>
  <w:style w:type="paragraph" w:styleId="TOC2">
    <w:name w:val="toc 2"/>
    <w:basedOn w:val="Normal"/>
    <w:next w:val="Normal"/>
    <w:autoRedefine/>
    <w:uiPriority w:val="39"/>
    <w:unhideWhenUsed/>
    <w:rsid w:val="00843581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43581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843581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843581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843581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843581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843581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843581"/>
    <w:pPr>
      <w:ind w:left="1920"/>
    </w:pPr>
  </w:style>
  <w:style w:type="character" w:styleId="UnresolvedMention">
    <w:name w:val="Unresolved Mention"/>
    <w:basedOn w:val="DefaultParagraphFont"/>
    <w:uiPriority w:val="99"/>
    <w:unhideWhenUsed/>
    <w:rsid w:val="00843581"/>
    <w:rPr>
      <w:color w:val="808080"/>
      <w:shd w:val="clear" w:color="auto" w:fill="E6E6E6"/>
    </w:rPr>
  </w:style>
  <w:style w:type="character" w:customStyle="1" w:styleId="country">
    <w:name w:val="country"/>
    <w:rsid w:val="00843581"/>
  </w:style>
  <w:style w:type="paragraph" w:customStyle="1" w:styleId="EndNoteBibliographyTitle">
    <w:name w:val="EndNote Bibliography Title"/>
    <w:basedOn w:val="Normal"/>
    <w:link w:val="EndNoteBibliographyTitleChar"/>
    <w:rsid w:val="00843581"/>
    <w:rPr>
      <w:rFonts w:ascii="Calibri" w:hAnsi="Calibri" w:cs="Arial"/>
      <w:noProof/>
      <w:sz w:val="20"/>
    </w:rPr>
  </w:style>
  <w:style w:type="character" w:customStyle="1" w:styleId="paragraphChar">
    <w:name w:val="paragraph Char"/>
    <w:basedOn w:val="DefaultParagraphFont"/>
    <w:link w:val="paragraph"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843581"/>
    <w:rPr>
      <w:rFonts w:ascii="Calibri" w:eastAsia="SimSun" w:hAnsi="Calibri" w:cs="Arial"/>
      <w:noProof/>
      <w:kern w:val="0"/>
      <w:sz w:val="20"/>
      <w:szCs w:val="2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43581"/>
    <w:pPr>
      <w:spacing w:after="60" w:line="480" w:lineRule="auto"/>
      <w:ind w:left="360" w:hanging="360"/>
    </w:pPr>
    <w:rPr>
      <w:rFonts w:cs="Arial"/>
      <w:noProof/>
      <w:szCs w:val="24"/>
    </w:rPr>
  </w:style>
  <w:style w:type="character" w:customStyle="1" w:styleId="EndNoteBibliographyChar">
    <w:name w:val="EndNote Bibliography Char"/>
    <w:basedOn w:val="paragraphChar"/>
    <w:link w:val="EndNoteBibliography"/>
    <w:rsid w:val="00843581"/>
    <w:rPr>
      <w:rFonts w:ascii="Times New Roman" w:eastAsia="SimSun" w:hAnsi="Times New Roman" w:cs="Arial"/>
      <w:noProof/>
      <w:kern w:val="0"/>
      <w:sz w:val="24"/>
      <w:szCs w:val="24"/>
      <w14:ligatures w14:val="none"/>
    </w:rPr>
  </w:style>
  <w:style w:type="paragraph" w:customStyle="1" w:styleId="HSTabletext">
    <w:name w:val="HS Table text"/>
    <w:basedOn w:val="Normal"/>
    <w:link w:val="HSTabletextChar"/>
    <w:qFormat/>
    <w:rsid w:val="00843581"/>
    <w:pPr>
      <w:spacing w:line="240" w:lineRule="auto"/>
    </w:pPr>
    <w:rPr>
      <w:rFonts w:asciiTheme="minorHAnsi" w:eastAsiaTheme="minorHAnsi" w:hAnsiTheme="minorHAnsi" w:cstheme="minorBidi"/>
      <w:sz w:val="20"/>
    </w:rPr>
  </w:style>
  <w:style w:type="character" w:customStyle="1" w:styleId="HSTabletextChar">
    <w:name w:val="HS Table text Char"/>
    <w:basedOn w:val="DefaultParagraphFont"/>
    <w:link w:val="HSTabletext"/>
    <w:locked/>
    <w:rsid w:val="00843581"/>
    <w:rPr>
      <w:kern w:val="0"/>
      <w:sz w:val="20"/>
      <w:szCs w:val="20"/>
      <w14:ligatures w14:val="none"/>
    </w:rPr>
  </w:style>
  <w:style w:type="paragraph" w:customStyle="1" w:styleId="HSTabletextheadings">
    <w:name w:val="HS Table text headings"/>
    <w:basedOn w:val="Normal"/>
    <w:next w:val="HSTabletext"/>
    <w:link w:val="HSTabletextheadingsChar"/>
    <w:uiPriority w:val="99"/>
    <w:rsid w:val="00843581"/>
    <w:pPr>
      <w:keepNext/>
      <w:spacing w:before="40" w:after="40" w:line="240" w:lineRule="auto"/>
    </w:pPr>
    <w:rPr>
      <w:rFonts w:asciiTheme="minorHAnsi" w:eastAsiaTheme="minorHAnsi" w:hAnsiTheme="minorHAnsi" w:cstheme="minorBidi"/>
      <w:b/>
      <w:bCs/>
      <w:sz w:val="22"/>
      <w:szCs w:val="22"/>
    </w:rPr>
  </w:style>
  <w:style w:type="character" w:customStyle="1" w:styleId="HSTabletextheadingsChar">
    <w:name w:val="HS Table text headings Char"/>
    <w:link w:val="HSTabletextheadings"/>
    <w:uiPriority w:val="99"/>
    <w:locked/>
    <w:rsid w:val="00843581"/>
    <w:rPr>
      <w:b/>
      <w:bCs/>
      <w:kern w:val="0"/>
      <w14:ligatures w14:val="none"/>
    </w:rPr>
  </w:style>
  <w:style w:type="paragraph" w:customStyle="1" w:styleId="HSTabletextindented1">
    <w:name w:val="HS Table text indented 1"/>
    <w:basedOn w:val="HSTabletext"/>
    <w:uiPriority w:val="99"/>
    <w:rsid w:val="00843581"/>
    <w:pPr>
      <w:spacing w:after="20"/>
      <w:ind w:left="216"/>
    </w:pPr>
  </w:style>
  <w:style w:type="paragraph" w:customStyle="1" w:styleId="TableFigureNote">
    <w:name w:val="Table/Figure Note"/>
    <w:basedOn w:val="Normal"/>
    <w:link w:val="TableFigureNoteChar"/>
    <w:qFormat/>
    <w:rsid w:val="00843581"/>
    <w:pPr>
      <w:spacing w:after="240" w:line="240" w:lineRule="auto"/>
      <w:ind w:left="187" w:hanging="187"/>
      <w:contextualSpacing/>
    </w:pPr>
    <w:rPr>
      <w:rFonts w:asciiTheme="minorHAnsi" w:eastAsiaTheme="minorHAnsi" w:hAnsiTheme="minorHAnsi" w:cstheme="minorBidi"/>
      <w:sz w:val="18"/>
      <w:szCs w:val="18"/>
    </w:rPr>
  </w:style>
  <w:style w:type="character" w:customStyle="1" w:styleId="TableFigureNoteChar">
    <w:name w:val="Table/Figure Note Char"/>
    <w:basedOn w:val="DefaultParagraphFont"/>
    <w:link w:val="TableFigureNote"/>
    <w:rsid w:val="00843581"/>
    <w:rPr>
      <w:kern w:val="0"/>
      <w:sz w:val="18"/>
      <w:szCs w:val="18"/>
      <w14:ligatures w14:val="none"/>
    </w:rPr>
  </w:style>
  <w:style w:type="paragraph" w:customStyle="1" w:styleId="HSfigureinsert">
    <w:name w:val="HS figure insert"/>
    <w:basedOn w:val="Normal"/>
    <w:qFormat/>
    <w:rsid w:val="00843581"/>
    <w:pPr>
      <w:keepNext/>
      <w:spacing w:line="240" w:lineRule="auto"/>
      <w:jc w:val="center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n-bluefontunderlineLinkedcallout">
    <w:name w:val="n-blue font underline (Linked callout)"/>
    <w:uiPriority w:val="1"/>
    <w:qFormat/>
    <w:rsid w:val="00843581"/>
    <w:rPr>
      <w:color w:val="1F419A"/>
      <w:u w:val="single"/>
    </w:rPr>
  </w:style>
  <w:style w:type="paragraph" w:styleId="ListParagraph">
    <w:name w:val="List Paragraph"/>
    <w:basedOn w:val="Normal"/>
    <w:uiPriority w:val="34"/>
    <w:qFormat/>
    <w:rsid w:val="0084358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STabletitleChar">
    <w:name w:val="HS Table title Char"/>
    <w:basedOn w:val="DefaultParagraphFont"/>
    <w:link w:val="HSTabletitle"/>
    <w:uiPriority w:val="99"/>
    <w:locked/>
    <w:rsid w:val="00843581"/>
    <w:rPr>
      <w:rFonts w:cstheme="minorHAnsi"/>
      <w:b/>
      <w:kern w:val="28"/>
      <w:szCs w:val="26"/>
    </w:rPr>
  </w:style>
  <w:style w:type="paragraph" w:customStyle="1" w:styleId="HSTabletitle">
    <w:name w:val="HS Table title"/>
    <w:next w:val="Normal"/>
    <w:link w:val="HSTabletitleChar"/>
    <w:uiPriority w:val="99"/>
    <w:rsid w:val="00843581"/>
    <w:pPr>
      <w:keepNext/>
      <w:numPr>
        <w:numId w:val="16"/>
      </w:numPr>
      <w:spacing w:before="240" w:after="120" w:line="276" w:lineRule="auto"/>
      <w:ind w:left="1080" w:hanging="1080"/>
      <w:outlineLvl w:val="6"/>
    </w:pPr>
    <w:rPr>
      <w:rFonts w:cstheme="minorHAnsi"/>
      <w:b/>
      <w:kern w:val="28"/>
      <w:szCs w:val="26"/>
    </w:rPr>
  </w:style>
  <w:style w:type="character" w:customStyle="1" w:styleId="n-bluefontsuperscriptunderlineLinkedcite">
    <w:name w:val="n-blue font superscript underline (Linked cite]"/>
    <w:uiPriority w:val="1"/>
    <w:qFormat/>
    <w:rsid w:val="00843581"/>
    <w:rPr>
      <w:color w:val="1F419A"/>
      <w:u w:val="single"/>
      <w:vertAlign w:val="superscript"/>
    </w:rPr>
  </w:style>
  <w:style w:type="paragraph" w:customStyle="1" w:styleId="HSFiguretitle">
    <w:name w:val="HS Figure title"/>
    <w:basedOn w:val="Normal"/>
    <w:next w:val="Normal"/>
    <w:uiPriority w:val="99"/>
    <w:rsid w:val="00843581"/>
    <w:pPr>
      <w:keepNext/>
      <w:numPr>
        <w:numId w:val="17"/>
      </w:numPr>
      <w:spacing w:before="240" w:after="120" w:line="276" w:lineRule="auto"/>
      <w:ind w:left="1440" w:hanging="1440"/>
      <w:outlineLvl w:val="6"/>
    </w:pPr>
    <w:rPr>
      <w:rFonts w:asciiTheme="minorHAnsi" w:hAnsiTheme="minorHAnsi" w:cstheme="minorHAnsi"/>
      <w:b/>
      <w:kern w:val="28"/>
      <w:sz w:val="22"/>
      <w:szCs w:val="26"/>
      <w:lang w:val="en-GB"/>
    </w:rPr>
  </w:style>
  <w:style w:type="paragraph" w:styleId="Revision">
    <w:name w:val="Revision"/>
    <w:hidden/>
    <w:uiPriority w:val="99"/>
    <w:semiHidden/>
    <w:rsid w:val="00843581"/>
    <w:pPr>
      <w:spacing w:after="0" w:line="240" w:lineRule="auto"/>
    </w:pPr>
    <w:rPr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43581"/>
    <w:pPr>
      <w:spacing w:line="240" w:lineRule="auto"/>
      <w:jc w:val="center"/>
    </w:pPr>
    <w:rPr>
      <w:rFonts w:ascii="Arial" w:eastAsiaTheme="minorHAnsi" w:hAnsi="Arial" w:cs="Arial"/>
      <w:b/>
      <w:sz w:val="44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843581"/>
    <w:rPr>
      <w:rFonts w:ascii="Arial" w:hAnsi="Arial" w:cs="Arial"/>
      <w:b/>
      <w:kern w:val="0"/>
      <w:sz w:val="44"/>
      <w:szCs w:val="32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581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43581"/>
    <w:rPr>
      <w:rFonts w:eastAsiaTheme="minorEastAsia"/>
      <w:color w:val="5A5A5A" w:themeColor="text1" w:themeTint="A5"/>
      <w:spacing w:val="15"/>
      <w:kern w:val="0"/>
      <w14:ligatures w14:val="none"/>
    </w:rPr>
  </w:style>
  <w:style w:type="character" w:styleId="SubtleEmphasis">
    <w:name w:val="Subtle Emphasis"/>
    <w:basedOn w:val="DefaultParagraphFont"/>
    <w:uiPriority w:val="19"/>
    <w:qFormat/>
    <w:rsid w:val="00843581"/>
    <w:rPr>
      <w:i/>
      <w:iCs/>
      <w:color w:val="404040" w:themeColor="text1" w:themeTint="BF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843581"/>
    <w:pPr>
      <w:keepLines w:val="0"/>
      <w:numPr>
        <w:numId w:val="0"/>
      </w:numPr>
      <w:spacing w:line="259" w:lineRule="auto"/>
      <w:ind w:left="630" w:hanging="630"/>
      <w:outlineLvl w:val="9"/>
    </w:pPr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3581"/>
    <w:rPr>
      <w:color w:val="605E5C"/>
      <w:shd w:val="clear" w:color="auto" w:fill="E1DFDD"/>
      <w:lang w:val="en-US"/>
    </w:rPr>
  </w:style>
  <w:style w:type="character" w:customStyle="1" w:styleId="UnresolvedMention2">
    <w:name w:val="Unresolved Mention2"/>
    <w:basedOn w:val="DefaultParagraphFont"/>
    <w:uiPriority w:val="99"/>
    <w:unhideWhenUsed/>
    <w:rsid w:val="00843581"/>
    <w:rPr>
      <w:color w:val="605E5C"/>
      <w:shd w:val="clear" w:color="auto" w:fill="E1DFDD"/>
      <w:lang w:val="en-US"/>
    </w:rPr>
  </w:style>
  <w:style w:type="paragraph" w:customStyle="1" w:styleId="TableParagraph">
    <w:name w:val="Table Paragraph"/>
    <w:basedOn w:val="Normal"/>
    <w:uiPriority w:val="1"/>
    <w:rsid w:val="00843581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sz w:val="22"/>
      <w:szCs w:val="22"/>
      <w:lang w:bidi="en-US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843581"/>
    <w:pPr>
      <w:spacing w:after="160" w:line="259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43581"/>
    <w:rPr>
      <w:rFonts w:ascii="Times New Roman" w:eastAsia="SimSun" w:hAnsi="Times New Roman" w:cs="Times New Roman"/>
      <w:kern w:val="0"/>
      <w:sz w:val="24"/>
      <w:szCs w:val="20"/>
      <w14:ligatures w14:val="none"/>
    </w:rPr>
  </w:style>
  <w:style w:type="character" w:styleId="BookTitle">
    <w:name w:val="Book Title"/>
    <w:basedOn w:val="DefaultParagraphFont"/>
    <w:uiPriority w:val="33"/>
    <w:qFormat/>
    <w:rsid w:val="00843581"/>
    <w:rPr>
      <w:b/>
      <w:bCs/>
      <w:i/>
      <w:iCs/>
      <w:spacing w:val="5"/>
      <w:lang w:val="en-US"/>
    </w:rPr>
  </w:style>
  <w:style w:type="paragraph" w:styleId="Date">
    <w:name w:val="Date"/>
    <w:basedOn w:val="Normal"/>
    <w:next w:val="Normal"/>
    <w:link w:val="DateChar"/>
    <w:uiPriority w:val="99"/>
    <w:unhideWhenUsed/>
    <w:rsid w:val="00843581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DateChar">
    <w:name w:val="Date Char"/>
    <w:basedOn w:val="DefaultParagraphFont"/>
    <w:link w:val="Date"/>
    <w:uiPriority w:val="99"/>
    <w:rsid w:val="00843581"/>
    <w:rPr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843581"/>
    <w:rPr>
      <w:i/>
      <w:iCs/>
      <w:lang w:val="en-US"/>
    </w:rPr>
  </w:style>
  <w:style w:type="character" w:customStyle="1" w:styleId="Hashtag1">
    <w:name w:val="Hashtag1"/>
    <w:basedOn w:val="DefaultParagraphFont"/>
    <w:uiPriority w:val="99"/>
    <w:semiHidden/>
    <w:unhideWhenUsed/>
    <w:rsid w:val="00843581"/>
    <w:rPr>
      <w:color w:val="2B579A"/>
      <w:shd w:val="clear" w:color="auto" w:fill="E1DFDD"/>
      <w:lang w:val="en-US"/>
    </w:rPr>
  </w:style>
  <w:style w:type="paragraph" w:styleId="List4">
    <w:name w:val="List 4"/>
    <w:basedOn w:val="Normal"/>
    <w:uiPriority w:val="99"/>
    <w:unhideWhenUsed/>
    <w:rsid w:val="00843581"/>
    <w:pPr>
      <w:spacing w:after="160" w:line="259" w:lineRule="auto"/>
      <w:ind w:left="1440" w:hanging="36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List5">
    <w:name w:val="List 5"/>
    <w:basedOn w:val="Normal"/>
    <w:uiPriority w:val="99"/>
    <w:unhideWhenUsed/>
    <w:rsid w:val="00843581"/>
    <w:pPr>
      <w:spacing w:after="160" w:line="259" w:lineRule="auto"/>
      <w:ind w:left="1800" w:hanging="36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ListNumber">
    <w:name w:val="List Number"/>
    <w:basedOn w:val="Normal"/>
    <w:uiPriority w:val="99"/>
    <w:unhideWhenUsed/>
    <w:rsid w:val="00843581"/>
    <w:pPr>
      <w:tabs>
        <w:tab w:val="num" w:pos="360"/>
      </w:tabs>
      <w:spacing w:after="160" w:line="259" w:lineRule="auto"/>
      <w:ind w:left="360" w:hanging="36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Spacing">
    <w:name w:val="No Spacing"/>
    <w:uiPriority w:val="1"/>
    <w:qFormat/>
    <w:rsid w:val="00843581"/>
    <w:pPr>
      <w:spacing w:after="0" w:line="240" w:lineRule="auto"/>
    </w:pPr>
    <w:rPr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43581"/>
    <w:pPr>
      <w:spacing w:after="160" w:line="259" w:lineRule="auto"/>
    </w:pPr>
    <w:rPr>
      <w:rFonts w:eastAsiaTheme="minorHAnsi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843581"/>
    <w:pPr>
      <w:spacing w:before="200" w:after="1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843581"/>
    <w:rPr>
      <w:i/>
      <w:iCs/>
      <w:color w:val="404040" w:themeColor="text1" w:themeTint="BF"/>
      <w:kern w:val="0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843581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SalutationChar">
    <w:name w:val="Salutation Char"/>
    <w:basedOn w:val="DefaultParagraphFont"/>
    <w:link w:val="Salutation"/>
    <w:uiPriority w:val="99"/>
    <w:rsid w:val="00843581"/>
    <w:rPr>
      <w:kern w:val="0"/>
      <w14:ligatures w14:val="none"/>
    </w:rPr>
  </w:style>
  <w:style w:type="character" w:customStyle="1" w:styleId="SmartHyperlink1">
    <w:name w:val="Smart Hyperlink1"/>
    <w:basedOn w:val="DefaultParagraphFont"/>
    <w:uiPriority w:val="99"/>
    <w:semiHidden/>
    <w:unhideWhenUsed/>
    <w:rsid w:val="00843581"/>
    <w:rPr>
      <w:u w:val="dotted"/>
      <w:lang w:val="en-US"/>
    </w:rPr>
  </w:style>
  <w:style w:type="character" w:customStyle="1" w:styleId="SmartLink1">
    <w:name w:val="SmartLink1"/>
    <w:basedOn w:val="DefaultParagraphFont"/>
    <w:uiPriority w:val="99"/>
    <w:semiHidden/>
    <w:unhideWhenUsed/>
    <w:rsid w:val="00843581"/>
    <w:rPr>
      <w:color w:val="0000FF"/>
      <w:u w:val="single"/>
      <w:shd w:val="clear" w:color="auto" w:fill="F3F2F1"/>
      <w:lang w:val="en-US"/>
    </w:rPr>
  </w:style>
  <w:style w:type="character" w:styleId="Strong">
    <w:name w:val="Strong"/>
    <w:basedOn w:val="DefaultParagraphFont"/>
    <w:uiPriority w:val="22"/>
    <w:qFormat/>
    <w:rsid w:val="00843581"/>
    <w:rPr>
      <w:b/>
      <w:bCs/>
      <w:lang w:val="en-US"/>
    </w:rPr>
  </w:style>
  <w:style w:type="character" w:styleId="SubtleReference">
    <w:name w:val="Subtle Reference"/>
    <w:basedOn w:val="DefaultParagraphFont"/>
    <w:uiPriority w:val="31"/>
    <w:qFormat/>
    <w:rsid w:val="00843581"/>
    <w:rPr>
      <w:smallCaps/>
      <w:color w:val="5A5A5A" w:themeColor="text1" w:themeTint="A5"/>
      <w:lang w:val="en-US"/>
    </w:rPr>
  </w:style>
  <w:style w:type="paragraph" w:customStyle="1" w:styleId="HSTabletextbullet1">
    <w:name w:val="HS Table text bullet 1"/>
    <w:basedOn w:val="HSTabletext"/>
    <w:link w:val="HSTabletextbullet1Char"/>
    <w:qFormat/>
    <w:rsid w:val="00843581"/>
    <w:pPr>
      <w:spacing w:after="20"/>
      <w:ind w:left="216" w:hanging="216"/>
    </w:pPr>
  </w:style>
  <w:style w:type="character" w:customStyle="1" w:styleId="HSTabletextbullet1Char">
    <w:name w:val="HS Table text bullet 1 Char"/>
    <w:basedOn w:val="DefaultParagraphFont"/>
    <w:link w:val="HSTabletextbullet1"/>
    <w:locked/>
    <w:rsid w:val="00843581"/>
    <w:rPr>
      <w:kern w:val="0"/>
      <w:sz w:val="20"/>
      <w:szCs w:val="20"/>
      <w14:ligatures w14:val="none"/>
    </w:rPr>
  </w:style>
  <w:style w:type="paragraph" w:customStyle="1" w:styleId="HSTabletextbullet2">
    <w:name w:val="HS Table text bullet 2"/>
    <w:basedOn w:val="HSTabletextbullet1"/>
    <w:uiPriority w:val="99"/>
    <w:rsid w:val="00843581"/>
    <w:pPr>
      <w:numPr>
        <w:numId w:val="20"/>
      </w:numPr>
      <w:tabs>
        <w:tab w:val="num" w:pos="720"/>
      </w:tabs>
      <w:ind w:left="720" w:hanging="360"/>
    </w:pPr>
  </w:style>
  <w:style w:type="paragraph" w:customStyle="1" w:styleId="HSTabletextindented2">
    <w:name w:val="HS Table text indented 2"/>
    <w:basedOn w:val="HSTabletextindented1"/>
    <w:uiPriority w:val="99"/>
    <w:rsid w:val="00843581"/>
    <w:pPr>
      <w:ind w:left="432"/>
    </w:pPr>
  </w:style>
  <w:style w:type="paragraph" w:customStyle="1" w:styleId="HSbullet1">
    <w:name w:val="HS bullet 1"/>
    <w:basedOn w:val="ListParagraph"/>
    <w:qFormat/>
    <w:rsid w:val="00843581"/>
    <w:pPr>
      <w:numPr>
        <w:numId w:val="19"/>
      </w:numPr>
      <w:spacing w:line="240" w:lineRule="auto"/>
    </w:pPr>
  </w:style>
  <w:style w:type="paragraph" w:customStyle="1" w:styleId="HSbullet2">
    <w:name w:val="HS bullet 2"/>
    <w:qFormat/>
    <w:rsid w:val="00843581"/>
    <w:pPr>
      <w:numPr>
        <w:ilvl w:val="1"/>
        <w:numId w:val="18"/>
      </w:numPr>
      <w:ind w:left="1080"/>
      <w:contextualSpacing/>
    </w:pPr>
    <w:rPr>
      <w:kern w:val="0"/>
      <w14:ligatures w14:val="none"/>
    </w:rPr>
  </w:style>
  <w:style w:type="paragraph" w:customStyle="1" w:styleId="HStabletextindented3">
    <w:name w:val="HS table text indented 3"/>
    <w:basedOn w:val="Normal"/>
    <w:qFormat/>
    <w:rsid w:val="00843581"/>
    <w:pPr>
      <w:spacing w:after="20" w:line="240" w:lineRule="auto"/>
      <w:ind w:left="792"/>
    </w:pPr>
    <w:rPr>
      <w:rFonts w:asciiTheme="minorHAnsi" w:eastAsiaTheme="minorHAnsi" w:hAnsiTheme="minorHAnsi" w:cstheme="minorBidi"/>
      <w:sz w:val="20"/>
    </w:rPr>
  </w:style>
  <w:style w:type="character" w:customStyle="1" w:styleId="n-bluefontsuperscript">
    <w:name w:val="n-blue font superscript"/>
    <w:basedOn w:val="DefaultParagraphFont"/>
    <w:uiPriority w:val="1"/>
    <w:rsid w:val="00843581"/>
    <w:rPr>
      <w:color w:val="1F419A"/>
      <w:vertAlign w:val="superscript"/>
    </w:rPr>
  </w:style>
  <w:style w:type="character" w:customStyle="1" w:styleId="n-bluefont">
    <w:name w:val="n-blue font"/>
    <w:uiPriority w:val="1"/>
    <w:rsid w:val="00843581"/>
    <w:rPr>
      <w:color w:val="1F419A"/>
    </w:rPr>
  </w:style>
  <w:style w:type="character" w:customStyle="1" w:styleId="u4v6n">
    <w:name w:val="u4v6n"/>
    <w:basedOn w:val="DefaultParagraphFont"/>
    <w:rsid w:val="00843581"/>
  </w:style>
  <w:style w:type="paragraph" w:customStyle="1" w:styleId="HSxAppendixTabletitleA">
    <w:name w:val="HSxAppendix Table title A"/>
    <w:basedOn w:val="Normal"/>
    <w:next w:val="Normal"/>
    <w:uiPriority w:val="99"/>
    <w:rsid w:val="00843581"/>
    <w:pPr>
      <w:keepNext/>
      <w:numPr>
        <w:numId w:val="21"/>
      </w:numPr>
      <w:spacing w:before="240" w:after="120" w:line="276" w:lineRule="auto"/>
      <w:ind w:left="1440" w:hanging="1440"/>
      <w:outlineLvl w:val="6"/>
    </w:pPr>
    <w:rPr>
      <w:rFonts w:asciiTheme="minorHAnsi" w:hAnsiTheme="minorHAnsi" w:cstheme="minorHAnsi"/>
      <w:b/>
      <w:bCs/>
      <w:kern w:val="28"/>
      <w:sz w:val="22"/>
      <w:szCs w:val="24"/>
    </w:rPr>
  </w:style>
  <w:style w:type="paragraph" w:customStyle="1" w:styleId="HSxAppendixtitle">
    <w:name w:val="HSx Appendix : title"/>
    <w:basedOn w:val="Normal"/>
    <w:next w:val="Normal"/>
    <w:uiPriority w:val="99"/>
    <w:rsid w:val="00843581"/>
    <w:pPr>
      <w:pageBreakBefore/>
      <w:numPr>
        <w:numId w:val="22"/>
      </w:numPr>
      <w:tabs>
        <w:tab w:val="left" w:pos="1440"/>
      </w:tabs>
      <w:spacing w:before="720" w:line="288" w:lineRule="auto"/>
      <w:ind w:left="1440" w:hanging="1440"/>
      <w:outlineLvl w:val="0"/>
    </w:pPr>
    <w:rPr>
      <w:rFonts w:asciiTheme="majorHAnsi" w:hAnsiTheme="majorHAnsi" w:cstheme="majorHAnsi"/>
      <w:b/>
      <w:bCs/>
      <w:color w:val="2F5496" w:themeColor="accent1" w:themeShade="BF"/>
      <w:kern w:val="28"/>
      <w:sz w:val="26"/>
      <w:szCs w:val="26"/>
    </w:rPr>
  </w:style>
  <w:style w:type="paragraph" w:customStyle="1" w:styleId="HSxAppendixFiguretitleA">
    <w:name w:val="HSxAppendix Figure title A"/>
    <w:basedOn w:val="Normal"/>
    <w:next w:val="HSfigureinsert"/>
    <w:uiPriority w:val="99"/>
    <w:rsid w:val="00843581"/>
    <w:pPr>
      <w:keepNext/>
      <w:numPr>
        <w:numId w:val="23"/>
      </w:numPr>
      <w:spacing w:before="240" w:after="120" w:line="276" w:lineRule="auto"/>
      <w:outlineLvl w:val="6"/>
    </w:pPr>
    <w:rPr>
      <w:rFonts w:asciiTheme="minorHAnsi" w:hAnsiTheme="minorHAnsi" w:cstheme="minorHAnsi"/>
      <w:b/>
      <w:bCs/>
      <w:kern w:val="28"/>
      <w:sz w:val="22"/>
      <w:szCs w:val="26"/>
    </w:rPr>
  </w:style>
  <w:style w:type="paragraph" w:customStyle="1" w:styleId="FigureShellTitle">
    <w:name w:val="Figure Shell Title"/>
    <w:basedOn w:val="HSFiguretitle"/>
    <w:qFormat/>
    <w:rsid w:val="00843581"/>
    <w:pPr>
      <w:numPr>
        <w:numId w:val="25"/>
      </w:numPr>
      <w:spacing w:before="0" w:after="80" w:line="240" w:lineRule="auto"/>
      <w:ind w:left="1440" w:hanging="1440"/>
    </w:pPr>
  </w:style>
  <w:style w:type="paragraph" w:customStyle="1" w:styleId="TableShellTitle">
    <w:name w:val="Table Shell Title"/>
    <w:basedOn w:val="HSTabletitle"/>
    <w:qFormat/>
    <w:rsid w:val="00843581"/>
    <w:pPr>
      <w:numPr>
        <w:numId w:val="24"/>
      </w:numPr>
      <w:tabs>
        <w:tab w:val="num" w:pos="765"/>
      </w:tabs>
      <w:ind w:left="765" w:hanging="405"/>
    </w:pPr>
  </w:style>
  <w:style w:type="paragraph" w:customStyle="1" w:styleId="HsXAppendixTableShelltitleB">
    <w:name w:val="HsXAppendix Table Shell title B"/>
    <w:basedOn w:val="HSxAppendixTabletitleA"/>
    <w:qFormat/>
    <w:rsid w:val="00843581"/>
    <w:pPr>
      <w:numPr>
        <w:numId w:val="26"/>
      </w:numPr>
      <w:ind w:left="1800" w:hanging="1800"/>
    </w:pPr>
  </w:style>
  <w:style w:type="paragraph" w:customStyle="1" w:styleId="HSTabletextrowheading">
    <w:name w:val="HS Table text row heading"/>
    <w:basedOn w:val="HSTabletext"/>
    <w:uiPriority w:val="99"/>
    <w:rsid w:val="00843581"/>
    <w:pPr>
      <w:keepNext/>
      <w:keepLines/>
    </w:pPr>
    <w:rPr>
      <w:rFonts w:eastAsia="Times New Roman" w:cs="Times New Roman"/>
      <w:b/>
    </w:rPr>
  </w:style>
  <w:style w:type="paragraph" w:customStyle="1" w:styleId="HSxAppendixFigureShelltitleB">
    <w:name w:val="HSxAppendix Figure Shell title B"/>
    <w:basedOn w:val="HSxAppendixFiguretitleA"/>
    <w:qFormat/>
    <w:rsid w:val="00843581"/>
    <w:pPr>
      <w:numPr>
        <w:numId w:val="27"/>
      </w:numPr>
      <w:ind w:left="1800" w:hanging="1800"/>
    </w:pPr>
    <w:rPr>
      <w:kern w:val="0"/>
    </w:rPr>
  </w:style>
  <w:style w:type="character" w:customStyle="1" w:styleId="highwire-cite-doi">
    <w:name w:val="highwire-cite-doi"/>
    <w:basedOn w:val="DefaultParagraphFont"/>
    <w:rsid w:val="00843581"/>
  </w:style>
  <w:style w:type="paragraph" w:customStyle="1" w:styleId="Tablebullet">
    <w:name w:val="Table bullet"/>
    <w:basedOn w:val="HSTabletext"/>
    <w:qFormat/>
    <w:rsid w:val="00843581"/>
    <w:pPr>
      <w:numPr>
        <w:numId w:val="28"/>
      </w:numPr>
      <w:spacing w:line="230" w:lineRule="auto"/>
      <w:ind w:left="232" w:hanging="180"/>
    </w:pPr>
    <w:rPr>
      <w:rFonts w:cstheme="minorHAnsi"/>
    </w:rPr>
  </w:style>
  <w:style w:type="paragraph" w:customStyle="1" w:styleId="HsXAppendixTabletitleBMarketScan">
    <w:name w:val="HsXAppendix Table title B MarketScan"/>
    <w:basedOn w:val="HsXAppendixTableShelltitleB"/>
    <w:qFormat/>
    <w:rsid w:val="00843581"/>
    <w:pPr>
      <w:numPr>
        <w:numId w:val="29"/>
      </w:numPr>
      <w:ind w:left="2250" w:hanging="2250"/>
    </w:pPr>
  </w:style>
  <w:style w:type="paragraph" w:customStyle="1" w:styleId="HsXAppendixTabletitleBMedicare">
    <w:name w:val="HsXAppendix Table title B Medicare"/>
    <w:basedOn w:val="HsXAppendixTableShelltitleB"/>
    <w:qFormat/>
    <w:rsid w:val="00843581"/>
    <w:pPr>
      <w:numPr>
        <w:numId w:val="30"/>
      </w:numPr>
      <w:ind w:left="1980" w:hanging="1980"/>
    </w:pPr>
  </w:style>
  <w:style w:type="paragraph" w:customStyle="1" w:styleId="HSxAppendixFiguretitleBMarketScan">
    <w:name w:val="HSxAppendix Figure title B MarketScan"/>
    <w:basedOn w:val="HSxAppendixFigureShelltitleB"/>
    <w:next w:val="HSfigureinsert"/>
    <w:qFormat/>
    <w:rsid w:val="00843581"/>
    <w:pPr>
      <w:numPr>
        <w:numId w:val="31"/>
      </w:numPr>
      <w:ind w:left="1980" w:hanging="1980"/>
    </w:pPr>
  </w:style>
  <w:style w:type="paragraph" w:customStyle="1" w:styleId="HSxAppendixFiguretitleBMedicare">
    <w:name w:val="HSxAppendix Figure title B Medicare"/>
    <w:basedOn w:val="HSxAppendixFiguretitleBMarketScan"/>
    <w:next w:val="HSfigureinsert"/>
    <w:qFormat/>
    <w:rsid w:val="00843581"/>
    <w:pPr>
      <w:numPr>
        <w:numId w:val="32"/>
      </w:numPr>
      <w:ind w:left="1980" w:hanging="1980"/>
    </w:pPr>
  </w:style>
  <w:style w:type="character" w:customStyle="1" w:styleId="cf01">
    <w:name w:val="cf01"/>
    <w:basedOn w:val="DefaultParagraphFont"/>
    <w:rsid w:val="00843581"/>
    <w:rPr>
      <w:rFonts w:ascii="Segoe UI" w:hAnsi="Segoe UI" w:cs="Segoe UI" w:hint="default"/>
      <w:sz w:val="18"/>
      <w:szCs w:val="18"/>
    </w:rPr>
  </w:style>
  <w:style w:type="paragraph" w:customStyle="1" w:styleId="FigurePanelLabel">
    <w:name w:val="Figure Panel Label"/>
    <w:basedOn w:val="Normal"/>
    <w:qFormat/>
    <w:rsid w:val="00843581"/>
    <w:pPr>
      <w:keepNext/>
      <w:spacing w:line="240" w:lineRule="auto"/>
    </w:pPr>
    <w:rPr>
      <w:rFonts w:asciiTheme="minorHAnsi" w:eastAsiaTheme="minorHAnsi" w:hAnsiTheme="minorHAnsi" w:cstheme="minorBidi"/>
      <w:b/>
      <w:bCs/>
      <w:sz w:val="22"/>
      <w:szCs w:val="22"/>
      <w:lang w:val="en-GB"/>
    </w:rPr>
  </w:style>
  <w:style w:type="paragraph" w:customStyle="1" w:styleId="pf0">
    <w:name w:val="pf0"/>
    <w:basedOn w:val="Normal"/>
    <w:rsid w:val="00843581"/>
    <w:pPr>
      <w:spacing w:before="100" w:beforeAutospacing="1" w:after="100" w:afterAutospacing="1" w:line="240" w:lineRule="auto"/>
    </w:pPr>
    <w:rPr>
      <w:szCs w:val="24"/>
    </w:rPr>
  </w:style>
  <w:style w:type="character" w:customStyle="1" w:styleId="ui-provider">
    <w:name w:val="ui-provider"/>
    <w:basedOn w:val="DefaultParagraphFont"/>
    <w:rsid w:val="00843581"/>
  </w:style>
  <w:style w:type="paragraph" w:customStyle="1" w:styleId="msonormal0">
    <w:name w:val="msonormal"/>
    <w:basedOn w:val="Normal"/>
    <w:rsid w:val="00843581"/>
    <w:pPr>
      <w:spacing w:before="100" w:beforeAutospacing="1" w:after="100" w:afterAutospacing="1" w:line="240" w:lineRule="auto"/>
    </w:pPr>
    <w:rPr>
      <w:szCs w:val="24"/>
    </w:rPr>
  </w:style>
  <w:style w:type="character" w:customStyle="1" w:styleId="textrun">
    <w:name w:val="textrun"/>
    <w:basedOn w:val="DefaultParagraphFont"/>
    <w:rsid w:val="00843581"/>
  </w:style>
  <w:style w:type="character" w:customStyle="1" w:styleId="normaltextrun">
    <w:name w:val="normaltextrun"/>
    <w:basedOn w:val="DefaultParagraphFont"/>
    <w:rsid w:val="00843581"/>
  </w:style>
  <w:style w:type="character" w:customStyle="1" w:styleId="eop">
    <w:name w:val="eop"/>
    <w:basedOn w:val="DefaultParagraphFont"/>
    <w:rsid w:val="00843581"/>
  </w:style>
  <w:style w:type="paragraph" w:customStyle="1" w:styleId="outlineelement">
    <w:name w:val="outlineelement"/>
    <w:basedOn w:val="Normal"/>
    <w:rsid w:val="00843581"/>
    <w:pPr>
      <w:spacing w:before="100" w:beforeAutospacing="1" w:after="100" w:afterAutospacing="1" w:line="240" w:lineRule="auto"/>
    </w:pPr>
    <w:rPr>
      <w:szCs w:val="24"/>
    </w:rPr>
  </w:style>
  <w:style w:type="character" w:customStyle="1" w:styleId="pagebreakblob">
    <w:name w:val="pagebreakblob"/>
    <w:basedOn w:val="DefaultParagraphFont"/>
    <w:rsid w:val="00843581"/>
  </w:style>
  <w:style w:type="character" w:customStyle="1" w:styleId="pagebreakborderspan">
    <w:name w:val="pagebreakborderspan"/>
    <w:basedOn w:val="DefaultParagraphFont"/>
    <w:rsid w:val="00843581"/>
  </w:style>
  <w:style w:type="character" w:customStyle="1" w:styleId="pagebreaktextspan">
    <w:name w:val="pagebreaktextspan"/>
    <w:basedOn w:val="DefaultParagraphFont"/>
    <w:rsid w:val="00843581"/>
  </w:style>
  <w:style w:type="paragraph" w:customStyle="1" w:styleId="Panelfigurelabel">
    <w:name w:val="Panel figure label"/>
    <w:basedOn w:val="Normal"/>
    <w:next w:val="HSfigureinsert"/>
    <w:qFormat/>
    <w:rsid w:val="00843581"/>
    <w:pPr>
      <w:keepNext/>
      <w:spacing w:line="276" w:lineRule="auto"/>
      <w:contextualSpacing/>
    </w:pPr>
    <w:rPr>
      <w:rFonts w:ascii="Arial" w:eastAsia="Calibri" w:hAnsi="Arial" w:cs="Arial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footer" Target="footer1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hyperlink" Target="mailto:jblayton@rti.org" TargetMode="External"/><Relationship Id="rId5" Type="http://schemas.openxmlformats.org/officeDocument/2006/relationships/header" Target="header1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3186</Words>
  <Characters>18163</Characters>
  <Application>Microsoft Office Word</Application>
  <DocSecurity>0</DocSecurity>
  <Lines>151</Lines>
  <Paragraphs>42</Paragraphs>
  <ScaleCrop>false</ScaleCrop>
  <Company/>
  <LinksUpToDate>false</LinksUpToDate>
  <CharactersWithSpaces>21307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Layton, Bradley</dc:creator>
  <cp:keywords/>
  <dc:description/>
  <cp:lastModifiedBy>Layton, Bradley</cp:lastModifiedBy>
  <cp:revision>1</cp:revision>
  <dcterms:created xsi:type="dcterms:W3CDTF">2024-06-17T14:27:00Z</dcterms:created>
  <dcterms:modified xsi:type="dcterms:W3CDTF">2024-06-17T14:30:00Z</dcterms:modified>
</cp:coreProperties>
</file>