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3F38" w:rsidRDefault="00206580">
      <w:pPr>
        <w:rPr>
          <w:rFonts w:ascii="Times New Roman" w:hAnsi="Times New Roman" w:hint="eastAsia"/>
          <w:b/>
          <w:sz w:val="28"/>
        </w:rPr>
      </w:pPr>
      <w:r>
        <w:rPr>
          <w:rFonts w:ascii="Times New Roman" w:hAnsi="Times New Roman"/>
          <w:b/>
          <w:sz w:val="28"/>
        </w:rPr>
        <w:t>Supplementary materials</w:t>
      </w:r>
    </w:p>
    <w:tbl>
      <w:tblPr>
        <w:tblW w:w="1527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187"/>
        <w:gridCol w:w="1380"/>
        <w:gridCol w:w="1347"/>
        <w:gridCol w:w="1442"/>
        <w:gridCol w:w="1304"/>
        <w:gridCol w:w="1170"/>
        <w:gridCol w:w="1161"/>
        <w:gridCol w:w="1055"/>
        <w:gridCol w:w="1225"/>
      </w:tblGrid>
      <w:tr w:rsidR="002F3F38" w:rsidRPr="002F3F38" w:rsidTr="00D83050">
        <w:trPr>
          <w:trHeight w:val="282"/>
        </w:trPr>
        <w:tc>
          <w:tcPr>
            <w:tcW w:w="1527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D83050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Table S1.</w:t>
            </w: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Statistics of adverse events classified by drug and SOC level</w:t>
            </w:r>
          </w:p>
        </w:tc>
      </w:tr>
      <w:tr w:rsidR="002F3F38" w:rsidRPr="002F3F38" w:rsidTr="00D83050">
        <w:trPr>
          <w:trHeight w:val="282"/>
        </w:trPr>
        <w:tc>
          <w:tcPr>
            <w:tcW w:w="518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System Organ Class (SOC)</w:t>
            </w:r>
          </w:p>
        </w:tc>
        <w:tc>
          <w:tcPr>
            <w:tcW w:w="1008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CGRP inhibitor (%)</w:t>
            </w:r>
          </w:p>
        </w:tc>
      </w:tr>
      <w:tr w:rsidR="00D83050" w:rsidRPr="002F3F38" w:rsidTr="00D83050">
        <w:trPr>
          <w:trHeight w:val="282"/>
        </w:trPr>
        <w:tc>
          <w:tcPr>
            <w:tcW w:w="518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Galcanezumab</w:t>
            </w:r>
            <w:proofErr w:type="spellEnd"/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Erenumab</w:t>
            </w:r>
            <w:proofErr w:type="spellEnd"/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Fremanezumab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Eptinezumab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Ubrogepant</w:t>
            </w:r>
            <w:proofErr w:type="spellEnd"/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Rimegepant</w:t>
            </w:r>
            <w:proofErr w:type="spellEnd"/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Atogepant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Total</w:t>
            </w:r>
          </w:p>
        </w:tc>
      </w:tr>
      <w:tr w:rsidR="00D83050" w:rsidRPr="002F3F38" w:rsidTr="00D83050">
        <w:trPr>
          <w:trHeight w:val="282"/>
        </w:trPr>
        <w:tc>
          <w:tcPr>
            <w:tcW w:w="5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General Disorders </w:t>
            </w:r>
            <w:proofErr w:type="gramStart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Administration Site Conditions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6973 (51.49)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12086 (35.6)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3113 (58.97)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3113 (53.47)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577 (48.37)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2710 (59.2)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756 (36.99)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27578 (43.68)</w:t>
            </w:r>
          </w:p>
        </w:tc>
      </w:tr>
      <w:tr w:rsidR="00D83050" w:rsidRPr="002F3F38" w:rsidTr="00D83050">
        <w:trPr>
          <w:trHeight w:val="282"/>
        </w:trPr>
        <w:tc>
          <w:tcPr>
            <w:tcW w:w="5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Injury, Poisoning </w:t>
            </w:r>
            <w:proofErr w:type="gramStart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Procedural Complications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4547 (33.57)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18598 (54.78)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1654 (31.33)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200 (7.85)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193 (16.18)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686 (14.98)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323 (15.8)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26201 (41.5)</w:t>
            </w:r>
          </w:p>
        </w:tc>
      </w:tr>
      <w:tr w:rsidR="00D83050" w:rsidRPr="002F3F38" w:rsidTr="00D83050">
        <w:trPr>
          <w:trHeight w:val="282"/>
        </w:trPr>
        <w:tc>
          <w:tcPr>
            <w:tcW w:w="5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Nervous System Disorders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4109 (30.34)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6700 (19.73)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1348 (25.54)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1094 (42.92)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471 (39.48)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1119 (24.44)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947 (46.33)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15788 (25.01)</w:t>
            </w:r>
          </w:p>
        </w:tc>
      </w:tr>
      <w:tr w:rsidR="00D83050" w:rsidRPr="002F3F38" w:rsidTr="00D83050">
        <w:trPr>
          <w:trHeight w:val="282"/>
        </w:trPr>
        <w:tc>
          <w:tcPr>
            <w:tcW w:w="5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Gastrointestinal Disorders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1551 (11.45)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4624 (13.62)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703 (13.32)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332 (13.02)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248 (20.79)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1127 (24.62)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563 (27.54)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9148 (14.49)</w:t>
            </w:r>
          </w:p>
        </w:tc>
      </w:tr>
      <w:tr w:rsidR="00D83050" w:rsidRPr="002F3F38" w:rsidTr="00D83050">
        <w:trPr>
          <w:trHeight w:val="282"/>
        </w:trPr>
        <w:tc>
          <w:tcPr>
            <w:tcW w:w="5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Skin </w:t>
            </w:r>
            <w:proofErr w:type="gramStart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Subcutaneous Tissue Disorders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1547 (11.42)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2327 (6.85)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791 (14.98)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222 (8.71)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82 (6.87)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375 (8.19)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124 (6.07)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5468 (8.66)</w:t>
            </w:r>
          </w:p>
        </w:tc>
      </w:tr>
      <w:tr w:rsidR="00D83050" w:rsidRPr="002F3F38" w:rsidTr="00D83050">
        <w:trPr>
          <w:trHeight w:val="282"/>
        </w:trPr>
        <w:tc>
          <w:tcPr>
            <w:tcW w:w="5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Psychiatric Disorders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1304 (9.63)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2108 (6.21)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465 (8.81)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138 (5.41)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88 (7.38)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309 (6.75)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188 (9.2)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4600 (7.29)</w:t>
            </w:r>
          </w:p>
        </w:tc>
      </w:tr>
      <w:tr w:rsidR="00D83050" w:rsidRPr="002F3F38" w:rsidTr="00D83050">
        <w:trPr>
          <w:trHeight w:val="282"/>
        </w:trPr>
        <w:tc>
          <w:tcPr>
            <w:tcW w:w="5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Musculoskeletal </w:t>
            </w:r>
            <w:proofErr w:type="gramStart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Connective Tissue Disorders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1005 (7.42)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2315 (6.82)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443 (8.39)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125 (4.9)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57 (4.78)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137 (2.99)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102 (4.99)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4184 (6.63)</w:t>
            </w:r>
          </w:p>
        </w:tc>
        <w:bookmarkStart w:id="0" w:name="_GoBack"/>
        <w:bookmarkEnd w:id="0"/>
      </w:tr>
      <w:tr w:rsidR="00D83050" w:rsidRPr="002F3F38" w:rsidTr="00D83050">
        <w:trPr>
          <w:trHeight w:val="282"/>
        </w:trPr>
        <w:tc>
          <w:tcPr>
            <w:tcW w:w="5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Product Issues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53 (0.39)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2593 (7.64)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978 (18.53)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 (0.24)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 (1.42)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155 (3.39)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 (0.29)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3808 (6.03)</w:t>
            </w:r>
          </w:p>
        </w:tc>
      </w:tr>
      <w:tr w:rsidR="00D83050" w:rsidRPr="002F3F38" w:rsidTr="00D83050">
        <w:trPr>
          <w:trHeight w:val="282"/>
        </w:trPr>
        <w:tc>
          <w:tcPr>
            <w:tcW w:w="5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Investigations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875 (6.46)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1541 (4.54)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346 (6.55)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96 (3.77)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58 (4.86)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140 (3.06)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129 (6.31)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3185 (5.04)</w:t>
            </w:r>
          </w:p>
        </w:tc>
      </w:tr>
      <w:tr w:rsidR="00D83050" w:rsidRPr="002F3F38" w:rsidTr="00D83050">
        <w:trPr>
          <w:trHeight w:val="282"/>
        </w:trPr>
        <w:tc>
          <w:tcPr>
            <w:tcW w:w="5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Respiratory, Thoracic </w:t>
            </w:r>
            <w:proofErr w:type="gramStart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Mediastinal Disorders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619 (4.57)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1065 (3.14)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280 (5.3)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357 (14.01)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52 (4.36)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176 (3.84)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86 (4.21)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2635 (4.17)</w:t>
            </w:r>
          </w:p>
        </w:tc>
      </w:tr>
      <w:tr w:rsidR="00D83050" w:rsidRPr="002F3F38" w:rsidTr="00D83050">
        <w:trPr>
          <w:trHeight w:val="282"/>
        </w:trPr>
        <w:tc>
          <w:tcPr>
            <w:tcW w:w="5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Infections </w:t>
            </w:r>
            <w:proofErr w:type="gramStart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Infestations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526 (3.88)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1090 (3.21)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224 (4.24)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175 (6.87)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35 (2.93)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121 (2.64)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124 (6.07)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2295 (3.63)</w:t>
            </w:r>
          </w:p>
        </w:tc>
      </w:tr>
      <w:tr w:rsidR="00D83050" w:rsidRPr="002F3F38" w:rsidTr="00D83050">
        <w:trPr>
          <w:trHeight w:val="282"/>
        </w:trPr>
        <w:tc>
          <w:tcPr>
            <w:tcW w:w="5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Eye Disorders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469 (3.46)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877 (2.58)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191 (3.62)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66 (2.59)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34 (2.85)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115 (2.51)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90 (4.4)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1842 (2.92)</w:t>
            </w:r>
          </w:p>
        </w:tc>
      </w:tr>
      <w:tr w:rsidR="00D83050" w:rsidRPr="002F3F38" w:rsidTr="00D83050">
        <w:trPr>
          <w:trHeight w:val="282"/>
        </w:trPr>
        <w:tc>
          <w:tcPr>
            <w:tcW w:w="5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Vascular Disorders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322 (2.38)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911 (2.68)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184 (3.49)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68 (2.67)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 (2.68)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80 (1.75)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40 (1.96)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1637 (2.59)</w:t>
            </w:r>
          </w:p>
        </w:tc>
      </w:tr>
      <w:tr w:rsidR="00D83050" w:rsidRPr="002F3F38" w:rsidTr="00D83050">
        <w:trPr>
          <w:trHeight w:val="282"/>
        </w:trPr>
        <w:tc>
          <w:tcPr>
            <w:tcW w:w="5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Immune System Disorders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417 (3.08)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554 (1.63)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210 (3.98)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91 (3.57)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 (2.51)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192 (4.19)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41 (2.01)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1535 (2.43)</w:t>
            </w:r>
          </w:p>
        </w:tc>
      </w:tr>
      <w:tr w:rsidR="00D83050" w:rsidRPr="002F3F38" w:rsidTr="00D83050">
        <w:trPr>
          <w:trHeight w:val="282"/>
        </w:trPr>
        <w:tc>
          <w:tcPr>
            <w:tcW w:w="5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Cardiac Disorders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294 (2.17)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750 (2.21)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180 (3.41)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 (1.22)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 (2.18)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68 (1.49)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 (1.57)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1381 (2.19)</w:t>
            </w:r>
          </w:p>
        </w:tc>
      </w:tr>
      <w:tr w:rsidR="00D83050" w:rsidRPr="002F3F38" w:rsidTr="00D83050">
        <w:trPr>
          <w:trHeight w:val="282"/>
        </w:trPr>
        <w:tc>
          <w:tcPr>
            <w:tcW w:w="5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Metabolism </w:t>
            </w:r>
            <w:proofErr w:type="gramStart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Nutrition Disorders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179 (1.32)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478 (1.41)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75 (1.42)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 (1.18)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 (1.42)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42 (0.92)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92 (4.5)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913 (1.45)</w:t>
            </w:r>
          </w:p>
        </w:tc>
      </w:tr>
      <w:tr w:rsidR="00D83050" w:rsidRPr="002F3F38" w:rsidTr="00D83050">
        <w:trPr>
          <w:trHeight w:val="282"/>
        </w:trPr>
        <w:tc>
          <w:tcPr>
            <w:tcW w:w="5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Surgical </w:t>
            </w:r>
            <w:proofErr w:type="gramStart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Medical Procedures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38 (0.28)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363 (1.07)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110 (2.08)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47 (1.84)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42 (3.52)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 (0.59)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187 (9.15)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814 (1.29)</w:t>
            </w:r>
          </w:p>
        </w:tc>
      </w:tr>
      <w:tr w:rsidR="00D83050" w:rsidRPr="002F3F38" w:rsidTr="00D83050">
        <w:trPr>
          <w:trHeight w:val="282"/>
        </w:trPr>
        <w:tc>
          <w:tcPr>
            <w:tcW w:w="5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Reproductive System </w:t>
            </w:r>
            <w:proofErr w:type="gramStart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Breast Disorders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172 (1.27)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350 (1.03)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89 (1.69)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 (0.47)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 (0.67)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 (0.61)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 (0.83)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676 (1.07)</w:t>
            </w:r>
          </w:p>
        </w:tc>
      </w:tr>
      <w:tr w:rsidR="00D83050" w:rsidRPr="002F3F38" w:rsidTr="00D83050">
        <w:trPr>
          <w:trHeight w:val="282"/>
        </w:trPr>
        <w:tc>
          <w:tcPr>
            <w:tcW w:w="5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Renal </w:t>
            </w:r>
            <w:proofErr w:type="gramStart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Urinary Disorders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80 (0.59)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303 (0.89)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 (0.59)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 (0.47)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 (0.75)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 (0.66)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 (0.88)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483 (0.76)</w:t>
            </w:r>
          </w:p>
        </w:tc>
      </w:tr>
      <w:tr w:rsidR="00D83050" w:rsidRPr="002F3F38" w:rsidTr="00D83050">
        <w:trPr>
          <w:trHeight w:val="282"/>
        </w:trPr>
        <w:tc>
          <w:tcPr>
            <w:tcW w:w="5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Social Circumstances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58 (0.43)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177 (0.52)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148 (2.8)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 (0.71)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 (1.51)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 (0.59)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 (0.78)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462 (0.73)</w:t>
            </w:r>
          </w:p>
        </w:tc>
      </w:tr>
      <w:tr w:rsidR="00D83050" w:rsidRPr="002F3F38" w:rsidTr="00D83050">
        <w:trPr>
          <w:trHeight w:val="282"/>
        </w:trPr>
        <w:tc>
          <w:tcPr>
            <w:tcW w:w="5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Neoplasms Benign, Malignant </w:t>
            </w:r>
            <w:proofErr w:type="gramStart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Unspecified (Incl Cysts And Polyps)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83 (0.61)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227 (0.67)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47 (0.89)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 (0.39)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 (0.67)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 (0.42)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 (1.08)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416 (0.66)</w:t>
            </w:r>
          </w:p>
        </w:tc>
      </w:tr>
      <w:tr w:rsidR="00D83050" w:rsidRPr="002F3F38" w:rsidTr="00D83050">
        <w:trPr>
          <w:trHeight w:val="282"/>
        </w:trPr>
        <w:tc>
          <w:tcPr>
            <w:tcW w:w="5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Ear </w:t>
            </w:r>
            <w:proofErr w:type="gramStart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Labyrinth Disorders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289 (2.13)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524 (1.54)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110 (2.08)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 (1.06)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 (2.35)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85 (1.86)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48 (2.35)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289 (0.46)</w:t>
            </w:r>
          </w:p>
        </w:tc>
      </w:tr>
      <w:tr w:rsidR="00D83050" w:rsidRPr="002F3F38" w:rsidTr="00D83050">
        <w:trPr>
          <w:trHeight w:val="282"/>
        </w:trPr>
        <w:tc>
          <w:tcPr>
            <w:tcW w:w="5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Blood </w:t>
            </w:r>
            <w:proofErr w:type="gramStart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Lymphatic System Disorders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61 (0.45)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135 (0.4)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36 (0.68)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 (0.31)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 (0.34)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 (0.09)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 (0.1)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250 (0.4)</w:t>
            </w:r>
          </w:p>
        </w:tc>
      </w:tr>
      <w:tr w:rsidR="00D83050" w:rsidRPr="002F3F38" w:rsidTr="00D83050">
        <w:trPr>
          <w:trHeight w:val="282"/>
        </w:trPr>
        <w:tc>
          <w:tcPr>
            <w:tcW w:w="5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Pregnancy, Puerperium </w:t>
            </w:r>
            <w:proofErr w:type="gramStart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Perinatal Conditions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35 (0.26)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125 (0.37)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33 (0.63)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 (0.55)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 (0.42)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 (0.17)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 (0.29)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226 (0.36)</w:t>
            </w:r>
          </w:p>
        </w:tc>
      </w:tr>
      <w:tr w:rsidR="00D83050" w:rsidRPr="002F3F38" w:rsidTr="00D83050">
        <w:trPr>
          <w:trHeight w:val="282"/>
        </w:trPr>
        <w:tc>
          <w:tcPr>
            <w:tcW w:w="5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Hepatobiliary Disorders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 (0.18)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96 (0.28)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 (0.3)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 (0.08)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 (0.08)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 (0.26)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 (0.44)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161 (0.25)</w:t>
            </w:r>
          </w:p>
        </w:tc>
      </w:tr>
      <w:tr w:rsidR="00D83050" w:rsidRPr="002F3F38" w:rsidTr="00D83050">
        <w:trPr>
          <w:trHeight w:val="282"/>
        </w:trPr>
        <w:tc>
          <w:tcPr>
            <w:tcW w:w="5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Endocrine Disorders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 (0.21)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91 (0.27)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 (0.44)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 (0.04)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 (0.34)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 (0.11)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 (0.2)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157 (0.25)</w:t>
            </w:r>
          </w:p>
        </w:tc>
      </w:tr>
      <w:tr w:rsidR="00D83050" w:rsidRPr="002F3F38" w:rsidTr="00D83050">
        <w:trPr>
          <w:trHeight w:val="282"/>
        </w:trPr>
        <w:tc>
          <w:tcPr>
            <w:tcW w:w="5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Congenital, Familial </w:t>
            </w:r>
            <w:proofErr w:type="gramStart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Genetic Disorders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 (0.1)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84 (0.25)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 (0.25)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 (0.04)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 (0.08)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 (0.13)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 (0.2)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123 (0.19)</w:t>
            </w:r>
          </w:p>
        </w:tc>
      </w:tr>
      <w:tr w:rsidR="00D83050" w:rsidRPr="002F3F38" w:rsidTr="00D83050">
        <w:trPr>
          <w:trHeight w:val="282"/>
        </w:trPr>
        <w:tc>
          <w:tcPr>
            <w:tcW w:w="5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13543 (100)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33953 (100)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5279 (100)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2549 (100)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1193 (100)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4578 (100)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2044 (100)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F38" w:rsidRPr="002F3F38" w:rsidRDefault="002F3F38" w:rsidP="002F3F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F3F3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63739 (100)</w:t>
            </w:r>
          </w:p>
        </w:tc>
      </w:tr>
    </w:tbl>
    <w:p w:rsidR="002F3F38" w:rsidRPr="002F3F38" w:rsidRDefault="002F3F38">
      <w:pPr>
        <w:rPr>
          <w:rFonts w:hint="eastAsia"/>
          <w:sz w:val="18"/>
          <w:szCs w:val="18"/>
        </w:rPr>
      </w:pPr>
    </w:p>
    <w:sectPr w:rsidR="002F3F38" w:rsidRPr="002F3F38" w:rsidSect="008A004C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F36"/>
    <w:rsid w:val="00206580"/>
    <w:rsid w:val="002F3F38"/>
    <w:rsid w:val="003F1DD2"/>
    <w:rsid w:val="008A004C"/>
    <w:rsid w:val="00A55F36"/>
    <w:rsid w:val="00AA1C67"/>
    <w:rsid w:val="00C30B8F"/>
    <w:rsid w:val="00D83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363BA8"/>
  <w15:chartTrackingRefBased/>
  <w15:docId w15:val="{4A557AAD-7792-4036-A1E9-A8F0ABE06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06580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042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9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64F0CF-6709-4AAE-B044-EAB083B22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529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2024-03-12T04:25:00Z</dcterms:created>
  <dcterms:modified xsi:type="dcterms:W3CDTF">2024-05-24T02:35:00Z</dcterms:modified>
</cp:coreProperties>
</file>