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CA7E6C" w14:textId="361B1BD3" w:rsidR="00DC12F8" w:rsidRPr="007E7C42" w:rsidRDefault="00DC12F8" w:rsidP="00DC12F8">
      <w:pPr>
        <w:spacing w:line="480" w:lineRule="auto"/>
        <w:jc w:val="both"/>
        <w:rPr>
          <w:rFonts w:cstheme="minorHAnsi"/>
          <w:b/>
          <w:i/>
          <w:iCs/>
          <w:lang w:val="en-GB"/>
        </w:rPr>
      </w:pPr>
      <w:r w:rsidRPr="007E7C42">
        <w:rPr>
          <w:rFonts w:cstheme="minorHAnsi"/>
          <w:b/>
          <w:i/>
          <w:iCs/>
          <w:lang w:val="en-GB"/>
        </w:rPr>
        <w:t>Supplementary material</w:t>
      </w:r>
    </w:p>
    <w:p w14:paraId="7F5F15D8" w14:textId="638D8EDB" w:rsidR="000B3E35" w:rsidRPr="00FA5009" w:rsidRDefault="00AC505D" w:rsidP="00DC12F8">
      <w:pPr>
        <w:spacing w:line="480" w:lineRule="auto"/>
        <w:jc w:val="both"/>
        <w:rPr>
          <w:rFonts w:cstheme="minorHAnsi"/>
          <w:b/>
          <w:lang w:val="en-GB"/>
        </w:rPr>
      </w:pPr>
      <w:r>
        <w:rPr>
          <w:rFonts w:cstheme="minorHAnsi"/>
          <w:b/>
          <w:lang w:val="en-GB"/>
        </w:rPr>
        <w:t xml:space="preserve">Barriers and facilitators </w:t>
      </w:r>
      <w:r w:rsidR="00C9313F">
        <w:rPr>
          <w:rFonts w:cstheme="minorHAnsi"/>
          <w:b/>
          <w:lang w:val="en-GB"/>
        </w:rPr>
        <w:t>of</w:t>
      </w:r>
      <w:r>
        <w:rPr>
          <w:rFonts w:cstheme="minorHAnsi"/>
          <w:b/>
          <w:lang w:val="en-GB"/>
        </w:rPr>
        <w:t xml:space="preserve"> healthcare access for long COVID-19 patients in a universal healthcare system</w:t>
      </w:r>
      <w:r w:rsidRPr="00C46B94">
        <w:rPr>
          <w:rFonts w:cstheme="minorHAnsi"/>
          <w:b/>
          <w:lang w:val="en-GB"/>
        </w:rPr>
        <w:t xml:space="preserve">: </w:t>
      </w:r>
      <w:r>
        <w:rPr>
          <w:rFonts w:cstheme="minorHAnsi"/>
          <w:b/>
          <w:lang w:val="en-GB"/>
        </w:rPr>
        <w:t>Q</w:t>
      </w:r>
      <w:r w:rsidRPr="00C46B94">
        <w:rPr>
          <w:rFonts w:cstheme="minorHAnsi"/>
          <w:b/>
          <w:lang w:val="en-GB"/>
        </w:rPr>
        <w:t xml:space="preserve">ualitative </w:t>
      </w:r>
      <w:r>
        <w:rPr>
          <w:rFonts w:cstheme="minorHAnsi"/>
          <w:b/>
          <w:lang w:val="en-GB"/>
        </w:rPr>
        <w:t>evidence</w:t>
      </w:r>
      <w:r w:rsidRPr="00C46B94">
        <w:rPr>
          <w:rFonts w:cstheme="minorHAnsi"/>
          <w:b/>
          <w:lang w:val="en-GB"/>
        </w:rPr>
        <w:t xml:space="preserve"> </w:t>
      </w:r>
      <w:r>
        <w:rPr>
          <w:rFonts w:cstheme="minorHAnsi"/>
          <w:b/>
          <w:lang w:val="en-GB"/>
        </w:rPr>
        <w:t>from</w:t>
      </w:r>
      <w:r w:rsidRPr="00C46B94">
        <w:rPr>
          <w:rFonts w:cstheme="minorHAnsi"/>
          <w:b/>
          <w:lang w:val="en-GB"/>
        </w:rPr>
        <w:t xml:space="preserve"> Austria </w:t>
      </w:r>
    </w:p>
    <w:p w14:paraId="487D36F8" w14:textId="15907105" w:rsidR="00DC12F8" w:rsidRPr="00FA5009" w:rsidRDefault="00DC12F8" w:rsidP="00DC12F8">
      <w:pPr>
        <w:spacing w:line="480" w:lineRule="auto"/>
        <w:jc w:val="both"/>
        <w:rPr>
          <w:rFonts w:cstheme="minorHAnsi"/>
          <w:sz w:val="20"/>
          <w:szCs w:val="20"/>
          <w:lang w:val="en-GB"/>
        </w:rPr>
      </w:pPr>
      <w:r w:rsidRPr="00AC505D">
        <w:rPr>
          <w:rFonts w:cstheme="minorHAnsi"/>
          <w:i/>
          <w:iCs/>
          <w:sz w:val="20"/>
          <w:szCs w:val="20"/>
          <w:lang w:val="en-GB"/>
        </w:rPr>
        <w:t>Authors</w:t>
      </w:r>
      <w:r w:rsidRPr="00FA5009">
        <w:rPr>
          <w:rFonts w:cstheme="minorHAnsi"/>
          <w:sz w:val="20"/>
          <w:szCs w:val="20"/>
          <w:lang w:val="en-GB"/>
        </w:rPr>
        <w:t>: Peter Gamillscheg</w:t>
      </w:r>
      <w:r w:rsidRPr="00FA5009">
        <w:rPr>
          <w:rFonts w:cstheme="minorHAnsi"/>
          <w:sz w:val="20"/>
          <w:szCs w:val="20"/>
          <w:vertAlign w:val="superscript"/>
          <w:lang w:val="en-GB"/>
        </w:rPr>
        <w:t>1</w:t>
      </w:r>
      <w:r w:rsidRPr="00FA5009">
        <w:rPr>
          <w:rFonts w:cstheme="minorHAnsi"/>
          <w:sz w:val="20"/>
          <w:szCs w:val="20"/>
          <w:lang w:val="en-GB"/>
        </w:rPr>
        <w:t xml:space="preserve">, </w:t>
      </w:r>
      <w:r w:rsidR="00A4342A" w:rsidRPr="00FA5009">
        <w:rPr>
          <w:rFonts w:cstheme="minorHAnsi"/>
          <w:sz w:val="20"/>
          <w:szCs w:val="20"/>
          <w:lang w:val="en-GB"/>
        </w:rPr>
        <w:t>Agata Łaszewska</w:t>
      </w:r>
      <w:r w:rsidR="00A4342A" w:rsidRPr="00FA5009">
        <w:rPr>
          <w:rFonts w:cstheme="minorHAnsi"/>
          <w:sz w:val="20"/>
          <w:szCs w:val="20"/>
          <w:vertAlign w:val="superscript"/>
          <w:lang w:val="en-GB"/>
        </w:rPr>
        <w:t>1</w:t>
      </w:r>
      <w:r w:rsidR="00A4342A" w:rsidRPr="00FA5009">
        <w:rPr>
          <w:rFonts w:cstheme="minorHAnsi"/>
          <w:sz w:val="20"/>
          <w:szCs w:val="20"/>
          <w:lang w:val="en-GB"/>
        </w:rPr>
        <w:t xml:space="preserve">, </w:t>
      </w:r>
      <w:r w:rsidRPr="00FA5009">
        <w:rPr>
          <w:rFonts w:cstheme="minorHAnsi"/>
          <w:sz w:val="20"/>
          <w:szCs w:val="20"/>
          <w:lang w:val="en-GB"/>
        </w:rPr>
        <w:t>Stefanie Kirchner</w:t>
      </w:r>
      <w:r w:rsidRPr="00FA5009">
        <w:rPr>
          <w:rFonts w:cstheme="minorHAnsi"/>
          <w:sz w:val="20"/>
          <w:szCs w:val="20"/>
          <w:vertAlign w:val="superscript"/>
          <w:lang w:val="en-GB"/>
        </w:rPr>
        <w:t>2</w:t>
      </w:r>
      <w:r w:rsidRPr="00FA5009">
        <w:rPr>
          <w:rFonts w:cstheme="minorHAnsi"/>
          <w:sz w:val="20"/>
          <w:szCs w:val="20"/>
          <w:lang w:val="en-GB"/>
        </w:rPr>
        <w:t>, Kathryn Hoffmann</w:t>
      </w:r>
      <w:r w:rsidRPr="00FA5009">
        <w:rPr>
          <w:rFonts w:cstheme="minorHAnsi"/>
          <w:sz w:val="20"/>
          <w:szCs w:val="20"/>
          <w:vertAlign w:val="superscript"/>
          <w:lang w:val="en-GB"/>
        </w:rPr>
        <w:t>3</w:t>
      </w:r>
      <w:r w:rsidRPr="00FA5009">
        <w:rPr>
          <w:rFonts w:cstheme="minorHAnsi"/>
          <w:sz w:val="20"/>
          <w:szCs w:val="20"/>
          <w:lang w:val="en-GB"/>
        </w:rPr>
        <w:t>, Judit Simon</w:t>
      </w:r>
      <w:r w:rsidRPr="00FA5009">
        <w:rPr>
          <w:rFonts w:cstheme="minorHAnsi"/>
          <w:sz w:val="20"/>
          <w:szCs w:val="20"/>
          <w:vertAlign w:val="superscript"/>
          <w:lang w:val="en-GB"/>
        </w:rPr>
        <w:t>1,4</w:t>
      </w:r>
      <w:r w:rsidRPr="00FA5009">
        <w:rPr>
          <w:rFonts w:cstheme="minorHAnsi"/>
          <w:sz w:val="20"/>
          <w:szCs w:val="20"/>
          <w:lang w:val="en-GB"/>
        </w:rPr>
        <w:t>, Susanne Mayer</w:t>
      </w:r>
      <w:r w:rsidRPr="00FA5009">
        <w:rPr>
          <w:rFonts w:cstheme="minorHAnsi"/>
          <w:sz w:val="20"/>
          <w:szCs w:val="20"/>
          <w:vertAlign w:val="superscript"/>
          <w:lang w:val="en-GB"/>
        </w:rPr>
        <w:t>1</w:t>
      </w:r>
      <w:r w:rsidR="00F727B8">
        <w:rPr>
          <w:rFonts w:cstheme="minorHAnsi"/>
          <w:sz w:val="20"/>
          <w:szCs w:val="20"/>
          <w:vertAlign w:val="superscript"/>
          <w:lang w:val="en-GB"/>
        </w:rPr>
        <w:t>*</w:t>
      </w:r>
    </w:p>
    <w:p w14:paraId="0C549283" w14:textId="77777777" w:rsidR="00DC12F8" w:rsidRPr="00FA5009" w:rsidRDefault="00DC12F8" w:rsidP="00DC12F8">
      <w:pPr>
        <w:spacing w:line="276" w:lineRule="auto"/>
        <w:jc w:val="both"/>
        <w:rPr>
          <w:rFonts w:cstheme="minorHAnsi"/>
          <w:bCs/>
          <w:sz w:val="20"/>
          <w:szCs w:val="20"/>
          <w:lang w:val="en-GB"/>
        </w:rPr>
      </w:pPr>
      <w:r w:rsidRPr="00FA5009">
        <w:rPr>
          <w:rFonts w:cstheme="minorHAnsi"/>
          <w:bCs/>
          <w:sz w:val="20"/>
          <w:szCs w:val="20"/>
          <w:vertAlign w:val="superscript"/>
          <w:lang w:val="en-GB"/>
        </w:rPr>
        <w:t>1</w:t>
      </w:r>
      <w:r w:rsidRPr="00FA5009">
        <w:rPr>
          <w:rFonts w:cstheme="minorHAnsi"/>
          <w:bCs/>
          <w:sz w:val="20"/>
          <w:szCs w:val="20"/>
          <w:lang w:val="en-GB"/>
        </w:rPr>
        <w:t xml:space="preserve"> Medical University of Vienna, Department of Health Economics, </w:t>
      </w:r>
      <w:proofErr w:type="spellStart"/>
      <w:r w:rsidRPr="00FA5009">
        <w:rPr>
          <w:rFonts w:cstheme="minorHAnsi"/>
          <w:bCs/>
          <w:sz w:val="20"/>
          <w:szCs w:val="20"/>
          <w:lang w:val="en-GB"/>
        </w:rPr>
        <w:t>Center</w:t>
      </w:r>
      <w:proofErr w:type="spellEnd"/>
      <w:r w:rsidRPr="00FA5009">
        <w:rPr>
          <w:rFonts w:cstheme="minorHAnsi"/>
          <w:bCs/>
          <w:sz w:val="20"/>
          <w:szCs w:val="20"/>
          <w:lang w:val="en-GB"/>
        </w:rPr>
        <w:t xml:space="preserve"> for Public Health, </w:t>
      </w:r>
      <w:proofErr w:type="spellStart"/>
      <w:r w:rsidRPr="00FA5009">
        <w:rPr>
          <w:rFonts w:cstheme="minorHAnsi"/>
          <w:bCs/>
          <w:sz w:val="20"/>
          <w:szCs w:val="20"/>
          <w:lang w:val="en-GB"/>
        </w:rPr>
        <w:t>Kinderspitalgasse</w:t>
      </w:r>
      <w:proofErr w:type="spellEnd"/>
      <w:r w:rsidRPr="00FA5009">
        <w:rPr>
          <w:rFonts w:cstheme="minorHAnsi"/>
          <w:bCs/>
          <w:sz w:val="20"/>
          <w:szCs w:val="20"/>
          <w:lang w:val="en-GB"/>
        </w:rPr>
        <w:t xml:space="preserve"> 15/1, 1090 Vienna, Austria</w:t>
      </w:r>
    </w:p>
    <w:p w14:paraId="2385569A" w14:textId="77777777" w:rsidR="00DC12F8" w:rsidRPr="00FA5009" w:rsidRDefault="00DC12F8" w:rsidP="00DC12F8">
      <w:pPr>
        <w:spacing w:line="276" w:lineRule="auto"/>
        <w:jc w:val="both"/>
        <w:rPr>
          <w:rFonts w:cstheme="minorHAnsi"/>
          <w:bCs/>
          <w:sz w:val="20"/>
          <w:szCs w:val="20"/>
          <w:lang w:val="en-GB"/>
        </w:rPr>
      </w:pPr>
      <w:r w:rsidRPr="00FA5009">
        <w:rPr>
          <w:rFonts w:cstheme="minorHAnsi"/>
          <w:bCs/>
          <w:sz w:val="20"/>
          <w:szCs w:val="20"/>
          <w:vertAlign w:val="superscript"/>
          <w:lang w:val="en-GB"/>
        </w:rPr>
        <w:t>2</w:t>
      </w:r>
      <w:r w:rsidRPr="00FA5009">
        <w:rPr>
          <w:rFonts w:cstheme="minorHAnsi"/>
          <w:bCs/>
          <w:sz w:val="20"/>
          <w:szCs w:val="20"/>
          <w:lang w:val="en-GB"/>
        </w:rPr>
        <w:t xml:space="preserve"> Medical University of Vienna, Department of Social- and Preventive Medicine, </w:t>
      </w:r>
      <w:proofErr w:type="spellStart"/>
      <w:r w:rsidRPr="00FA5009">
        <w:rPr>
          <w:rFonts w:cstheme="minorHAnsi"/>
          <w:bCs/>
          <w:sz w:val="20"/>
          <w:szCs w:val="20"/>
          <w:lang w:val="en-GB"/>
        </w:rPr>
        <w:t>Center</w:t>
      </w:r>
      <w:proofErr w:type="spellEnd"/>
      <w:r w:rsidRPr="00FA5009">
        <w:rPr>
          <w:rFonts w:cstheme="minorHAnsi"/>
          <w:bCs/>
          <w:sz w:val="20"/>
          <w:szCs w:val="20"/>
          <w:lang w:val="en-GB"/>
        </w:rPr>
        <w:t xml:space="preserve"> for Public Health, </w:t>
      </w:r>
      <w:proofErr w:type="spellStart"/>
      <w:r w:rsidRPr="00FA5009">
        <w:rPr>
          <w:rFonts w:cstheme="minorHAnsi"/>
          <w:bCs/>
          <w:sz w:val="20"/>
          <w:szCs w:val="20"/>
          <w:lang w:val="en-GB"/>
        </w:rPr>
        <w:t>Kinderspitalgasse</w:t>
      </w:r>
      <w:proofErr w:type="spellEnd"/>
      <w:r w:rsidRPr="00FA5009">
        <w:rPr>
          <w:rFonts w:cstheme="minorHAnsi"/>
          <w:bCs/>
          <w:sz w:val="20"/>
          <w:szCs w:val="20"/>
          <w:lang w:val="en-GB"/>
        </w:rPr>
        <w:t xml:space="preserve"> 15/1, 1090 Vienna, Austria</w:t>
      </w:r>
    </w:p>
    <w:p w14:paraId="4D580F76" w14:textId="77777777" w:rsidR="00DC12F8" w:rsidRPr="00FA5009" w:rsidRDefault="00DC12F8" w:rsidP="00DC12F8">
      <w:pPr>
        <w:spacing w:line="276" w:lineRule="auto"/>
        <w:jc w:val="both"/>
        <w:rPr>
          <w:rFonts w:cstheme="minorHAnsi"/>
          <w:bCs/>
          <w:sz w:val="20"/>
          <w:szCs w:val="20"/>
          <w:lang w:val="en-GB"/>
        </w:rPr>
      </w:pPr>
      <w:r w:rsidRPr="00FA5009">
        <w:rPr>
          <w:rFonts w:cstheme="minorHAnsi"/>
          <w:bCs/>
          <w:sz w:val="20"/>
          <w:szCs w:val="20"/>
          <w:vertAlign w:val="superscript"/>
          <w:lang w:val="en-GB"/>
        </w:rPr>
        <w:t>3</w:t>
      </w:r>
      <w:r w:rsidRPr="00FA5009">
        <w:rPr>
          <w:sz w:val="20"/>
          <w:szCs w:val="20"/>
        </w:rPr>
        <w:t xml:space="preserve"> </w:t>
      </w:r>
      <w:r w:rsidRPr="00FA5009">
        <w:rPr>
          <w:rFonts w:cstheme="minorHAnsi"/>
          <w:bCs/>
          <w:sz w:val="20"/>
          <w:szCs w:val="20"/>
          <w:lang w:val="en-GB"/>
        </w:rPr>
        <w:t xml:space="preserve">Medical University of Vienna, Department of Primary Care Medicine, </w:t>
      </w:r>
      <w:proofErr w:type="spellStart"/>
      <w:r w:rsidRPr="00FA5009">
        <w:rPr>
          <w:rFonts w:cstheme="minorHAnsi"/>
          <w:bCs/>
          <w:sz w:val="20"/>
          <w:szCs w:val="20"/>
          <w:lang w:val="en-GB"/>
        </w:rPr>
        <w:t>Center</w:t>
      </w:r>
      <w:proofErr w:type="spellEnd"/>
      <w:r w:rsidRPr="00FA5009">
        <w:rPr>
          <w:rFonts w:cstheme="minorHAnsi"/>
          <w:bCs/>
          <w:sz w:val="20"/>
          <w:szCs w:val="20"/>
          <w:lang w:val="en-GB"/>
        </w:rPr>
        <w:t xml:space="preserve"> for Public Health, </w:t>
      </w:r>
      <w:proofErr w:type="spellStart"/>
      <w:r w:rsidRPr="00FA5009">
        <w:rPr>
          <w:rFonts w:cstheme="minorHAnsi"/>
          <w:bCs/>
          <w:sz w:val="20"/>
          <w:szCs w:val="20"/>
          <w:lang w:val="en-GB"/>
        </w:rPr>
        <w:t>Kinderspitalgasse</w:t>
      </w:r>
      <w:proofErr w:type="spellEnd"/>
      <w:r w:rsidRPr="00FA5009">
        <w:rPr>
          <w:rFonts w:cstheme="minorHAnsi"/>
          <w:bCs/>
          <w:sz w:val="20"/>
          <w:szCs w:val="20"/>
          <w:lang w:val="en-GB"/>
        </w:rPr>
        <w:t xml:space="preserve"> 15/1, 1090 Vienna, Austria</w:t>
      </w:r>
    </w:p>
    <w:p w14:paraId="46560094" w14:textId="77777777" w:rsidR="00DC12F8" w:rsidRPr="00FA5009" w:rsidRDefault="00DC12F8" w:rsidP="00DC12F8">
      <w:pPr>
        <w:spacing w:line="276" w:lineRule="auto"/>
        <w:jc w:val="both"/>
        <w:rPr>
          <w:rFonts w:cstheme="minorHAnsi"/>
          <w:bCs/>
          <w:sz w:val="20"/>
          <w:szCs w:val="20"/>
          <w:lang w:val="en-GB"/>
        </w:rPr>
      </w:pPr>
      <w:r w:rsidRPr="00FA5009">
        <w:rPr>
          <w:rFonts w:cstheme="minorHAnsi"/>
          <w:bCs/>
          <w:sz w:val="20"/>
          <w:szCs w:val="20"/>
          <w:vertAlign w:val="superscript"/>
          <w:lang w:val="en-GB"/>
        </w:rPr>
        <w:t>4</w:t>
      </w:r>
      <w:r w:rsidRPr="00FA5009">
        <w:rPr>
          <w:rFonts w:cstheme="minorHAnsi"/>
          <w:bCs/>
          <w:sz w:val="20"/>
          <w:szCs w:val="20"/>
          <w:lang w:val="en-GB"/>
        </w:rPr>
        <w:t xml:space="preserve"> Department of Psychiatry, University of Oxford, </w:t>
      </w:r>
      <w:proofErr w:type="spellStart"/>
      <w:r w:rsidRPr="00FA5009">
        <w:rPr>
          <w:rFonts w:cstheme="minorHAnsi"/>
          <w:bCs/>
          <w:sz w:val="20"/>
          <w:szCs w:val="20"/>
          <w:lang w:val="en-GB"/>
        </w:rPr>
        <w:t>Warneford</w:t>
      </w:r>
      <w:proofErr w:type="spellEnd"/>
      <w:r w:rsidRPr="00FA5009">
        <w:rPr>
          <w:rFonts w:cstheme="minorHAnsi"/>
          <w:bCs/>
          <w:sz w:val="20"/>
          <w:szCs w:val="20"/>
          <w:lang w:val="en-GB"/>
        </w:rPr>
        <w:t xml:space="preserve"> Hospital, Oxford OX3 7JX, United Kingdom</w:t>
      </w:r>
    </w:p>
    <w:p w14:paraId="6C60F804" w14:textId="77777777" w:rsidR="00DC12F8" w:rsidRPr="00FA5009" w:rsidRDefault="00DC12F8" w:rsidP="00DC12F8">
      <w:pPr>
        <w:spacing w:line="480" w:lineRule="auto"/>
        <w:rPr>
          <w:rFonts w:cstheme="minorHAnsi"/>
          <w:bCs/>
          <w:lang w:val="en-GB"/>
        </w:rPr>
      </w:pPr>
    </w:p>
    <w:p w14:paraId="5F17B1E1" w14:textId="4C506B71" w:rsidR="00DC12F8" w:rsidRPr="00FA5009" w:rsidRDefault="00DC12F8" w:rsidP="00DC12F8">
      <w:pPr>
        <w:spacing w:line="480" w:lineRule="auto"/>
        <w:rPr>
          <w:rFonts w:cstheme="minorHAnsi"/>
          <w:b/>
          <w:lang w:val="en-GB"/>
        </w:rPr>
      </w:pPr>
      <w:r w:rsidRPr="00FA5009">
        <w:rPr>
          <w:rFonts w:cstheme="minorHAnsi"/>
          <w:bCs/>
          <w:sz w:val="20"/>
          <w:szCs w:val="20"/>
          <w:lang w:val="en-GB"/>
        </w:rPr>
        <w:t xml:space="preserve">*Corresponding author: </w:t>
      </w:r>
      <w:r w:rsidR="00F727B8">
        <w:rPr>
          <w:rFonts w:cstheme="minorHAnsi"/>
          <w:bCs/>
          <w:sz w:val="20"/>
          <w:szCs w:val="20"/>
          <w:lang w:val="en-GB"/>
        </w:rPr>
        <w:t>Susanne Mayer</w:t>
      </w:r>
      <w:r w:rsidRPr="00FA5009">
        <w:rPr>
          <w:rFonts w:cstheme="minorHAnsi"/>
          <w:bCs/>
          <w:sz w:val="20"/>
          <w:szCs w:val="20"/>
          <w:lang w:val="en-GB"/>
        </w:rPr>
        <w:t xml:space="preserve">, Department of Health Economics, </w:t>
      </w:r>
      <w:proofErr w:type="spellStart"/>
      <w:r w:rsidRPr="00FA5009">
        <w:rPr>
          <w:rFonts w:cstheme="minorHAnsi"/>
          <w:bCs/>
          <w:sz w:val="20"/>
          <w:szCs w:val="20"/>
          <w:lang w:val="en-GB"/>
        </w:rPr>
        <w:t>Center</w:t>
      </w:r>
      <w:proofErr w:type="spellEnd"/>
      <w:r w:rsidRPr="00FA5009">
        <w:rPr>
          <w:rFonts w:cstheme="minorHAnsi"/>
          <w:bCs/>
          <w:sz w:val="20"/>
          <w:szCs w:val="20"/>
          <w:lang w:val="en-GB"/>
        </w:rPr>
        <w:t xml:space="preserve"> for Public Health, Medical University of Vienna, </w:t>
      </w:r>
      <w:proofErr w:type="spellStart"/>
      <w:r w:rsidRPr="00FA5009">
        <w:rPr>
          <w:rFonts w:cstheme="minorHAnsi"/>
          <w:bCs/>
          <w:sz w:val="20"/>
          <w:szCs w:val="20"/>
          <w:lang w:val="en-GB"/>
        </w:rPr>
        <w:t>Kinderspitalgasse</w:t>
      </w:r>
      <w:proofErr w:type="spellEnd"/>
      <w:r w:rsidRPr="00FA5009">
        <w:rPr>
          <w:rFonts w:cstheme="minorHAnsi"/>
          <w:bCs/>
          <w:sz w:val="20"/>
          <w:szCs w:val="20"/>
          <w:lang w:val="en-GB"/>
        </w:rPr>
        <w:t xml:space="preserve"> 15/1, 1090 Vienna, Austria, </w:t>
      </w:r>
      <w:r w:rsidR="00F727B8">
        <w:rPr>
          <w:rFonts w:cstheme="minorHAnsi"/>
          <w:bCs/>
          <w:sz w:val="20"/>
          <w:szCs w:val="20"/>
          <w:lang w:val="en-GB"/>
        </w:rPr>
        <w:t>susanne.mayer</w:t>
      </w:r>
      <w:r w:rsidRPr="00FA5009">
        <w:rPr>
          <w:rFonts w:cstheme="minorHAnsi"/>
          <w:bCs/>
          <w:sz w:val="20"/>
          <w:szCs w:val="20"/>
          <w:lang w:val="en-GB"/>
        </w:rPr>
        <w:t>@meduniwien.ac.at</w:t>
      </w:r>
      <w:r w:rsidRPr="00FA5009">
        <w:rPr>
          <w:rFonts w:cstheme="minorHAnsi"/>
          <w:b/>
          <w:sz w:val="20"/>
          <w:szCs w:val="20"/>
          <w:lang w:val="en-GB"/>
        </w:rPr>
        <w:t xml:space="preserve"> </w:t>
      </w:r>
    </w:p>
    <w:p w14:paraId="2B0FEB77" w14:textId="77777777" w:rsidR="00DC12F8" w:rsidRPr="00FA5009" w:rsidRDefault="00DC12F8" w:rsidP="00DC12F8">
      <w:pPr>
        <w:spacing w:line="480" w:lineRule="auto"/>
        <w:rPr>
          <w:rFonts w:cstheme="minorHAnsi"/>
          <w:b/>
          <w:lang w:val="en-GB"/>
        </w:rPr>
      </w:pPr>
    </w:p>
    <w:p w14:paraId="6858B845" w14:textId="4BD9E660" w:rsidR="00DC12F8" w:rsidRDefault="00DC12F8" w:rsidP="00DC12F8">
      <w:pPr>
        <w:spacing w:line="480" w:lineRule="auto"/>
        <w:rPr>
          <w:rFonts w:cstheme="minorHAnsi"/>
          <w:b/>
          <w:lang w:val="en-GB"/>
        </w:rPr>
      </w:pPr>
    </w:p>
    <w:p w14:paraId="0167D210" w14:textId="77777777" w:rsidR="00077337" w:rsidRPr="00FA5009" w:rsidRDefault="00077337" w:rsidP="00DC12F8">
      <w:pPr>
        <w:spacing w:line="480" w:lineRule="auto"/>
        <w:rPr>
          <w:rFonts w:cstheme="minorHAnsi"/>
          <w:b/>
          <w:lang w:val="en-GB"/>
        </w:rPr>
      </w:pPr>
    </w:p>
    <w:p w14:paraId="2EA2175E" w14:textId="77777777" w:rsidR="00DC12F8" w:rsidRPr="00C9313F" w:rsidRDefault="00DC12F8" w:rsidP="00DC12F8">
      <w:pPr>
        <w:spacing w:line="276" w:lineRule="auto"/>
        <w:rPr>
          <w:rFonts w:cstheme="minorHAnsi"/>
          <w:b/>
        </w:rPr>
      </w:pPr>
      <w:r w:rsidRPr="00C9313F">
        <w:rPr>
          <w:rFonts w:cstheme="minorHAnsi"/>
          <w:b/>
        </w:rPr>
        <w:t>ORCID:</w:t>
      </w:r>
    </w:p>
    <w:p w14:paraId="1B6744FF" w14:textId="77777777" w:rsidR="00DC12F8" w:rsidRPr="00C9313F" w:rsidRDefault="00DC12F8" w:rsidP="00DC12F8">
      <w:pPr>
        <w:spacing w:line="276" w:lineRule="auto"/>
        <w:rPr>
          <w:rFonts w:cstheme="minorHAnsi"/>
          <w:bCs/>
        </w:rPr>
      </w:pPr>
      <w:r w:rsidRPr="00C9313F">
        <w:rPr>
          <w:rFonts w:cstheme="minorHAnsi"/>
          <w:bCs/>
        </w:rPr>
        <w:t>Peter Gamillscheg: 0009-0002-4286-2285</w:t>
      </w:r>
    </w:p>
    <w:p w14:paraId="554B0445" w14:textId="77777777" w:rsidR="006604D3" w:rsidRPr="00C9313F" w:rsidRDefault="006604D3" w:rsidP="006604D3">
      <w:pPr>
        <w:spacing w:line="276" w:lineRule="auto"/>
        <w:rPr>
          <w:rFonts w:cstheme="minorHAnsi"/>
          <w:bCs/>
        </w:rPr>
      </w:pPr>
      <w:r w:rsidRPr="00C9313F">
        <w:rPr>
          <w:rFonts w:cstheme="minorHAnsi"/>
          <w:bCs/>
        </w:rPr>
        <w:t xml:space="preserve">Agata </w:t>
      </w:r>
      <w:proofErr w:type="spellStart"/>
      <w:r w:rsidRPr="00C9313F">
        <w:rPr>
          <w:rFonts w:cstheme="minorHAnsi"/>
          <w:bCs/>
        </w:rPr>
        <w:t>Łaszewska</w:t>
      </w:r>
      <w:proofErr w:type="spellEnd"/>
      <w:r w:rsidRPr="00C9313F">
        <w:rPr>
          <w:rFonts w:cstheme="minorHAnsi"/>
          <w:bCs/>
        </w:rPr>
        <w:t>: 0000-0002-6689-3708</w:t>
      </w:r>
    </w:p>
    <w:p w14:paraId="63CEA7ED" w14:textId="4C4E8618" w:rsidR="00DC12F8" w:rsidRPr="00FA5009" w:rsidRDefault="00DC12F8" w:rsidP="00DC12F8">
      <w:pPr>
        <w:spacing w:line="276" w:lineRule="auto"/>
        <w:rPr>
          <w:rFonts w:cstheme="minorHAnsi"/>
          <w:bCs/>
          <w:lang w:val="de-DE"/>
        </w:rPr>
      </w:pPr>
      <w:r w:rsidRPr="00FA5009">
        <w:rPr>
          <w:rFonts w:cstheme="minorHAnsi"/>
          <w:bCs/>
          <w:lang w:val="de-DE"/>
        </w:rPr>
        <w:t xml:space="preserve">Stefanie Kirchner: </w:t>
      </w:r>
      <w:r w:rsidR="006522DB" w:rsidRPr="0063528F">
        <w:rPr>
          <w:rFonts w:cstheme="minorHAnsi"/>
          <w:bCs/>
          <w:lang w:val="de-DE"/>
        </w:rPr>
        <w:t>0000-0003-3908-3600</w:t>
      </w:r>
    </w:p>
    <w:p w14:paraId="34754A52" w14:textId="77777777" w:rsidR="00DC12F8" w:rsidRPr="00FA5009" w:rsidRDefault="00DC12F8" w:rsidP="00DC12F8">
      <w:pPr>
        <w:spacing w:line="276" w:lineRule="auto"/>
        <w:rPr>
          <w:rFonts w:cstheme="minorHAnsi"/>
          <w:bCs/>
          <w:lang w:val="de-DE"/>
        </w:rPr>
      </w:pPr>
      <w:r w:rsidRPr="00FA5009">
        <w:rPr>
          <w:rFonts w:cstheme="minorHAnsi"/>
          <w:bCs/>
          <w:lang w:val="de-DE"/>
        </w:rPr>
        <w:t>Kathryn Hoffmann: 0000-0001-8760-4250</w:t>
      </w:r>
    </w:p>
    <w:p w14:paraId="12B104BB" w14:textId="77777777" w:rsidR="00DC12F8" w:rsidRPr="00FA5009" w:rsidRDefault="00DC12F8" w:rsidP="00DC12F8">
      <w:pPr>
        <w:spacing w:line="276" w:lineRule="auto"/>
        <w:rPr>
          <w:rFonts w:cstheme="minorHAnsi"/>
          <w:bCs/>
          <w:lang w:val="de-DE"/>
        </w:rPr>
      </w:pPr>
      <w:r w:rsidRPr="00FA5009">
        <w:rPr>
          <w:rFonts w:cstheme="minorHAnsi"/>
          <w:bCs/>
          <w:lang w:val="de-DE"/>
        </w:rPr>
        <w:t>Judit Simon: 0000-0001-9279-8627</w:t>
      </w:r>
    </w:p>
    <w:p w14:paraId="2C0F44B7" w14:textId="77777777" w:rsidR="00DC12F8" w:rsidRPr="00FA5009" w:rsidRDefault="00DC12F8" w:rsidP="00DC12F8">
      <w:pPr>
        <w:spacing w:line="276" w:lineRule="auto"/>
        <w:rPr>
          <w:rFonts w:cstheme="minorHAnsi"/>
          <w:bCs/>
          <w:lang w:val="en-GB"/>
        </w:rPr>
      </w:pPr>
      <w:r w:rsidRPr="00FA5009">
        <w:rPr>
          <w:rFonts w:cstheme="minorHAnsi"/>
          <w:bCs/>
          <w:lang w:val="en-GB"/>
        </w:rPr>
        <w:t>Susanne Mayer: 0000-0002-4448-0478</w:t>
      </w:r>
    </w:p>
    <w:sdt>
      <w:sdtPr>
        <w:rPr>
          <w:rFonts w:asciiTheme="minorHAnsi" w:eastAsiaTheme="minorHAnsi" w:hAnsiTheme="minorHAnsi" w:cstheme="minorBidi"/>
          <w:color w:val="auto"/>
          <w:sz w:val="22"/>
          <w:szCs w:val="22"/>
        </w:rPr>
        <w:id w:val="875885606"/>
        <w:docPartObj>
          <w:docPartGallery w:val="Table of Contents"/>
          <w:docPartUnique/>
        </w:docPartObj>
      </w:sdtPr>
      <w:sdtEndPr>
        <w:rPr>
          <w:b/>
          <w:bCs/>
          <w:noProof/>
        </w:rPr>
      </w:sdtEndPr>
      <w:sdtContent>
        <w:p w14:paraId="13E15B7A" w14:textId="7A7F054B" w:rsidR="00BC39E8" w:rsidRPr="00AC505D" w:rsidRDefault="00BC39E8">
          <w:pPr>
            <w:pStyle w:val="TOCHeading"/>
            <w:rPr>
              <w:i/>
              <w:iCs/>
              <w:color w:val="000000" w:themeColor="text1"/>
              <w:sz w:val="24"/>
              <w:szCs w:val="24"/>
            </w:rPr>
          </w:pPr>
          <w:r w:rsidRPr="00AC505D">
            <w:rPr>
              <w:i/>
              <w:iCs/>
              <w:color w:val="000000" w:themeColor="text1"/>
              <w:sz w:val="24"/>
              <w:szCs w:val="24"/>
            </w:rPr>
            <w:t>Contents</w:t>
          </w:r>
        </w:p>
        <w:p w14:paraId="482B709F" w14:textId="6971D0DD" w:rsidR="00AC505D" w:rsidRDefault="00BC39E8" w:rsidP="00AC505D">
          <w:pPr>
            <w:pStyle w:val="TOC1"/>
            <w:rPr>
              <w:rFonts w:eastAsiaTheme="minorEastAsia"/>
              <w:noProof/>
            </w:rPr>
          </w:pPr>
          <w:r>
            <w:fldChar w:fldCharType="begin"/>
          </w:r>
          <w:r>
            <w:instrText xml:space="preserve"> TOC \o "1-3" \h \z \u </w:instrText>
          </w:r>
          <w:r>
            <w:fldChar w:fldCharType="separate"/>
          </w:r>
          <w:hyperlink w:anchor="_Toc167821203" w:history="1">
            <w:r w:rsidR="00AC505D" w:rsidRPr="009D4A0A">
              <w:rPr>
                <w:rStyle w:val="Hyperlink"/>
                <w:b/>
                <w:bCs/>
                <w:noProof/>
              </w:rPr>
              <w:t>A1. Standards for Reporting Qualitative Research (SRQR) checklist (1)</w:t>
            </w:r>
            <w:r w:rsidR="00AC505D">
              <w:rPr>
                <w:noProof/>
                <w:webHidden/>
              </w:rPr>
              <w:tab/>
            </w:r>
            <w:r w:rsidR="00AC505D">
              <w:rPr>
                <w:noProof/>
                <w:webHidden/>
              </w:rPr>
              <w:fldChar w:fldCharType="begin"/>
            </w:r>
            <w:r w:rsidR="00AC505D">
              <w:rPr>
                <w:noProof/>
                <w:webHidden/>
              </w:rPr>
              <w:instrText xml:space="preserve"> PAGEREF _Toc167821203 \h </w:instrText>
            </w:r>
            <w:r w:rsidR="00AC505D">
              <w:rPr>
                <w:noProof/>
                <w:webHidden/>
              </w:rPr>
            </w:r>
            <w:r w:rsidR="00AC505D">
              <w:rPr>
                <w:noProof/>
                <w:webHidden/>
              </w:rPr>
              <w:fldChar w:fldCharType="separate"/>
            </w:r>
            <w:r w:rsidR="00AC505D">
              <w:rPr>
                <w:noProof/>
                <w:webHidden/>
              </w:rPr>
              <w:t>3</w:t>
            </w:r>
            <w:r w:rsidR="00AC505D">
              <w:rPr>
                <w:noProof/>
                <w:webHidden/>
              </w:rPr>
              <w:fldChar w:fldCharType="end"/>
            </w:r>
          </w:hyperlink>
        </w:p>
        <w:p w14:paraId="458C5C8E" w14:textId="6CEF0847" w:rsidR="00AC505D" w:rsidRDefault="00C82998" w:rsidP="00AC505D">
          <w:pPr>
            <w:pStyle w:val="TOC1"/>
            <w:rPr>
              <w:rFonts w:eastAsiaTheme="minorEastAsia"/>
              <w:noProof/>
            </w:rPr>
          </w:pPr>
          <w:hyperlink w:anchor="_Toc167821204" w:history="1">
            <w:r w:rsidR="00AC505D" w:rsidRPr="009D4A0A">
              <w:rPr>
                <w:rStyle w:val="Hyperlink"/>
                <w:b/>
                <w:bCs/>
                <w:noProof/>
              </w:rPr>
              <w:t>A2. Detailed summary of Levesque et al.’s ‘access to health care’ model</w:t>
            </w:r>
            <w:r w:rsidR="00AC505D">
              <w:rPr>
                <w:noProof/>
                <w:webHidden/>
              </w:rPr>
              <w:tab/>
            </w:r>
            <w:r w:rsidR="00AC505D">
              <w:rPr>
                <w:noProof/>
                <w:webHidden/>
              </w:rPr>
              <w:fldChar w:fldCharType="begin"/>
            </w:r>
            <w:r w:rsidR="00AC505D">
              <w:rPr>
                <w:noProof/>
                <w:webHidden/>
              </w:rPr>
              <w:instrText xml:space="preserve"> PAGEREF _Toc167821204 \h </w:instrText>
            </w:r>
            <w:r w:rsidR="00AC505D">
              <w:rPr>
                <w:noProof/>
                <w:webHidden/>
              </w:rPr>
            </w:r>
            <w:r w:rsidR="00AC505D">
              <w:rPr>
                <w:noProof/>
                <w:webHidden/>
              </w:rPr>
              <w:fldChar w:fldCharType="separate"/>
            </w:r>
            <w:r w:rsidR="00AC505D">
              <w:rPr>
                <w:noProof/>
                <w:webHidden/>
              </w:rPr>
              <w:t>5</w:t>
            </w:r>
            <w:r w:rsidR="00AC505D">
              <w:rPr>
                <w:noProof/>
                <w:webHidden/>
              </w:rPr>
              <w:fldChar w:fldCharType="end"/>
            </w:r>
          </w:hyperlink>
        </w:p>
        <w:p w14:paraId="34C77BE5" w14:textId="5A0B5151" w:rsidR="00AC505D" w:rsidRDefault="00C82998" w:rsidP="00AC505D">
          <w:pPr>
            <w:pStyle w:val="TOC1"/>
            <w:rPr>
              <w:rFonts w:eastAsiaTheme="minorEastAsia"/>
              <w:noProof/>
            </w:rPr>
          </w:pPr>
          <w:hyperlink w:anchor="_Toc167821205" w:history="1">
            <w:r w:rsidR="00AC505D" w:rsidRPr="009D4A0A">
              <w:rPr>
                <w:rStyle w:val="Hyperlink"/>
                <w:b/>
                <w:bCs/>
                <w:noProof/>
              </w:rPr>
              <w:t>A3. Non-clinical expert interviews: guiding questions</w:t>
            </w:r>
            <w:r w:rsidR="00AC505D">
              <w:rPr>
                <w:noProof/>
                <w:webHidden/>
              </w:rPr>
              <w:tab/>
            </w:r>
            <w:r w:rsidR="00AC505D">
              <w:rPr>
                <w:noProof/>
                <w:webHidden/>
              </w:rPr>
              <w:fldChar w:fldCharType="begin"/>
            </w:r>
            <w:r w:rsidR="00AC505D">
              <w:rPr>
                <w:noProof/>
                <w:webHidden/>
              </w:rPr>
              <w:instrText xml:space="preserve"> PAGEREF _Toc167821205 \h </w:instrText>
            </w:r>
            <w:r w:rsidR="00AC505D">
              <w:rPr>
                <w:noProof/>
                <w:webHidden/>
              </w:rPr>
            </w:r>
            <w:r w:rsidR="00AC505D">
              <w:rPr>
                <w:noProof/>
                <w:webHidden/>
              </w:rPr>
              <w:fldChar w:fldCharType="separate"/>
            </w:r>
            <w:r w:rsidR="00AC505D">
              <w:rPr>
                <w:noProof/>
                <w:webHidden/>
              </w:rPr>
              <w:t>6</w:t>
            </w:r>
            <w:r w:rsidR="00AC505D">
              <w:rPr>
                <w:noProof/>
                <w:webHidden/>
              </w:rPr>
              <w:fldChar w:fldCharType="end"/>
            </w:r>
          </w:hyperlink>
        </w:p>
        <w:p w14:paraId="63E8BE88" w14:textId="554BA50C" w:rsidR="00AC505D" w:rsidRDefault="00C82998" w:rsidP="00AC505D">
          <w:pPr>
            <w:pStyle w:val="TOC1"/>
            <w:rPr>
              <w:rFonts w:eastAsiaTheme="minorEastAsia"/>
              <w:noProof/>
            </w:rPr>
          </w:pPr>
          <w:hyperlink w:anchor="_Toc167821206" w:history="1">
            <w:r w:rsidR="00AC505D" w:rsidRPr="009D4A0A">
              <w:rPr>
                <w:rStyle w:val="Hyperlink"/>
                <w:b/>
                <w:bCs/>
                <w:noProof/>
              </w:rPr>
              <w:t>A4. Clinical expert interviews: guiding questions</w:t>
            </w:r>
            <w:r w:rsidR="00AC505D">
              <w:rPr>
                <w:noProof/>
                <w:webHidden/>
              </w:rPr>
              <w:tab/>
            </w:r>
            <w:r w:rsidR="00AC505D">
              <w:rPr>
                <w:noProof/>
                <w:webHidden/>
              </w:rPr>
              <w:fldChar w:fldCharType="begin"/>
            </w:r>
            <w:r w:rsidR="00AC505D">
              <w:rPr>
                <w:noProof/>
                <w:webHidden/>
              </w:rPr>
              <w:instrText xml:space="preserve"> PAGEREF _Toc167821206 \h </w:instrText>
            </w:r>
            <w:r w:rsidR="00AC505D">
              <w:rPr>
                <w:noProof/>
                <w:webHidden/>
              </w:rPr>
            </w:r>
            <w:r w:rsidR="00AC505D">
              <w:rPr>
                <w:noProof/>
                <w:webHidden/>
              </w:rPr>
              <w:fldChar w:fldCharType="separate"/>
            </w:r>
            <w:r w:rsidR="00AC505D">
              <w:rPr>
                <w:noProof/>
                <w:webHidden/>
              </w:rPr>
              <w:t>7</w:t>
            </w:r>
            <w:r w:rsidR="00AC505D">
              <w:rPr>
                <w:noProof/>
                <w:webHidden/>
              </w:rPr>
              <w:fldChar w:fldCharType="end"/>
            </w:r>
          </w:hyperlink>
        </w:p>
        <w:p w14:paraId="72E2460A" w14:textId="0720693A" w:rsidR="00AC505D" w:rsidRDefault="00C82998" w:rsidP="00AC505D">
          <w:pPr>
            <w:pStyle w:val="TOC1"/>
            <w:rPr>
              <w:rFonts w:eastAsiaTheme="minorEastAsia"/>
              <w:noProof/>
            </w:rPr>
          </w:pPr>
          <w:hyperlink w:anchor="_Toc167821207" w:history="1">
            <w:r w:rsidR="00AC505D" w:rsidRPr="009D4A0A">
              <w:rPr>
                <w:rStyle w:val="Hyperlink"/>
                <w:b/>
                <w:bCs/>
                <w:noProof/>
              </w:rPr>
              <w:t>A5. Patient focus groups: guiding questions</w:t>
            </w:r>
            <w:r w:rsidR="00AC505D">
              <w:rPr>
                <w:noProof/>
                <w:webHidden/>
              </w:rPr>
              <w:tab/>
            </w:r>
            <w:r w:rsidR="00AC505D">
              <w:rPr>
                <w:noProof/>
                <w:webHidden/>
              </w:rPr>
              <w:fldChar w:fldCharType="begin"/>
            </w:r>
            <w:r w:rsidR="00AC505D">
              <w:rPr>
                <w:noProof/>
                <w:webHidden/>
              </w:rPr>
              <w:instrText xml:space="preserve"> PAGEREF _Toc167821207 \h </w:instrText>
            </w:r>
            <w:r w:rsidR="00AC505D">
              <w:rPr>
                <w:noProof/>
                <w:webHidden/>
              </w:rPr>
            </w:r>
            <w:r w:rsidR="00AC505D">
              <w:rPr>
                <w:noProof/>
                <w:webHidden/>
              </w:rPr>
              <w:fldChar w:fldCharType="separate"/>
            </w:r>
            <w:r w:rsidR="00AC505D">
              <w:rPr>
                <w:noProof/>
                <w:webHidden/>
              </w:rPr>
              <w:t>8</w:t>
            </w:r>
            <w:r w:rsidR="00AC505D">
              <w:rPr>
                <w:noProof/>
                <w:webHidden/>
              </w:rPr>
              <w:fldChar w:fldCharType="end"/>
            </w:r>
          </w:hyperlink>
        </w:p>
        <w:p w14:paraId="6DA5D747" w14:textId="5853AF1D" w:rsidR="00AC505D" w:rsidRDefault="00C82998" w:rsidP="00AC505D">
          <w:pPr>
            <w:pStyle w:val="TOC1"/>
            <w:rPr>
              <w:rFonts w:eastAsiaTheme="minorEastAsia"/>
              <w:noProof/>
            </w:rPr>
          </w:pPr>
          <w:hyperlink w:anchor="_Toc167821208" w:history="1">
            <w:r w:rsidR="00AC505D" w:rsidRPr="009D4A0A">
              <w:rPr>
                <w:rStyle w:val="Hyperlink"/>
                <w:b/>
                <w:bCs/>
                <w:noProof/>
              </w:rPr>
              <w:t>A6. Selected additional quotes on barriers to healthcare access</w:t>
            </w:r>
            <w:r w:rsidR="00AC505D">
              <w:rPr>
                <w:noProof/>
                <w:webHidden/>
              </w:rPr>
              <w:tab/>
            </w:r>
            <w:r w:rsidR="00AC505D">
              <w:rPr>
                <w:noProof/>
                <w:webHidden/>
              </w:rPr>
              <w:fldChar w:fldCharType="begin"/>
            </w:r>
            <w:r w:rsidR="00AC505D">
              <w:rPr>
                <w:noProof/>
                <w:webHidden/>
              </w:rPr>
              <w:instrText xml:space="preserve"> PAGEREF _Toc167821208 \h </w:instrText>
            </w:r>
            <w:r w:rsidR="00AC505D">
              <w:rPr>
                <w:noProof/>
                <w:webHidden/>
              </w:rPr>
            </w:r>
            <w:r w:rsidR="00AC505D">
              <w:rPr>
                <w:noProof/>
                <w:webHidden/>
              </w:rPr>
              <w:fldChar w:fldCharType="separate"/>
            </w:r>
            <w:r w:rsidR="00AC505D">
              <w:rPr>
                <w:noProof/>
                <w:webHidden/>
              </w:rPr>
              <w:t>9</w:t>
            </w:r>
            <w:r w:rsidR="00AC505D">
              <w:rPr>
                <w:noProof/>
                <w:webHidden/>
              </w:rPr>
              <w:fldChar w:fldCharType="end"/>
            </w:r>
          </w:hyperlink>
        </w:p>
        <w:p w14:paraId="0E40C37F" w14:textId="5E968935" w:rsidR="00AC505D" w:rsidRDefault="00C82998" w:rsidP="00AC505D">
          <w:pPr>
            <w:pStyle w:val="TOC1"/>
            <w:rPr>
              <w:rFonts w:eastAsiaTheme="minorEastAsia"/>
              <w:noProof/>
            </w:rPr>
          </w:pPr>
          <w:hyperlink w:anchor="_Toc167821209" w:history="1">
            <w:r w:rsidR="00AC505D" w:rsidRPr="009D4A0A">
              <w:rPr>
                <w:rStyle w:val="Hyperlink"/>
                <w:b/>
                <w:bCs/>
                <w:noProof/>
              </w:rPr>
              <w:t>A7. Selected additional quotes on facilitators to healthcare access</w:t>
            </w:r>
            <w:r w:rsidR="00AC505D">
              <w:rPr>
                <w:noProof/>
                <w:webHidden/>
              </w:rPr>
              <w:tab/>
            </w:r>
            <w:r w:rsidR="00AC505D">
              <w:rPr>
                <w:noProof/>
                <w:webHidden/>
              </w:rPr>
              <w:fldChar w:fldCharType="begin"/>
            </w:r>
            <w:r w:rsidR="00AC505D">
              <w:rPr>
                <w:noProof/>
                <w:webHidden/>
              </w:rPr>
              <w:instrText xml:space="preserve"> PAGEREF _Toc167821209 \h </w:instrText>
            </w:r>
            <w:r w:rsidR="00AC505D">
              <w:rPr>
                <w:noProof/>
                <w:webHidden/>
              </w:rPr>
            </w:r>
            <w:r w:rsidR="00AC505D">
              <w:rPr>
                <w:noProof/>
                <w:webHidden/>
              </w:rPr>
              <w:fldChar w:fldCharType="separate"/>
            </w:r>
            <w:r w:rsidR="00AC505D">
              <w:rPr>
                <w:noProof/>
                <w:webHidden/>
              </w:rPr>
              <w:t>17</w:t>
            </w:r>
            <w:r w:rsidR="00AC505D">
              <w:rPr>
                <w:noProof/>
                <w:webHidden/>
              </w:rPr>
              <w:fldChar w:fldCharType="end"/>
            </w:r>
          </w:hyperlink>
        </w:p>
        <w:p w14:paraId="6598869F" w14:textId="5C2E160F" w:rsidR="00AC505D" w:rsidRDefault="00C82998" w:rsidP="00AC505D">
          <w:pPr>
            <w:pStyle w:val="TOC1"/>
            <w:rPr>
              <w:rFonts w:eastAsiaTheme="minorEastAsia"/>
              <w:noProof/>
            </w:rPr>
          </w:pPr>
          <w:hyperlink w:anchor="_Toc167821210" w:history="1">
            <w:r w:rsidR="00AC505D" w:rsidRPr="009D4A0A">
              <w:rPr>
                <w:rStyle w:val="Hyperlink"/>
                <w:b/>
                <w:bCs/>
                <w:noProof/>
              </w:rPr>
              <w:t>References</w:t>
            </w:r>
            <w:r w:rsidR="00AC505D">
              <w:rPr>
                <w:noProof/>
                <w:webHidden/>
              </w:rPr>
              <w:tab/>
            </w:r>
            <w:r w:rsidR="00AC505D">
              <w:rPr>
                <w:noProof/>
                <w:webHidden/>
              </w:rPr>
              <w:fldChar w:fldCharType="begin"/>
            </w:r>
            <w:r w:rsidR="00AC505D">
              <w:rPr>
                <w:noProof/>
                <w:webHidden/>
              </w:rPr>
              <w:instrText xml:space="preserve"> PAGEREF _Toc167821210 \h </w:instrText>
            </w:r>
            <w:r w:rsidR="00AC505D">
              <w:rPr>
                <w:noProof/>
                <w:webHidden/>
              </w:rPr>
            </w:r>
            <w:r w:rsidR="00AC505D">
              <w:rPr>
                <w:noProof/>
                <w:webHidden/>
              </w:rPr>
              <w:fldChar w:fldCharType="separate"/>
            </w:r>
            <w:r w:rsidR="00AC505D">
              <w:rPr>
                <w:noProof/>
                <w:webHidden/>
              </w:rPr>
              <w:t>23</w:t>
            </w:r>
            <w:r w:rsidR="00AC505D">
              <w:rPr>
                <w:noProof/>
                <w:webHidden/>
              </w:rPr>
              <w:fldChar w:fldCharType="end"/>
            </w:r>
          </w:hyperlink>
        </w:p>
        <w:p w14:paraId="477F0135" w14:textId="27717767" w:rsidR="00BC39E8" w:rsidRDefault="00BC39E8">
          <w:r>
            <w:rPr>
              <w:b/>
              <w:bCs/>
              <w:noProof/>
            </w:rPr>
            <w:fldChar w:fldCharType="end"/>
          </w:r>
        </w:p>
      </w:sdtContent>
    </w:sdt>
    <w:p w14:paraId="61C00DC1" w14:textId="77777777" w:rsidR="00BC39E8" w:rsidRDefault="00BC39E8">
      <w:pPr>
        <w:rPr>
          <w:rFonts w:asciiTheme="majorHAnsi" w:eastAsiaTheme="majorEastAsia" w:hAnsiTheme="majorHAnsi" w:cstheme="majorBidi"/>
          <w:b/>
          <w:bCs/>
          <w:color w:val="000000" w:themeColor="text1"/>
        </w:rPr>
      </w:pPr>
      <w:r>
        <w:rPr>
          <w:b/>
          <w:bCs/>
          <w:color w:val="000000" w:themeColor="text1"/>
        </w:rPr>
        <w:br w:type="page"/>
      </w:r>
    </w:p>
    <w:p w14:paraId="53D67733" w14:textId="2CE921D4" w:rsidR="00F83518" w:rsidRPr="00AC505D" w:rsidRDefault="00F83518" w:rsidP="00AC505D">
      <w:pPr>
        <w:pStyle w:val="Heading1"/>
        <w:rPr>
          <w:b/>
          <w:bCs/>
          <w:color w:val="000000" w:themeColor="text1"/>
        </w:rPr>
      </w:pPr>
      <w:bookmarkStart w:id="0" w:name="_Toc167821203"/>
      <w:r w:rsidRPr="00AC505D">
        <w:rPr>
          <w:b/>
          <w:bCs/>
          <w:color w:val="000000" w:themeColor="text1"/>
          <w:sz w:val="22"/>
          <w:szCs w:val="22"/>
        </w:rPr>
        <w:lastRenderedPageBreak/>
        <w:t xml:space="preserve">A1. Standards for Reporting Qualitative Research (SRQR) checklist </w:t>
      </w:r>
      <w:r w:rsidRPr="00AC505D">
        <w:rPr>
          <w:b/>
          <w:bCs/>
          <w:color w:val="000000" w:themeColor="text1"/>
          <w:sz w:val="22"/>
          <w:szCs w:val="22"/>
        </w:rPr>
        <w:fldChar w:fldCharType="begin">
          <w:fldData xml:space="preserve">PEVuZE5vdGU+PENpdGU+PEF1dGhvcj5PJmFwb3M7QnJpZW48L0F1dGhvcj48WWVhcj4yMDE0PC9Z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</w:fldData>
        </w:fldChar>
      </w:r>
      <w:r w:rsidRPr="00AC505D">
        <w:rPr>
          <w:b/>
          <w:bCs/>
          <w:color w:val="000000" w:themeColor="text1"/>
          <w:sz w:val="22"/>
          <w:szCs w:val="22"/>
        </w:rPr>
        <w:instrText xml:space="preserve"> ADDIN EN.CITE </w:instrText>
      </w:r>
      <w:r w:rsidRPr="00AC505D">
        <w:rPr>
          <w:b/>
          <w:bCs/>
          <w:color w:val="000000" w:themeColor="text1"/>
          <w:sz w:val="22"/>
          <w:szCs w:val="22"/>
        </w:rPr>
        <w:fldChar w:fldCharType="begin">
          <w:fldData xml:space="preserve">PEVuZE5vdGU+PENpdGU+PEF1dGhvcj5PJmFwb3M7QnJpZW48L0F1dGhvcj48WWVhcj4yMDE0PC9Z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</w:fldData>
        </w:fldChar>
      </w:r>
      <w:r w:rsidRPr="00AC505D">
        <w:rPr>
          <w:b/>
          <w:bCs/>
          <w:color w:val="000000" w:themeColor="text1"/>
          <w:sz w:val="22"/>
          <w:szCs w:val="22"/>
        </w:rPr>
        <w:instrText xml:space="preserve"> ADDIN EN.CITE.DATA </w:instrText>
      </w:r>
      <w:r w:rsidRPr="00AC505D">
        <w:rPr>
          <w:b/>
          <w:bCs/>
          <w:color w:val="000000" w:themeColor="text1"/>
          <w:sz w:val="22"/>
          <w:szCs w:val="22"/>
        </w:rPr>
      </w:r>
      <w:r w:rsidRPr="00AC505D">
        <w:rPr>
          <w:b/>
          <w:bCs/>
          <w:color w:val="000000" w:themeColor="text1"/>
          <w:sz w:val="22"/>
          <w:szCs w:val="22"/>
        </w:rPr>
        <w:fldChar w:fldCharType="end"/>
      </w:r>
      <w:r w:rsidRPr="00AC505D">
        <w:rPr>
          <w:b/>
          <w:bCs/>
          <w:color w:val="000000" w:themeColor="text1"/>
          <w:sz w:val="22"/>
          <w:szCs w:val="22"/>
        </w:rPr>
      </w:r>
      <w:r w:rsidRPr="00AC505D">
        <w:rPr>
          <w:b/>
          <w:bCs/>
          <w:color w:val="000000" w:themeColor="text1"/>
          <w:sz w:val="22"/>
          <w:szCs w:val="22"/>
        </w:rPr>
        <w:fldChar w:fldCharType="separate"/>
      </w:r>
      <w:r w:rsidRPr="00AC505D">
        <w:rPr>
          <w:b/>
          <w:bCs/>
          <w:color w:val="000000" w:themeColor="text1"/>
          <w:sz w:val="22"/>
          <w:szCs w:val="22"/>
        </w:rPr>
        <w:t>(1)</w:t>
      </w:r>
      <w:bookmarkEnd w:id="0"/>
      <w:r w:rsidRPr="00AC505D">
        <w:rPr>
          <w:b/>
          <w:bCs/>
          <w:color w:val="000000" w:themeColor="text1"/>
          <w:sz w:val="22"/>
          <w:szCs w:val="22"/>
        </w:rPr>
        <w:fldChar w:fldCharType="end"/>
      </w:r>
    </w:p>
    <w:tbl>
      <w:tblPr>
        <w:tblW w:w="9263" w:type="dxa"/>
        <w:tblInd w:w="93" w:type="dxa"/>
        <w:tblCellMar>
          <w:right w:w="57" w:type="dxa"/>
        </w:tblCellMar>
        <w:tblLook w:val="04A0" w:firstRow="1" w:lastRow="0" w:firstColumn="1" w:lastColumn="0" w:noHBand="0" w:noVBand="1"/>
      </w:tblPr>
      <w:tblGrid>
        <w:gridCol w:w="520"/>
        <w:gridCol w:w="7042"/>
        <w:gridCol w:w="1701"/>
      </w:tblGrid>
      <w:tr w:rsidR="00F83518" w:rsidRPr="006B2AFA" w14:paraId="5341096E" w14:textId="77777777" w:rsidTr="00AC505D">
        <w:tc>
          <w:tcPr>
            <w:tcW w:w="520" w:type="dxa"/>
            <w:tcBorders>
              <w:top w:val="nil"/>
              <w:left w:val="nil"/>
              <w:bottom w:val="nil"/>
              <w:right w:val="nil"/>
            </w:tcBorders>
            <w:shd w:val="clear" w:color="auto" w:fill="auto"/>
            <w:noWrap/>
            <w:vAlign w:val="bottom"/>
            <w:hideMark/>
          </w:tcPr>
          <w:p w14:paraId="35CCED73" w14:textId="77777777" w:rsidR="00F83518" w:rsidRPr="006B2AFA" w:rsidRDefault="00F83518" w:rsidP="00342D8F">
            <w:pPr>
              <w:spacing w:after="0" w:line="240" w:lineRule="auto"/>
              <w:rPr>
                <w:rFonts w:ascii="Calibri" w:eastAsia="Times New Roman" w:hAnsi="Calibri" w:cs="Times New Roman"/>
                <w:b/>
                <w:bCs/>
                <w:color w:val="000000"/>
              </w:rPr>
            </w:pPr>
          </w:p>
        </w:tc>
        <w:tc>
          <w:tcPr>
            <w:tcW w:w="7042" w:type="dxa"/>
            <w:tcBorders>
              <w:top w:val="nil"/>
              <w:left w:val="nil"/>
              <w:bottom w:val="nil"/>
              <w:right w:val="nil"/>
            </w:tcBorders>
            <w:shd w:val="clear" w:color="auto" w:fill="auto"/>
            <w:vAlign w:val="bottom"/>
            <w:hideMark/>
          </w:tcPr>
          <w:p w14:paraId="11BE3104" w14:textId="77777777" w:rsidR="00F83518" w:rsidRPr="006B2AFA" w:rsidRDefault="00F83518">
            <w:pPr>
              <w:spacing w:after="0" w:line="240" w:lineRule="auto"/>
              <w:rPr>
                <w:rFonts w:ascii="Calibri" w:eastAsia="Times New Roman" w:hAnsi="Calibri" w:cs="Times New Roman"/>
                <w:b/>
                <w:bCs/>
                <w:color w:val="000000"/>
                <w:sz w:val="28"/>
                <w:szCs w:val="28"/>
              </w:rPr>
            </w:pPr>
            <w:r w:rsidRPr="00AC505D">
              <w:rPr>
                <w:rFonts w:ascii="Calibri" w:eastAsia="Times New Roman" w:hAnsi="Calibri" w:cs="Times New Roman"/>
                <w:b/>
                <w:bCs/>
                <w:color w:val="000000"/>
                <w:sz w:val="24"/>
                <w:szCs w:val="28"/>
              </w:rPr>
              <w:t>Standards for Reporting Qualitative Research (SRQR)*</w:t>
            </w:r>
          </w:p>
        </w:tc>
        <w:tc>
          <w:tcPr>
            <w:tcW w:w="1701" w:type="dxa"/>
            <w:tcBorders>
              <w:top w:val="nil"/>
              <w:left w:val="nil"/>
              <w:bottom w:val="nil"/>
              <w:right w:val="nil"/>
            </w:tcBorders>
            <w:shd w:val="clear" w:color="auto" w:fill="auto"/>
            <w:noWrap/>
            <w:vAlign w:val="bottom"/>
            <w:hideMark/>
          </w:tcPr>
          <w:p w14:paraId="486B30EF" w14:textId="77777777" w:rsidR="00F83518" w:rsidRPr="006B2AFA" w:rsidRDefault="00F83518" w:rsidP="00342D8F">
            <w:pPr>
              <w:spacing w:after="0" w:line="240" w:lineRule="auto"/>
              <w:rPr>
                <w:rFonts w:ascii="Calibri" w:eastAsia="Times New Roman" w:hAnsi="Calibri" w:cs="Times New Roman"/>
                <w:color w:val="000000"/>
              </w:rPr>
            </w:pPr>
          </w:p>
        </w:tc>
      </w:tr>
      <w:tr w:rsidR="00F83518" w:rsidRPr="006B2AFA" w14:paraId="6FF40614" w14:textId="77777777" w:rsidTr="00AC505D">
        <w:tc>
          <w:tcPr>
            <w:tcW w:w="520" w:type="dxa"/>
            <w:tcBorders>
              <w:top w:val="nil"/>
              <w:left w:val="nil"/>
              <w:bottom w:val="nil"/>
              <w:right w:val="nil"/>
            </w:tcBorders>
            <w:shd w:val="clear" w:color="auto" w:fill="auto"/>
            <w:noWrap/>
            <w:vAlign w:val="bottom"/>
            <w:hideMark/>
          </w:tcPr>
          <w:p w14:paraId="01139B2E" w14:textId="77777777" w:rsidR="00F83518" w:rsidRPr="006B2AFA" w:rsidRDefault="00F83518" w:rsidP="00342D8F">
            <w:pPr>
              <w:spacing w:after="0" w:line="240" w:lineRule="auto"/>
              <w:rPr>
                <w:rFonts w:ascii="Calibri" w:eastAsia="Times New Roman" w:hAnsi="Calibri" w:cs="Times New Roman"/>
                <w:b/>
                <w:bCs/>
                <w:color w:val="000000"/>
              </w:rPr>
            </w:pPr>
          </w:p>
        </w:tc>
        <w:tc>
          <w:tcPr>
            <w:tcW w:w="7042" w:type="dxa"/>
            <w:tcBorders>
              <w:top w:val="nil"/>
              <w:left w:val="nil"/>
              <w:bottom w:val="nil"/>
              <w:right w:val="nil"/>
            </w:tcBorders>
            <w:shd w:val="clear" w:color="auto" w:fill="auto"/>
            <w:vAlign w:val="bottom"/>
            <w:hideMark/>
          </w:tcPr>
          <w:p w14:paraId="6834DB7F" w14:textId="77777777" w:rsidR="00F83518" w:rsidRPr="006B2AFA" w:rsidRDefault="00C82998" w:rsidP="00342D8F">
            <w:pPr>
              <w:spacing w:after="0" w:line="240" w:lineRule="auto"/>
              <w:rPr>
                <w:rFonts w:ascii="Calibri" w:eastAsia="Times New Roman" w:hAnsi="Calibri" w:cs="Times New Roman"/>
                <w:color w:val="0000FF"/>
                <w:u w:val="single"/>
              </w:rPr>
            </w:pPr>
            <w:hyperlink r:id="rId8" w:history="1">
              <w:r w:rsidR="00F83518" w:rsidRPr="00AC505D">
                <w:rPr>
                  <w:rFonts w:ascii="Calibri" w:eastAsia="Times New Roman" w:hAnsi="Calibri" w:cs="Times New Roman"/>
                  <w:color w:val="0000FF"/>
                  <w:sz w:val="20"/>
                  <w:u w:val="single"/>
                </w:rPr>
                <w:t>http://www.equator-network.org/reporting-guidelines/srqr/</w:t>
              </w:r>
            </w:hyperlink>
          </w:p>
        </w:tc>
        <w:tc>
          <w:tcPr>
            <w:tcW w:w="1701" w:type="dxa"/>
            <w:tcBorders>
              <w:top w:val="nil"/>
              <w:left w:val="nil"/>
              <w:bottom w:val="nil"/>
              <w:right w:val="nil"/>
            </w:tcBorders>
            <w:shd w:val="clear" w:color="auto" w:fill="auto"/>
            <w:noWrap/>
            <w:vAlign w:val="bottom"/>
            <w:hideMark/>
          </w:tcPr>
          <w:p w14:paraId="4ED58249" w14:textId="77777777" w:rsidR="00F83518" w:rsidRPr="006B2AFA" w:rsidRDefault="00F83518" w:rsidP="00342D8F">
            <w:pPr>
              <w:spacing w:after="0" w:line="240" w:lineRule="auto"/>
              <w:rPr>
                <w:rFonts w:ascii="Calibri" w:eastAsia="Times New Roman" w:hAnsi="Calibri" w:cs="Times New Roman"/>
                <w:color w:val="000000"/>
              </w:rPr>
            </w:pPr>
          </w:p>
        </w:tc>
      </w:tr>
      <w:tr w:rsidR="00F83518" w:rsidRPr="006B2AFA" w14:paraId="1489850F" w14:textId="77777777" w:rsidTr="00AC505D">
        <w:trPr>
          <w:trHeight w:val="228"/>
        </w:trPr>
        <w:tc>
          <w:tcPr>
            <w:tcW w:w="520" w:type="dxa"/>
            <w:tcBorders>
              <w:top w:val="nil"/>
              <w:left w:val="nil"/>
              <w:bottom w:val="nil"/>
              <w:right w:val="nil"/>
            </w:tcBorders>
            <w:shd w:val="clear" w:color="auto" w:fill="auto"/>
            <w:noWrap/>
            <w:vAlign w:val="bottom"/>
            <w:hideMark/>
          </w:tcPr>
          <w:p w14:paraId="7F9A2C1E"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nil"/>
              <w:bottom w:val="nil"/>
              <w:right w:val="nil"/>
            </w:tcBorders>
            <w:shd w:val="clear" w:color="auto" w:fill="auto"/>
            <w:vAlign w:val="bottom"/>
            <w:hideMark/>
          </w:tcPr>
          <w:p w14:paraId="589B68AB" w14:textId="77777777" w:rsidR="00F83518" w:rsidRPr="00AC505D" w:rsidRDefault="00F83518" w:rsidP="00342D8F">
            <w:pPr>
              <w:spacing w:after="0" w:line="240" w:lineRule="auto"/>
              <w:rPr>
                <w:rFonts w:ascii="Calibri" w:eastAsia="Times New Roman" w:hAnsi="Calibri" w:cs="Times New Roman"/>
                <w:b/>
                <w:bCs/>
                <w:color w:val="000000"/>
              </w:rPr>
            </w:pPr>
          </w:p>
        </w:tc>
        <w:tc>
          <w:tcPr>
            <w:tcW w:w="1701" w:type="dxa"/>
            <w:tcBorders>
              <w:top w:val="nil"/>
              <w:left w:val="nil"/>
              <w:bottom w:val="nil"/>
              <w:right w:val="nil"/>
            </w:tcBorders>
            <w:shd w:val="clear" w:color="auto" w:fill="auto"/>
            <w:noWrap/>
            <w:vAlign w:val="bottom"/>
            <w:hideMark/>
          </w:tcPr>
          <w:p w14:paraId="5D0B4601" w14:textId="77777777" w:rsidR="00F83518" w:rsidRPr="00342D8F" w:rsidRDefault="00F83518" w:rsidP="00342D8F">
            <w:pPr>
              <w:spacing w:after="0" w:line="240" w:lineRule="auto"/>
              <w:rPr>
                <w:rFonts w:ascii="Calibri" w:eastAsia="Times New Roman" w:hAnsi="Calibri" w:cs="Times New Roman"/>
                <w:b/>
                <w:bCs/>
                <w:color w:val="000000"/>
              </w:rPr>
            </w:pPr>
            <w:r w:rsidRPr="00342D8F">
              <w:rPr>
                <w:rFonts w:ascii="Calibri" w:eastAsia="Times New Roman" w:hAnsi="Calibri" w:cs="Times New Roman"/>
                <w:b/>
                <w:bCs/>
                <w:color w:val="000000"/>
              </w:rPr>
              <w:t>Page/line no(s).</w:t>
            </w:r>
          </w:p>
        </w:tc>
      </w:tr>
      <w:tr w:rsidR="00F83518" w:rsidRPr="006B2AFA" w14:paraId="4DBC909C" w14:textId="77777777" w:rsidTr="00AC505D">
        <w:trPr>
          <w:trHeight w:val="300"/>
        </w:trPr>
        <w:tc>
          <w:tcPr>
            <w:tcW w:w="7562" w:type="dxa"/>
            <w:gridSpan w:val="2"/>
            <w:tcBorders>
              <w:top w:val="nil"/>
              <w:left w:val="nil"/>
              <w:bottom w:val="nil"/>
              <w:right w:val="nil"/>
            </w:tcBorders>
            <w:shd w:val="clear" w:color="auto" w:fill="auto"/>
            <w:noWrap/>
            <w:vAlign w:val="bottom"/>
            <w:hideMark/>
          </w:tcPr>
          <w:p w14:paraId="7AC24B1D" w14:textId="77777777" w:rsidR="00F83518" w:rsidRPr="00342D8F" w:rsidRDefault="00F83518" w:rsidP="00342D8F">
            <w:pPr>
              <w:spacing w:after="0" w:line="240" w:lineRule="auto"/>
              <w:rPr>
                <w:rFonts w:ascii="Calibri" w:eastAsia="Times New Roman" w:hAnsi="Calibri" w:cs="Times New Roman"/>
                <w:b/>
                <w:bCs/>
                <w:color w:val="000000"/>
              </w:rPr>
            </w:pPr>
            <w:r w:rsidRPr="00342D8F">
              <w:rPr>
                <w:rFonts w:ascii="Calibri" w:eastAsia="Times New Roman" w:hAnsi="Calibri" w:cs="Times New Roman"/>
                <w:b/>
                <w:bCs/>
                <w:color w:val="000000"/>
              </w:rPr>
              <w:t>Title and abstract</w:t>
            </w:r>
          </w:p>
        </w:tc>
        <w:tc>
          <w:tcPr>
            <w:tcW w:w="1701" w:type="dxa"/>
            <w:tcBorders>
              <w:top w:val="nil"/>
              <w:left w:val="nil"/>
              <w:bottom w:val="nil"/>
              <w:right w:val="nil"/>
            </w:tcBorders>
            <w:shd w:val="clear" w:color="auto" w:fill="auto"/>
            <w:noWrap/>
            <w:vAlign w:val="bottom"/>
            <w:hideMark/>
          </w:tcPr>
          <w:p w14:paraId="0AC8A05C" w14:textId="77777777" w:rsidR="00F83518" w:rsidRPr="00342D8F" w:rsidRDefault="00F83518" w:rsidP="00342D8F">
            <w:pPr>
              <w:spacing w:after="0" w:line="240" w:lineRule="auto"/>
              <w:rPr>
                <w:rFonts w:ascii="Calibri" w:eastAsia="Times New Roman" w:hAnsi="Calibri" w:cs="Times New Roman"/>
                <w:color w:val="000000"/>
              </w:rPr>
            </w:pPr>
          </w:p>
        </w:tc>
      </w:tr>
      <w:tr w:rsidR="00F83518" w:rsidRPr="006B2AFA" w14:paraId="5B26F7F4" w14:textId="77777777" w:rsidTr="00AC505D">
        <w:tc>
          <w:tcPr>
            <w:tcW w:w="520" w:type="dxa"/>
            <w:tcBorders>
              <w:top w:val="nil"/>
              <w:left w:val="nil"/>
              <w:bottom w:val="nil"/>
              <w:right w:val="nil"/>
            </w:tcBorders>
            <w:shd w:val="clear" w:color="auto" w:fill="auto"/>
            <w:noWrap/>
            <w:vAlign w:val="bottom"/>
            <w:hideMark/>
          </w:tcPr>
          <w:p w14:paraId="56048A6F"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73FB565"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Title</w:t>
            </w:r>
            <w:r w:rsidRPr="00342D8F">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21E9AD7" w14:textId="344CECFD" w:rsidR="00F83518" w:rsidRPr="00342D8F" w:rsidRDefault="0081441E"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 1</w:t>
            </w:r>
          </w:p>
        </w:tc>
      </w:tr>
      <w:tr w:rsidR="00F83518" w:rsidRPr="006B2AFA" w14:paraId="407E55C5" w14:textId="77777777" w:rsidTr="00AC505D">
        <w:tc>
          <w:tcPr>
            <w:tcW w:w="520" w:type="dxa"/>
            <w:tcBorders>
              <w:top w:val="nil"/>
              <w:left w:val="nil"/>
              <w:bottom w:val="nil"/>
              <w:right w:val="nil"/>
            </w:tcBorders>
            <w:shd w:val="clear" w:color="auto" w:fill="auto"/>
            <w:noWrap/>
            <w:vAlign w:val="bottom"/>
            <w:hideMark/>
          </w:tcPr>
          <w:p w14:paraId="01034148"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74EC215F"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Abstract</w:t>
            </w:r>
            <w:r w:rsidRPr="00342D8F">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01" w:type="dxa"/>
            <w:tcBorders>
              <w:top w:val="nil"/>
              <w:left w:val="nil"/>
              <w:bottom w:val="single" w:sz="4" w:space="0" w:color="auto"/>
              <w:right w:val="single" w:sz="4" w:space="0" w:color="auto"/>
            </w:tcBorders>
            <w:shd w:val="clear" w:color="auto" w:fill="auto"/>
            <w:noWrap/>
            <w:vAlign w:val="center"/>
            <w:hideMark/>
          </w:tcPr>
          <w:p w14:paraId="21C93EE3" w14:textId="4BCA736D" w:rsidR="00F83518" w:rsidRPr="00342D8F" w:rsidRDefault="0081441E"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2-3</w:t>
            </w:r>
          </w:p>
        </w:tc>
      </w:tr>
      <w:tr w:rsidR="00F83518" w:rsidRPr="006B2AFA" w14:paraId="1CBC5ECB" w14:textId="77777777" w:rsidTr="00AC505D">
        <w:trPr>
          <w:trHeight w:val="97"/>
        </w:trPr>
        <w:tc>
          <w:tcPr>
            <w:tcW w:w="520" w:type="dxa"/>
            <w:tcBorders>
              <w:top w:val="nil"/>
              <w:left w:val="nil"/>
              <w:bottom w:val="nil"/>
              <w:right w:val="nil"/>
            </w:tcBorders>
            <w:shd w:val="clear" w:color="auto" w:fill="auto"/>
            <w:noWrap/>
            <w:vAlign w:val="bottom"/>
            <w:hideMark/>
          </w:tcPr>
          <w:p w14:paraId="49AD2F19"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nil"/>
              <w:bottom w:val="nil"/>
              <w:right w:val="nil"/>
            </w:tcBorders>
            <w:shd w:val="clear" w:color="auto" w:fill="auto"/>
            <w:vAlign w:val="bottom"/>
            <w:hideMark/>
          </w:tcPr>
          <w:p w14:paraId="13F4A555" w14:textId="77777777" w:rsidR="00F83518" w:rsidRPr="00342D8F" w:rsidRDefault="00F83518" w:rsidP="00342D8F">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center"/>
            <w:hideMark/>
          </w:tcPr>
          <w:p w14:paraId="2B7759CA"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68616EB9" w14:textId="77777777" w:rsidTr="00AC505D">
        <w:trPr>
          <w:trHeight w:val="300"/>
        </w:trPr>
        <w:tc>
          <w:tcPr>
            <w:tcW w:w="7562" w:type="dxa"/>
            <w:gridSpan w:val="2"/>
            <w:tcBorders>
              <w:top w:val="nil"/>
              <w:left w:val="nil"/>
              <w:bottom w:val="nil"/>
              <w:right w:val="nil"/>
            </w:tcBorders>
            <w:shd w:val="clear" w:color="auto" w:fill="auto"/>
            <w:noWrap/>
            <w:vAlign w:val="bottom"/>
            <w:hideMark/>
          </w:tcPr>
          <w:p w14:paraId="018D655F" w14:textId="77777777" w:rsidR="00F83518" w:rsidRPr="00342D8F" w:rsidRDefault="00F83518" w:rsidP="00342D8F">
            <w:pPr>
              <w:spacing w:after="0" w:line="240" w:lineRule="auto"/>
              <w:rPr>
                <w:rFonts w:ascii="Calibri" w:eastAsia="Times New Roman" w:hAnsi="Calibri" w:cs="Times New Roman"/>
                <w:b/>
                <w:bCs/>
                <w:color w:val="000000"/>
              </w:rPr>
            </w:pPr>
            <w:r w:rsidRPr="00342D8F">
              <w:rPr>
                <w:rFonts w:ascii="Calibri" w:eastAsia="Times New Roman" w:hAnsi="Calibri" w:cs="Times New Roman"/>
                <w:b/>
                <w:bCs/>
                <w:color w:val="000000"/>
              </w:rPr>
              <w:t>Introduction</w:t>
            </w:r>
          </w:p>
        </w:tc>
        <w:tc>
          <w:tcPr>
            <w:tcW w:w="1701" w:type="dxa"/>
            <w:tcBorders>
              <w:top w:val="nil"/>
              <w:left w:val="nil"/>
              <w:bottom w:val="nil"/>
              <w:right w:val="nil"/>
            </w:tcBorders>
            <w:shd w:val="clear" w:color="auto" w:fill="auto"/>
            <w:noWrap/>
            <w:vAlign w:val="center"/>
            <w:hideMark/>
          </w:tcPr>
          <w:p w14:paraId="287695E6"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30A56938" w14:textId="77777777" w:rsidTr="00AC505D">
        <w:tc>
          <w:tcPr>
            <w:tcW w:w="520" w:type="dxa"/>
            <w:tcBorders>
              <w:top w:val="nil"/>
              <w:left w:val="nil"/>
              <w:bottom w:val="nil"/>
              <w:right w:val="nil"/>
            </w:tcBorders>
            <w:shd w:val="clear" w:color="auto" w:fill="auto"/>
            <w:noWrap/>
            <w:vAlign w:val="bottom"/>
            <w:hideMark/>
          </w:tcPr>
          <w:p w14:paraId="7CE19033"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465E6B7"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Problem formulation</w:t>
            </w:r>
            <w:r w:rsidRPr="00342D8F">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450F3CB" w14:textId="5906B14E" w:rsidR="00F83518" w:rsidRPr="00342D8F" w:rsidRDefault="0081441E"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4-6</w:t>
            </w:r>
          </w:p>
        </w:tc>
      </w:tr>
      <w:tr w:rsidR="00F83518" w:rsidRPr="006B2AFA" w14:paraId="283F58FF" w14:textId="77777777" w:rsidTr="00AC505D">
        <w:tc>
          <w:tcPr>
            <w:tcW w:w="520" w:type="dxa"/>
            <w:tcBorders>
              <w:top w:val="nil"/>
              <w:left w:val="nil"/>
              <w:bottom w:val="nil"/>
              <w:right w:val="nil"/>
            </w:tcBorders>
            <w:shd w:val="clear" w:color="auto" w:fill="auto"/>
            <w:noWrap/>
            <w:vAlign w:val="bottom"/>
            <w:hideMark/>
          </w:tcPr>
          <w:p w14:paraId="54C26534"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40B17041"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Purpose or research questio</w:t>
            </w:r>
            <w:r w:rsidRPr="00342D8F">
              <w:rPr>
                <w:rFonts w:ascii="Calibri" w:eastAsia="Times New Roman" w:hAnsi="Calibri" w:cs="Times New Roman"/>
                <w:color w:val="000000"/>
              </w:rPr>
              <w:t>n - Purpose of the study and specific objectives or questions</w:t>
            </w:r>
          </w:p>
        </w:tc>
        <w:tc>
          <w:tcPr>
            <w:tcW w:w="1701" w:type="dxa"/>
            <w:tcBorders>
              <w:top w:val="nil"/>
              <w:left w:val="nil"/>
              <w:bottom w:val="single" w:sz="4" w:space="0" w:color="auto"/>
              <w:right w:val="single" w:sz="4" w:space="0" w:color="auto"/>
            </w:tcBorders>
            <w:shd w:val="clear" w:color="auto" w:fill="auto"/>
            <w:noWrap/>
            <w:vAlign w:val="center"/>
            <w:hideMark/>
          </w:tcPr>
          <w:p w14:paraId="722C4AD2" w14:textId="6BEB47CA" w:rsidR="00F83518" w:rsidRPr="00342D8F" w:rsidRDefault="0081441E"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6-7</w:t>
            </w:r>
          </w:p>
        </w:tc>
      </w:tr>
      <w:tr w:rsidR="00F83518" w:rsidRPr="006B2AFA" w14:paraId="56F15E63" w14:textId="77777777" w:rsidTr="00AC505D">
        <w:trPr>
          <w:trHeight w:val="20"/>
        </w:trPr>
        <w:tc>
          <w:tcPr>
            <w:tcW w:w="520" w:type="dxa"/>
            <w:tcBorders>
              <w:top w:val="nil"/>
              <w:left w:val="nil"/>
              <w:bottom w:val="nil"/>
              <w:right w:val="nil"/>
            </w:tcBorders>
            <w:shd w:val="clear" w:color="auto" w:fill="auto"/>
            <w:noWrap/>
            <w:vAlign w:val="bottom"/>
            <w:hideMark/>
          </w:tcPr>
          <w:p w14:paraId="2145E81C"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nil"/>
              <w:bottom w:val="nil"/>
              <w:right w:val="nil"/>
            </w:tcBorders>
            <w:shd w:val="clear" w:color="auto" w:fill="auto"/>
            <w:vAlign w:val="bottom"/>
            <w:hideMark/>
          </w:tcPr>
          <w:p w14:paraId="11E639DD" w14:textId="77777777" w:rsidR="00F83518" w:rsidRPr="00342D8F" w:rsidRDefault="00F83518" w:rsidP="00342D8F">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center"/>
            <w:hideMark/>
          </w:tcPr>
          <w:p w14:paraId="484695E5"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3EEAB96F" w14:textId="77777777" w:rsidTr="00AC505D">
        <w:trPr>
          <w:trHeight w:val="300"/>
        </w:trPr>
        <w:tc>
          <w:tcPr>
            <w:tcW w:w="7562" w:type="dxa"/>
            <w:gridSpan w:val="2"/>
            <w:tcBorders>
              <w:top w:val="nil"/>
              <w:left w:val="nil"/>
              <w:bottom w:val="nil"/>
              <w:right w:val="nil"/>
            </w:tcBorders>
            <w:shd w:val="clear" w:color="auto" w:fill="auto"/>
            <w:noWrap/>
            <w:vAlign w:val="bottom"/>
            <w:hideMark/>
          </w:tcPr>
          <w:p w14:paraId="04BEE0E6" w14:textId="77777777" w:rsidR="00F83518" w:rsidRPr="00342D8F" w:rsidRDefault="00F83518" w:rsidP="00342D8F">
            <w:pPr>
              <w:spacing w:after="0" w:line="240" w:lineRule="auto"/>
              <w:rPr>
                <w:rFonts w:ascii="Calibri" w:eastAsia="Times New Roman" w:hAnsi="Calibri" w:cs="Times New Roman"/>
                <w:b/>
                <w:bCs/>
                <w:color w:val="000000"/>
              </w:rPr>
            </w:pPr>
            <w:r w:rsidRPr="00342D8F">
              <w:rPr>
                <w:rFonts w:ascii="Calibri" w:eastAsia="Times New Roman" w:hAnsi="Calibri" w:cs="Times New Roman"/>
                <w:b/>
                <w:bCs/>
                <w:color w:val="000000"/>
              </w:rPr>
              <w:t>Methods</w:t>
            </w:r>
          </w:p>
        </w:tc>
        <w:tc>
          <w:tcPr>
            <w:tcW w:w="1701" w:type="dxa"/>
            <w:tcBorders>
              <w:top w:val="nil"/>
              <w:left w:val="nil"/>
              <w:bottom w:val="nil"/>
              <w:right w:val="nil"/>
            </w:tcBorders>
            <w:shd w:val="clear" w:color="auto" w:fill="auto"/>
            <w:noWrap/>
            <w:vAlign w:val="center"/>
            <w:hideMark/>
          </w:tcPr>
          <w:p w14:paraId="29C67E5F"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1432603A" w14:textId="77777777" w:rsidTr="00AC505D">
        <w:tc>
          <w:tcPr>
            <w:tcW w:w="520" w:type="dxa"/>
            <w:tcBorders>
              <w:top w:val="nil"/>
              <w:left w:val="nil"/>
              <w:bottom w:val="nil"/>
              <w:right w:val="nil"/>
            </w:tcBorders>
            <w:shd w:val="clear" w:color="auto" w:fill="auto"/>
            <w:vAlign w:val="bottom"/>
            <w:hideMark/>
          </w:tcPr>
          <w:p w14:paraId="4DD8B6A2"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DE3407E"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Qualitative approach and research paradigm</w:t>
            </w:r>
            <w:r w:rsidRPr="00342D8F">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622DDADE" w14:textId="17D32647" w:rsidR="00F83518" w:rsidRPr="00342D8F" w:rsidRDefault="009C3E8F"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7, 10-11</w:t>
            </w:r>
          </w:p>
        </w:tc>
      </w:tr>
      <w:tr w:rsidR="00F83518" w:rsidRPr="006B2AFA" w14:paraId="51DDDB1C" w14:textId="77777777" w:rsidTr="00AC505D">
        <w:tc>
          <w:tcPr>
            <w:tcW w:w="520" w:type="dxa"/>
            <w:tcBorders>
              <w:top w:val="nil"/>
              <w:left w:val="nil"/>
              <w:bottom w:val="nil"/>
              <w:right w:val="nil"/>
            </w:tcBorders>
            <w:shd w:val="clear" w:color="auto" w:fill="auto"/>
            <w:noWrap/>
            <w:vAlign w:val="bottom"/>
            <w:hideMark/>
          </w:tcPr>
          <w:p w14:paraId="6BA241EC"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4AC7E50F"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 xml:space="preserve">Researcher characteristics and reflexivity </w:t>
            </w:r>
            <w:r w:rsidRPr="00342D8F">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01" w:type="dxa"/>
            <w:tcBorders>
              <w:top w:val="nil"/>
              <w:left w:val="nil"/>
              <w:bottom w:val="single" w:sz="4" w:space="0" w:color="auto"/>
              <w:right w:val="single" w:sz="4" w:space="0" w:color="auto"/>
            </w:tcBorders>
            <w:shd w:val="clear" w:color="auto" w:fill="auto"/>
            <w:noWrap/>
            <w:vAlign w:val="center"/>
            <w:hideMark/>
          </w:tcPr>
          <w:p w14:paraId="71AB40B2" w14:textId="26EDE87D" w:rsidR="00F83518" w:rsidRPr="00342D8F" w:rsidRDefault="009C3E8F"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 xml:space="preserve">Page </w:t>
            </w:r>
            <w:r w:rsidR="002F7B12">
              <w:rPr>
                <w:rFonts w:ascii="Calibri" w:eastAsia="Times New Roman" w:hAnsi="Calibri" w:cs="Times New Roman"/>
                <w:color w:val="000000"/>
              </w:rPr>
              <w:t>10-</w:t>
            </w:r>
            <w:r>
              <w:rPr>
                <w:rFonts w:ascii="Calibri" w:eastAsia="Times New Roman" w:hAnsi="Calibri" w:cs="Times New Roman"/>
                <w:color w:val="000000"/>
              </w:rPr>
              <w:t>11</w:t>
            </w:r>
          </w:p>
        </w:tc>
      </w:tr>
      <w:tr w:rsidR="00F83518" w:rsidRPr="006B2AFA" w14:paraId="7F413FF7" w14:textId="77777777" w:rsidTr="00AC505D">
        <w:tc>
          <w:tcPr>
            <w:tcW w:w="520" w:type="dxa"/>
            <w:tcBorders>
              <w:top w:val="nil"/>
              <w:left w:val="nil"/>
              <w:bottom w:val="nil"/>
              <w:right w:val="nil"/>
            </w:tcBorders>
            <w:shd w:val="clear" w:color="auto" w:fill="auto"/>
            <w:noWrap/>
            <w:vAlign w:val="bottom"/>
            <w:hideMark/>
          </w:tcPr>
          <w:p w14:paraId="472B911F"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6D6B24D5"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Context</w:t>
            </w:r>
            <w:r w:rsidRPr="00342D8F">
              <w:rPr>
                <w:rFonts w:ascii="Calibri" w:eastAsia="Times New Roman" w:hAnsi="Calibri" w:cs="Times New Roman"/>
                <w:color w:val="000000"/>
              </w:rPr>
              <w:t xml:space="preserve"> - Setting/site and salient contextual factors; rationale**</w:t>
            </w:r>
          </w:p>
        </w:tc>
        <w:tc>
          <w:tcPr>
            <w:tcW w:w="1701" w:type="dxa"/>
            <w:tcBorders>
              <w:top w:val="nil"/>
              <w:left w:val="nil"/>
              <w:bottom w:val="single" w:sz="4" w:space="0" w:color="auto"/>
              <w:right w:val="single" w:sz="4" w:space="0" w:color="auto"/>
            </w:tcBorders>
            <w:shd w:val="clear" w:color="auto" w:fill="auto"/>
            <w:noWrap/>
            <w:vAlign w:val="center"/>
            <w:hideMark/>
          </w:tcPr>
          <w:p w14:paraId="4270DFA9" w14:textId="47589454" w:rsidR="00F83518" w:rsidRPr="00342D8F" w:rsidRDefault="009C3E8F"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 10</w:t>
            </w:r>
            <w:r w:rsidR="002F7B12">
              <w:rPr>
                <w:rFonts w:ascii="Calibri" w:eastAsia="Times New Roman" w:hAnsi="Calibri" w:cs="Times New Roman"/>
                <w:color w:val="000000"/>
              </w:rPr>
              <w:t>-11</w:t>
            </w:r>
          </w:p>
        </w:tc>
      </w:tr>
      <w:tr w:rsidR="00F83518" w:rsidRPr="006B2AFA" w14:paraId="74657F51" w14:textId="77777777" w:rsidTr="00AC505D">
        <w:tc>
          <w:tcPr>
            <w:tcW w:w="520" w:type="dxa"/>
            <w:tcBorders>
              <w:top w:val="nil"/>
              <w:left w:val="nil"/>
              <w:bottom w:val="nil"/>
              <w:right w:val="nil"/>
            </w:tcBorders>
            <w:shd w:val="clear" w:color="auto" w:fill="auto"/>
            <w:noWrap/>
            <w:vAlign w:val="bottom"/>
            <w:hideMark/>
          </w:tcPr>
          <w:p w14:paraId="053FE450"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7F269505"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Sampling strategy</w:t>
            </w:r>
            <w:r w:rsidRPr="00342D8F">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01" w:type="dxa"/>
            <w:tcBorders>
              <w:top w:val="nil"/>
              <w:left w:val="nil"/>
              <w:bottom w:val="single" w:sz="4" w:space="0" w:color="auto"/>
              <w:right w:val="single" w:sz="4" w:space="0" w:color="auto"/>
            </w:tcBorders>
            <w:shd w:val="clear" w:color="auto" w:fill="auto"/>
            <w:noWrap/>
            <w:vAlign w:val="center"/>
            <w:hideMark/>
          </w:tcPr>
          <w:p w14:paraId="062FD75B" w14:textId="301428D0" w:rsidR="00F83518" w:rsidRPr="00342D8F" w:rsidRDefault="009C3E8F"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8-9</w:t>
            </w:r>
          </w:p>
        </w:tc>
      </w:tr>
      <w:tr w:rsidR="00F83518" w:rsidRPr="006B2AFA" w14:paraId="659E9E17" w14:textId="77777777" w:rsidTr="00AC505D">
        <w:tc>
          <w:tcPr>
            <w:tcW w:w="520" w:type="dxa"/>
            <w:tcBorders>
              <w:top w:val="nil"/>
              <w:left w:val="nil"/>
              <w:bottom w:val="nil"/>
              <w:right w:val="nil"/>
            </w:tcBorders>
            <w:shd w:val="clear" w:color="auto" w:fill="auto"/>
            <w:noWrap/>
            <w:vAlign w:val="bottom"/>
            <w:hideMark/>
          </w:tcPr>
          <w:p w14:paraId="74D24EA4"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431FF279"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 xml:space="preserve">Ethical issues pertaining to human subjects </w:t>
            </w:r>
            <w:r w:rsidRPr="00342D8F">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01" w:type="dxa"/>
            <w:tcBorders>
              <w:top w:val="nil"/>
              <w:left w:val="nil"/>
              <w:bottom w:val="single" w:sz="4" w:space="0" w:color="auto"/>
              <w:right w:val="single" w:sz="4" w:space="0" w:color="auto"/>
            </w:tcBorders>
            <w:shd w:val="clear" w:color="auto" w:fill="auto"/>
            <w:noWrap/>
            <w:vAlign w:val="center"/>
            <w:hideMark/>
          </w:tcPr>
          <w:p w14:paraId="3BA5E067" w14:textId="7479007B" w:rsidR="00F83518" w:rsidRPr="00342D8F" w:rsidRDefault="002F7B12"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 31</w:t>
            </w:r>
          </w:p>
        </w:tc>
      </w:tr>
      <w:tr w:rsidR="00F83518" w:rsidRPr="006B2AFA" w14:paraId="0A98B19B" w14:textId="77777777" w:rsidTr="00AC505D">
        <w:tc>
          <w:tcPr>
            <w:tcW w:w="520" w:type="dxa"/>
            <w:tcBorders>
              <w:top w:val="nil"/>
              <w:left w:val="nil"/>
              <w:bottom w:val="nil"/>
              <w:right w:val="nil"/>
            </w:tcBorders>
            <w:shd w:val="clear" w:color="auto" w:fill="auto"/>
            <w:noWrap/>
            <w:vAlign w:val="bottom"/>
            <w:hideMark/>
          </w:tcPr>
          <w:p w14:paraId="1123CDEC"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259F89FD"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Data collection methods</w:t>
            </w:r>
            <w:r w:rsidRPr="00342D8F">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01" w:type="dxa"/>
            <w:tcBorders>
              <w:top w:val="nil"/>
              <w:left w:val="nil"/>
              <w:bottom w:val="single" w:sz="4" w:space="0" w:color="auto"/>
              <w:right w:val="single" w:sz="4" w:space="0" w:color="auto"/>
            </w:tcBorders>
            <w:shd w:val="clear" w:color="auto" w:fill="auto"/>
            <w:noWrap/>
            <w:vAlign w:val="center"/>
            <w:hideMark/>
          </w:tcPr>
          <w:p w14:paraId="747D6BAD" w14:textId="116DC8F8" w:rsidR="00F83518" w:rsidRPr="00342D8F" w:rsidRDefault="006D7524"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10-11</w:t>
            </w:r>
          </w:p>
        </w:tc>
      </w:tr>
      <w:tr w:rsidR="00F83518" w:rsidRPr="006B2AFA" w14:paraId="641BC776" w14:textId="77777777" w:rsidTr="00AC505D">
        <w:tc>
          <w:tcPr>
            <w:tcW w:w="520" w:type="dxa"/>
            <w:tcBorders>
              <w:top w:val="nil"/>
              <w:left w:val="nil"/>
              <w:bottom w:val="nil"/>
              <w:right w:val="nil"/>
            </w:tcBorders>
            <w:shd w:val="clear" w:color="auto" w:fill="auto"/>
            <w:noWrap/>
            <w:vAlign w:val="bottom"/>
            <w:hideMark/>
          </w:tcPr>
          <w:p w14:paraId="1EE22E33"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6613186B"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Data collection instruments and technologies</w:t>
            </w:r>
            <w:r w:rsidRPr="00342D8F">
              <w:rPr>
                <w:rFonts w:ascii="Calibri" w:eastAsia="Times New Roman" w:hAnsi="Calibri" w:cs="Times New Roman"/>
                <w:color w:val="000000"/>
              </w:rPr>
              <w:t xml:space="preserve"> - Description of instruments (e.g., interview guides, questionnaires) and devices (e.g., audio recorders) </w:t>
            </w:r>
            <w:r w:rsidRPr="00342D8F">
              <w:rPr>
                <w:rFonts w:ascii="Calibri" w:eastAsia="Times New Roman" w:hAnsi="Calibri" w:cs="Times New Roman"/>
                <w:color w:val="000000"/>
              </w:rPr>
              <w:lastRenderedPageBreak/>
              <w:t>used for data collection; if/how the instrument(s) changed over the course of the study</w:t>
            </w:r>
          </w:p>
        </w:tc>
        <w:tc>
          <w:tcPr>
            <w:tcW w:w="1701" w:type="dxa"/>
            <w:tcBorders>
              <w:top w:val="nil"/>
              <w:left w:val="nil"/>
              <w:bottom w:val="single" w:sz="4" w:space="0" w:color="auto"/>
              <w:right w:val="single" w:sz="4" w:space="0" w:color="auto"/>
            </w:tcBorders>
            <w:shd w:val="clear" w:color="auto" w:fill="auto"/>
            <w:noWrap/>
            <w:vAlign w:val="center"/>
            <w:hideMark/>
          </w:tcPr>
          <w:p w14:paraId="059C9C10" w14:textId="6EDF4179" w:rsidR="00F83518" w:rsidRPr="00342D8F" w:rsidRDefault="006D7524"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lastRenderedPageBreak/>
              <w:t>Page 10</w:t>
            </w:r>
          </w:p>
        </w:tc>
      </w:tr>
      <w:tr w:rsidR="00F83518" w:rsidRPr="006B2AFA" w14:paraId="05D98BD1" w14:textId="77777777" w:rsidTr="00AC505D">
        <w:tc>
          <w:tcPr>
            <w:tcW w:w="520" w:type="dxa"/>
            <w:tcBorders>
              <w:top w:val="nil"/>
              <w:left w:val="nil"/>
              <w:bottom w:val="nil"/>
              <w:right w:val="nil"/>
            </w:tcBorders>
            <w:shd w:val="clear" w:color="auto" w:fill="auto"/>
            <w:noWrap/>
            <w:vAlign w:val="bottom"/>
            <w:hideMark/>
          </w:tcPr>
          <w:p w14:paraId="18BFD5CF"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127A14CF"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Units of study</w:t>
            </w:r>
            <w:r w:rsidRPr="00342D8F">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01" w:type="dxa"/>
            <w:tcBorders>
              <w:top w:val="nil"/>
              <w:left w:val="nil"/>
              <w:bottom w:val="single" w:sz="4" w:space="0" w:color="auto"/>
              <w:right w:val="single" w:sz="4" w:space="0" w:color="auto"/>
            </w:tcBorders>
            <w:shd w:val="clear" w:color="auto" w:fill="auto"/>
            <w:noWrap/>
            <w:vAlign w:val="center"/>
            <w:hideMark/>
          </w:tcPr>
          <w:p w14:paraId="707CFBEC" w14:textId="51DBF099" w:rsidR="00F83518" w:rsidRPr="00342D8F" w:rsidRDefault="006D7524"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8-9, tables 1-2, figures 2-3</w:t>
            </w:r>
          </w:p>
        </w:tc>
      </w:tr>
      <w:tr w:rsidR="00F83518" w:rsidRPr="006B2AFA" w14:paraId="2138502D" w14:textId="77777777" w:rsidTr="00AC505D">
        <w:tc>
          <w:tcPr>
            <w:tcW w:w="520" w:type="dxa"/>
            <w:tcBorders>
              <w:top w:val="nil"/>
              <w:left w:val="nil"/>
              <w:bottom w:val="nil"/>
              <w:right w:val="nil"/>
            </w:tcBorders>
            <w:shd w:val="clear" w:color="auto" w:fill="auto"/>
            <w:noWrap/>
            <w:vAlign w:val="bottom"/>
            <w:hideMark/>
          </w:tcPr>
          <w:p w14:paraId="05D586CE"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6BA130F3"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Data processing</w:t>
            </w:r>
            <w:r w:rsidRPr="00342D8F">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anonymization/de-identification of excerpts</w:t>
            </w:r>
          </w:p>
        </w:tc>
        <w:tc>
          <w:tcPr>
            <w:tcW w:w="1701" w:type="dxa"/>
            <w:tcBorders>
              <w:top w:val="nil"/>
              <w:left w:val="nil"/>
              <w:bottom w:val="single" w:sz="4" w:space="0" w:color="auto"/>
              <w:right w:val="single" w:sz="4" w:space="0" w:color="auto"/>
            </w:tcBorders>
            <w:shd w:val="clear" w:color="auto" w:fill="auto"/>
            <w:noWrap/>
            <w:vAlign w:val="center"/>
            <w:hideMark/>
          </w:tcPr>
          <w:p w14:paraId="21DFC940" w14:textId="257DB7B9" w:rsidR="00F83518" w:rsidRPr="00342D8F" w:rsidRDefault="006D7524"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10-11</w:t>
            </w:r>
          </w:p>
        </w:tc>
      </w:tr>
      <w:tr w:rsidR="00F83518" w:rsidRPr="006B2AFA" w14:paraId="536647C3" w14:textId="77777777" w:rsidTr="00AC505D">
        <w:tc>
          <w:tcPr>
            <w:tcW w:w="520" w:type="dxa"/>
            <w:tcBorders>
              <w:top w:val="nil"/>
              <w:left w:val="nil"/>
              <w:bottom w:val="nil"/>
              <w:right w:val="nil"/>
            </w:tcBorders>
            <w:shd w:val="clear" w:color="auto" w:fill="auto"/>
            <w:noWrap/>
            <w:vAlign w:val="bottom"/>
            <w:hideMark/>
          </w:tcPr>
          <w:p w14:paraId="0868A378"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3153F342"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Data analysis</w:t>
            </w:r>
            <w:r w:rsidRPr="00342D8F">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01" w:type="dxa"/>
            <w:tcBorders>
              <w:top w:val="nil"/>
              <w:left w:val="nil"/>
              <w:bottom w:val="single" w:sz="4" w:space="0" w:color="auto"/>
              <w:right w:val="single" w:sz="4" w:space="0" w:color="auto"/>
            </w:tcBorders>
            <w:shd w:val="clear" w:color="auto" w:fill="auto"/>
            <w:noWrap/>
            <w:vAlign w:val="center"/>
            <w:hideMark/>
          </w:tcPr>
          <w:p w14:paraId="7CA7FB72" w14:textId="2A9EDF9A" w:rsidR="00F83518" w:rsidRPr="00342D8F" w:rsidRDefault="006D7524" w:rsidP="002F7B12">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 xml:space="preserve">Pages </w:t>
            </w:r>
            <w:r w:rsidR="002F7B12">
              <w:rPr>
                <w:rFonts w:ascii="Calibri" w:eastAsia="Times New Roman" w:hAnsi="Calibri" w:cs="Times New Roman"/>
                <w:color w:val="000000"/>
              </w:rPr>
              <w:t>11-12</w:t>
            </w:r>
          </w:p>
        </w:tc>
      </w:tr>
      <w:tr w:rsidR="00F83518" w:rsidRPr="006B2AFA" w14:paraId="28DD8B64" w14:textId="77777777" w:rsidTr="00AC505D">
        <w:tc>
          <w:tcPr>
            <w:tcW w:w="520" w:type="dxa"/>
            <w:tcBorders>
              <w:top w:val="nil"/>
              <w:left w:val="nil"/>
              <w:bottom w:val="nil"/>
              <w:right w:val="nil"/>
            </w:tcBorders>
            <w:shd w:val="clear" w:color="auto" w:fill="auto"/>
            <w:noWrap/>
            <w:vAlign w:val="bottom"/>
            <w:hideMark/>
          </w:tcPr>
          <w:p w14:paraId="15DBEDB7"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313B5235"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Techniques to enhance trustworthiness</w:t>
            </w:r>
            <w:r w:rsidRPr="00342D8F">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01" w:type="dxa"/>
            <w:tcBorders>
              <w:top w:val="nil"/>
              <w:left w:val="nil"/>
              <w:bottom w:val="single" w:sz="4" w:space="0" w:color="auto"/>
              <w:right w:val="single" w:sz="4" w:space="0" w:color="auto"/>
            </w:tcBorders>
            <w:shd w:val="clear" w:color="auto" w:fill="auto"/>
            <w:noWrap/>
            <w:vAlign w:val="center"/>
            <w:hideMark/>
          </w:tcPr>
          <w:p w14:paraId="4BCD9518" w14:textId="6D726BD4" w:rsidR="00F83518" w:rsidRPr="00342D8F" w:rsidRDefault="006D7524" w:rsidP="002F7B12">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w:t>
            </w:r>
            <w:r w:rsidR="002F7B12">
              <w:rPr>
                <w:rFonts w:ascii="Calibri" w:eastAsia="Times New Roman" w:hAnsi="Calibri" w:cs="Times New Roman"/>
                <w:color w:val="000000"/>
              </w:rPr>
              <w:t xml:space="preserve"> 11-12</w:t>
            </w:r>
          </w:p>
        </w:tc>
      </w:tr>
      <w:tr w:rsidR="00F83518" w:rsidRPr="006B2AFA" w14:paraId="727C9C4C" w14:textId="77777777" w:rsidTr="00AC505D">
        <w:trPr>
          <w:trHeight w:val="70"/>
        </w:trPr>
        <w:tc>
          <w:tcPr>
            <w:tcW w:w="520" w:type="dxa"/>
            <w:tcBorders>
              <w:top w:val="nil"/>
              <w:left w:val="nil"/>
              <w:bottom w:val="nil"/>
              <w:right w:val="nil"/>
            </w:tcBorders>
            <w:shd w:val="clear" w:color="auto" w:fill="auto"/>
            <w:noWrap/>
            <w:vAlign w:val="bottom"/>
            <w:hideMark/>
          </w:tcPr>
          <w:p w14:paraId="563954B7"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nil"/>
              <w:bottom w:val="nil"/>
              <w:right w:val="nil"/>
            </w:tcBorders>
            <w:shd w:val="clear" w:color="auto" w:fill="auto"/>
            <w:vAlign w:val="bottom"/>
            <w:hideMark/>
          </w:tcPr>
          <w:p w14:paraId="7073E511" w14:textId="77777777" w:rsidR="00F83518" w:rsidRPr="00342D8F" w:rsidRDefault="00F83518" w:rsidP="00342D8F">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center"/>
            <w:hideMark/>
          </w:tcPr>
          <w:p w14:paraId="2927AF4B"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50CBD876" w14:textId="77777777" w:rsidTr="00AC505D">
        <w:trPr>
          <w:trHeight w:val="300"/>
        </w:trPr>
        <w:tc>
          <w:tcPr>
            <w:tcW w:w="7562" w:type="dxa"/>
            <w:gridSpan w:val="2"/>
            <w:tcBorders>
              <w:top w:val="nil"/>
              <w:left w:val="nil"/>
              <w:bottom w:val="nil"/>
              <w:right w:val="nil"/>
            </w:tcBorders>
            <w:shd w:val="clear" w:color="auto" w:fill="auto"/>
            <w:noWrap/>
            <w:vAlign w:val="bottom"/>
            <w:hideMark/>
          </w:tcPr>
          <w:p w14:paraId="3184F776" w14:textId="77777777" w:rsidR="00F83518" w:rsidRPr="00342D8F" w:rsidRDefault="00F83518" w:rsidP="00342D8F">
            <w:pPr>
              <w:spacing w:after="0" w:line="240" w:lineRule="auto"/>
              <w:rPr>
                <w:rFonts w:ascii="Calibri" w:eastAsia="Times New Roman" w:hAnsi="Calibri" w:cs="Times New Roman"/>
                <w:b/>
                <w:bCs/>
                <w:color w:val="000000"/>
              </w:rPr>
            </w:pPr>
            <w:r w:rsidRPr="00342D8F">
              <w:rPr>
                <w:rFonts w:ascii="Calibri" w:eastAsia="Times New Roman" w:hAnsi="Calibri" w:cs="Times New Roman"/>
                <w:b/>
                <w:bCs/>
                <w:color w:val="000000"/>
              </w:rPr>
              <w:t>Results/findings</w:t>
            </w:r>
          </w:p>
        </w:tc>
        <w:tc>
          <w:tcPr>
            <w:tcW w:w="1701" w:type="dxa"/>
            <w:tcBorders>
              <w:top w:val="nil"/>
              <w:left w:val="nil"/>
              <w:bottom w:val="nil"/>
              <w:right w:val="nil"/>
            </w:tcBorders>
            <w:shd w:val="clear" w:color="auto" w:fill="auto"/>
            <w:noWrap/>
            <w:vAlign w:val="center"/>
            <w:hideMark/>
          </w:tcPr>
          <w:p w14:paraId="55163A6A"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652F272C" w14:textId="77777777" w:rsidTr="00AC505D">
        <w:tc>
          <w:tcPr>
            <w:tcW w:w="520" w:type="dxa"/>
            <w:tcBorders>
              <w:top w:val="nil"/>
              <w:left w:val="nil"/>
              <w:bottom w:val="nil"/>
              <w:right w:val="nil"/>
            </w:tcBorders>
            <w:shd w:val="clear" w:color="auto" w:fill="auto"/>
            <w:noWrap/>
            <w:vAlign w:val="bottom"/>
            <w:hideMark/>
          </w:tcPr>
          <w:p w14:paraId="373C0C8C"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5BA1CFF"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Synthesis and interpretation</w:t>
            </w:r>
            <w:r w:rsidRPr="00342D8F">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FF716B7" w14:textId="3F9ADC0F" w:rsidR="00F83518" w:rsidRPr="00342D8F" w:rsidRDefault="002F7B12"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12</w:t>
            </w:r>
            <w:r w:rsidR="006D7524">
              <w:rPr>
                <w:rFonts w:ascii="Calibri" w:eastAsia="Times New Roman" w:hAnsi="Calibri" w:cs="Times New Roman"/>
                <w:color w:val="000000"/>
              </w:rPr>
              <w:t>-26</w:t>
            </w:r>
          </w:p>
        </w:tc>
      </w:tr>
      <w:tr w:rsidR="00F83518" w:rsidRPr="006B2AFA" w14:paraId="1140D11B" w14:textId="77777777" w:rsidTr="00AC505D">
        <w:tc>
          <w:tcPr>
            <w:tcW w:w="520" w:type="dxa"/>
            <w:tcBorders>
              <w:top w:val="nil"/>
              <w:left w:val="nil"/>
              <w:bottom w:val="nil"/>
              <w:right w:val="nil"/>
            </w:tcBorders>
            <w:shd w:val="clear" w:color="auto" w:fill="auto"/>
            <w:noWrap/>
            <w:vAlign w:val="bottom"/>
            <w:hideMark/>
          </w:tcPr>
          <w:p w14:paraId="5CFEA1C4"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2F90D3CA"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 xml:space="preserve">Links to empirical data </w:t>
            </w:r>
            <w:r w:rsidRPr="00342D8F">
              <w:rPr>
                <w:rFonts w:ascii="Calibri" w:eastAsia="Times New Roman" w:hAnsi="Calibri" w:cs="Times New Roman"/>
                <w:color w:val="000000"/>
              </w:rPr>
              <w:t>- Evidence (e.g., quotes, field notes, text excerpts, photographs) to substantiate analytic findings</w:t>
            </w:r>
          </w:p>
        </w:tc>
        <w:tc>
          <w:tcPr>
            <w:tcW w:w="1701" w:type="dxa"/>
            <w:tcBorders>
              <w:top w:val="nil"/>
              <w:left w:val="nil"/>
              <w:bottom w:val="single" w:sz="4" w:space="0" w:color="auto"/>
              <w:right w:val="single" w:sz="4" w:space="0" w:color="auto"/>
            </w:tcBorders>
            <w:shd w:val="clear" w:color="auto" w:fill="auto"/>
            <w:noWrap/>
            <w:vAlign w:val="center"/>
            <w:hideMark/>
          </w:tcPr>
          <w:p w14:paraId="6219C253" w14:textId="56879F09" w:rsidR="00F83518" w:rsidRPr="00342D8F" w:rsidRDefault="006D7524" w:rsidP="002F7B12">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1</w:t>
            </w:r>
            <w:r w:rsidR="002F7B12">
              <w:rPr>
                <w:rFonts w:ascii="Calibri" w:eastAsia="Times New Roman" w:hAnsi="Calibri" w:cs="Times New Roman"/>
                <w:color w:val="000000"/>
              </w:rPr>
              <w:t>2</w:t>
            </w:r>
            <w:r>
              <w:rPr>
                <w:rFonts w:ascii="Calibri" w:eastAsia="Times New Roman" w:hAnsi="Calibri" w:cs="Times New Roman"/>
                <w:color w:val="000000"/>
              </w:rPr>
              <w:t>-26</w:t>
            </w:r>
          </w:p>
        </w:tc>
      </w:tr>
      <w:tr w:rsidR="00F83518" w:rsidRPr="006B2AFA" w14:paraId="1BC2BCA4" w14:textId="77777777" w:rsidTr="00AC505D">
        <w:trPr>
          <w:trHeight w:val="70"/>
        </w:trPr>
        <w:tc>
          <w:tcPr>
            <w:tcW w:w="520" w:type="dxa"/>
            <w:tcBorders>
              <w:top w:val="nil"/>
              <w:left w:val="nil"/>
              <w:bottom w:val="nil"/>
              <w:right w:val="nil"/>
            </w:tcBorders>
            <w:shd w:val="clear" w:color="auto" w:fill="auto"/>
            <w:noWrap/>
            <w:vAlign w:val="bottom"/>
            <w:hideMark/>
          </w:tcPr>
          <w:p w14:paraId="7EA2C24F"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nil"/>
              <w:bottom w:val="nil"/>
              <w:right w:val="nil"/>
            </w:tcBorders>
            <w:shd w:val="clear" w:color="auto" w:fill="auto"/>
            <w:vAlign w:val="bottom"/>
            <w:hideMark/>
          </w:tcPr>
          <w:p w14:paraId="4505582B" w14:textId="77777777" w:rsidR="00F83518" w:rsidRPr="00342D8F" w:rsidRDefault="00F83518" w:rsidP="00342D8F">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center"/>
            <w:hideMark/>
          </w:tcPr>
          <w:p w14:paraId="7914530B"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19FFAC92" w14:textId="77777777" w:rsidTr="00AC505D">
        <w:trPr>
          <w:trHeight w:val="300"/>
        </w:trPr>
        <w:tc>
          <w:tcPr>
            <w:tcW w:w="7562" w:type="dxa"/>
            <w:gridSpan w:val="2"/>
            <w:tcBorders>
              <w:top w:val="nil"/>
              <w:left w:val="nil"/>
              <w:bottom w:val="nil"/>
              <w:right w:val="nil"/>
            </w:tcBorders>
            <w:shd w:val="clear" w:color="auto" w:fill="auto"/>
            <w:noWrap/>
            <w:vAlign w:val="bottom"/>
            <w:hideMark/>
          </w:tcPr>
          <w:p w14:paraId="18CBABEF" w14:textId="77777777" w:rsidR="00F83518" w:rsidRPr="00342D8F" w:rsidRDefault="00F83518" w:rsidP="00342D8F">
            <w:pPr>
              <w:spacing w:after="0" w:line="240" w:lineRule="auto"/>
              <w:rPr>
                <w:rFonts w:ascii="Calibri" w:eastAsia="Times New Roman" w:hAnsi="Calibri" w:cs="Times New Roman"/>
                <w:b/>
                <w:bCs/>
                <w:color w:val="000000"/>
              </w:rPr>
            </w:pPr>
            <w:r w:rsidRPr="00342D8F">
              <w:rPr>
                <w:rFonts w:ascii="Calibri" w:eastAsia="Times New Roman" w:hAnsi="Calibri" w:cs="Times New Roman"/>
                <w:b/>
                <w:bCs/>
                <w:color w:val="000000"/>
              </w:rPr>
              <w:t>Discussion</w:t>
            </w:r>
          </w:p>
        </w:tc>
        <w:tc>
          <w:tcPr>
            <w:tcW w:w="1701" w:type="dxa"/>
            <w:tcBorders>
              <w:top w:val="nil"/>
              <w:left w:val="nil"/>
              <w:bottom w:val="nil"/>
              <w:right w:val="nil"/>
            </w:tcBorders>
            <w:shd w:val="clear" w:color="auto" w:fill="auto"/>
            <w:noWrap/>
            <w:vAlign w:val="center"/>
            <w:hideMark/>
          </w:tcPr>
          <w:p w14:paraId="588FA6D2"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2C5F0365" w14:textId="77777777" w:rsidTr="00AC505D">
        <w:tc>
          <w:tcPr>
            <w:tcW w:w="520" w:type="dxa"/>
            <w:tcBorders>
              <w:top w:val="nil"/>
              <w:left w:val="nil"/>
              <w:bottom w:val="nil"/>
              <w:right w:val="nil"/>
            </w:tcBorders>
            <w:shd w:val="clear" w:color="auto" w:fill="auto"/>
            <w:noWrap/>
            <w:vAlign w:val="bottom"/>
            <w:hideMark/>
          </w:tcPr>
          <w:p w14:paraId="008C0E32"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8094DA3" w14:textId="77777777" w:rsidR="00F83518" w:rsidRPr="00342D8F" w:rsidRDefault="00F83518" w:rsidP="00342D8F">
            <w:pPr>
              <w:spacing w:after="0" w:line="240" w:lineRule="auto"/>
              <w:rPr>
                <w:rFonts w:ascii="Calibri" w:eastAsia="Times New Roman" w:hAnsi="Calibri" w:cs="Times New Roman"/>
                <w:b/>
                <w:bCs/>
                <w:color w:val="000000"/>
              </w:rPr>
            </w:pPr>
            <w:r w:rsidRPr="00342D8F">
              <w:rPr>
                <w:rFonts w:ascii="Calibri" w:eastAsia="Times New Roman" w:hAnsi="Calibri" w:cs="Times New Roman"/>
                <w:b/>
                <w:bCs/>
                <w:color w:val="000000"/>
              </w:rPr>
              <w:t xml:space="preserve">Integration with prior work, implications, transferability, and contribution(s) to the field - </w:t>
            </w:r>
            <w:r w:rsidRPr="00342D8F">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7F425E8" w14:textId="69A190C6" w:rsidR="00F83518" w:rsidRPr="00342D8F" w:rsidRDefault="002F7B12"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Pages 26</w:t>
            </w:r>
            <w:r w:rsidR="006D7524">
              <w:rPr>
                <w:rFonts w:ascii="Calibri" w:eastAsia="Times New Roman" w:hAnsi="Calibri" w:cs="Times New Roman"/>
                <w:color w:val="000000"/>
              </w:rPr>
              <w:t>-30</w:t>
            </w:r>
          </w:p>
        </w:tc>
      </w:tr>
      <w:tr w:rsidR="00F83518" w:rsidRPr="006B2AFA" w14:paraId="28B79EDD" w14:textId="77777777" w:rsidTr="00AC505D">
        <w:tc>
          <w:tcPr>
            <w:tcW w:w="520" w:type="dxa"/>
            <w:tcBorders>
              <w:top w:val="nil"/>
              <w:left w:val="nil"/>
              <w:bottom w:val="nil"/>
              <w:right w:val="nil"/>
            </w:tcBorders>
            <w:shd w:val="clear" w:color="auto" w:fill="auto"/>
            <w:noWrap/>
            <w:vAlign w:val="bottom"/>
            <w:hideMark/>
          </w:tcPr>
          <w:p w14:paraId="54120E36"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53B80342" w14:textId="77777777" w:rsidR="00F83518" w:rsidRPr="00342D8F" w:rsidRDefault="00F83518" w:rsidP="00342D8F">
            <w:pPr>
              <w:spacing w:after="0" w:line="240" w:lineRule="auto"/>
              <w:rPr>
                <w:rFonts w:ascii="Calibri" w:eastAsia="Times New Roman" w:hAnsi="Calibri" w:cs="Times New Roman"/>
                <w:color w:val="000000"/>
              </w:rPr>
            </w:pPr>
            <w:r w:rsidRPr="00342D8F">
              <w:rPr>
                <w:rFonts w:ascii="Calibri" w:eastAsia="Times New Roman" w:hAnsi="Calibri" w:cs="Times New Roman"/>
                <w:b/>
                <w:bCs/>
                <w:color w:val="000000"/>
              </w:rPr>
              <w:t>Limitations</w:t>
            </w:r>
            <w:r w:rsidRPr="00342D8F">
              <w:rPr>
                <w:rFonts w:ascii="Calibri" w:eastAsia="Times New Roman" w:hAnsi="Calibri" w:cs="Times New Roman"/>
                <w:color w:val="000000"/>
              </w:rPr>
              <w:t xml:space="preserve"> - Trustworthiness and limitations of findings</w:t>
            </w:r>
          </w:p>
        </w:tc>
        <w:tc>
          <w:tcPr>
            <w:tcW w:w="1701" w:type="dxa"/>
            <w:tcBorders>
              <w:top w:val="nil"/>
              <w:left w:val="nil"/>
              <w:bottom w:val="single" w:sz="4" w:space="0" w:color="auto"/>
              <w:right w:val="single" w:sz="4" w:space="0" w:color="auto"/>
            </w:tcBorders>
            <w:shd w:val="clear" w:color="auto" w:fill="auto"/>
            <w:noWrap/>
            <w:vAlign w:val="center"/>
            <w:hideMark/>
          </w:tcPr>
          <w:p w14:paraId="5561EC6B" w14:textId="0355C8D8" w:rsidR="00F83518" w:rsidRPr="00342D8F" w:rsidRDefault="006D7524" w:rsidP="002F7B12">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 xml:space="preserve">Pages </w:t>
            </w:r>
            <w:r w:rsidR="002F7B12">
              <w:rPr>
                <w:rFonts w:ascii="Calibri" w:eastAsia="Times New Roman" w:hAnsi="Calibri" w:cs="Times New Roman"/>
                <w:color w:val="000000"/>
              </w:rPr>
              <w:t>29-30</w:t>
            </w:r>
          </w:p>
        </w:tc>
      </w:tr>
      <w:tr w:rsidR="00F83518" w:rsidRPr="006B2AFA" w14:paraId="0E19CA06" w14:textId="77777777" w:rsidTr="00AC505D">
        <w:trPr>
          <w:trHeight w:val="70"/>
        </w:trPr>
        <w:tc>
          <w:tcPr>
            <w:tcW w:w="520" w:type="dxa"/>
            <w:tcBorders>
              <w:top w:val="nil"/>
              <w:left w:val="nil"/>
              <w:bottom w:val="nil"/>
              <w:right w:val="nil"/>
            </w:tcBorders>
            <w:shd w:val="clear" w:color="auto" w:fill="auto"/>
            <w:noWrap/>
            <w:vAlign w:val="bottom"/>
            <w:hideMark/>
          </w:tcPr>
          <w:p w14:paraId="27563D88" w14:textId="77777777" w:rsidR="00F83518" w:rsidRPr="00342D8F" w:rsidRDefault="00F83518" w:rsidP="00342D8F">
            <w:pPr>
              <w:spacing w:after="0" w:line="240" w:lineRule="auto"/>
              <w:rPr>
                <w:rFonts w:ascii="Calibri" w:eastAsia="Times New Roman" w:hAnsi="Calibri" w:cs="Times New Roman"/>
                <w:b/>
                <w:bCs/>
                <w:color w:val="000000"/>
              </w:rPr>
            </w:pPr>
          </w:p>
        </w:tc>
        <w:tc>
          <w:tcPr>
            <w:tcW w:w="7042" w:type="dxa"/>
            <w:tcBorders>
              <w:top w:val="nil"/>
              <w:left w:val="nil"/>
              <w:bottom w:val="nil"/>
              <w:right w:val="nil"/>
            </w:tcBorders>
            <w:shd w:val="clear" w:color="auto" w:fill="auto"/>
            <w:vAlign w:val="bottom"/>
            <w:hideMark/>
          </w:tcPr>
          <w:p w14:paraId="32835B8E" w14:textId="77777777" w:rsidR="00F83518" w:rsidRPr="00342D8F" w:rsidRDefault="00F83518" w:rsidP="00342D8F">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center"/>
            <w:hideMark/>
          </w:tcPr>
          <w:p w14:paraId="745C258F"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60602012" w14:textId="77777777" w:rsidTr="00AC505D">
        <w:trPr>
          <w:trHeight w:val="300"/>
        </w:trPr>
        <w:tc>
          <w:tcPr>
            <w:tcW w:w="7562" w:type="dxa"/>
            <w:gridSpan w:val="2"/>
            <w:tcBorders>
              <w:top w:val="nil"/>
              <w:left w:val="nil"/>
              <w:bottom w:val="nil"/>
              <w:right w:val="nil"/>
            </w:tcBorders>
            <w:shd w:val="clear" w:color="auto" w:fill="auto"/>
            <w:noWrap/>
            <w:vAlign w:val="bottom"/>
            <w:hideMark/>
          </w:tcPr>
          <w:p w14:paraId="0E681163" w14:textId="77777777" w:rsidR="00F83518" w:rsidRPr="00342D8F" w:rsidRDefault="00F83518" w:rsidP="00342D8F">
            <w:pPr>
              <w:spacing w:after="0" w:line="240" w:lineRule="auto"/>
              <w:rPr>
                <w:rFonts w:ascii="Calibri" w:eastAsia="Times New Roman" w:hAnsi="Calibri" w:cs="Times New Roman"/>
                <w:b/>
                <w:bCs/>
                <w:color w:val="000000"/>
              </w:rPr>
            </w:pPr>
            <w:r w:rsidRPr="00342D8F">
              <w:rPr>
                <w:rFonts w:ascii="Calibri" w:eastAsia="Times New Roman" w:hAnsi="Calibri" w:cs="Times New Roman"/>
                <w:b/>
                <w:bCs/>
                <w:color w:val="000000"/>
              </w:rPr>
              <w:t>Other</w:t>
            </w:r>
          </w:p>
        </w:tc>
        <w:tc>
          <w:tcPr>
            <w:tcW w:w="1701" w:type="dxa"/>
            <w:tcBorders>
              <w:top w:val="nil"/>
              <w:left w:val="nil"/>
              <w:bottom w:val="nil"/>
              <w:right w:val="nil"/>
            </w:tcBorders>
            <w:shd w:val="clear" w:color="auto" w:fill="auto"/>
            <w:noWrap/>
            <w:vAlign w:val="center"/>
            <w:hideMark/>
          </w:tcPr>
          <w:p w14:paraId="496FC833" w14:textId="77777777" w:rsidR="00F83518" w:rsidRPr="00342D8F" w:rsidRDefault="00F83518" w:rsidP="00AC505D">
            <w:pPr>
              <w:spacing w:after="0" w:line="240" w:lineRule="auto"/>
              <w:jc w:val="center"/>
              <w:rPr>
                <w:rFonts w:ascii="Calibri" w:eastAsia="Times New Roman" w:hAnsi="Calibri" w:cs="Times New Roman"/>
                <w:color w:val="000000"/>
              </w:rPr>
            </w:pPr>
          </w:p>
        </w:tc>
      </w:tr>
      <w:tr w:rsidR="00F83518" w:rsidRPr="006B2AFA" w14:paraId="1C3CC872" w14:textId="77777777" w:rsidTr="00AC505D">
        <w:tc>
          <w:tcPr>
            <w:tcW w:w="520" w:type="dxa"/>
            <w:tcBorders>
              <w:top w:val="nil"/>
              <w:left w:val="nil"/>
              <w:bottom w:val="nil"/>
              <w:right w:val="nil"/>
            </w:tcBorders>
            <w:shd w:val="clear" w:color="auto" w:fill="auto"/>
            <w:noWrap/>
            <w:vAlign w:val="bottom"/>
            <w:hideMark/>
          </w:tcPr>
          <w:p w14:paraId="62BB40AF" w14:textId="77777777" w:rsidR="00F83518" w:rsidRPr="00AC505D" w:rsidRDefault="00F83518" w:rsidP="00342D8F">
            <w:pPr>
              <w:spacing w:after="0" w:line="240" w:lineRule="auto"/>
              <w:rPr>
                <w:rFonts w:ascii="Calibri" w:eastAsia="Times New Roman" w:hAnsi="Calibri" w:cs="Times New Roman"/>
                <w:b/>
                <w:bCs/>
                <w:color w:val="000000"/>
                <w:sz w:val="20"/>
                <w:szCs w:val="20"/>
              </w:rPr>
            </w:pPr>
          </w:p>
        </w:tc>
        <w:tc>
          <w:tcPr>
            <w:tcW w:w="704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4AD53DD" w14:textId="77777777" w:rsidR="00F83518" w:rsidRPr="00AC505D" w:rsidRDefault="00F83518" w:rsidP="00342D8F">
            <w:pPr>
              <w:spacing w:after="0" w:line="240" w:lineRule="auto"/>
              <w:rPr>
                <w:rFonts w:ascii="Calibri" w:eastAsia="Times New Roman" w:hAnsi="Calibri" w:cs="Times New Roman"/>
                <w:color w:val="000000"/>
                <w:szCs w:val="20"/>
              </w:rPr>
            </w:pPr>
            <w:r w:rsidRPr="00AC505D">
              <w:rPr>
                <w:rFonts w:ascii="Calibri" w:eastAsia="Times New Roman" w:hAnsi="Calibri" w:cs="Times New Roman"/>
                <w:b/>
                <w:bCs/>
                <w:color w:val="000000"/>
                <w:szCs w:val="20"/>
              </w:rPr>
              <w:t>Conflicts of interest</w:t>
            </w:r>
            <w:r w:rsidRPr="00AC505D">
              <w:rPr>
                <w:rFonts w:ascii="Calibri" w:eastAsia="Times New Roman" w:hAnsi="Calibri" w:cs="Times New Roman"/>
                <w:color w:val="000000"/>
                <w:szCs w:val="20"/>
              </w:rPr>
              <w:t xml:space="preserve"> - Potential sources of influence or perceived influence on study conduct and conclusions; how these were managed</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8771A67" w14:textId="0003F0DD" w:rsidR="00F83518" w:rsidRPr="00342D8F" w:rsidRDefault="002F7B12" w:rsidP="00AC505D">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Page 31</w:t>
            </w:r>
          </w:p>
        </w:tc>
      </w:tr>
      <w:tr w:rsidR="00F83518" w:rsidRPr="006B2AFA" w14:paraId="6514CE86" w14:textId="77777777" w:rsidTr="00AC505D">
        <w:tc>
          <w:tcPr>
            <w:tcW w:w="520" w:type="dxa"/>
            <w:tcBorders>
              <w:top w:val="nil"/>
              <w:left w:val="nil"/>
              <w:bottom w:val="nil"/>
              <w:right w:val="nil"/>
            </w:tcBorders>
            <w:shd w:val="clear" w:color="auto" w:fill="auto"/>
            <w:noWrap/>
            <w:vAlign w:val="bottom"/>
            <w:hideMark/>
          </w:tcPr>
          <w:p w14:paraId="62E28DE3" w14:textId="77777777" w:rsidR="00F83518" w:rsidRPr="00AC505D" w:rsidRDefault="00F83518" w:rsidP="00342D8F">
            <w:pPr>
              <w:spacing w:after="0" w:line="240" w:lineRule="auto"/>
              <w:rPr>
                <w:rFonts w:ascii="Calibri" w:eastAsia="Times New Roman" w:hAnsi="Calibri" w:cs="Times New Roman"/>
                <w:b/>
                <w:bCs/>
                <w:color w:val="000000"/>
                <w:sz w:val="20"/>
                <w:szCs w:val="20"/>
              </w:rPr>
            </w:pPr>
          </w:p>
        </w:tc>
        <w:tc>
          <w:tcPr>
            <w:tcW w:w="7042" w:type="dxa"/>
            <w:tcBorders>
              <w:top w:val="nil"/>
              <w:left w:val="single" w:sz="4" w:space="0" w:color="auto"/>
              <w:bottom w:val="single" w:sz="4" w:space="0" w:color="auto"/>
              <w:right w:val="single" w:sz="4" w:space="0" w:color="auto"/>
            </w:tcBorders>
            <w:shd w:val="clear" w:color="auto" w:fill="auto"/>
            <w:vAlign w:val="bottom"/>
            <w:hideMark/>
          </w:tcPr>
          <w:p w14:paraId="286A1A74" w14:textId="77777777" w:rsidR="00F83518" w:rsidRPr="00AC505D" w:rsidRDefault="00F83518" w:rsidP="00342D8F">
            <w:pPr>
              <w:spacing w:after="0" w:line="240" w:lineRule="auto"/>
              <w:rPr>
                <w:rFonts w:ascii="Calibri" w:eastAsia="Times New Roman" w:hAnsi="Calibri" w:cs="Times New Roman"/>
                <w:color w:val="000000"/>
                <w:szCs w:val="20"/>
              </w:rPr>
            </w:pPr>
            <w:r w:rsidRPr="00AC505D">
              <w:rPr>
                <w:rFonts w:ascii="Calibri" w:eastAsia="Times New Roman" w:hAnsi="Calibri" w:cs="Times New Roman"/>
                <w:b/>
                <w:bCs/>
                <w:color w:val="000000"/>
                <w:szCs w:val="20"/>
              </w:rPr>
              <w:t>Funding</w:t>
            </w:r>
            <w:r w:rsidRPr="00AC505D">
              <w:rPr>
                <w:rFonts w:ascii="Calibri" w:eastAsia="Times New Roman" w:hAnsi="Calibri" w:cs="Times New Roman"/>
                <w:color w:val="000000"/>
                <w:szCs w:val="20"/>
              </w:rPr>
              <w:t xml:space="preserve"> - Sources of funding and other support; role of funders in data collection, interpretation, and reporting</w:t>
            </w:r>
          </w:p>
        </w:tc>
        <w:tc>
          <w:tcPr>
            <w:tcW w:w="1701" w:type="dxa"/>
            <w:tcBorders>
              <w:top w:val="nil"/>
              <w:left w:val="nil"/>
              <w:bottom w:val="single" w:sz="4" w:space="0" w:color="auto"/>
              <w:right w:val="single" w:sz="4" w:space="0" w:color="auto"/>
            </w:tcBorders>
            <w:shd w:val="clear" w:color="auto" w:fill="auto"/>
            <w:noWrap/>
            <w:vAlign w:val="center"/>
            <w:hideMark/>
          </w:tcPr>
          <w:p w14:paraId="09859794" w14:textId="332AC85B" w:rsidR="00F83518" w:rsidRPr="00342D8F" w:rsidRDefault="006D7524" w:rsidP="002F7B12">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 xml:space="preserve">Pages </w:t>
            </w:r>
            <w:r w:rsidR="002F7B12">
              <w:rPr>
                <w:rFonts w:ascii="Calibri" w:eastAsia="Times New Roman" w:hAnsi="Calibri" w:cs="Times New Roman"/>
                <w:color w:val="000000"/>
              </w:rPr>
              <w:t>31-32</w:t>
            </w:r>
          </w:p>
        </w:tc>
      </w:tr>
      <w:tr w:rsidR="00F83518" w:rsidRPr="006B2AFA" w14:paraId="460C355A" w14:textId="77777777" w:rsidTr="00AC505D">
        <w:trPr>
          <w:trHeight w:val="300"/>
        </w:trPr>
        <w:tc>
          <w:tcPr>
            <w:tcW w:w="520" w:type="dxa"/>
            <w:tcBorders>
              <w:top w:val="nil"/>
              <w:left w:val="nil"/>
              <w:bottom w:val="nil"/>
              <w:right w:val="nil"/>
            </w:tcBorders>
            <w:shd w:val="clear" w:color="auto" w:fill="auto"/>
            <w:noWrap/>
            <w:vAlign w:val="bottom"/>
            <w:hideMark/>
          </w:tcPr>
          <w:p w14:paraId="6A43C8A3" w14:textId="77777777" w:rsidR="00F83518" w:rsidRPr="006B2AFA" w:rsidRDefault="00F83518" w:rsidP="00342D8F">
            <w:pPr>
              <w:spacing w:after="0" w:line="240" w:lineRule="auto"/>
              <w:rPr>
                <w:rFonts w:ascii="Calibri" w:eastAsia="Times New Roman" w:hAnsi="Calibri" w:cs="Times New Roman"/>
                <w:b/>
                <w:bCs/>
                <w:color w:val="000000"/>
              </w:rPr>
            </w:pPr>
          </w:p>
        </w:tc>
        <w:tc>
          <w:tcPr>
            <w:tcW w:w="7042" w:type="dxa"/>
            <w:tcBorders>
              <w:top w:val="nil"/>
              <w:left w:val="nil"/>
              <w:bottom w:val="nil"/>
              <w:right w:val="nil"/>
            </w:tcBorders>
            <w:shd w:val="clear" w:color="auto" w:fill="auto"/>
            <w:vAlign w:val="bottom"/>
            <w:hideMark/>
          </w:tcPr>
          <w:p w14:paraId="45750CE0" w14:textId="77777777" w:rsidR="00F83518" w:rsidRPr="006B2AFA" w:rsidRDefault="00F83518" w:rsidP="00342D8F">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14:paraId="367BCA49" w14:textId="77777777" w:rsidR="00F83518" w:rsidRPr="006B2AFA" w:rsidRDefault="00F83518" w:rsidP="00342D8F">
            <w:pPr>
              <w:spacing w:after="0" w:line="240" w:lineRule="auto"/>
              <w:rPr>
                <w:rFonts w:ascii="Calibri" w:eastAsia="Times New Roman" w:hAnsi="Calibri" w:cs="Times New Roman"/>
                <w:color w:val="000000"/>
              </w:rPr>
            </w:pPr>
          </w:p>
        </w:tc>
      </w:tr>
      <w:tr w:rsidR="00465017" w:rsidRPr="006B2AFA" w14:paraId="2B027E17" w14:textId="77777777" w:rsidTr="00CA4AC5">
        <w:trPr>
          <w:trHeight w:val="1003"/>
        </w:trPr>
        <w:tc>
          <w:tcPr>
            <w:tcW w:w="520" w:type="dxa"/>
            <w:tcBorders>
              <w:top w:val="nil"/>
              <w:left w:val="nil"/>
              <w:bottom w:val="nil"/>
              <w:right w:val="nil"/>
            </w:tcBorders>
            <w:shd w:val="clear" w:color="auto" w:fill="auto"/>
            <w:noWrap/>
            <w:vAlign w:val="bottom"/>
            <w:hideMark/>
          </w:tcPr>
          <w:p w14:paraId="5D678793" w14:textId="77777777" w:rsidR="00465017" w:rsidRPr="006B2AFA" w:rsidRDefault="00465017" w:rsidP="00342D8F">
            <w:pPr>
              <w:spacing w:after="0" w:line="240" w:lineRule="auto"/>
              <w:rPr>
                <w:rFonts w:ascii="Calibri" w:eastAsia="Times New Roman" w:hAnsi="Calibri" w:cs="Times New Roman"/>
                <w:b/>
                <w:bCs/>
                <w:color w:val="000000"/>
              </w:rPr>
            </w:pPr>
          </w:p>
        </w:tc>
        <w:tc>
          <w:tcPr>
            <w:tcW w:w="8743" w:type="dxa"/>
            <w:gridSpan w:val="2"/>
            <w:tcBorders>
              <w:top w:val="single" w:sz="4" w:space="0" w:color="auto"/>
              <w:left w:val="single" w:sz="4" w:space="0" w:color="auto"/>
              <w:bottom w:val="nil"/>
              <w:right w:val="single" w:sz="4" w:space="0" w:color="auto"/>
            </w:tcBorders>
            <w:shd w:val="clear" w:color="auto" w:fill="auto"/>
            <w:vAlign w:val="bottom"/>
            <w:hideMark/>
          </w:tcPr>
          <w:p w14:paraId="22AB91BB" w14:textId="65C9833E" w:rsidR="00465017" w:rsidRPr="006B2AFA" w:rsidRDefault="00465017" w:rsidP="00342D8F">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r>
      <w:tr w:rsidR="00465017" w:rsidRPr="006B2AFA" w14:paraId="3CA80206" w14:textId="77777777" w:rsidTr="00CA4AC5">
        <w:tc>
          <w:tcPr>
            <w:tcW w:w="520" w:type="dxa"/>
            <w:tcBorders>
              <w:top w:val="nil"/>
              <w:left w:val="nil"/>
              <w:bottom w:val="nil"/>
              <w:right w:val="nil"/>
            </w:tcBorders>
            <w:shd w:val="clear" w:color="auto" w:fill="auto"/>
            <w:noWrap/>
            <w:vAlign w:val="bottom"/>
            <w:hideMark/>
          </w:tcPr>
          <w:p w14:paraId="19ABF2F4" w14:textId="77777777" w:rsidR="00465017" w:rsidRPr="006B2AFA" w:rsidRDefault="00465017" w:rsidP="00342D8F">
            <w:pPr>
              <w:spacing w:after="0" w:line="240" w:lineRule="auto"/>
              <w:rPr>
                <w:rFonts w:ascii="Calibri" w:eastAsia="Times New Roman" w:hAnsi="Calibri" w:cs="Times New Roman"/>
                <w:b/>
                <w:bCs/>
                <w:color w:val="000000"/>
              </w:rPr>
            </w:pPr>
          </w:p>
        </w:tc>
        <w:tc>
          <w:tcPr>
            <w:tcW w:w="8743" w:type="dxa"/>
            <w:gridSpan w:val="2"/>
            <w:tcBorders>
              <w:top w:val="nil"/>
              <w:left w:val="single" w:sz="4" w:space="0" w:color="auto"/>
              <w:bottom w:val="nil"/>
              <w:right w:val="single" w:sz="4" w:space="0" w:color="auto"/>
            </w:tcBorders>
            <w:shd w:val="clear" w:color="auto" w:fill="auto"/>
            <w:vAlign w:val="bottom"/>
            <w:hideMark/>
          </w:tcPr>
          <w:p w14:paraId="73F943B9" w14:textId="2BA9C210" w:rsidR="00465017" w:rsidRPr="00AC505D" w:rsidRDefault="00465017" w:rsidP="00342D8F">
            <w:pPr>
              <w:spacing w:after="0" w:line="240" w:lineRule="auto"/>
              <w:rPr>
                <w:rFonts w:ascii="Calibri" w:eastAsia="Times New Roman" w:hAnsi="Calibri" w:cs="Times New Roman"/>
                <w:color w:val="000000"/>
                <w:sz w:val="12"/>
              </w:rPr>
            </w:pPr>
            <w:r w:rsidRPr="00AC505D">
              <w:rPr>
                <w:rFonts w:ascii="Calibri" w:eastAsia="Times New Roman" w:hAnsi="Calibri" w:cs="Times New Roman"/>
                <w:color w:val="000000"/>
                <w:sz w:val="14"/>
                <w:szCs w:val="20"/>
              </w:rPr>
              <w:t> </w:t>
            </w:r>
          </w:p>
        </w:tc>
      </w:tr>
      <w:tr w:rsidR="00465017" w:rsidRPr="006B2AFA" w14:paraId="686EBCC6" w14:textId="77777777" w:rsidTr="00CA4AC5">
        <w:tc>
          <w:tcPr>
            <w:tcW w:w="520" w:type="dxa"/>
            <w:tcBorders>
              <w:top w:val="nil"/>
              <w:left w:val="nil"/>
              <w:bottom w:val="nil"/>
              <w:right w:val="nil"/>
            </w:tcBorders>
            <w:shd w:val="clear" w:color="auto" w:fill="auto"/>
            <w:noWrap/>
            <w:vAlign w:val="bottom"/>
            <w:hideMark/>
          </w:tcPr>
          <w:p w14:paraId="146276BA" w14:textId="77777777" w:rsidR="00465017" w:rsidRPr="006B2AFA" w:rsidRDefault="00465017" w:rsidP="00342D8F">
            <w:pPr>
              <w:spacing w:after="0" w:line="240" w:lineRule="auto"/>
              <w:rPr>
                <w:rFonts w:ascii="Calibri" w:eastAsia="Times New Roman" w:hAnsi="Calibri" w:cs="Times New Roman"/>
                <w:b/>
                <w:bCs/>
                <w:color w:val="000000"/>
              </w:rPr>
            </w:pPr>
          </w:p>
        </w:tc>
        <w:tc>
          <w:tcPr>
            <w:tcW w:w="8743" w:type="dxa"/>
            <w:gridSpan w:val="2"/>
            <w:tcBorders>
              <w:top w:val="nil"/>
              <w:left w:val="single" w:sz="4" w:space="0" w:color="auto"/>
              <w:bottom w:val="single" w:sz="4" w:space="0" w:color="auto"/>
              <w:right w:val="single" w:sz="4" w:space="0" w:color="auto"/>
            </w:tcBorders>
            <w:shd w:val="clear" w:color="auto" w:fill="auto"/>
            <w:vAlign w:val="bottom"/>
            <w:hideMark/>
          </w:tcPr>
          <w:p w14:paraId="39DCD89C" w14:textId="3B301808" w:rsidR="00465017" w:rsidRPr="006B2AFA" w:rsidRDefault="00465017" w:rsidP="00342D8F">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r>
    </w:tbl>
    <w:p w14:paraId="164DC1D6" w14:textId="58AB1B53" w:rsidR="00651E24" w:rsidRDefault="00F83518" w:rsidP="00AC505D">
      <w:pPr>
        <w:pStyle w:val="Heading1"/>
        <w:rPr>
          <w:b/>
          <w:bCs/>
        </w:rPr>
      </w:pPr>
      <w:r>
        <w:rPr>
          <w:b/>
          <w:bCs/>
        </w:rPr>
        <w:br w:type="page"/>
      </w:r>
      <w:bookmarkStart w:id="1" w:name="_Toc167821204"/>
      <w:r w:rsidRPr="00AC505D">
        <w:rPr>
          <w:b/>
          <w:bCs/>
          <w:color w:val="000000" w:themeColor="text1"/>
          <w:sz w:val="22"/>
          <w:szCs w:val="22"/>
        </w:rPr>
        <w:lastRenderedPageBreak/>
        <w:t>A2</w:t>
      </w:r>
      <w:r w:rsidR="00FA5009" w:rsidRPr="00AC505D">
        <w:rPr>
          <w:b/>
          <w:bCs/>
          <w:color w:val="000000" w:themeColor="text1"/>
          <w:sz w:val="22"/>
          <w:szCs w:val="22"/>
        </w:rPr>
        <w:t xml:space="preserve">. Detailed </w:t>
      </w:r>
      <w:r w:rsidR="0018349D" w:rsidRPr="00AC505D">
        <w:rPr>
          <w:b/>
          <w:bCs/>
          <w:color w:val="000000" w:themeColor="text1"/>
          <w:sz w:val="22"/>
          <w:szCs w:val="22"/>
        </w:rPr>
        <w:t>summary</w:t>
      </w:r>
      <w:r w:rsidR="00FA5009" w:rsidRPr="00AC505D">
        <w:rPr>
          <w:b/>
          <w:bCs/>
          <w:color w:val="000000" w:themeColor="text1"/>
          <w:sz w:val="22"/>
          <w:szCs w:val="22"/>
        </w:rPr>
        <w:t xml:space="preserve"> of Levesque et al.’s </w:t>
      </w:r>
      <w:r w:rsidR="00CB7C35" w:rsidRPr="00AC505D">
        <w:rPr>
          <w:b/>
          <w:bCs/>
          <w:color w:val="000000" w:themeColor="text1"/>
          <w:sz w:val="22"/>
          <w:szCs w:val="22"/>
        </w:rPr>
        <w:t>‘</w:t>
      </w:r>
      <w:r w:rsidR="00FA5009" w:rsidRPr="00AC505D">
        <w:rPr>
          <w:b/>
          <w:bCs/>
          <w:color w:val="000000" w:themeColor="text1"/>
          <w:sz w:val="22"/>
          <w:szCs w:val="22"/>
        </w:rPr>
        <w:t>access to health care</w:t>
      </w:r>
      <w:r w:rsidR="00CB7C35" w:rsidRPr="00AC505D">
        <w:rPr>
          <w:b/>
          <w:bCs/>
          <w:color w:val="000000" w:themeColor="text1"/>
          <w:sz w:val="22"/>
          <w:szCs w:val="22"/>
        </w:rPr>
        <w:t>’</w:t>
      </w:r>
      <w:r w:rsidR="00FA5009" w:rsidRPr="00AC505D">
        <w:rPr>
          <w:b/>
          <w:bCs/>
          <w:color w:val="000000" w:themeColor="text1"/>
          <w:sz w:val="22"/>
          <w:szCs w:val="22"/>
        </w:rPr>
        <w:t xml:space="preserve"> model</w:t>
      </w:r>
      <w:bookmarkEnd w:id="1"/>
    </w:p>
    <w:p w14:paraId="08219D40" w14:textId="3CE8D52D" w:rsidR="0018349D" w:rsidRPr="001578FF" w:rsidRDefault="0018349D" w:rsidP="0018349D">
      <w:pPr>
        <w:pStyle w:val="ListParagraph"/>
        <w:numPr>
          <w:ilvl w:val="0"/>
          <w:numId w:val="1"/>
        </w:numPr>
        <w:jc w:val="both"/>
        <w:rPr>
          <w:rFonts w:cstheme="minorHAnsi"/>
          <w:lang w:val="en-GB"/>
        </w:rPr>
      </w:pPr>
      <w:r w:rsidRPr="000E616E">
        <w:rPr>
          <w:rFonts w:cstheme="minorHAnsi"/>
          <w:i/>
          <w:lang w:val="en-GB"/>
        </w:rPr>
        <w:t>Approachability/ability to perceive:</w:t>
      </w:r>
      <w:r>
        <w:rPr>
          <w:rFonts w:cstheme="minorHAnsi"/>
          <w:lang w:val="en-GB"/>
        </w:rPr>
        <w:t xml:space="preserve"> </w:t>
      </w:r>
      <w:r>
        <w:rPr>
          <w:rFonts w:cstheme="minorHAnsi"/>
          <w:lang w:val="en-GB"/>
        </w:rPr>
        <w:tab/>
      </w:r>
      <w:r>
        <w:rPr>
          <w:rFonts w:cstheme="minorHAnsi"/>
          <w:lang w:val="en-GB"/>
        </w:rPr>
        <w:br/>
      </w:r>
      <w:r w:rsidRPr="00244DFB">
        <w:rPr>
          <w:rFonts w:cstheme="minorHAnsi"/>
          <w:lang w:val="en-GB"/>
        </w:rPr>
        <w:t>This dimension covers how healthcare services are made visible and accessible to the public. It includes the dissemination of information about healthcare services and how easily the public can understand and access this information. Approachability ensures that individuals are aware of the existence of healthcare services and how they can be accessed.</w:t>
      </w:r>
      <w:r>
        <w:rPr>
          <w:rFonts w:cstheme="minorHAnsi"/>
          <w:lang w:val="en-GB"/>
        </w:rPr>
        <w:t xml:space="preserve"> The corresponding ability to perceive</w:t>
      </w:r>
      <w:r w:rsidRPr="00244DFB">
        <w:rPr>
          <w:rFonts w:cstheme="minorHAnsi"/>
          <w:lang w:val="en-GB"/>
        </w:rPr>
        <w:t xml:space="preserve"> refers to an individual's capacity to recognize their own health issues and understand the need for medical intervention. It </w:t>
      </w:r>
      <w:r>
        <w:rPr>
          <w:rFonts w:cstheme="minorHAnsi"/>
          <w:lang w:val="en-GB"/>
        </w:rPr>
        <w:t>is determined by health literacy as well as beliefs and values regarding health and illness</w:t>
      </w:r>
      <w:r w:rsidRPr="00244DFB">
        <w:rPr>
          <w:rFonts w:cstheme="minorHAnsi"/>
          <w:lang w:val="en-GB"/>
        </w:rPr>
        <w:t>.</w:t>
      </w:r>
      <w:r>
        <w:rPr>
          <w:rFonts w:cstheme="minorHAnsi"/>
          <w:lang w:val="en-GB"/>
        </w:rPr>
        <w:t xml:space="preserve"> </w:t>
      </w:r>
      <w:r>
        <w:rPr>
          <w:rFonts w:cstheme="minorHAnsi"/>
          <w:lang w:val="en-GB"/>
        </w:rPr>
        <w:fldChar w:fldCharType="begin"/>
      </w:r>
      <w:r w:rsidR="00F83518">
        <w:rPr>
          <w:rFonts w:cstheme="minorHAnsi"/>
          <w:lang w:val="en-GB"/>
        </w:rPr>
        <w:instrText xml:space="preserve"> ADDIN EN.CITE &lt;EndNote&gt;&lt;Cite&gt;&lt;Author&gt;Levesque&lt;/Author&gt;&lt;Year&gt;2013&lt;/Year&gt;&lt;RecNum&gt;140&lt;/RecNum&gt;&lt;DisplayText&gt;(2)&lt;/DisplayText&gt;&lt;record&gt;&lt;rec-number&gt;140&lt;/rec-number&gt;&lt;foreign-keys&gt;&lt;key app="EN" db-id="rxwe25wdepa95me05eexvrrfsew2e5re59vp" timestamp="1681895485"&gt;140&lt;/key&gt;&lt;/foreign-keys&gt;&lt;ref-type name="Journal Article"&gt;17&lt;/ref-type&gt;&lt;contributors&gt;&lt;authors&gt;&lt;author&gt;Levesque, J. F.&lt;/author&gt;&lt;author&gt;Harris, M. F.&lt;/author&gt;&lt;author&gt;Russell, G.&lt;/author&gt;&lt;/authors&gt;&lt;/contributors&gt;&lt;auth-address&gt;Institut national de santé publique du Québec, 190 Crémazie Est, Montréal, QC H2P1E2, Canada. jean-frederic.levesque@inspq.qc.ca&lt;/auth-address&gt;&lt;titles&gt;&lt;title&gt;Patient-centred access to health care: conceptualising access at the interface of health systems and populations&lt;/title&gt;&lt;secondary-title&gt;Int J Equity Health&lt;/secondary-title&gt;&lt;/titles&gt;&lt;periodical&gt;&lt;full-title&gt;Int J Equity Health&lt;/full-title&gt;&lt;/periodical&gt;&lt;pages&gt;18&lt;/pages&gt;&lt;volume&gt;12&lt;/volume&gt;&lt;edition&gt;20130311&lt;/edition&gt;&lt;keywords&gt;&lt;keyword&gt;Delivery of Health Care/*organization &amp;amp; administration&lt;/keyword&gt;&lt;keyword&gt;Health Services Accessibility/*organization &amp;amp; administration&lt;/keyword&gt;&lt;keyword&gt;*Health Services Needs and Demand&lt;/keyword&gt;&lt;keyword&gt;Humans&lt;/keyword&gt;&lt;keyword&gt;Models, Organizational&lt;/keyword&gt;&lt;keyword&gt;Patient-Centered Care/*organization &amp;amp; administration&lt;/keyword&gt;&lt;/keywords&gt;&lt;dates&gt;&lt;year&gt;2013&lt;/year&gt;&lt;pub-dates&gt;&lt;date&gt;Mar 11&lt;/date&gt;&lt;/pub-dates&gt;&lt;/dates&gt;&lt;isbn&gt;1475-9276&lt;/isbn&gt;&lt;accession-num&gt;23496984&lt;/accession-num&gt;&lt;urls&gt;&lt;/urls&gt;&lt;custom2&gt;PMC3610159&lt;/custom2&gt;&lt;electronic-resource-num&gt;10.1186/1475-9276-12-18&lt;/electronic-resource-num&gt;&lt;remote-database-provider&gt;NLM&lt;/remote-database-provider&gt;&lt;language&gt;eng&lt;/language&gt;&lt;/record&gt;&lt;/Cite&gt;&lt;/EndNote&gt;</w:instrText>
      </w:r>
      <w:r>
        <w:rPr>
          <w:rFonts w:cstheme="minorHAnsi"/>
          <w:lang w:val="en-GB"/>
        </w:rPr>
        <w:fldChar w:fldCharType="separate"/>
      </w:r>
      <w:r w:rsidR="00F83518">
        <w:rPr>
          <w:rFonts w:cstheme="minorHAnsi"/>
          <w:noProof/>
          <w:lang w:val="en-GB"/>
        </w:rPr>
        <w:t>(2)</w:t>
      </w:r>
      <w:r>
        <w:rPr>
          <w:rFonts w:cstheme="minorHAnsi"/>
          <w:lang w:val="en-GB"/>
        </w:rPr>
        <w:fldChar w:fldCharType="end"/>
      </w:r>
      <w:r>
        <w:rPr>
          <w:rFonts w:cstheme="minorHAnsi"/>
          <w:lang w:val="en-GB"/>
        </w:rPr>
        <w:tab/>
      </w:r>
      <w:r>
        <w:rPr>
          <w:rFonts w:cstheme="minorHAnsi"/>
          <w:lang w:val="en-GB"/>
        </w:rPr>
        <w:br/>
      </w:r>
    </w:p>
    <w:p w14:paraId="0C9A4D6F" w14:textId="4AE2FAF6" w:rsidR="0018349D" w:rsidRPr="000E616E" w:rsidRDefault="0018349D" w:rsidP="0018349D">
      <w:pPr>
        <w:pStyle w:val="ListParagraph"/>
        <w:numPr>
          <w:ilvl w:val="0"/>
          <w:numId w:val="1"/>
        </w:numPr>
        <w:jc w:val="both"/>
        <w:rPr>
          <w:rFonts w:cstheme="minorHAnsi"/>
          <w:i/>
          <w:lang w:val="en-GB"/>
        </w:rPr>
      </w:pPr>
      <w:r w:rsidRPr="000E616E">
        <w:rPr>
          <w:rFonts w:cstheme="minorHAnsi"/>
          <w:i/>
          <w:lang w:val="en-GB"/>
        </w:rPr>
        <w:t>Acceptability/ability to seek:</w:t>
      </w:r>
      <w:r w:rsidRPr="000E616E">
        <w:rPr>
          <w:rFonts w:cstheme="minorHAnsi"/>
          <w:i/>
          <w:lang w:val="en-GB"/>
        </w:rPr>
        <w:tab/>
      </w:r>
      <w:r w:rsidRPr="000E616E">
        <w:rPr>
          <w:rFonts w:cstheme="minorHAnsi"/>
          <w:i/>
          <w:lang w:val="en-GB"/>
        </w:rPr>
        <w:br/>
      </w:r>
      <w:r w:rsidRPr="00F600EA">
        <w:rPr>
          <w:rFonts w:cstheme="minorHAnsi"/>
          <w:lang w:val="en-GB"/>
        </w:rPr>
        <w:t>Acc</w:t>
      </w:r>
      <w:r w:rsidRPr="00B314D8">
        <w:rPr>
          <w:rFonts w:cstheme="minorHAnsi"/>
          <w:lang w:val="en-GB"/>
        </w:rPr>
        <w:t>ept</w:t>
      </w:r>
      <w:r w:rsidRPr="004C139D">
        <w:rPr>
          <w:rFonts w:cstheme="minorHAnsi"/>
          <w:lang w:val="en-GB"/>
        </w:rPr>
        <w:t>abil</w:t>
      </w:r>
      <w:r w:rsidRPr="0061707D">
        <w:rPr>
          <w:rFonts w:cstheme="minorHAnsi"/>
          <w:lang w:val="en-GB"/>
        </w:rPr>
        <w:t xml:space="preserve">ity </w:t>
      </w:r>
      <w:r w:rsidRPr="000E616E">
        <w:rPr>
          <w:rFonts w:cstheme="minorHAnsi"/>
          <w:lang w:val="en-GB"/>
        </w:rPr>
        <w:t>concerns the</w:t>
      </w:r>
      <w:r w:rsidRPr="00F600EA">
        <w:rPr>
          <w:rFonts w:cstheme="minorHAnsi"/>
          <w:lang w:val="en-GB"/>
        </w:rPr>
        <w:t xml:space="preserve"> ju</w:t>
      </w:r>
      <w:r w:rsidRPr="00B314D8">
        <w:rPr>
          <w:rFonts w:cstheme="minorHAnsi"/>
          <w:lang w:val="en-GB"/>
        </w:rPr>
        <w:t>dge</w:t>
      </w:r>
      <w:r w:rsidRPr="004C139D">
        <w:rPr>
          <w:rFonts w:cstheme="minorHAnsi"/>
          <w:lang w:val="en-GB"/>
        </w:rPr>
        <w:t>d</w:t>
      </w:r>
      <w:r w:rsidRPr="000E616E">
        <w:rPr>
          <w:rFonts w:cstheme="minorHAnsi"/>
          <w:lang w:val="en-GB"/>
        </w:rPr>
        <w:t xml:space="preserve"> cultural and social appropriateness</w:t>
      </w:r>
      <w:r w:rsidRPr="00F600EA">
        <w:rPr>
          <w:rFonts w:cstheme="minorHAnsi"/>
          <w:lang w:val="en-GB"/>
        </w:rPr>
        <w:t xml:space="preserve"> fo</w:t>
      </w:r>
      <w:r w:rsidRPr="00B314D8">
        <w:rPr>
          <w:rFonts w:cstheme="minorHAnsi"/>
          <w:lang w:val="en-GB"/>
        </w:rPr>
        <w:t>r p</w:t>
      </w:r>
      <w:r w:rsidRPr="004C139D">
        <w:rPr>
          <w:rFonts w:cstheme="minorHAnsi"/>
          <w:lang w:val="en-GB"/>
        </w:rPr>
        <w:t>eopl</w:t>
      </w:r>
      <w:r w:rsidRPr="0061707D">
        <w:rPr>
          <w:rFonts w:cstheme="minorHAnsi"/>
          <w:lang w:val="en-GB"/>
        </w:rPr>
        <w:t>e to</w:t>
      </w:r>
      <w:r w:rsidRPr="00F600EA">
        <w:rPr>
          <w:rFonts w:cstheme="minorHAnsi"/>
          <w:lang w:val="en-GB"/>
        </w:rPr>
        <w:t xml:space="preserve"> seek</w:t>
      </w:r>
      <w:r w:rsidRPr="000E616E">
        <w:rPr>
          <w:rFonts w:cstheme="minorHAnsi"/>
          <w:lang w:val="en-GB"/>
        </w:rPr>
        <w:t xml:space="preserve"> healthcare services. It </w:t>
      </w:r>
      <w:r w:rsidRPr="00F600EA">
        <w:rPr>
          <w:rFonts w:cstheme="minorHAnsi"/>
          <w:lang w:val="en-GB"/>
        </w:rPr>
        <w:t>inv</w:t>
      </w:r>
      <w:r w:rsidRPr="00B314D8">
        <w:rPr>
          <w:rFonts w:cstheme="minorHAnsi"/>
          <w:lang w:val="en-GB"/>
        </w:rPr>
        <w:t>est</w:t>
      </w:r>
      <w:r w:rsidRPr="004C139D">
        <w:rPr>
          <w:rFonts w:cstheme="minorHAnsi"/>
          <w:lang w:val="en-GB"/>
        </w:rPr>
        <w:t>igate</w:t>
      </w:r>
      <w:r w:rsidRPr="0061707D">
        <w:rPr>
          <w:rFonts w:cstheme="minorHAnsi"/>
          <w:lang w:val="en-GB"/>
        </w:rPr>
        <w:t>s wh</w:t>
      </w:r>
      <w:r w:rsidRPr="00F600EA">
        <w:rPr>
          <w:rFonts w:cstheme="minorHAnsi"/>
          <w:lang w:val="en-GB"/>
        </w:rPr>
        <w:t>ether people can access those services in line with their values which might lead to some services being inequitable if they are unacceptable to parts of the population.</w:t>
      </w:r>
      <w:r>
        <w:rPr>
          <w:rFonts w:cstheme="minorHAnsi"/>
          <w:lang w:val="en-GB"/>
        </w:rPr>
        <w:t xml:space="preserve"> Ability to seek</w:t>
      </w:r>
      <w:r w:rsidRPr="000E616E">
        <w:rPr>
          <w:rFonts w:cstheme="minorHAnsi"/>
          <w:lang w:val="en-GB"/>
        </w:rPr>
        <w:t xml:space="preserve"> is about an individual's knowledge of </w:t>
      </w:r>
      <w:r>
        <w:rPr>
          <w:rFonts w:cstheme="minorHAnsi"/>
          <w:lang w:val="en-GB"/>
        </w:rPr>
        <w:t>healthcare options</w:t>
      </w:r>
      <w:r w:rsidRPr="000E616E">
        <w:rPr>
          <w:rFonts w:cstheme="minorHAnsi"/>
          <w:lang w:val="en-GB"/>
        </w:rPr>
        <w:t xml:space="preserve">, coupled with the </w:t>
      </w:r>
      <w:r>
        <w:rPr>
          <w:rFonts w:cstheme="minorHAnsi"/>
          <w:lang w:val="en-GB"/>
        </w:rPr>
        <w:t>personal autonomy and capacity</w:t>
      </w:r>
      <w:r w:rsidRPr="000E616E">
        <w:rPr>
          <w:rFonts w:cstheme="minorHAnsi"/>
          <w:lang w:val="en-GB"/>
        </w:rPr>
        <w:t xml:space="preserve"> to seek out these services.</w:t>
      </w:r>
      <w:r>
        <w:rPr>
          <w:rFonts w:cstheme="minorHAnsi"/>
          <w:lang w:val="en-GB"/>
        </w:rPr>
        <w:t xml:space="preserve"> </w:t>
      </w:r>
      <w:r>
        <w:rPr>
          <w:rFonts w:cstheme="minorHAnsi"/>
          <w:lang w:val="en-GB"/>
        </w:rPr>
        <w:fldChar w:fldCharType="begin"/>
      </w:r>
      <w:r w:rsidR="00F83518">
        <w:rPr>
          <w:rFonts w:cstheme="minorHAnsi"/>
          <w:lang w:val="en-GB"/>
        </w:rPr>
        <w:instrText xml:space="preserve"> ADDIN EN.CITE &lt;EndNote&gt;&lt;Cite&gt;&lt;Author&gt;Levesque&lt;/Author&gt;&lt;Year&gt;2013&lt;/Year&gt;&lt;RecNum&gt;140&lt;/RecNum&gt;&lt;DisplayText&gt;(2)&lt;/DisplayText&gt;&lt;record&gt;&lt;rec-number&gt;140&lt;/rec-number&gt;&lt;foreign-keys&gt;&lt;key app="EN" db-id="rxwe25wdepa95me05eexvrrfsew2e5re59vp" timestamp="1681895485"&gt;140&lt;/key&gt;&lt;/foreign-keys&gt;&lt;ref-type name="Journal Article"&gt;17&lt;/ref-type&gt;&lt;contributors&gt;&lt;authors&gt;&lt;author&gt;Levesque, J. F.&lt;/author&gt;&lt;author&gt;Harris, M. F.&lt;/author&gt;&lt;author&gt;Russell, G.&lt;/author&gt;&lt;/authors&gt;&lt;/contributors&gt;&lt;auth-address&gt;Institut national de santé publique du Québec, 190 Crémazie Est, Montréal, QC H2P1E2, Canada. jean-frederic.levesque@inspq.qc.ca&lt;/auth-address&gt;&lt;titles&gt;&lt;title&gt;Patient-centred access to health care: conceptualising access at the interface of health systems and populations&lt;/title&gt;&lt;secondary-title&gt;Int J Equity Health&lt;/secondary-title&gt;&lt;/titles&gt;&lt;periodical&gt;&lt;full-title&gt;Int J Equity Health&lt;/full-title&gt;&lt;/periodical&gt;&lt;pages&gt;18&lt;/pages&gt;&lt;volume&gt;12&lt;/volume&gt;&lt;edition&gt;20130311&lt;/edition&gt;&lt;keywords&gt;&lt;keyword&gt;Delivery of Health Care/*organization &amp;amp; administration&lt;/keyword&gt;&lt;keyword&gt;Health Services Accessibility/*organization &amp;amp; administration&lt;/keyword&gt;&lt;keyword&gt;*Health Services Needs and Demand&lt;/keyword&gt;&lt;keyword&gt;Humans&lt;/keyword&gt;&lt;keyword&gt;Models, Organizational&lt;/keyword&gt;&lt;keyword&gt;Patient-Centered Care/*organization &amp;amp; administration&lt;/keyword&gt;&lt;/keywords&gt;&lt;dates&gt;&lt;year&gt;2013&lt;/year&gt;&lt;pub-dates&gt;&lt;date&gt;Mar 11&lt;/date&gt;&lt;/pub-dates&gt;&lt;/dates&gt;&lt;isbn&gt;1475-9276&lt;/isbn&gt;&lt;accession-num&gt;23496984&lt;/accession-num&gt;&lt;urls&gt;&lt;/urls&gt;&lt;custom2&gt;PMC3610159&lt;/custom2&gt;&lt;electronic-resource-num&gt;10.1186/1475-9276-12-18&lt;/electronic-resource-num&gt;&lt;remote-database-provider&gt;NLM&lt;/remote-database-provider&gt;&lt;language&gt;eng&lt;/language&gt;&lt;/record&gt;&lt;/Cite&gt;&lt;/EndNote&gt;</w:instrText>
      </w:r>
      <w:r>
        <w:rPr>
          <w:rFonts w:cstheme="minorHAnsi"/>
          <w:lang w:val="en-GB"/>
        </w:rPr>
        <w:fldChar w:fldCharType="separate"/>
      </w:r>
      <w:r w:rsidR="00F83518">
        <w:rPr>
          <w:rFonts w:cstheme="minorHAnsi"/>
          <w:noProof/>
          <w:lang w:val="en-GB"/>
        </w:rPr>
        <w:t>(2)</w:t>
      </w:r>
      <w:r>
        <w:rPr>
          <w:rFonts w:cstheme="minorHAnsi"/>
          <w:lang w:val="en-GB"/>
        </w:rPr>
        <w:fldChar w:fldCharType="end"/>
      </w:r>
      <w:r w:rsidRPr="000E616E">
        <w:rPr>
          <w:rFonts w:cstheme="minorHAnsi"/>
          <w:lang w:val="en-GB"/>
        </w:rPr>
        <w:tab/>
      </w:r>
      <w:r w:rsidRPr="00F600EA">
        <w:rPr>
          <w:rFonts w:cstheme="minorHAnsi"/>
          <w:i/>
          <w:lang w:val="en-GB"/>
        </w:rPr>
        <w:br/>
      </w:r>
    </w:p>
    <w:p w14:paraId="1699631C" w14:textId="5EC4A34E" w:rsidR="0018349D" w:rsidRPr="00B314D8" w:rsidRDefault="0018349D" w:rsidP="0018349D">
      <w:pPr>
        <w:pStyle w:val="ListParagraph"/>
        <w:numPr>
          <w:ilvl w:val="0"/>
          <w:numId w:val="1"/>
        </w:numPr>
        <w:jc w:val="both"/>
        <w:rPr>
          <w:rFonts w:cstheme="minorHAnsi"/>
          <w:lang w:val="en-GB"/>
        </w:rPr>
      </w:pPr>
      <w:r w:rsidRPr="000E616E">
        <w:rPr>
          <w:rFonts w:cstheme="minorHAnsi"/>
          <w:i/>
          <w:lang w:val="en-GB"/>
        </w:rPr>
        <w:t>Availability and accommodation/ability to reach:</w:t>
      </w:r>
      <w:r w:rsidRPr="000E616E">
        <w:rPr>
          <w:rFonts w:cstheme="minorHAnsi"/>
          <w:i/>
          <w:lang w:val="en-GB"/>
        </w:rPr>
        <w:tab/>
      </w:r>
      <w:r w:rsidRPr="000E616E">
        <w:rPr>
          <w:rFonts w:cstheme="minorHAnsi"/>
          <w:i/>
          <w:lang w:val="en-GB"/>
        </w:rPr>
        <w:br/>
      </w:r>
      <w:r w:rsidRPr="000E616E">
        <w:rPr>
          <w:rFonts w:cstheme="minorHAnsi"/>
          <w:lang w:val="en-GB"/>
        </w:rPr>
        <w:t>This dimension addresses the actual presence and organization of healthcare services. Availability refers to the existence of healthcare services within reachable distance</w:t>
      </w:r>
      <w:r>
        <w:rPr>
          <w:rFonts w:cstheme="minorHAnsi"/>
          <w:lang w:val="en-GB"/>
        </w:rPr>
        <w:t xml:space="preserve"> and in a timely manner</w:t>
      </w:r>
      <w:r w:rsidRPr="000E616E">
        <w:rPr>
          <w:rFonts w:cstheme="minorHAnsi"/>
          <w:lang w:val="en-GB"/>
        </w:rPr>
        <w:t xml:space="preserve">, while accommodation involves aspects such as operating hours, </w:t>
      </w:r>
      <w:r>
        <w:rPr>
          <w:rFonts w:cstheme="minorHAnsi"/>
          <w:lang w:val="en-GB"/>
        </w:rPr>
        <w:t xml:space="preserve">waiting times, </w:t>
      </w:r>
      <w:r w:rsidRPr="000E616E">
        <w:rPr>
          <w:rFonts w:cstheme="minorHAnsi"/>
          <w:lang w:val="en-GB"/>
        </w:rPr>
        <w:t xml:space="preserve">the range of services offered, and the ability of services to cater to specific needs, like language or disability accommodations. </w:t>
      </w:r>
      <w:r>
        <w:rPr>
          <w:rFonts w:cstheme="minorHAnsi"/>
          <w:lang w:val="en-GB"/>
        </w:rPr>
        <w:t>The ability to reach i</w:t>
      </w:r>
      <w:r w:rsidRPr="00B314D8">
        <w:rPr>
          <w:rFonts w:cstheme="minorHAnsi"/>
          <w:lang w:val="en-GB"/>
        </w:rPr>
        <w:t>nvolves the practical aspects of accessing healthcare includ</w:t>
      </w:r>
      <w:r>
        <w:rPr>
          <w:rFonts w:cstheme="minorHAnsi"/>
          <w:lang w:val="en-GB"/>
        </w:rPr>
        <w:t>ing</w:t>
      </w:r>
      <w:r w:rsidRPr="00B314D8">
        <w:rPr>
          <w:rFonts w:cstheme="minorHAnsi"/>
          <w:lang w:val="en-GB"/>
        </w:rPr>
        <w:t xml:space="preserve"> </w:t>
      </w:r>
      <w:r>
        <w:rPr>
          <w:rFonts w:cstheme="minorHAnsi"/>
          <w:lang w:val="en-GB"/>
        </w:rPr>
        <w:t>availability of</w:t>
      </w:r>
      <w:r w:rsidRPr="00B314D8">
        <w:rPr>
          <w:rFonts w:cstheme="minorHAnsi"/>
          <w:lang w:val="en-GB"/>
        </w:rPr>
        <w:t xml:space="preserve"> transportation, </w:t>
      </w:r>
      <w:r>
        <w:rPr>
          <w:rFonts w:cstheme="minorHAnsi"/>
          <w:lang w:val="en-GB"/>
        </w:rPr>
        <w:t>occupational flexibility to seek care</w:t>
      </w:r>
      <w:r w:rsidRPr="00B314D8">
        <w:rPr>
          <w:rFonts w:cstheme="minorHAnsi"/>
          <w:lang w:val="en-GB"/>
        </w:rPr>
        <w:t>, and having the physical ability to access services.</w:t>
      </w:r>
      <w:r>
        <w:rPr>
          <w:rFonts w:cstheme="minorHAnsi"/>
          <w:lang w:val="en-GB"/>
        </w:rPr>
        <w:t xml:space="preserve"> </w:t>
      </w:r>
      <w:r>
        <w:rPr>
          <w:rFonts w:cstheme="minorHAnsi"/>
          <w:lang w:val="en-GB"/>
        </w:rPr>
        <w:fldChar w:fldCharType="begin"/>
      </w:r>
      <w:r w:rsidR="00F83518">
        <w:rPr>
          <w:rFonts w:cstheme="minorHAnsi"/>
          <w:lang w:val="en-GB"/>
        </w:rPr>
        <w:instrText xml:space="preserve"> ADDIN EN.CITE &lt;EndNote&gt;&lt;Cite&gt;&lt;Author&gt;Levesque&lt;/Author&gt;&lt;Year&gt;2013&lt;/Year&gt;&lt;RecNum&gt;140&lt;/RecNum&gt;&lt;DisplayText&gt;(2)&lt;/DisplayText&gt;&lt;record&gt;&lt;rec-number&gt;140&lt;/rec-number&gt;&lt;foreign-keys&gt;&lt;key app="EN" db-id="rxwe25wdepa95me05eexvrrfsew2e5re59vp" timestamp="1681895485"&gt;140&lt;/key&gt;&lt;/foreign-keys&gt;&lt;ref-type name="Journal Article"&gt;17&lt;/ref-type&gt;&lt;contributors&gt;&lt;authors&gt;&lt;author&gt;Levesque, J. F.&lt;/author&gt;&lt;author&gt;Harris, M. F.&lt;/author&gt;&lt;author&gt;Russell, G.&lt;/author&gt;&lt;/authors&gt;&lt;/contributors&gt;&lt;auth-address&gt;Institut national de santé publique du Québec, 190 Crémazie Est, Montréal, QC H2P1E2, Canada. jean-frederic.levesque@inspq.qc.ca&lt;/auth-address&gt;&lt;titles&gt;&lt;title&gt;Patient-centred access to health care: conceptualising access at the interface of health systems and populations&lt;/title&gt;&lt;secondary-title&gt;Int J Equity Health&lt;/secondary-title&gt;&lt;/titles&gt;&lt;periodical&gt;&lt;full-title&gt;Int J Equity Health&lt;/full-title&gt;&lt;/periodical&gt;&lt;pages&gt;18&lt;/pages&gt;&lt;volume&gt;12&lt;/volume&gt;&lt;edition&gt;20130311&lt;/edition&gt;&lt;keywords&gt;&lt;keyword&gt;Delivery of Health Care/*organization &amp;amp; administration&lt;/keyword&gt;&lt;keyword&gt;Health Services Accessibility/*organization &amp;amp; administration&lt;/keyword&gt;&lt;keyword&gt;*Health Services Needs and Demand&lt;/keyword&gt;&lt;keyword&gt;Humans&lt;/keyword&gt;&lt;keyword&gt;Models, Organizational&lt;/keyword&gt;&lt;keyword&gt;Patient-Centered Care/*organization &amp;amp; administration&lt;/keyword&gt;&lt;/keywords&gt;&lt;dates&gt;&lt;year&gt;2013&lt;/year&gt;&lt;pub-dates&gt;&lt;date&gt;Mar 11&lt;/date&gt;&lt;/pub-dates&gt;&lt;/dates&gt;&lt;isbn&gt;1475-9276&lt;/isbn&gt;&lt;accession-num&gt;23496984&lt;/accession-num&gt;&lt;urls&gt;&lt;/urls&gt;&lt;custom2&gt;PMC3610159&lt;/custom2&gt;&lt;electronic-resource-num&gt;10.1186/1475-9276-12-18&lt;/electronic-resource-num&gt;&lt;remote-database-provider&gt;NLM&lt;/remote-database-provider&gt;&lt;language&gt;eng&lt;/language&gt;&lt;/record&gt;&lt;/Cite&gt;&lt;/EndNote&gt;</w:instrText>
      </w:r>
      <w:r>
        <w:rPr>
          <w:rFonts w:cstheme="minorHAnsi"/>
          <w:lang w:val="en-GB"/>
        </w:rPr>
        <w:fldChar w:fldCharType="separate"/>
      </w:r>
      <w:r w:rsidR="00F83518">
        <w:rPr>
          <w:rFonts w:cstheme="minorHAnsi"/>
          <w:noProof/>
          <w:lang w:val="en-GB"/>
        </w:rPr>
        <w:t>(2)</w:t>
      </w:r>
      <w:r>
        <w:rPr>
          <w:rFonts w:cstheme="minorHAnsi"/>
          <w:lang w:val="en-GB"/>
        </w:rPr>
        <w:fldChar w:fldCharType="end"/>
      </w:r>
      <w:r>
        <w:rPr>
          <w:rFonts w:cstheme="minorHAnsi"/>
          <w:lang w:val="en-GB"/>
        </w:rPr>
        <w:tab/>
      </w:r>
      <w:r>
        <w:rPr>
          <w:rFonts w:cstheme="minorHAnsi"/>
          <w:lang w:val="en-GB"/>
        </w:rPr>
        <w:br/>
      </w:r>
    </w:p>
    <w:p w14:paraId="157BDD1A" w14:textId="588F7ABE" w:rsidR="0018349D" w:rsidRPr="0061707D" w:rsidRDefault="0018349D" w:rsidP="0018349D">
      <w:pPr>
        <w:pStyle w:val="ListParagraph"/>
        <w:numPr>
          <w:ilvl w:val="0"/>
          <w:numId w:val="1"/>
        </w:numPr>
        <w:jc w:val="both"/>
        <w:rPr>
          <w:rFonts w:cstheme="minorHAnsi"/>
          <w:lang w:val="en-GB"/>
        </w:rPr>
      </w:pPr>
      <w:r w:rsidRPr="000E616E">
        <w:rPr>
          <w:rFonts w:cstheme="minorHAnsi"/>
          <w:i/>
          <w:lang w:val="en-GB"/>
        </w:rPr>
        <w:t>Affordability/ability to pay:</w:t>
      </w:r>
      <w:r w:rsidRPr="000E616E">
        <w:rPr>
          <w:rFonts w:cstheme="minorHAnsi"/>
          <w:i/>
          <w:lang w:val="en-GB"/>
        </w:rPr>
        <w:tab/>
      </w:r>
      <w:r>
        <w:rPr>
          <w:rFonts w:cstheme="minorHAnsi"/>
          <w:lang w:val="en-GB"/>
        </w:rPr>
        <w:br/>
      </w:r>
      <w:r w:rsidRPr="00983D44">
        <w:rPr>
          <w:rFonts w:cstheme="minorHAnsi"/>
          <w:lang w:val="en-GB"/>
        </w:rPr>
        <w:t>Affordability pertains to the financial aspects of accessing healthcare services. It includes not only the direct costs of services but also indirect</w:t>
      </w:r>
      <w:r>
        <w:rPr>
          <w:rFonts w:cstheme="minorHAnsi"/>
          <w:lang w:val="en-GB"/>
        </w:rPr>
        <w:t xml:space="preserve"> (opportunity)</w:t>
      </w:r>
      <w:r w:rsidRPr="00983D44">
        <w:rPr>
          <w:rFonts w:cstheme="minorHAnsi"/>
          <w:lang w:val="en-GB"/>
        </w:rPr>
        <w:t xml:space="preserve"> costs like transportation, childcare during appointments, and any loss of income due to medical appointments or treatments.</w:t>
      </w:r>
      <w:r>
        <w:rPr>
          <w:rFonts w:cstheme="minorHAnsi"/>
          <w:lang w:val="en-GB"/>
        </w:rPr>
        <w:t xml:space="preserve"> </w:t>
      </w:r>
      <w:r w:rsidRPr="004C139D">
        <w:rPr>
          <w:rFonts w:cstheme="minorHAnsi"/>
          <w:lang w:val="en-GB"/>
        </w:rPr>
        <w:t xml:space="preserve">Ability to </w:t>
      </w:r>
      <w:r>
        <w:rPr>
          <w:rFonts w:cstheme="minorHAnsi"/>
          <w:lang w:val="en-GB"/>
        </w:rPr>
        <w:t>p</w:t>
      </w:r>
      <w:r w:rsidRPr="004C139D">
        <w:rPr>
          <w:rFonts w:cstheme="minorHAnsi"/>
          <w:lang w:val="en-GB"/>
        </w:rPr>
        <w:t>ay</w:t>
      </w:r>
      <w:r>
        <w:rPr>
          <w:rFonts w:cstheme="minorHAnsi"/>
          <w:lang w:val="en-GB"/>
        </w:rPr>
        <w:t xml:space="preserve"> r</w:t>
      </w:r>
      <w:r w:rsidRPr="004C139D">
        <w:rPr>
          <w:rFonts w:cstheme="minorHAnsi"/>
          <w:lang w:val="en-GB"/>
        </w:rPr>
        <w:t>efers to an individual's financial capacity to cover the costs associated with healthcare. This includes having sufficient income, insurance coverage, or access to financial assistance to afford both direct and indirect healthcare costs.</w:t>
      </w:r>
      <w:r w:rsidRPr="004C139D">
        <w:rPr>
          <w:rFonts w:cstheme="minorHAnsi"/>
          <w:lang w:val="en-GB"/>
        </w:rPr>
        <w:tab/>
      </w:r>
      <w:r>
        <w:rPr>
          <w:rFonts w:cstheme="minorHAnsi"/>
          <w:lang w:val="en-GB"/>
        </w:rPr>
        <w:fldChar w:fldCharType="begin"/>
      </w:r>
      <w:r w:rsidR="00F83518">
        <w:rPr>
          <w:rFonts w:cstheme="minorHAnsi"/>
          <w:lang w:val="en-GB"/>
        </w:rPr>
        <w:instrText xml:space="preserve"> ADDIN EN.CITE &lt;EndNote&gt;&lt;Cite&gt;&lt;Author&gt;Levesque&lt;/Author&gt;&lt;Year&gt;2013&lt;/Year&gt;&lt;RecNum&gt;140&lt;/RecNum&gt;&lt;DisplayText&gt;(2)&lt;/DisplayText&gt;&lt;record&gt;&lt;rec-number&gt;140&lt;/rec-number&gt;&lt;foreign-keys&gt;&lt;key app="EN" db-id="rxwe25wdepa95me05eexvrrfsew2e5re59vp" timestamp="1681895485"&gt;140&lt;/key&gt;&lt;/foreign-keys&gt;&lt;ref-type name="Journal Article"&gt;17&lt;/ref-type&gt;&lt;contributors&gt;&lt;authors&gt;&lt;author&gt;Levesque, J. F.&lt;/author&gt;&lt;author&gt;Harris, M. F.&lt;/author&gt;&lt;author&gt;Russell, G.&lt;/author&gt;&lt;/authors&gt;&lt;/contributors&gt;&lt;auth-address&gt;Institut national de santé publique du Québec, 190 Crémazie Est, Montréal, QC H2P1E2, Canada. jean-frederic.levesque@inspq.qc.ca&lt;/auth-address&gt;&lt;titles&gt;&lt;title&gt;Patient-centred access to health care: conceptualising access at the interface of health systems and populations&lt;/title&gt;&lt;secondary-title&gt;Int J Equity Health&lt;/secondary-title&gt;&lt;/titles&gt;&lt;periodical&gt;&lt;full-title&gt;Int J Equity Health&lt;/full-title&gt;&lt;/periodical&gt;&lt;pages&gt;18&lt;/pages&gt;&lt;volume&gt;12&lt;/volume&gt;&lt;edition&gt;20130311&lt;/edition&gt;&lt;keywords&gt;&lt;keyword&gt;Delivery of Health Care/*organization &amp;amp; administration&lt;/keyword&gt;&lt;keyword&gt;Health Services Accessibility/*organization &amp;amp; administration&lt;/keyword&gt;&lt;keyword&gt;*Health Services Needs and Demand&lt;/keyword&gt;&lt;keyword&gt;Humans&lt;/keyword&gt;&lt;keyword&gt;Models, Organizational&lt;/keyword&gt;&lt;keyword&gt;Patient-Centered Care/*organization &amp;amp; administration&lt;/keyword&gt;&lt;/keywords&gt;&lt;dates&gt;&lt;year&gt;2013&lt;/year&gt;&lt;pub-dates&gt;&lt;date&gt;Mar 11&lt;/date&gt;&lt;/pub-dates&gt;&lt;/dates&gt;&lt;isbn&gt;1475-9276&lt;/isbn&gt;&lt;accession-num&gt;23496984&lt;/accession-num&gt;&lt;urls&gt;&lt;/urls&gt;&lt;custom2&gt;PMC3610159&lt;/custom2&gt;&lt;electronic-resource-num&gt;10.1186/1475-9276-12-18&lt;/electronic-resource-num&gt;&lt;remote-database-provider&gt;NLM&lt;/remote-database-provider&gt;&lt;language&gt;eng&lt;/language&gt;&lt;/record&gt;&lt;/Cite&gt;&lt;/EndNote&gt;</w:instrText>
      </w:r>
      <w:r>
        <w:rPr>
          <w:rFonts w:cstheme="minorHAnsi"/>
          <w:lang w:val="en-GB"/>
        </w:rPr>
        <w:fldChar w:fldCharType="separate"/>
      </w:r>
      <w:r w:rsidR="00F83518">
        <w:rPr>
          <w:rFonts w:cstheme="minorHAnsi"/>
          <w:noProof/>
          <w:lang w:val="en-GB"/>
        </w:rPr>
        <w:t>(2)</w:t>
      </w:r>
      <w:r>
        <w:rPr>
          <w:rFonts w:cstheme="minorHAnsi"/>
          <w:lang w:val="en-GB"/>
        </w:rPr>
        <w:fldChar w:fldCharType="end"/>
      </w:r>
      <w:r w:rsidRPr="004C139D">
        <w:rPr>
          <w:rFonts w:cstheme="minorHAnsi"/>
          <w:lang w:val="en-GB"/>
        </w:rPr>
        <w:br/>
      </w:r>
    </w:p>
    <w:p w14:paraId="4BDDDD33" w14:textId="2046ADD6" w:rsidR="0018349D" w:rsidRPr="0061707D" w:rsidRDefault="0018349D" w:rsidP="0018349D">
      <w:pPr>
        <w:pStyle w:val="ListParagraph"/>
        <w:numPr>
          <w:ilvl w:val="0"/>
          <w:numId w:val="1"/>
        </w:numPr>
        <w:jc w:val="both"/>
        <w:rPr>
          <w:rFonts w:cstheme="minorHAnsi"/>
          <w:lang w:val="en-GB"/>
        </w:rPr>
      </w:pPr>
      <w:r w:rsidRPr="000E616E">
        <w:rPr>
          <w:rFonts w:cstheme="minorHAnsi"/>
          <w:i/>
          <w:lang w:val="en-GB"/>
        </w:rPr>
        <w:t>Appropriateness/ability to engage:</w:t>
      </w:r>
      <w:r w:rsidRPr="000E616E">
        <w:rPr>
          <w:rFonts w:cstheme="minorHAnsi"/>
          <w:i/>
          <w:lang w:val="en-GB"/>
        </w:rPr>
        <w:tab/>
      </w:r>
      <w:r>
        <w:rPr>
          <w:rFonts w:cstheme="minorHAnsi"/>
          <w:lang w:val="en-GB"/>
        </w:rPr>
        <w:br/>
        <w:t>This dimension c</w:t>
      </w:r>
      <w:r w:rsidRPr="0061707D">
        <w:rPr>
          <w:rFonts w:cstheme="minorHAnsi"/>
          <w:lang w:val="en-GB"/>
        </w:rPr>
        <w:t>oncerns the suitability and effectiveness of healthcare services for the specific needs of patients. This dimension ensures that healthcare services are relevant, high-quality, and tailored to the individual health conditions and requirements of patients.</w:t>
      </w:r>
      <w:r>
        <w:rPr>
          <w:rFonts w:cstheme="minorHAnsi"/>
          <w:lang w:val="en-GB"/>
        </w:rPr>
        <w:t xml:space="preserve"> </w:t>
      </w:r>
      <w:r w:rsidRPr="0061707D">
        <w:rPr>
          <w:rFonts w:cstheme="minorHAnsi"/>
          <w:lang w:val="en-GB"/>
        </w:rPr>
        <w:t xml:space="preserve">The </w:t>
      </w:r>
      <w:r w:rsidRPr="00F81C65">
        <w:rPr>
          <w:rFonts w:cstheme="minorHAnsi"/>
          <w:lang w:val="en-GB"/>
        </w:rPr>
        <w:t>corresponding a</w:t>
      </w:r>
      <w:r w:rsidRPr="000E616E">
        <w:rPr>
          <w:rFonts w:cstheme="minorHAnsi"/>
          <w:lang w:val="en-GB"/>
        </w:rPr>
        <w:t xml:space="preserve">bility to </w:t>
      </w:r>
      <w:r w:rsidRPr="0061707D">
        <w:rPr>
          <w:rFonts w:cstheme="minorHAnsi"/>
          <w:lang w:val="en-GB"/>
        </w:rPr>
        <w:t>e</w:t>
      </w:r>
      <w:r w:rsidRPr="000E616E">
        <w:rPr>
          <w:rFonts w:cstheme="minorHAnsi"/>
          <w:lang w:val="en-GB"/>
        </w:rPr>
        <w:t>ngage</w:t>
      </w:r>
      <w:r w:rsidRPr="0061707D">
        <w:rPr>
          <w:rFonts w:cstheme="minorHAnsi"/>
          <w:lang w:val="en-GB"/>
        </w:rPr>
        <w:t xml:space="preserve"> i</w:t>
      </w:r>
      <w:r w:rsidRPr="000E616E">
        <w:rPr>
          <w:rFonts w:cstheme="minorHAnsi"/>
          <w:lang w:val="en-GB"/>
        </w:rPr>
        <w:t>nvolves an individual's capacity to actively participate in their healthcare. This includes understanding health information, communicating effectively with healthcare providers, making informed decisions about treatment options, and adhering to treatment plans.</w:t>
      </w:r>
      <w:r>
        <w:rPr>
          <w:rFonts w:cstheme="minorHAnsi"/>
          <w:lang w:val="en-GB"/>
        </w:rPr>
        <w:t xml:space="preserve"> </w:t>
      </w:r>
      <w:r>
        <w:rPr>
          <w:rFonts w:cstheme="minorHAnsi"/>
          <w:lang w:val="en-GB"/>
        </w:rPr>
        <w:fldChar w:fldCharType="begin"/>
      </w:r>
      <w:r w:rsidR="00F83518">
        <w:rPr>
          <w:rFonts w:cstheme="minorHAnsi"/>
          <w:lang w:val="en-GB"/>
        </w:rPr>
        <w:instrText xml:space="preserve"> ADDIN EN.CITE &lt;EndNote&gt;&lt;Cite&gt;&lt;Author&gt;Levesque&lt;/Author&gt;&lt;Year&gt;2013&lt;/Year&gt;&lt;RecNum&gt;140&lt;/RecNum&gt;&lt;DisplayText&gt;(2)&lt;/DisplayText&gt;&lt;record&gt;&lt;rec-number&gt;140&lt;/rec-number&gt;&lt;foreign-keys&gt;&lt;key app="EN" db-id="rxwe25wdepa95me05eexvrrfsew2e5re59vp" timestamp="1681895485"&gt;140&lt;/key&gt;&lt;/foreign-keys&gt;&lt;ref-type name="Journal Article"&gt;17&lt;/ref-type&gt;&lt;contributors&gt;&lt;authors&gt;&lt;author&gt;Levesque, J. F.&lt;/author&gt;&lt;author&gt;Harris, M. F.&lt;/author&gt;&lt;author&gt;Russell, G.&lt;/author&gt;&lt;/authors&gt;&lt;/contributors&gt;&lt;auth-address&gt;Institut national de santé publique du Québec, 190 Crémazie Est, Montréal, QC H2P1E2, Canada. jean-frederic.levesque@inspq.qc.ca&lt;/auth-address&gt;&lt;titles&gt;&lt;title&gt;Patient-centred access to health care: conceptualising access at the interface of health systems and populations&lt;/title&gt;&lt;secondary-title&gt;Int J Equity Health&lt;/secondary-title&gt;&lt;/titles&gt;&lt;periodical&gt;&lt;full-title&gt;Int J Equity Health&lt;/full-title&gt;&lt;/periodical&gt;&lt;pages&gt;18&lt;/pages&gt;&lt;volume&gt;12&lt;/volume&gt;&lt;edition&gt;20130311&lt;/edition&gt;&lt;keywords&gt;&lt;keyword&gt;Delivery of Health Care/*organization &amp;amp; administration&lt;/keyword&gt;&lt;keyword&gt;Health Services Accessibility/*organization &amp;amp; administration&lt;/keyword&gt;&lt;keyword&gt;*Health Services Needs and Demand&lt;/keyword&gt;&lt;keyword&gt;Humans&lt;/keyword&gt;&lt;keyword&gt;Models, Organizational&lt;/keyword&gt;&lt;keyword&gt;Patient-Centered Care/*organization &amp;amp; administration&lt;/keyword&gt;&lt;/keywords&gt;&lt;dates&gt;&lt;year&gt;2013&lt;/year&gt;&lt;pub-dates&gt;&lt;date&gt;Mar 11&lt;/date&gt;&lt;/pub-dates&gt;&lt;/dates&gt;&lt;isbn&gt;1475-9276&lt;/isbn&gt;&lt;accession-num&gt;23496984&lt;/accession-num&gt;&lt;urls&gt;&lt;/urls&gt;&lt;custom2&gt;PMC3610159&lt;/custom2&gt;&lt;electronic-resource-num&gt;10.1186/1475-9276-12-18&lt;/electronic-resource-num&gt;&lt;remote-database-provider&gt;NLM&lt;/remote-database-provider&gt;&lt;language&gt;eng&lt;/language&gt;&lt;/record&gt;&lt;/Cite&gt;&lt;/EndNote&gt;</w:instrText>
      </w:r>
      <w:r>
        <w:rPr>
          <w:rFonts w:cstheme="minorHAnsi"/>
          <w:lang w:val="en-GB"/>
        </w:rPr>
        <w:fldChar w:fldCharType="separate"/>
      </w:r>
      <w:r w:rsidR="00F83518">
        <w:rPr>
          <w:rFonts w:cstheme="minorHAnsi"/>
          <w:noProof/>
          <w:lang w:val="en-GB"/>
        </w:rPr>
        <w:t>(2)</w:t>
      </w:r>
      <w:r>
        <w:rPr>
          <w:rFonts w:cstheme="minorHAnsi"/>
          <w:lang w:val="en-GB"/>
        </w:rPr>
        <w:fldChar w:fldCharType="end"/>
      </w:r>
      <w:r w:rsidR="00434EA1">
        <w:rPr>
          <w:rFonts w:cstheme="minorHAnsi"/>
          <w:lang w:val="en-GB"/>
        </w:rPr>
        <w:t xml:space="preserve"> </w:t>
      </w:r>
    </w:p>
    <w:p w14:paraId="347576C2" w14:textId="77777777" w:rsidR="00D61587" w:rsidRDefault="00D61587"/>
    <w:p w14:paraId="0DD2BD39" w14:textId="787DD04B" w:rsidR="00BC4799" w:rsidRDefault="00040980" w:rsidP="00AC505D">
      <w:pPr>
        <w:pStyle w:val="Heading1"/>
        <w:rPr>
          <w:b/>
          <w:bCs/>
        </w:rPr>
      </w:pPr>
      <w:r>
        <w:br w:type="page"/>
      </w:r>
      <w:bookmarkStart w:id="2" w:name="_Toc167821205"/>
      <w:r w:rsidR="00F83518" w:rsidRPr="00AC505D">
        <w:rPr>
          <w:b/>
          <w:bCs/>
          <w:color w:val="000000" w:themeColor="text1"/>
          <w:sz w:val="22"/>
          <w:szCs w:val="22"/>
        </w:rPr>
        <w:lastRenderedPageBreak/>
        <w:t>A3</w:t>
      </w:r>
      <w:r w:rsidR="00BC4799" w:rsidRPr="00AC505D">
        <w:rPr>
          <w:b/>
          <w:bCs/>
          <w:color w:val="000000" w:themeColor="text1"/>
          <w:sz w:val="22"/>
          <w:szCs w:val="22"/>
        </w:rPr>
        <w:t xml:space="preserve">. </w:t>
      </w:r>
      <w:r w:rsidR="00BF3C07" w:rsidRPr="00AC505D">
        <w:rPr>
          <w:b/>
          <w:bCs/>
          <w:color w:val="000000" w:themeColor="text1"/>
          <w:sz w:val="22"/>
          <w:szCs w:val="22"/>
        </w:rPr>
        <w:t>Non-</w:t>
      </w:r>
      <w:r w:rsidR="000058F7">
        <w:rPr>
          <w:b/>
          <w:bCs/>
          <w:color w:val="000000" w:themeColor="text1"/>
          <w:sz w:val="22"/>
          <w:szCs w:val="22"/>
        </w:rPr>
        <w:t>provider</w:t>
      </w:r>
      <w:r w:rsidR="00BF3C07" w:rsidRPr="00AC505D">
        <w:rPr>
          <w:b/>
          <w:bCs/>
          <w:color w:val="000000" w:themeColor="text1"/>
          <w:sz w:val="22"/>
          <w:szCs w:val="22"/>
        </w:rPr>
        <w:t xml:space="preserve"> e</w:t>
      </w:r>
      <w:r w:rsidR="00BC4799" w:rsidRPr="00AC505D">
        <w:rPr>
          <w:b/>
          <w:bCs/>
          <w:color w:val="000000" w:themeColor="text1"/>
          <w:sz w:val="22"/>
          <w:szCs w:val="22"/>
        </w:rPr>
        <w:t>xpert interview</w:t>
      </w:r>
      <w:r w:rsidR="008B1E0F" w:rsidRPr="00AC505D">
        <w:rPr>
          <w:b/>
          <w:bCs/>
          <w:color w:val="000000" w:themeColor="text1"/>
          <w:sz w:val="22"/>
          <w:szCs w:val="22"/>
        </w:rPr>
        <w:t>s</w:t>
      </w:r>
      <w:r w:rsidR="00CB7C35" w:rsidRPr="00AC505D">
        <w:rPr>
          <w:b/>
          <w:bCs/>
          <w:color w:val="000000" w:themeColor="text1"/>
          <w:sz w:val="22"/>
          <w:szCs w:val="22"/>
        </w:rPr>
        <w:t>:</w:t>
      </w:r>
      <w:r w:rsidR="00BC4799" w:rsidRPr="00AC505D">
        <w:rPr>
          <w:b/>
          <w:bCs/>
          <w:color w:val="000000" w:themeColor="text1"/>
          <w:sz w:val="22"/>
          <w:szCs w:val="22"/>
        </w:rPr>
        <w:t xml:space="preserve"> guid</w:t>
      </w:r>
      <w:r w:rsidR="008B1E0F" w:rsidRPr="00AC505D">
        <w:rPr>
          <w:b/>
          <w:bCs/>
          <w:color w:val="000000" w:themeColor="text1"/>
          <w:sz w:val="22"/>
          <w:szCs w:val="22"/>
        </w:rPr>
        <w:t>ing questions</w:t>
      </w:r>
      <w:bookmarkEnd w:id="2"/>
    </w:p>
    <w:p w14:paraId="7B6B6034" w14:textId="77777777" w:rsidR="00932B3F" w:rsidRPr="00DF5D09" w:rsidRDefault="00932B3F" w:rsidP="00D966E7">
      <w:pPr>
        <w:spacing w:line="240" w:lineRule="auto"/>
        <w:jc w:val="both"/>
        <w:rPr>
          <w:rFonts w:cstheme="minorHAnsi"/>
          <w:i/>
          <w:iCs/>
          <w:lang w:val="en-GB"/>
        </w:rPr>
      </w:pPr>
      <w:r w:rsidRPr="00DF5D09">
        <w:rPr>
          <w:rFonts w:cstheme="minorHAnsi"/>
          <w:i/>
          <w:iCs/>
          <w:lang w:val="en-GB"/>
        </w:rPr>
        <w:t>Professional background</w:t>
      </w:r>
    </w:p>
    <w:p w14:paraId="555604CF" w14:textId="3D7180F5" w:rsidR="00932B3F" w:rsidRPr="00D966E7" w:rsidRDefault="00932B3F" w:rsidP="00D966E7">
      <w:pPr>
        <w:pStyle w:val="ListParagraph"/>
        <w:numPr>
          <w:ilvl w:val="0"/>
          <w:numId w:val="8"/>
        </w:numPr>
        <w:spacing w:line="240" w:lineRule="auto"/>
        <w:contextualSpacing w:val="0"/>
        <w:jc w:val="both"/>
        <w:rPr>
          <w:rFonts w:cstheme="minorHAnsi"/>
          <w:lang w:val="en-GB"/>
        </w:rPr>
      </w:pPr>
      <w:r w:rsidRPr="00D966E7">
        <w:rPr>
          <w:rFonts w:cstheme="minorHAnsi"/>
          <w:lang w:val="en-GB"/>
        </w:rPr>
        <w:t xml:space="preserve">What is your current position and in what capacity are you involved with long </w:t>
      </w:r>
      <w:r w:rsidR="00ED7EDF">
        <w:rPr>
          <w:rFonts w:cstheme="minorHAnsi"/>
          <w:lang w:val="en-GB"/>
        </w:rPr>
        <w:t>COVID</w:t>
      </w:r>
      <w:r w:rsidRPr="00D966E7">
        <w:rPr>
          <w:rFonts w:cstheme="minorHAnsi"/>
          <w:lang w:val="en-GB"/>
        </w:rPr>
        <w:t>-19 (patients)?</w:t>
      </w:r>
    </w:p>
    <w:p w14:paraId="24CDEB72" w14:textId="5DC22774" w:rsidR="00BF3C07" w:rsidRDefault="00BF3C07" w:rsidP="00D966E7">
      <w:pPr>
        <w:pStyle w:val="ListParagraph"/>
        <w:numPr>
          <w:ilvl w:val="0"/>
          <w:numId w:val="8"/>
        </w:numPr>
        <w:spacing w:line="240" w:lineRule="auto"/>
        <w:contextualSpacing w:val="0"/>
        <w:jc w:val="both"/>
        <w:rPr>
          <w:rFonts w:cstheme="minorHAnsi"/>
          <w:lang w:val="en-GB"/>
        </w:rPr>
      </w:pPr>
      <w:r w:rsidRPr="00BF3C07">
        <w:rPr>
          <w:rFonts w:cstheme="minorHAnsi"/>
          <w:lang w:val="en-GB"/>
        </w:rPr>
        <w:t xml:space="preserve">To what extent or with what frequency do you interact with long </w:t>
      </w:r>
      <w:r w:rsidR="00ED7EDF">
        <w:rPr>
          <w:rFonts w:cstheme="minorHAnsi"/>
          <w:lang w:val="en-GB"/>
        </w:rPr>
        <w:t>COVID</w:t>
      </w:r>
      <w:r w:rsidRPr="00BF3C07">
        <w:rPr>
          <w:rFonts w:cstheme="minorHAnsi"/>
          <w:lang w:val="en-GB"/>
        </w:rPr>
        <w:t>-19 patients?</w:t>
      </w:r>
    </w:p>
    <w:p w14:paraId="7C530441" w14:textId="02E0122F" w:rsidR="00932B3F" w:rsidRPr="00BB589B" w:rsidRDefault="00884819" w:rsidP="00D966E7">
      <w:pPr>
        <w:pStyle w:val="ListParagraph"/>
        <w:numPr>
          <w:ilvl w:val="0"/>
          <w:numId w:val="8"/>
        </w:numPr>
        <w:spacing w:line="240" w:lineRule="auto"/>
        <w:contextualSpacing w:val="0"/>
        <w:jc w:val="both"/>
        <w:rPr>
          <w:rFonts w:cstheme="minorHAnsi"/>
          <w:lang w:val="en-GB"/>
        </w:rPr>
      </w:pPr>
      <w:r>
        <w:rPr>
          <w:rFonts w:cstheme="minorHAnsi"/>
          <w:lang w:val="en-GB"/>
        </w:rPr>
        <w:t>How</w:t>
      </w:r>
      <w:r w:rsidR="00932B3F" w:rsidRPr="00D966E7">
        <w:rPr>
          <w:rFonts w:cstheme="minorHAnsi"/>
          <w:lang w:val="en-GB"/>
        </w:rPr>
        <w:t xml:space="preserve"> can you influence the treatment and situation of long </w:t>
      </w:r>
      <w:r w:rsidR="00ED7EDF">
        <w:rPr>
          <w:rFonts w:cstheme="minorHAnsi"/>
          <w:lang w:val="en-GB"/>
        </w:rPr>
        <w:t>COVID</w:t>
      </w:r>
      <w:r w:rsidR="00932B3F" w:rsidRPr="00D966E7">
        <w:rPr>
          <w:rFonts w:cstheme="minorHAnsi"/>
          <w:lang w:val="en-GB"/>
        </w:rPr>
        <w:t>-19 patients in your current position?</w:t>
      </w:r>
    </w:p>
    <w:p w14:paraId="17D73EC8" w14:textId="18515833" w:rsidR="00932B3F" w:rsidRPr="00DF5D09" w:rsidRDefault="00932B3F" w:rsidP="00D966E7">
      <w:pPr>
        <w:spacing w:line="240" w:lineRule="auto"/>
        <w:jc w:val="both"/>
        <w:rPr>
          <w:i/>
          <w:iCs/>
        </w:rPr>
      </w:pPr>
      <w:r w:rsidRPr="00DF5D09">
        <w:rPr>
          <w:i/>
          <w:iCs/>
        </w:rPr>
        <w:t xml:space="preserve">Health services and user </w:t>
      </w:r>
      <w:r w:rsidR="00D966E7" w:rsidRPr="00DF5D09">
        <w:rPr>
          <w:i/>
          <w:iCs/>
        </w:rPr>
        <w:t>behavior</w:t>
      </w:r>
    </w:p>
    <w:p w14:paraId="0221AFC4" w14:textId="7A13B96A" w:rsidR="00932B3F" w:rsidRPr="00932B3F" w:rsidRDefault="00932B3F" w:rsidP="00D966E7">
      <w:pPr>
        <w:pStyle w:val="ListParagraph"/>
        <w:numPr>
          <w:ilvl w:val="0"/>
          <w:numId w:val="6"/>
        </w:numPr>
        <w:spacing w:line="240" w:lineRule="auto"/>
        <w:contextualSpacing w:val="0"/>
        <w:jc w:val="both"/>
      </w:pPr>
      <w:r w:rsidRPr="00932B3F">
        <w:t>To what extent do you have insight</w:t>
      </w:r>
      <w:r w:rsidR="000003D0">
        <w:t>s on</w:t>
      </w:r>
      <w:r w:rsidRPr="00932B3F">
        <w:t xml:space="preserve"> the needs of long </w:t>
      </w:r>
      <w:r w:rsidR="00ED7EDF">
        <w:t>COVID</w:t>
      </w:r>
      <w:r w:rsidRPr="00932B3F">
        <w:t>-19 patients regarding healthcare and other relevant services?</w:t>
      </w:r>
      <w:r w:rsidRPr="00932B3F">
        <w:tab/>
      </w:r>
    </w:p>
    <w:p w14:paraId="61609C29" w14:textId="2DEA56CD" w:rsidR="00932B3F" w:rsidRDefault="00932B3F" w:rsidP="00D966E7">
      <w:pPr>
        <w:pStyle w:val="ListParagraph"/>
        <w:numPr>
          <w:ilvl w:val="0"/>
          <w:numId w:val="6"/>
        </w:numPr>
        <w:spacing w:line="240" w:lineRule="auto"/>
        <w:contextualSpacing w:val="0"/>
        <w:jc w:val="both"/>
      </w:pPr>
      <w:r w:rsidRPr="00932B3F">
        <w:t>To what extent do you have insight</w:t>
      </w:r>
      <w:r w:rsidR="00D966E7">
        <w:t>s on</w:t>
      </w:r>
      <w:r w:rsidRPr="00932B3F">
        <w:t xml:space="preserve"> health services</w:t>
      </w:r>
      <w:r w:rsidR="00D966E7">
        <w:t xml:space="preserve"> utilization</w:t>
      </w:r>
      <w:r w:rsidRPr="00932B3F">
        <w:t xml:space="preserve"> of long </w:t>
      </w:r>
      <w:r w:rsidR="00ED7EDF">
        <w:t>COVID</w:t>
      </w:r>
      <w:r w:rsidRPr="00932B3F">
        <w:t>-19 patients? Has this changed over time?</w:t>
      </w:r>
      <w:r w:rsidRPr="00932B3F">
        <w:tab/>
      </w:r>
    </w:p>
    <w:p w14:paraId="6979426B" w14:textId="46267666" w:rsidR="00BB589B" w:rsidRPr="00BB589B" w:rsidRDefault="00884819" w:rsidP="00BB589B">
      <w:pPr>
        <w:pStyle w:val="ListParagraph"/>
        <w:numPr>
          <w:ilvl w:val="0"/>
          <w:numId w:val="6"/>
        </w:numPr>
        <w:spacing w:line="240" w:lineRule="auto"/>
        <w:contextualSpacing w:val="0"/>
        <w:jc w:val="both"/>
        <w:rPr>
          <w:b/>
          <w:bCs/>
        </w:rPr>
      </w:pPr>
      <w:r>
        <w:t xml:space="preserve">The official </w:t>
      </w:r>
      <w:r w:rsidR="007E71D0">
        <w:t>patient</w:t>
      </w:r>
      <w:r>
        <w:t xml:space="preserve"> pathway for long </w:t>
      </w:r>
      <w:r w:rsidR="00ED7EDF">
        <w:t>COVID</w:t>
      </w:r>
      <w:r>
        <w:t xml:space="preserve">-19 patients in accordance with the guidelines envisions a central role for general practitioners as the first point of contact and thus, to a certain extent, as gatekeepers for further treatment. At the same time, patients in Austria are also allowed to use the services of specialists directly, without referral. Do you have any insights on the extent to which the official </w:t>
      </w:r>
      <w:r w:rsidR="007E71D0">
        <w:t>patient</w:t>
      </w:r>
      <w:r>
        <w:t xml:space="preserve"> pathway regarding long </w:t>
      </w:r>
      <w:r w:rsidR="00ED7EDF">
        <w:t>COVID</w:t>
      </w:r>
      <w:r>
        <w:t>-19 is adhered to</w:t>
      </w:r>
      <w:r w:rsidR="00404ACA">
        <w:t>/</w:t>
      </w:r>
      <w:r>
        <w:t>meets patient needs?</w:t>
      </w:r>
    </w:p>
    <w:p w14:paraId="0FAFC7D4" w14:textId="22146EA9" w:rsidR="00BB589B" w:rsidRPr="00DF5D09" w:rsidRDefault="00BB589B" w:rsidP="00BB589B">
      <w:pPr>
        <w:spacing w:line="240" w:lineRule="auto"/>
        <w:jc w:val="both"/>
        <w:rPr>
          <w:i/>
          <w:iCs/>
        </w:rPr>
      </w:pPr>
      <w:r w:rsidRPr="00DF5D09">
        <w:rPr>
          <w:i/>
          <w:iCs/>
        </w:rPr>
        <w:t>Patient characteristics</w:t>
      </w:r>
    </w:p>
    <w:p w14:paraId="04E61E4B" w14:textId="22DE58B9" w:rsidR="00BB589B" w:rsidRDefault="00BB589B" w:rsidP="00BB589B">
      <w:pPr>
        <w:pStyle w:val="ListParagraph"/>
        <w:numPr>
          <w:ilvl w:val="0"/>
          <w:numId w:val="6"/>
        </w:numPr>
        <w:spacing w:line="240" w:lineRule="auto"/>
        <w:contextualSpacing w:val="0"/>
        <w:jc w:val="both"/>
      </w:pPr>
      <w:r w:rsidRPr="00BB589B">
        <w:t xml:space="preserve">To what extent do you have insights on the socioeconomic and sociodemographic backgrounds of long </w:t>
      </w:r>
      <w:r w:rsidR="00ED7EDF">
        <w:t>COVID</w:t>
      </w:r>
      <w:r w:rsidRPr="00BB589B">
        <w:t>-19 patients? Have these changed over time?</w:t>
      </w:r>
    </w:p>
    <w:p w14:paraId="1239CA74" w14:textId="293B35CF" w:rsidR="00BB589B" w:rsidRDefault="00BB589B" w:rsidP="00BB589B">
      <w:pPr>
        <w:pStyle w:val="ListParagraph"/>
        <w:numPr>
          <w:ilvl w:val="0"/>
          <w:numId w:val="6"/>
        </w:numPr>
        <w:spacing w:line="240" w:lineRule="auto"/>
        <w:contextualSpacing w:val="0"/>
        <w:jc w:val="both"/>
      </w:pPr>
      <w:r w:rsidRPr="00BB589B">
        <w:t xml:space="preserve">Do you have any insights on how these socioeconomic and sociodemographic backgrounds affected the utilization of healthcare services </w:t>
      </w:r>
      <w:r>
        <w:t xml:space="preserve">by </w:t>
      </w:r>
      <w:r w:rsidRPr="00BB589B">
        <w:t xml:space="preserve">long </w:t>
      </w:r>
      <w:r w:rsidR="00ED7EDF">
        <w:t>COVID</w:t>
      </w:r>
      <w:r w:rsidRPr="00BB589B">
        <w:t>-19 patients?</w:t>
      </w:r>
    </w:p>
    <w:p w14:paraId="6DC6C4AC" w14:textId="7DDCDDD3" w:rsidR="002E2F30" w:rsidRDefault="002E2F30" w:rsidP="002E2F30">
      <w:pPr>
        <w:spacing w:line="240" w:lineRule="auto"/>
        <w:jc w:val="both"/>
        <w:rPr>
          <w:i/>
          <w:iCs/>
        </w:rPr>
      </w:pPr>
      <w:r>
        <w:rPr>
          <w:i/>
          <w:iCs/>
        </w:rPr>
        <w:t>Barriers &amp; facilitators</w:t>
      </w:r>
    </w:p>
    <w:p w14:paraId="1D36D713" w14:textId="18CDC9D3" w:rsidR="002E2F30" w:rsidRDefault="002E2F30" w:rsidP="002E2F30">
      <w:pPr>
        <w:pStyle w:val="ListParagraph"/>
        <w:numPr>
          <w:ilvl w:val="0"/>
          <w:numId w:val="6"/>
        </w:numPr>
        <w:spacing w:line="240" w:lineRule="auto"/>
        <w:contextualSpacing w:val="0"/>
        <w:jc w:val="both"/>
      </w:pPr>
      <w:r w:rsidRPr="002E2F30">
        <w:t xml:space="preserve">What difficulties and barriers do you see in the treatment of long </w:t>
      </w:r>
      <w:r w:rsidR="00ED7EDF">
        <w:t>COVID</w:t>
      </w:r>
      <w:r w:rsidRPr="002E2F30">
        <w:t>-19? Have these changed over time?</w:t>
      </w:r>
    </w:p>
    <w:p w14:paraId="44D3DECF" w14:textId="6BEAC32F" w:rsidR="002E2F30" w:rsidRDefault="002E2F30" w:rsidP="002E2F30">
      <w:pPr>
        <w:pStyle w:val="ListParagraph"/>
        <w:numPr>
          <w:ilvl w:val="0"/>
          <w:numId w:val="6"/>
        </w:numPr>
        <w:spacing w:line="240" w:lineRule="auto"/>
        <w:contextualSpacing w:val="0"/>
        <w:jc w:val="both"/>
      </w:pPr>
      <w:r w:rsidRPr="002E2F30">
        <w:t xml:space="preserve">In your opinion, what has worked well regarding the </w:t>
      </w:r>
      <w:r w:rsidR="007E71D0">
        <w:t>patient</w:t>
      </w:r>
      <w:r w:rsidRPr="002E2F30">
        <w:t xml:space="preserve"> pathway of long </w:t>
      </w:r>
      <w:r w:rsidR="00ED7EDF">
        <w:t>COVID</w:t>
      </w:r>
      <w:r w:rsidRPr="002E2F30">
        <w:t>-19 patients in terms of guideline S1?</w:t>
      </w:r>
    </w:p>
    <w:p w14:paraId="2071C382" w14:textId="69C486D6" w:rsidR="002E2F30" w:rsidRDefault="002E2F30" w:rsidP="002E2F30">
      <w:pPr>
        <w:pStyle w:val="ListParagraph"/>
        <w:numPr>
          <w:ilvl w:val="0"/>
          <w:numId w:val="6"/>
        </w:numPr>
        <w:spacing w:line="240" w:lineRule="auto"/>
        <w:contextualSpacing w:val="0"/>
        <w:jc w:val="both"/>
      </w:pPr>
      <w:r>
        <w:t xml:space="preserve">In your opinion, how can the current </w:t>
      </w:r>
      <w:r w:rsidR="007E71D0">
        <w:t>patient</w:t>
      </w:r>
      <w:r>
        <w:t xml:space="preserve"> pathway be improved?</w:t>
      </w:r>
    </w:p>
    <w:p w14:paraId="33FAADC4" w14:textId="73D8C04B" w:rsidR="002E2F30" w:rsidRDefault="002E2F30" w:rsidP="002E2F30">
      <w:pPr>
        <w:pStyle w:val="ListParagraph"/>
        <w:numPr>
          <w:ilvl w:val="0"/>
          <w:numId w:val="6"/>
        </w:numPr>
        <w:spacing w:line="240" w:lineRule="auto"/>
        <w:contextualSpacing w:val="0"/>
        <w:jc w:val="both"/>
      </w:pPr>
      <w:r>
        <w:t xml:space="preserve">What do you think has worked well regarding long </w:t>
      </w:r>
      <w:r w:rsidR="00ED7EDF">
        <w:t>COVID</w:t>
      </w:r>
      <w:r>
        <w:t>-19 treatment structures?</w:t>
      </w:r>
    </w:p>
    <w:p w14:paraId="2FB420B5" w14:textId="744E53CB" w:rsidR="002E2F30" w:rsidRDefault="002E2F30" w:rsidP="002E2F30">
      <w:pPr>
        <w:pStyle w:val="ListParagraph"/>
        <w:numPr>
          <w:ilvl w:val="0"/>
          <w:numId w:val="6"/>
        </w:numPr>
        <w:spacing w:line="240" w:lineRule="auto"/>
        <w:contextualSpacing w:val="0"/>
        <w:jc w:val="both"/>
      </w:pPr>
      <w:r>
        <w:t>How do you think could current treatment structures be improved? What would it take to ensure effective treatment for the Austrian population?</w:t>
      </w:r>
    </w:p>
    <w:p w14:paraId="3658FD27" w14:textId="481C88C3" w:rsidR="002E2F30" w:rsidRDefault="002E2F30" w:rsidP="002E2F30">
      <w:pPr>
        <w:pStyle w:val="ListParagraph"/>
        <w:numPr>
          <w:ilvl w:val="0"/>
          <w:numId w:val="6"/>
        </w:numPr>
        <w:spacing w:line="240" w:lineRule="auto"/>
        <w:contextualSpacing w:val="0"/>
        <w:jc w:val="both"/>
      </w:pPr>
      <w:r>
        <w:t xml:space="preserve">What lessons can be learnt from setting up the </w:t>
      </w:r>
      <w:r w:rsidR="007E71D0">
        <w:t>patient</w:t>
      </w:r>
      <w:r>
        <w:t xml:space="preserve"> pathway and the associated processes and infrastructure for a novel disease</w:t>
      </w:r>
      <w:r w:rsidR="00CB7C35">
        <w:t xml:space="preserve"> like </w:t>
      </w:r>
      <w:r>
        <w:t xml:space="preserve">long </w:t>
      </w:r>
      <w:r w:rsidR="00ED7EDF">
        <w:t>COVID</w:t>
      </w:r>
      <w:r>
        <w:t>-19?</w:t>
      </w:r>
      <w:r>
        <w:tab/>
      </w:r>
    </w:p>
    <w:p w14:paraId="00BA3121" w14:textId="5E186052" w:rsidR="002E2F30" w:rsidRPr="002E2F30" w:rsidRDefault="002E2F30" w:rsidP="002E2F30">
      <w:pPr>
        <w:pStyle w:val="ListParagraph"/>
        <w:numPr>
          <w:ilvl w:val="0"/>
          <w:numId w:val="6"/>
        </w:numPr>
        <w:spacing w:line="240" w:lineRule="auto"/>
        <w:contextualSpacing w:val="0"/>
        <w:jc w:val="both"/>
      </w:pPr>
      <w:r>
        <w:t xml:space="preserve">Finally, is there anything else you would like to share with us in </w:t>
      </w:r>
      <w:r w:rsidR="00CB7C35">
        <w:t xml:space="preserve">relation to </w:t>
      </w:r>
      <w:r>
        <w:t xml:space="preserve">the current treatment of long </w:t>
      </w:r>
      <w:r w:rsidR="00ED7EDF">
        <w:t>COVID</w:t>
      </w:r>
      <w:r>
        <w:t>-19 patients and the potential difficulties involved?</w:t>
      </w:r>
    </w:p>
    <w:p w14:paraId="12DAA2EC" w14:textId="476307F3" w:rsidR="00BF3C07" w:rsidRPr="00AC505D" w:rsidRDefault="00F83518" w:rsidP="00AC505D">
      <w:pPr>
        <w:pStyle w:val="Heading1"/>
        <w:rPr>
          <w:b/>
          <w:bCs/>
          <w:color w:val="000000" w:themeColor="text1"/>
        </w:rPr>
      </w:pPr>
      <w:bookmarkStart w:id="3" w:name="_Toc167821206"/>
      <w:r w:rsidRPr="00AC505D">
        <w:rPr>
          <w:b/>
          <w:bCs/>
          <w:color w:val="000000" w:themeColor="text1"/>
          <w:sz w:val="22"/>
          <w:szCs w:val="22"/>
        </w:rPr>
        <w:lastRenderedPageBreak/>
        <w:t>A4</w:t>
      </w:r>
      <w:r w:rsidR="00BC4799" w:rsidRPr="00AC505D">
        <w:rPr>
          <w:b/>
          <w:bCs/>
          <w:color w:val="000000" w:themeColor="text1"/>
          <w:sz w:val="22"/>
          <w:szCs w:val="22"/>
        </w:rPr>
        <w:t xml:space="preserve">. </w:t>
      </w:r>
      <w:r w:rsidR="000058F7">
        <w:rPr>
          <w:b/>
          <w:bCs/>
          <w:color w:val="000000" w:themeColor="text1"/>
          <w:sz w:val="22"/>
          <w:szCs w:val="22"/>
        </w:rPr>
        <w:t>Provider</w:t>
      </w:r>
      <w:r w:rsidR="00BF3C07" w:rsidRPr="00AC505D">
        <w:rPr>
          <w:b/>
          <w:bCs/>
          <w:color w:val="000000" w:themeColor="text1"/>
          <w:sz w:val="22"/>
          <w:szCs w:val="22"/>
        </w:rPr>
        <w:t xml:space="preserve"> expert interviews</w:t>
      </w:r>
      <w:r w:rsidR="00CB7C35" w:rsidRPr="00AC505D">
        <w:rPr>
          <w:b/>
          <w:bCs/>
          <w:color w:val="000000" w:themeColor="text1"/>
          <w:sz w:val="22"/>
          <w:szCs w:val="22"/>
        </w:rPr>
        <w:t>:</w:t>
      </w:r>
      <w:r w:rsidR="00BF3C07" w:rsidRPr="00AC505D">
        <w:rPr>
          <w:b/>
          <w:bCs/>
          <w:color w:val="000000" w:themeColor="text1"/>
          <w:sz w:val="22"/>
          <w:szCs w:val="22"/>
        </w:rPr>
        <w:t xml:space="preserve"> guiding questions</w:t>
      </w:r>
      <w:bookmarkEnd w:id="3"/>
    </w:p>
    <w:p w14:paraId="68A8ECA2" w14:textId="77777777" w:rsidR="00BF3C07" w:rsidRPr="00DF5D09" w:rsidRDefault="00BF3C07" w:rsidP="00BF3C07">
      <w:pPr>
        <w:spacing w:line="240" w:lineRule="auto"/>
        <w:jc w:val="both"/>
        <w:rPr>
          <w:rFonts w:cstheme="minorHAnsi"/>
          <w:i/>
          <w:iCs/>
          <w:lang w:val="en-GB"/>
        </w:rPr>
      </w:pPr>
      <w:r w:rsidRPr="00DF5D09">
        <w:rPr>
          <w:rFonts w:cstheme="minorHAnsi"/>
          <w:i/>
          <w:iCs/>
          <w:lang w:val="en-GB"/>
        </w:rPr>
        <w:t>Professional background</w:t>
      </w:r>
    </w:p>
    <w:p w14:paraId="338AE5D5" w14:textId="3341B233" w:rsidR="00BF3C07" w:rsidRPr="00D966E7" w:rsidRDefault="00BF3C07" w:rsidP="00BF3C07">
      <w:pPr>
        <w:pStyle w:val="ListParagraph"/>
        <w:numPr>
          <w:ilvl w:val="0"/>
          <w:numId w:val="8"/>
        </w:numPr>
        <w:spacing w:line="240" w:lineRule="auto"/>
        <w:contextualSpacing w:val="0"/>
        <w:jc w:val="both"/>
        <w:rPr>
          <w:rFonts w:cstheme="minorHAnsi"/>
          <w:lang w:val="en-GB"/>
        </w:rPr>
      </w:pPr>
      <w:r w:rsidRPr="00D966E7">
        <w:rPr>
          <w:rFonts w:cstheme="minorHAnsi"/>
          <w:lang w:val="en-GB"/>
        </w:rPr>
        <w:t xml:space="preserve">What is your current position and in what capacity are you involved with long </w:t>
      </w:r>
      <w:r w:rsidR="00ED7EDF">
        <w:rPr>
          <w:rFonts w:cstheme="minorHAnsi"/>
          <w:lang w:val="en-GB"/>
        </w:rPr>
        <w:t>COVID</w:t>
      </w:r>
      <w:r w:rsidRPr="00D966E7">
        <w:rPr>
          <w:rFonts w:cstheme="minorHAnsi"/>
          <w:lang w:val="en-GB"/>
        </w:rPr>
        <w:t>-19 (patients)?</w:t>
      </w:r>
    </w:p>
    <w:p w14:paraId="729FF431" w14:textId="056B3BED" w:rsidR="00BF3C07" w:rsidRDefault="00BF3C07" w:rsidP="00092B4B">
      <w:pPr>
        <w:pStyle w:val="ListParagraph"/>
        <w:numPr>
          <w:ilvl w:val="0"/>
          <w:numId w:val="8"/>
        </w:numPr>
        <w:spacing w:line="240" w:lineRule="auto"/>
        <w:contextualSpacing w:val="0"/>
        <w:jc w:val="both"/>
        <w:rPr>
          <w:rFonts w:cstheme="minorHAnsi"/>
          <w:lang w:val="en-GB"/>
        </w:rPr>
      </w:pPr>
      <w:r w:rsidRPr="00BF3C07">
        <w:rPr>
          <w:rFonts w:cstheme="minorHAnsi"/>
          <w:lang w:val="en-GB"/>
        </w:rPr>
        <w:t xml:space="preserve">To what extent or with what frequency do you interact with long </w:t>
      </w:r>
      <w:r w:rsidR="00ED7EDF">
        <w:rPr>
          <w:rFonts w:cstheme="minorHAnsi"/>
          <w:lang w:val="en-GB"/>
        </w:rPr>
        <w:t>COVID</w:t>
      </w:r>
      <w:r w:rsidRPr="00BF3C07">
        <w:rPr>
          <w:rFonts w:cstheme="minorHAnsi"/>
          <w:lang w:val="en-GB"/>
        </w:rPr>
        <w:t>-19 patients?</w:t>
      </w:r>
    </w:p>
    <w:p w14:paraId="3564ADD8" w14:textId="1102D2CB" w:rsidR="007E71D0" w:rsidRPr="00C130FE" w:rsidRDefault="007E71D0" w:rsidP="00092B4B">
      <w:pPr>
        <w:spacing w:line="240" w:lineRule="auto"/>
        <w:jc w:val="both"/>
        <w:rPr>
          <w:rFonts w:cstheme="minorHAnsi"/>
          <w:i/>
          <w:iCs/>
          <w:lang w:val="en-GB"/>
        </w:rPr>
      </w:pPr>
      <w:r w:rsidRPr="00C130FE">
        <w:rPr>
          <w:rFonts w:cstheme="minorHAnsi"/>
          <w:i/>
          <w:iCs/>
          <w:lang w:val="en-GB"/>
        </w:rPr>
        <w:t>Long COVID-19 patient pathway</w:t>
      </w:r>
      <w:r w:rsidR="00C130FE" w:rsidRPr="00C130FE">
        <w:rPr>
          <w:rFonts w:cstheme="minorHAnsi"/>
          <w:i/>
          <w:iCs/>
          <w:lang w:val="en-GB"/>
        </w:rPr>
        <w:t xml:space="preserve"> &amp; clinical patient characteristics</w:t>
      </w:r>
    </w:p>
    <w:p w14:paraId="345D61E1" w14:textId="1263802B" w:rsidR="00C130FE" w:rsidRDefault="005711C5" w:rsidP="00092B4B">
      <w:pPr>
        <w:pStyle w:val="ListParagraph"/>
        <w:numPr>
          <w:ilvl w:val="0"/>
          <w:numId w:val="8"/>
        </w:numPr>
        <w:spacing w:line="240" w:lineRule="auto"/>
        <w:contextualSpacing w:val="0"/>
        <w:jc w:val="both"/>
        <w:rPr>
          <w:rFonts w:cstheme="minorHAnsi"/>
          <w:lang w:val="en-GB"/>
        </w:rPr>
      </w:pPr>
      <w:r w:rsidRPr="005711C5">
        <w:rPr>
          <w:rFonts w:cstheme="minorHAnsi"/>
          <w:lang w:val="en-GB"/>
        </w:rPr>
        <w:t xml:space="preserve">Which symptoms do you observe most frequently among long </w:t>
      </w:r>
      <w:r w:rsidR="00ED7EDF">
        <w:rPr>
          <w:rFonts w:cstheme="minorHAnsi"/>
          <w:lang w:val="en-GB"/>
        </w:rPr>
        <w:t>COVID</w:t>
      </w:r>
      <w:r w:rsidRPr="005711C5">
        <w:rPr>
          <w:rFonts w:cstheme="minorHAnsi"/>
          <w:lang w:val="en-GB"/>
        </w:rPr>
        <w:t>-19 patients?</w:t>
      </w:r>
    </w:p>
    <w:p w14:paraId="43E547AB" w14:textId="378BD785" w:rsidR="005711C5" w:rsidRDefault="005711C5" w:rsidP="00092B4B">
      <w:pPr>
        <w:pStyle w:val="ListParagraph"/>
        <w:numPr>
          <w:ilvl w:val="0"/>
          <w:numId w:val="8"/>
        </w:numPr>
        <w:spacing w:line="240" w:lineRule="auto"/>
        <w:contextualSpacing w:val="0"/>
        <w:jc w:val="both"/>
        <w:rPr>
          <w:rFonts w:cstheme="minorHAnsi"/>
          <w:lang w:val="en-GB"/>
        </w:rPr>
      </w:pPr>
      <w:r w:rsidRPr="005711C5">
        <w:rPr>
          <w:rFonts w:cstheme="minorHAnsi"/>
          <w:lang w:val="en-GB"/>
        </w:rPr>
        <w:t xml:space="preserve">How </w:t>
      </w:r>
      <w:r w:rsidR="00FB653D">
        <w:rPr>
          <w:rFonts w:cstheme="minorHAnsi"/>
          <w:lang w:val="en-GB"/>
        </w:rPr>
        <w:t>much time passes</w:t>
      </w:r>
      <w:r w:rsidR="00CB7C35">
        <w:rPr>
          <w:rFonts w:cstheme="minorHAnsi"/>
          <w:lang w:val="en-GB"/>
        </w:rPr>
        <w:t>,</w:t>
      </w:r>
      <w:r w:rsidRPr="005711C5">
        <w:rPr>
          <w:rFonts w:cstheme="minorHAnsi"/>
          <w:lang w:val="en-GB"/>
        </w:rPr>
        <w:t xml:space="preserve"> on average</w:t>
      </w:r>
      <w:r w:rsidR="00CB7C35">
        <w:rPr>
          <w:rFonts w:cstheme="minorHAnsi"/>
          <w:lang w:val="en-GB"/>
        </w:rPr>
        <w:t>,</w:t>
      </w:r>
      <w:r w:rsidRPr="005711C5">
        <w:rPr>
          <w:rFonts w:cstheme="minorHAnsi"/>
          <w:lang w:val="en-GB"/>
        </w:rPr>
        <w:t xml:space="preserve"> </w:t>
      </w:r>
      <w:r w:rsidR="00FB653D">
        <w:rPr>
          <w:rFonts w:cstheme="minorHAnsi"/>
          <w:lang w:val="en-GB"/>
        </w:rPr>
        <w:t>until</w:t>
      </w:r>
      <w:r w:rsidR="00FB653D" w:rsidRPr="005711C5">
        <w:rPr>
          <w:rFonts w:cstheme="minorHAnsi"/>
          <w:lang w:val="en-GB"/>
        </w:rPr>
        <w:t xml:space="preserve"> </w:t>
      </w:r>
      <w:r w:rsidRPr="005711C5">
        <w:rPr>
          <w:rFonts w:cstheme="minorHAnsi"/>
          <w:lang w:val="en-GB"/>
        </w:rPr>
        <w:t>your patients consult you after a positive test?</w:t>
      </w:r>
    </w:p>
    <w:p w14:paraId="332B9800" w14:textId="111B0FAC" w:rsidR="005711C5" w:rsidRDefault="005711C5" w:rsidP="00092B4B">
      <w:pPr>
        <w:pStyle w:val="ListParagraph"/>
        <w:numPr>
          <w:ilvl w:val="0"/>
          <w:numId w:val="8"/>
        </w:numPr>
        <w:spacing w:line="240" w:lineRule="auto"/>
        <w:contextualSpacing w:val="0"/>
        <w:jc w:val="both"/>
        <w:rPr>
          <w:rFonts w:cstheme="minorHAnsi"/>
          <w:lang w:val="en-GB"/>
        </w:rPr>
      </w:pPr>
      <w:r w:rsidRPr="005711C5">
        <w:rPr>
          <w:rFonts w:cstheme="minorHAnsi"/>
          <w:lang w:val="en-GB"/>
        </w:rPr>
        <w:t xml:space="preserve">In percentage terms - how many of your patients do you estimate consult you with a self-reported (suspected) diagnosis, a professional external diagnosis, </w:t>
      </w:r>
      <w:r w:rsidR="00CB7C35">
        <w:rPr>
          <w:rFonts w:cstheme="minorHAnsi"/>
          <w:lang w:val="en-GB"/>
        </w:rPr>
        <w:t>or</w:t>
      </w:r>
      <w:r w:rsidR="00CB7C35" w:rsidRPr="005711C5">
        <w:rPr>
          <w:rFonts w:cstheme="minorHAnsi"/>
          <w:lang w:val="en-GB"/>
        </w:rPr>
        <w:t xml:space="preserve"> </w:t>
      </w:r>
      <w:r w:rsidRPr="005711C5">
        <w:rPr>
          <w:rFonts w:cstheme="minorHAnsi"/>
          <w:lang w:val="en-GB"/>
        </w:rPr>
        <w:t>without a (suspected) diagnosis?</w:t>
      </w:r>
    </w:p>
    <w:p w14:paraId="4A0044E3" w14:textId="0CCB5E0A" w:rsidR="005711C5" w:rsidRDefault="005711C5" w:rsidP="00092B4B">
      <w:pPr>
        <w:pStyle w:val="ListParagraph"/>
        <w:numPr>
          <w:ilvl w:val="0"/>
          <w:numId w:val="8"/>
        </w:numPr>
        <w:spacing w:line="240" w:lineRule="auto"/>
        <w:contextualSpacing w:val="0"/>
        <w:jc w:val="both"/>
        <w:rPr>
          <w:rFonts w:cstheme="minorHAnsi"/>
          <w:lang w:val="en-GB"/>
        </w:rPr>
      </w:pPr>
      <w:r w:rsidRPr="005711C5">
        <w:rPr>
          <w:rFonts w:cstheme="minorHAnsi"/>
          <w:lang w:val="en-GB"/>
        </w:rPr>
        <w:t xml:space="preserve">What </w:t>
      </w:r>
      <w:r w:rsidR="00FB653D">
        <w:rPr>
          <w:rFonts w:cstheme="minorHAnsi"/>
          <w:lang w:val="en-GB"/>
        </w:rPr>
        <w:t xml:space="preserve">usually are the </w:t>
      </w:r>
      <w:r w:rsidRPr="005711C5">
        <w:rPr>
          <w:rFonts w:cstheme="minorHAnsi"/>
          <w:lang w:val="en-GB"/>
        </w:rPr>
        <w:t xml:space="preserve">previous pathways </w:t>
      </w:r>
      <w:r w:rsidR="00FB653D">
        <w:rPr>
          <w:rFonts w:cstheme="minorHAnsi"/>
          <w:lang w:val="en-GB"/>
        </w:rPr>
        <w:t>of your</w:t>
      </w:r>
      <w:r w:rsidR="00FB653D" w:rsidRPr="005711C5">
        <w:rPr>
          <w:rFonts w:cstheme="minorHAnsi"/>
          <w:lang w:val="en-GB"/>
        </w:rPr>
        <w:t xml:space="preserve"> </w:t>
      </w:r>
      <w:r w:rsidRPr="005711C5">
        <w:rPr>
          <w:rFonts w:cstheme="minorHAnsi"/>
          <w:lang w:val="en-GB"/>
        </w:rPr>
        <w:t xml:space="preserve">patients </w:t>
      </w:r>
      <w:r w:rsidR="00FB653D">
        <w:rPr>
          <w:rFonts w:cstheme="minorHAnsi"/>
          <w:lang w:val="en-GB"/>
        </w:rPr>
        <w:t>before consulting</w:t>
      </w:r>
      <w:r w:rsidRPr="005711C5">
        <w:rPr>
          <w:rFonts w:cstheme="minorHAnsi"/>
          <w:lang w:val="en-GB"/>
        </w:rPr>
        <w:t xml:space="preserve"> you?</w:t>
      </w:r>
    </w:p>
    <w:p w14:paraId="5C455AF0" w14:textId="60B280DD" w:rsidR="005711C5" w:rsidRDefault="005711C5" w:rsidP="00092B4B">
      <w:pPr>
        <w:pStyle w:val="ListParagraph"/>
        <w:numPr>
          <w:ilvl w:val="0"/>
          <w:numId w:val="8"/>
        </w:numPr>
        <w:spacing w:line="240" w:lineRule="auto"/>
        <w:contextualSpacing w:val="0"/>
        <w:jc w:val="both"/>
        <w:rPr>
          <w:rFonts w:cstheme="minorHAnsi"/>
          <w:lang w:val="en-GB"/>
        </w:rPr>
      </w:pPr>
      <w:r w:rsidRPr="005711C5">
        <w:rPr>
          <w:rFonts w:cstheme="minorHAnsi"/>
          <w:lang w:val="en-GB"/>
        </w:rPr>
        <w:t>What pre-existing conditions do patients have who come to you because of long COVID-19? Do you see any patterns/clusters here?</w:t>
      </w:r>
    </w:p>
    <w:p w14:paraId="7B4E6C43" w14:textId="4CE36D82" w:rsidR="00BF3C07" w:rsidRDefault="008F0836" w:rsidP="00092B4B">
      <w:pPr>
        <w:pStyle w:val="ListParagraph"/>
        <w:numPr>
          <w:ilvl w:val="0"/>
          <w:numId w:val="8"/>
        </w:numPr>
        <w:spacing w:line="240" w:lineRule="auto"/>
        <w:contextualSpacing w:val="0"/>
        <w:jc w:val="both"/>
        <w:rPr>
          <w:rFonts w:cstheme="minorHAnsi"/>
          <w:lang w:val="en-GB"/>
        </w:rPr>
      </w:pPr>
      <w:r w:rsidRPr="008F0836">
        <w:rPr>
          <w:rFonts w:cstheme="minorHAnsi"/>
          <w:lang w:val="en-GB"/>
        </w:rPr>
        <w:t>What steps do patients have to take to be able to use your services?</w:t>
      </w:r>
    </w:p>
    <w:p w14:paraId="4BECFFD3" w14:textId="2FB8D7C8" w:rsidR="008F0836" w:rsidRDefault="008F0836" w:rsidP="00092B4B">
      <w:pPr>
        <w:pStyle w:val="ListParagraph"/>
        <w:numPr>
          <w:ilvl w:val="0"/>
          <w:numId w:val="8"/>
        </w:numPr>
        <w:spacing w:line="240" w:lineRule="auto"/>
        <w:contextualSpacing w:val="0"/>
        <w:jc w:val="both"/>
        <w:rPr>
          <w:rFonts w:cstheme="minorHAnsi"/>
          <w:lang w:val="en-GB"/>
        </w:rPr>
      </w:pPr>
      <w:r w:rsidRPr="008F0836">
        <w:rPr>
          <w:rFonts w:cstheme="minorHAnsi"/>
          <w:lang w:val="en-GB"/>
        </w:rPr>
        <w:t xml:space="preserve">How long are waiting times </w:t>
      </w:r>
      <w:r w:rsidR="00CB7C35">
        <w:rPr>
          <w:rFonts w:cstheme="minorHAnsi"/>
          <w:lang w:val="en-GB"/>
        </w:rPr>
        <w:t xml:space="preserve">for appointments </w:t>
      </w:r>
      <w:r w:rsidRPr="008F0836">
        <w:rPr>
          <w:rFonts w:cstheme="minorHAnsi"/>
          <w:lang w:val="en-GB"/>
        </w:rPr>
        <w:t>in your facility on average? (Rough estimate)</w:t>
      </w:r>
    </w:p>
    <w:p w14:paraId="3D21A3CC" w14:textId="618419E4" w:rsidR="008F0836" w:rsidRDefault="008F0836" w:rsidP="00092B4B">
      <w:pPr>
        <w:spacing w:line="240" w:lineRule="auto"/>
        <w:jc w:val="both"/>
        <w:rPr>
          <w:rFonts w:cstheme="minorHAnsi"/>
          <w:i/>
          <w:iCs/>
          <w:lang w:val="en-GB"/>
        </w:rPr>
      </w:pPr>
      <w:r w:rsidRPr="008F0836">
        <w:rPr>
          <w:rFonts w:cstheme="minorHAnsi"/>
          <w:i/>
          <w:iCs/>
          <w:lang w:val="en-GB"/>
        </w:rPr>
        <w:t>General patient characteristics</w:t>
      </w:r>
    </w:p>
    <w:p w14:paraId="23E23492" w14:textId="655123DB" w:rsidR="008F0836" w:rsidRPr="000A2182" w:rsidRDefault="000A2182" w:rsidP="00092B4B">
      <w:pPr>
        <w:pStyle w:val="ListParagraph"/>
        <w:numPr>
          <w:ilvl w:val="0"/>
          <w:numId w:val="8"/>
        </w:numPr>
        <w:spacing w:line="240" w:lineRule="auto"/>
        <w:contextualSpacing w:val="0"/>
        <w:jc w:val="both"/>
        <w:rPr>
          <w:rFonts w:cstheme="minorHAnsi"/>
          <w:lang w:val="en-GB"/>
        </w:rPr>
      </w:pPr>
      <w:r w:rsidRPr="000A2182">
        <w:rPr>
          <w:rFonts w:cstheme="minorHAnsi"/>
          <w:lang w:val="en-GB"/>
        </w:rPr>
        <w:t>What patterns can you observe with regard to sociodemographic factors such as gender and age of the long COVID-19 patients who access services at your institution?</w:t>
      </w:r>
    </w:p>
    <w:p w14:paraId="74D97786" w14:textId="621428C9" w:rsidR="000A2182" w:rsidRDefault="000A2182" w:rsidP="00092B4B">
      <w:pPr>
        <w:pStyle w:val="ListParagraph"/>
        <w:numPr>
          <w:ilvl w:val="0"/>
          <w:numId w:val="8"/>
        </w:numPr>
        <w:spacing w:line="240" w:lineRule="auto"/>
        <w:contextualSpacing w:val="0"/>
        <w:jc w:val="both"/>
        <w:rPr>
          <w:rFonts w:cstheme="minorHAnsi"/>
          <w:lang w:val="en-GB"/>
        </w:rPr>
      </w:pPr>
      <w:r w:rsidRPr="000A2182">
        <w:rPr>
          <w:rFonts w:cstheme="minorHAnsi"/>
          <w:lang w:val="en-GB"/>
        </w:rPr>
        <w:t>What patterns can you observe with regard to socioeconomic factors such as income or level of education of those affected by COVID-19 who access services at your institution?</w:t>
      </w:r>
    </w:p>
    <w:p w14:paraId="389BB316" w14:textId="03E22613" w:rsidR="00092B4B" w:rsidRPr="00092B4B" w:rsidRDefault="000A2182" w:rsidP="00092B4B">
      <w:pPr>
        <w:pStyle w:val="ListParagraph"/>
        <w:numPr>
          <w:ilvl w:val="0"/>
          <w:numId w:val="8"/>
        </w:numPr>
        <w:spacing w:line="240" w:lineRule="auto"/>
        <w:contextualSpacing w:val="0"/>
        <w:jc w:val="both"/>
        <w:rPr>
          <w:rFonts w:cstheme="minorHAnsi"/>
          <w:lang w:val="en-GB"/>
        </w:rPr>
      </w:pPr>
      <w:r w:rsidRPr="000A2182">
        <w:rPr>
          <w:rFonts w:cstheme="minorHAnsi"/>
          <w:lang w:val="en-GB"/>
        </w:rPr>
        <w:t>International empirical evidence shows a higher long COVID-19 prevalence among women, among members of ethnic minorities and among patients with severe COVID-19 and pre-existing conditions. Do you also see an equivalently higher utilisation of your services among these groups?</w:t>
      </w:r>
      <w:r w:rsidRPr="000A2182">
        <w:rPr>
          <w:rFonts w:cstheme="minorHAnsi"/>
          <w:lang w:val="en-GB"/>
        </w:rPr>
        <w:tab/>
      </w:r>
    </w:p>
    <w:p w14:paraId="4FF449B9" w14:textId="15DB4E18" w:rsidR="00092B4B" w:rsidRDefault="00092B4B" w:rsidP="00092B4B">
      <w:pPr>
        <w:spacing w:line="240" w:lineRule="auto"/>
        <w:jc w:val="both"/>
        <w:rPr>
          <w:i/>
          <w:iCs/>
        </w:rPr>
      </w:pPr>
      <w:r w:rsidRPr="00092B4B">
        <w:rPr>
          <w:i/>
          <w:iCs/>
        </w:rPr>
        <w:t>Barriers &amp; facilitators</w:t>
      </w:r>
    </w:p>
    <w:p w14:paraId="194FA21F" w14:textId="0353DCAD" w:rsidR="00092B4B" w:rsidRDefault="00092B4B" w:rsidP="00092B4B">
      <w:pPr>
        <w:pStyle w:val="ListParagraph"/>
        <w:numPr>
          <w:ilvl w:val="0"/>
          <w:numId w:val="8"/>
        </w:numPr>
        <w:spacing w:line="240" w:lineRule="auto"/>
        <w:contextualSpacing w:val="0"/>
        <w:jc w:val="both"/>
      </w:pPr>
      <w:r w:rsidRPr="00092B4B">
        <w:t xml:space="preserve">What difficulties/hurdles in the </w:t>
      </w:r>
      <w:proofErr w:type="spellStart"/>
      <w:r w:rsidRPr="00092B4B">
        <w:t>utilisation</w:t>
      </w:r>
      <w:proofErr w:type="spellEnd"/>
      <w:r w:rsidRPr="00092B4B">
        <w:t xml:space="preserve"> of your services or further examinations have you heard about from your patients or colleagues?</w:t>
      </w:r>
    </w:p>
    <w:p w14:paraId="43458FEC" w14:textId="0302AB2B" w:rsidR="00092B4B" w:rsidRDefault="00092B4B" w:rsidP="00092B4B">
      <w:pPr>
        <w:pStyle w:val="ListParagraph"/>
        <w:numPr>
          <w:ilvl w:val="0"/>
          <w:numId w:val="8"/>
        </w:numPr>
        <w:spacing w:line="240" w:lineRule="auto"/>
        <w:contextualSpacing w:val="0"/>
        <w:jc w:val="both"/>
      </w:pPr>
      <w:r w:rsidRPr="00092B4B">
        <w:t>Which bureaucratic and other practical hurdles do you face in carrying out your long COVID-19-related activities?</w:t>
      </w:r>
    </w:p>
    <w:p w14:paraId="186D53AF" w14:textId="11B7CB8D" w:rsidR="00092B4B" w:rsidRDefault="00092B4B" w:rsidP="00092B4B">
      <w:pPr>
        <w:pStyle w:val="ListParagraph"/>
        <w:numPr>
          <w:ilvl w:val="0"/>
          <w:numId w:val="8"/>
        </w:numPr>
        <w:spacing w:line="240" w:lineRule="auto"/>
        <w:contextualSpacing w:val="0"/>
        <w:jc w:val="both"/>
      </w:pPr>
      <w:r>
        <w:t>Do you know</w:t>
      </w:r>
      <w:r w:rsidRPr="00092B4B">
        <w:t xml:space="preserve"> the Long</w:t>
      </w:r>
      <w:r w:rsidR="00CB7C35">
        <w:t xml:space="preserve"> COVID-19</w:t>
      </w:r>
      <w:r w:rsidR="00CB7C35" w:rsidRPr="00092B4B">
        <w:t xml:space="preserve"> </w:t>
      </w:r>
      <w:r w:rsidRPr="00092B4B">
        <w:t>patient pathway of the Federal Ministry of Social Affairs, Health, Care and Consumer Protection (BMSGPK)?</w:t>
      </w:r>
    </w:p>
    <w:p w14:paraId="05D0A436" w14:textId="126ECC06" w:rsidR="00092B4B" w:rsidRDefault="00092B4B" w:rsidP="00092B4B">
      <w:pPr>
        <w:pStyle w:val="ListParagraph"/>
        <w:numPr>
          <w:ilvl w:val="0"/>
          <w:numId w:val="8"/>
        </w:numPr>
        <w:spacing w:line="240" w:lineRule="auto"/>
        <w:contextualSpacing w:val="0"/>
        <w:jc w:val="both"/>
      </w:pPr>
      <w:r w:rsidRPr="00092B4B">
        <w:t>In your experience, what has worked well regarding the patient pathway for long COVID-19 patients?</w:t>
      </w:r>
    </w:p>
    <w:p w14:paraId="3F95C6F7" w14:textId="37B31E61" w:rsidR="00092B4B" w:rsidRPr="00092B4B" w:rsidRDefault="00092B4B" w:rsidP="00092B4B">
      <w:pPr>
        <w:pStyle w:val="ListParagraph"/>
        <w:numPr>
          <w:ilvl w:val="0"/>
          <w:numId w:val="8"/>
        </w:numPr>
        <w:spacing w:line="240" w:lineRule="auto"/>
        <w:contextualSpacing w:val="0"/>
        <w:jc w:val="both"/>
      </w:pPr>
      <w:r w:rsidRPr="00092B4B">
        <w:t>Do you feel sufficiently informed and supported regarding the diagnosis and treatment of long COVID-19 patients? What else would you like to see/improve in this context?</w:t>
      </w:r>
    </w:p>
    <w:p w14:paraId="3D7C39AD" w14:textId="7B435386" w:rsidR="00BF3C07" w:rsidRPr="00AC505D" w:rsidRDefault="00F83518" w:rsidP="00AC505D">
      <w:pPr>
        <w:pStyle w:val="Heading1"/>
        <w:rPr>
          <w:b/>
          <w:bCs/>
          <w:color w:val="000000" w:themeColor="text1"/>
        </w:rPr>
      </w:pPr>
      <w:bookmarkStart w:id="4" w:name="_Toc167821207"/>
      <w:r w:rsidRPr="00AC505D">
        <w:rPr>
          <w:b/>
          <w:bCs/>
          <w:color w:val="000000" w:themeColor="text1"/>
          <w:sz w:val="22"/>
          <w:szCs w:val="22"/>
        </w:rPr>
        <w:lastRenderedPageBreak/>
        <w:t>A5</w:t>
      </w:r>
      <w:r w:rsidR="00BF3C07" w:rsidRPr="00AC505D">
        <w:rPr>
          <w:b/>
          <w:bCs/>
          <w:color w:val="000000" w:themeColor="text1"/>
          <w:sz w:val="22"/>
          <w:szCs w:val="22"/>
        </w:rPr>
        <w:t xml:space="preserve">. </w:t>
      </w:r>
      <w:r w:rsidR="004B7910" w:rsidRPr="00AC505D">
        <w:rPr>
          <w:b/>
          <w:bCs/>
          <w:color w:val="000000" w:themeColor="text1"/>
          <w:sz w:val="22"/>
          <w:szCs w:val="22"/>
        </w:rPr>
        <w:t>Patient</w:t>
      </w:r>
      <w:r w:rsidR="00BF3C07" w:rsidRPr="00AC505D">
        <w:rPr>
          <w:b/>
          <w:bCs/>
          <w:color w:val="000000" w:themeColor="text1"/>
          <w:sz w:val="22"/>
          <w:szCs w:val="22"/>
        </w:rPr>
        <w:t xml:space="preserve"> focus groups</w:t>
      </w:r>
      <w:r w:rsidR="00CB7C35" w:rsidRPr="00AC505D">
        <w:rPr>
          <w:b/>
          <w:bCs/>
          <w:color w:val="000000" w:themeColor="text1"/>
          <w:sz w:val="22"/>
          <w:szCs w:val="22"/>
        </w:rPr>
        <w:t>:</w:t>
      </w:r>
      <w:r w:rsidR="00BF3C07" w:rsidRPr="00AC505D">
        <w:rPr>
          <w:b/>
          <w:bCs/>
          <w:color w:val="000000" w:themeColor="text1"/>
          <w:sz w:val="22"/>
          <w:szCs w:val="22"/>
        </w:rPr>
        <w:t xml:space="preserve"> guiding questions</w:t>
      </w:r>
      <w:bookmarkEnd w:id="4"/>
    </w:p>
    <w:p w14:paraId="7B331E4F" w14:textId="2C52D0FA" w:rsidR="006024AE" w:rsidRDefault="006024AE" w:rsidP="00711B55">
      <w:pPr>
        <w:rPr>
          <w:i/>
          <w:iCs/>
        </w:rPr>
      </w:pPr>
      <w:r w:rsidRPr="006024AE">
        <w:rPr>
          <w:i/>
          <w:iCs/>
        </w:rPr>
        <w:t xml:space="preserve">Patient </w:t>
      </w:r>
      <w:r>
        <w:rPr>
          <w:i/>
          <w:iCs/>
        </w:rPr>
        <w:t>history &amp; patient pathway</w:t>
      </w:r>
    </w:p>
    <w:p w14:paraId="0027D354" w14:textId="5E5EBE38" w:rsidR="006024AE" w:rsidRDefault="006024AE" w:rsidP="00711B55">
      <w:pPr>
        <w:pStyle w:val="ListParagraph"/>
        <w:numPr>
          <w:ilvl w:val="0"/>
          <w:numId w:val="8"/>
        </w:numPr>
        <w:contextualSpacing w:val="0"/>
      </w:pPr>
      <w:r w:rsidRPr="006024AE">
        <w:t>Firstly, please briefly describe the course of your illness, starting with the COVID-19 infection.</w:t>
      </w:r>
    </w:p>
    <w:p w14:paraId="73B45916" w14:textId="0B33726D" w:rsidR="006024AE" w:rsidRDefault="006024AE" w:rsidP="00711B55">
      <w:pPr>
        <w:pStyle w:val="ListParagraph"/>
        <w:numPr>
          <w:ilvl w:val="0"/>
          <w:numId w:val="8"/>
        </w:numPr>
        <w:contextualSpacing w:val="0"/>
      </w:pPr>
      <w:r w:rsidRPr="006024AE">
        <w:t>How did you get diagnosed with long COVID-19? Did you generally obtain information about this?</w:t>
      </w:r>
    </w:p>
    <w:p w14:paraId="4FB9777E" w14:textId="73382C74" w:rsidR="006024AE" w:rsidRDefault="006024AE" w:rsidP="00711B55">
      <w:pPr>
        <w:pStyle w:val="ListParagraph"/>
        <w:numPr>
          <w:ilvl w:val="0"/>
          <w:numId w:val="8"/>
        </w:numPr>
        <w:contextualSpacing w:val="0"/>
      </w:pPr>
      <w:r w:rsidRPr="006024AE">
        <w:t>When did you first use healthcare services or other services in connection with the COVID-19 infection or persistent symptoms after the onset of the infection?</w:t>
      </w:r>
    </w:p>
    <w:p w14:paraId="61075CC5" w14:textId="020B98EC" w:rsidR="006C03FA" w:rsidRDefault="006C03FA" w:rsidP="00711B55">
      <w:pPr>
        <w:pStyle w:val="ListParagraph"/>
        <w:numPr>
          <w:ilvl w:val="0"/>
          <w:numId w:val="8"/>
        </w:numPr>
        <w:contextualSpacing w:val="0"/>
      </w:pPr>
      <w:r w:rsidRPr="006C03FA">
        <w:t xml:space="preserve">Please describe, if </w:t>
      </w:r>
      <w:r w:rsidR="00D93A31" w:rsidRPr="006C03FA">
        <w:t>possible,</w:t>
      </w:r>
      <w:r w:rsidRPr="006C03FA">
        <w:t xml:space="preserve"> chronologically, the health</w:t>
      </w:r>
      <w:r w:rsidR="00AC505D">
        <w:t>c</w:t>
      </w:r>
      <w:r w:rsidRPr="006C03FA">
        <w:t>are services you have used due to long COVID-19 (&gt;4 weeks after infection)</w:t>
      </w:r>
    </w:p>
    <w:p w14:paraId="16A12080" w14:textId="3E8804C9" w:rsidR="006C03FA" w:rsidRDefault="00D93A31" w:rsidP="00711B55">
      <w:pPr>
        <w:rPr>
          <w:i/>
          <w:iCs/>
        </w:rPr>
      </w:pPr>
      <w:r w:rsidRPr="00D93A31">
        <w:rPr>
          <w:i/>
          <w:iCs/>
        </w:rPr>
        <w:t>Barriers &amp; facilitators</w:t>
      </w:r>
    </w:p>
    <w:p w14:paraId="3D63B5F0" w14:textId="5B9832B7" w:rsidR="003021A2" w:rsidRPr="003021A2" w:rsidRDefault="003021A2" w:rsidP="00711B55">
      <w:pPr>
        <w:pStyle w:val="ListParagraph"/>
        <w:numPr>
          <w:ilvl w:val="0"/>
          <w:numId w:val="8"/>
        </w:numPr>
        <w:contextualSpacing w:val="0"/>
      </w:pPr>
      <w:r w:rsidRPr="003021A2">
        <w:t xml:space="preserve">According to official guidelines, the GP is the first point of contact for long COVID-19 patients and determines the further necessary examinations. How did this work </w:t>
      </w:r>
      <w:r w:rsidR="00CB7C35">
        <w:t xml:space="preserve">out </w:t>
      </w:r>
      <w:r w:rsidRPr="003021A2">
        <w:t xml:space="preserve">for you? </w:t>
      </w:r>
    </w:p>
    <w:p w14:paraId="032C5D34" w14:textId="3151251F" w:rsidR="00D93A31" w:rsidRDefault="003021A2" w:rsidP="00711B55">
      <w:pPr>
        <w:pStyle w:val="ListParagraph"/>
        <w:numPr>
          <w:ilvl w:val="0"/>
          <w:numId w:val="8"/>
        </w:numPr>
        <w:contextualSpacing w:val="0"/>
      </w:pPr>
      <w:r w:rsidRPr="003021A2">
        <w:t xml:space="preserve">What was your impression, </w:t>
      </w:r>
      <w:r>
        <w:t xml:space="preserve">to what extent </w:t>
      </w:r>
      <w:r w:rsidRPr="003021A2">
        <w:t>was your GP able to support you?</w:t>
      </w:r>
    </w:p>
    <w:p w14:paraId="1109E64A" w14:textId="40062E07" w:rsidR="00711B55" w:rsidRDefault="00711B55" w:rsidP="00711B55">
      <w:pPr>
        <w:pStyle w:val="ListParagraph"/>
        <w:numPr>
          <w:ilvl w:val="0"/>
          <w:numId w:val="8"/>
        </w:numPr>
        <w:contextualSpacing w:val="0"/>
      </w:pPr>
      <w:r w:rsidRPr="00711B55">
        <w:t xml:space="preserve">Were you on sick leave due to your illness? If yes, how </w:t>
      </w:r>
      <w:r w:rsidR="00CB7C35">
        <w:t>long</w:t>
      </w:r>
      <w:r w:rsidRPr="00711B55">
        <w:t>?</w:t>
      </w:r>
    </w:p>
    <w:p w14:paraId="5EC8E7B2" w14:textId="04932D10" w:rsidR="00711B55" w:rsidRDefault="00711B55" w:rsidP="00711B55">
      <w:pPr>
        <w:pStyle w:val="ListParagraph"/>
        <w:numPr>
          <w:ilvl w:val="0"/>
          <w:numId w:val="8"/>
        </w:numPr>
        <w:contextualSpacing w:val="0"/>
      </w:pPr>
      <w:r w:rsidRPr="00711B55">
        <w:t>What was the impact of your condition on your normal working hours? Have you reduced your normal working hours because of your condition?</w:t>
      </w:r>
    </w:p>
    <w:p w14:paraId="1D347FED" w14:textId="600B80EC" w:rsidR="00711B55" w:rsidRDefault="00711B55" w:rsidP="00711B55">
      <w:pPr>
        <w:pStyle w:val="ListParagraph"/>
        <w:numPr>
          <w:ilvl w:val="0"/>
          <w:numId w:val="8"/>
        </w:numPr>
        <w:contextualSpacing w:val="0"/>
      </w:pPr>
      <w:r w:rsidRPr="00711B55">
        <w:t>To what extent was your performance at work impaired? If yes, estimate how much on a scale of 0-10 (0 = no impairment, 10 = no work possible)?</w:t>
      </w:r>
    </w:p>
    <w:p w14:paraId="345DB6D3" w14:textId="43E0D68A" w:rsidR="00711B55" w:rsidRDefault="00711B55" w:rsidP="00711B55">
      <w:pPr>
        <w:pStyle w:val="ListParagraph"/>
        <w:numPr>
          <w:ilvl w:val="0"/>
          <w:numId w:val="8"/>
        </w:numPr>
        <w:contextualSpacing w:val="0"/>
      </w:pPr>
      <w:r w:rsidRPr="00711B55">
        <w:t xml:space="preserve">Did you receive any support from your employer and </w:t>
      </w:r>
      <w:r>
        <w:t xml:space="preserve">if so, </w:t>
      </w:r>
      <w:r w:rsidRPr="00711B55">
        <w:t>in what form?</w:t>
      </w:r>
    </w:p>
    <w:p w14:paraId="55AFB1D7" w14:textId="77777777" w:rsidR="00711B55" w:rsidRDefault="00711B55" w:rsidP="00711B55">
      <w:pPr>
        <w:pStyle w:val="ListParagraph"/>
        <w:numPr>
          <w:ilvl w:val="0"/>
          <w:numId w:val="8"/>
        </w:numPr>
        <w:contextualSpacing w:val="0"/>
      </w:pPr>
      <w:r w:rsidRPr="00711B55">
        <w:t>In your opinion, what has worked well in connection with your long COVID-19 treatment?</w:t>
      </w:r>
    </w:p>
    <w:p w14:paraId="5D11FE7E" w14:textId="77777777" w:rsidR="00711B55" w:rsidRDefault="00711B55" w:rsidP="00711B55">
      <w:pPr>
        <w:pStyle w:val="ListParagraph"/>
        <w:numPr>
          <w:ilvl w:val="0"/>
          <w:numId w:val="8"/>
        </w:numPr>
        <w:contextualSpacing w:val="0"/>
      </w:pPr>
      <w:r w:rsidRPr="00711B55">
        <w:t>Is there anything that you think was missing in your patient pathway or individual treatments, or what would have improved your experience?</w:t>
      </w:r>
    </w:p>
    <w:p w14:paraId="23934E11" w14:textId="563A6AF2" w:rsidR="00711B55" w:rsidRPr="003021A2" w:rsidRDefault="00711B55" w:rsidP="00711B55">
      <w:pPr>
        <w:pStyle w:val="ListParagraph"/>
        <w:numPr>
          <w:ilvl w:val="0"/>
          <w:numId w:val="8"/>
        </w:numPr>
        <w:contextualSpacing w:val="0"/>
      </w:pPr>
      <w:r w:rsidRPr="00711B55">
        <w:t>Is there anything else you would like to share with us in connection with long COVID-19 in Austria from your perspective?</w:t>
      </w:r>
      <w:r w:rsidRPr="00711B55">
        <w:tab/>
      </w:r>
      <w:r w:rsidRPr="00711B55">
        <w:tab/>
      </w:r>
    </w:p>
    <w:p w14:paraId="2B3A9D35" w14:textId="3D6F6ECD" w:rsidR="00BF3C07" w:rsidRPr="00BF3C07" w:rsidRDefault="00BF3C07" w:rsidP="004E240A">
      <w:pPr>
        <w:rPr>
          <w:rFonts w:cstheme="minorHAnsi"/>
        </w:rPr>
      </w:pPr>
    </w:p>
    <w:p w14:paraId="3801BEE8" w14:textId="36058DB8" w:rsidR="00BF3C07" w:rsidRDefault="00BF3C07" w:rsidP="00BF3C07">
      <w:pPr>
        <w:spacing w:line="240" w:lineRule="auto"/>
        <w:jc w:val="both"/>
        <w:rPr>
          <w:rFonts w:cstheme="minorHAnsi"/>
          <w:lang w:val="en-GB"/>
        </w:rPr>
      </w:pPr>
    </w:p>
    <w:p w14:paraId="0E1A919B" w14:textId="77777777" w:rsidR="00BF3C07" w:rsidRPr="00BF3C07" w:rsidRDefault="00BF3C07" w:rsidP="00BF3C07">
      <w:pPr>
        <w:spacing w:line="240" w:lineRule="auto"/>
        <w:jc w:val="both"/>
        <w:rPr>
          <w:rFonts w:cstheme="minorHAnsi"/>
          <w:lang w:val="en-GB"/>
        </w:rPr>
      </w:pPr>
    </w:p>
    <w:p w14:paraId="233DA7E9" w14:textId="1A142BA2" w:rsidR="00BC4799" w:rsidRPr="00BC4799" w:rsidRDefault="00BC4799">
      <w:pPr>
        <w:rPr>
          <w:b/>
          <w:bCs/>
        </w:rPr>
      </w:pPr>
      <w:r w:rsidRPr="00BC4799">
        <w:rPr>
          <w:b/>
          <w:bCs/>
        </w:rPr>
        <w:br w:type="page"/>
      </w:r>
    </w:p>
    <w:p w14:paraId="0931A853" w14:textId="75CCC769" w:rsidR="00C32A8C" w:rsidRPr="00AC505D" w:rsidRDefault="00F83518" w:rsidP="00AC505D">
      <w:pPr>
        <w:pStyle w:val="Heading1"/>
        <w:rPr>
          <w:b/>
          <w:bCs/>
          <w:color w:val="000000" w:themeColor="text1"/>
        </w:rPr>
      </w:pPr>
      <w:bookmarkStart w:id="5" w:name="_Toc167821208"/>
      <w:r w:rsidRPr="00AC505D">
        <w:rPr>
          <w:b/>
          <w:bCs/>
          <w:color w:val="000000" w:themeColor="text1"/>
          <w:sz w:val="22"/>
          <w:szCs w:val="22"/>
        </w:rPr>
        <w:lastRenderedPageBreak/>
        <w:t>A6</w:t>
      </w:r>
      <w:r w:rsidR="00040980" w:rsidRPr="00AC505D">
        <w:rPr>
          <w:b/>
          <w:bCs/>
          <w:color w:val="000000" w:themeColor="text1"/>
          <w:sz w:val="22"/>
          <w:szCs w:val="22"/>
        </w:rPr>
        <w:t>. Selected quotes</w:t>
      </w:r>
      <w:r w:rsidR="000A64E4" w:rsidRPr="00AC505D">
        <w:rPr>
          <w:b/>
          <w:bCs/>
          <w:color w:val="000000" w:themeColor="text1"/>
          <w:sz w:val="22"/>
          <w:szCs w:val="22"/>
        </w:rPr>
        <w:t xml:space="preserve"> </w:t>
      </w:r>
      <w:r w:rsidR="002E5A31">
        <w:rPr>
          <w:b/>
          <w:bCs/>
          <w:color w:val="000000" w:themeColor="text1"/>
          <w:sz w:val="22"/>
          <w:szCs w:val="22"/>
        </w:rPr>
        <w:t>on barriers to healthcare access</w:t>
      </w:r>
      <w:bookmarkEnd w:id="5"/>
    </w:p>
    <w:tbl>
      <w:tblPr>
        <w:tblStyle w:val="TableGrid"/>
        <w:tblW w:w="9360" w:type="dxa"/>
        <w:tblLayout w:type="fixed"/>
        <w:tblCellMar>
          <w:top w:w="72" w:type="dxa"/>
          <w:right w:w="43" w:type="dxa"/>
        </w:tblCellMar>
        <w:tblLook w:val="04A0" w:firstRow="1" w:lastRow="0" w:firstColumn="1" w:lastColumn="0" w:noHBand="0" w:noVBand="1"/>
      </w:tblPr>
      <w:tblGrid>
        <w:gridCol w:w="1152"/>
        <w:gridCol w:w="1440"/>
        <w:gridCol w:w="6768"/>
      </w:tblGrid>
      <w:tr w:rsidR="00CA1F1A" w14:paraId="3C5FAA45" w14:textId="77777777" w:rsidTr="00AC505D">
        <w:tc>
          <w:tcPr>
            <w:tcW w:w="1152" w:type="dxa"/>
            <w:tcBorders>
              <w:top w:val="nil"/>
              <w:left w:val="nil"/>
              <w:bottom w:val="single" w:sz="12" w:space="0" w:color="auto"/>
              <w:right w:val="nil"/>
            </w:tcBorders>
          </w:tcPr>
          <w:p w14:paraId="6BA68965" w14:textId="045A216A" w:rsidR="00CA1F1A" w:rsidRPr="00AC505D" w:rsidRDefault="00CA1F1A">
            <w:pPr>
              <w:rPr>
                <w:rFonts w:cstheme="minorHAnsi"/>
                <w:b/>
                <w:i/>
                <w:sz w:val="20"/>
                <w:szCs w:val="20"/>
              </w:rPr>
            </w:pPr>
            <w:r w:rsidRPr="00AC505D">
              <w:rPr>
                <w:rFonts w:cstheme="minorHAnsi"/>
                <w:b/>
                <w:i/>
                <w:sz w:val="20"/>
                <w:szCs w:val="20"/>
              </w:rPr>
              <w:t>Dimension</w:t>
            </w:r>
            <w:r w:rsidR="0009156C" w:rsidRPr="00AC505D">
              <w:rPr>
                <w:rFonts w:cstheme="minorHAnsi"/>
                <w:b/>
                <w:i/>
                <w:sz w:val="20"/>
                <w:szCs w:val="20"/>
              </w:rPr>
              <w:t>/</w:t>
            </w:r>
            <w:r w:rsidR="0009156C" w:rsidRPr="00AC505D">
              <w:rPr>
                <w:rFonts w:cstheme="minorHAnsi"/>
                <w:b/>
                <w:i/>
                <w:sz w:val="20"/>
                <w:szCs w:val="20"/>
              </w:rPr>
              <w:br/>
              <w:t>theme</w:t>
            </w:r>
          </w:p>
        </w:tc>
        <w:tc>
          <w:tcPr>
            <w:tcW w:w="1440" w:type="dxa"/>
            <w:tcBorders>
              <w:top w:val="nil"/>
              <w:left w:val="nil"/>
              <w:bottom w:val="single" w:sz="12" w:space="0" w:color="auto"/>
              <w:right w:val="nil"/>
            </w:tcBorders>
          </w:tcPr>
          <w:p w14:paraId="6EF1D90E" w14:textId="1AA642B4" w:rsidR="00CA1F1A" w:rsidRPr="00AC505D" w:rsidRDefault="0009156C" w:rsidP="00F6658D">
            <w:pPr>
              <w:spacing w:after="120"/>
              <w:rPr>
                <w:rFonts w:cstheme="minorHAnsi"/>
                <w:b/>
                <w:i/>
                <w:sz w:val="20"/>
                <w:szCs w:val="20"/>
              </w:rPr>
            </w:pPr>
            <w:r w:rsidRPr="00AC505D">
              <w:rPr>
                <w:rFonts w:cstheme="minorHAnsi"/>
                <w:b/>
                <w:i/>
                <w:sz w:val="20"/>
                <w:szCs w:val="20"/>
              </w:rPr>
              <w:t>Sub-theme</w:t>
            </w:r>
          </w:p>
        </w:tc>
        <w:tc>
          <w:tcPr>
            <w:tcW w:w="6768" w:type="dxa"/>
            <w:tcBorders>
              <w:top w:val="nil"/>
              <w:left w:val="nil"/>
              <w:bottom w:val="single" w:sz="12" w:space="0" w:color="auto"/>
              <w:right w:val="nil"/>
            </w:tcBorders>
          </w:tcPr>
          <w:p w14:paraId="4F20E78B" w14:textId="6820411B" w:rsidR="00CA1F1A" w:rsidRPr="00056F33" w:rsidRDefault="00CA1F1A" w:rsidP="00AA7FBE">
            <w:pPr>
              <w:spacing w:afterLines="80" w:after="192"/>
              <w:rPr>
                <w:rFonts w:cstheme="minorHAnsi"/>
                <w:b/>
                <w:i/>
                <w:sz w:val="20"/>
                <w:szCs w:val="20"/>
              </w:rPr>
            </w:pPr>
            <w:r w:rsidRPr="00056F33">
              <w:rPr>
                <w:rFonts w:cstheme="minorHAnsi"/>
                <w:b/>
                <w:i/>
                <w:sz w:val="20"/>
                <w:szCs w:val="20"/>
              </w:rPr>
              <w:t>Quote(s)</w:t>
            </w:r>
          </w:p>
        </w:tc>
      </w:tr>
      <w:tr w:rsidR="00A70AF2" w14:paraId="01D8D855" w14:textId="77777777" w:rsidTr="00A70AF2">
        <w:tc>
          <w:tcPr>
            <w:tcW w:w="1152" w:type="dxa"/>
            <w:vMerge w:val="restart"/>
            <w:tcBorders>
              <w:top w:val="single" w:sz="12" w:space="0" w:color="auto"/>
              <w:left w:val="nil"/>
              <w:right w:val="nil"/>
            </w:tcBorders>
            <w:textDirection w:val="btLr"/>
          </w:tcPr>
          <w:p w14:paraId="1299CA28" w14:textId="67819F6F" w:rsidR="00A70AF2" w:rsidRPr="00A70AF2" w:rsidRDefault="00A70AF2" w:rsidP="00A70AF2">
            <w:pPr>
              <w:ind w:left="113" w:right="113"/>
              <w:jc w:val="center"/>
              <w:rPr>
                <w:rFonts w:cstheme="minorHAnsi"/>
                <w:b/>
                <w:bCs/>
                <w:sz w:val="20"/>
                <w:szCs w:val="20"/>
              </w:rPr>
            </w:pPr>
            <w:r w:rsidRPr="00A70AF2">
              <w:rPr>
                <w:rFonts w:cstheme="minorHAnsi"/>
                <w:b/>
                <w:bCs/>
                <w:sz w:val="20"/>
                <w:szCs w:val="20"/>
              </w:rPr>
              <w:t>Approachability</w:t>
            </w:r>
          </w:p>
        </w:tc>
        <w:tc>
          <w:tcPr>
            <w:tcW w:w="1440" w:type="dxa"/>
            <w:tcBorders>
              <w:top w:val="single" w:sz="12" w:space="0" w:color="auto"/>
              <w:left w:val="nil"/>
              <w:bottom w:val="dotted" w:sz="4" w:space="0" w:color="808080" w:themeColor="background1" w:themeShade="80"/>
              <w:right w:val="nil"/>
            </w:tcBorders>
          </w:tcPr>
          <w:p w14:paraId="30ED21CC" w14:textId="2683327E" w:rsidR="00A70AF2" w:rsidRPr="00A70AF2" w:rsidRDefault="00A70AF2" w:rsidP="000E61B6">
            <w:pPr>
              <w:spacing w:after="180"/>
              <w:rPr>
                <w:rFonts w:cstheme="minorHAnsi"/>
                <w:sz w:val="20"/>
                <w:szCs w:val="20"/>
              </w:rPr>
            </w:pPr>
            <w:r w:rsidRPr="00A70AF2">
              <w:rPr>
                <w:rFonts w:cstheme="minorHAnsi"/>
                <w:sz w:val="20"/>
                <w:szCs w:val="20"/>
              </w:rPr>
              <w:t>Lack of available information</w:t>
            </w:r>
          </w:p>
        </w:tc>
        <w:tc>
          <w:tcPr>
            <w:tcW w:w="6768" w:type="dxa"/>
            <w:tcBorders>
              <w:top w:val="single" w:sz="12" w:space="0" w:color="auto"/>
              <w:left w:val="nil"/>
              <w:bottom w:val="dotted" w:sz="4" w:space="0" w:color="808080" w:themeColor="background1" w:themeShade="80"/>
              <w:right w:val="nil"/>
            </w:tcBorders>
          </w:tcPr>
          <w:p w14:paraId="14364A9B" w14:textId="52C4DD56" w:rsidR="00A70AF2" w:rsidRPr="00056F33" w:rsidRDefault="00561088" w:rsidP="00D21142">
            <w:pPr>
              <w:spacing w:after="180"/>
              <w:jc w:val="both"/>
              <w:rPr>
                <w:rFonts w:cstheme="minorHAnsi"/>
                <w:i/>
                <w:sz w:val="20"/>
                <w:szCs w:val="20"/>
              </w:rPr>
            </w:pPr>
            <w:r w:rsidRPr="00561088">
              <w:rPr>
                <w:rFonts w:cstheme="minorHAnsi"/>
                <w:i/>
                <w:sz w:val="20"/>
                <w:szCs w:val="20"/>
                <w:lang w:val="en-GB"/>
              </w:rPr>
              <w:t>“It is basically impossible [for patients] to find out quickly and easily where to go for long COVID.” (E9)</w:t>
            </w:r>
          </w:p>
        </w:tc>
      </w:tr>
      <w:tr w:rsidR="00A70AF2" w14:paraId="2FF82B4D" w14:textId="77777777" w:rsidTr="00A70AF2">
        <w:tc>
          <w:tcPr>
            <w:tcW w:w="1152" w:type="dxa"/>
            <w:vMerge/>
            <w:tcBorders>
              <w:left w:val="nil"/>
              <w:bottom w:val="single" w:sz="4" w:space="0" w:color="808080" w:themeColor="background1" w:themeShade="80"/>
              <w:right w:val="nil"/>
            </w:tcBorders>
          </w:tcPr>
          <w:p w14:paraId="78EEE1CD" w14:textId="77777777" w:rsidR="00A70AF2" w:rsidRPr="008D1614" w:rsidRDefault="00A70AF2" w:rsidP="00172AD2">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7F59620A" w14:textId="0EB2F027" w:rsidR="00A70AF2" w:rsidRPr="008D1614" w:rsidRDefault="00A70AF2" w:rsidP="000E61B6">
            <w:pPr>
              <w:spacing w:after="180"/>
              <w:rPr>
                <w:rFonts w:cstheme="minorHAnsi"/>
                <w:sz w:val="20"/>
                <w:szCs w:val="20"/>
              </w:rPr>
            </w:pPr>
            <w:r>
              <w:rPr>
                <w:rFonts w:cstheme="minorHAnsi"/>
                <w:sz w:val="20"/>
                <w:szCs w:val="20"/>
              </w:rPr>
              <w:t>Misleading or false information</w:t>
            </w:r>
          </w:p>
        </w:tc>
        <w:tc>
          <w:tcPr>
            <w:tcW w:w="6768" w:type="dxa"/>
            <w:tcBorders>
              <w:top w:val="dotted" w:sz="4" w:space="0" w:color="808080" w:themeColor="background1" w:themeShade="80"/>
              <w:left w:val="nil"/>
              <w:bottom w:val="single" w:sz="4" w:space="0" w:color="808080" w:themeColor="background1" w:themeShade="80"/>
              <w:right w:val="nil"/>
            </w:tcBorders>
          </w:tcPr>
          <w:p w14:paraId="2313217B" w14:textId="53571095" w:rsidR="00A70AF2" w:rsidRPr="00056F33" w:rsidRDefault="00AC505D" w:rsidP="00D21142">
            <w:pPr>
              <w:spacing w:after="180"/>
              <w:jc w:val="both"/>
              <w:rPr>
                <w:rFonts w:cstheme="minorHAnsi"/>
                <w:i/>
                <w:sz w:val="20"/>
                <w:szCs w:val="20"/>
              </w:rPr>
            </w:pPr>
            <w:r w:rsidRPr="00056F33">
              <w:rPr>
                <w:rFonts w:cstheme="minorHAnsi"/>
                <w:i/>
                <w:sz w:val="20"/>
                <w:szCs w:val="20"/>
              </w:rPr>
              <w:t>“I find it very, very difficult that there isn't a list of contacts you can trust. There is also a lot of nonsense circulating and you have to be able to differentiate.” (P5)</w:t>
            </w:r>
          </w:p>
        </w:tc>
      </w:tr>
      <w:tr w:rsidR="00A70AF2" w14:paraId="26F33938" w14:textId="77777777" w:rsidTr="00A70AF2">
        <w:tc>
          <w:tcPr>
            <w:tcW w:w="1152" w:type="dxa"/>
            <w:vMerge w:val="restart"/>
            <w:tcBorders>
              <w:top w:val="single" w:sz="4" w:space="0" w:color="808080" w:themeColor="background1" w:themeShade="80"/>
              <w:left w:val="nil"/>
              <w:right w:val="nil"/>
            </w:tcBorders>
            <w:textDirection w:val="btLr"/>
          </w:tcPr>
          <w:p w14:paraId="6FCB1070" w14:textId="11164D43" w:rsidR="00A70AF2" w:rsidRPr="00A70AF2" w:rsidRDefault="00A70AF2" w:rsidP="00A70AF2">
            <w:pPr>
              <w:ind w:left="113" w:right="113"/>
              <w:jc w:val="center"/>
              <w:rPr>
                <w:rFonts w:cstheme="minorHAnsi"/>
                <w:b/>
                <w:bCs/>
                <w:sz w:val="20"/>
                <w:szCs w:val="20"/>
              </w:rPr>
            </w:pPr>
            <w:r w:rsidRPr="00A70AF2">
              <w:rPr>
                <w:rFonts w:cstheme="minorHAnsi"/>
                <w:b/>
                <w:bCs/>
                <w:sz w:val="20"/>
                <w:szCs w:val="20"/>
              </w:rPr>
              <w:t>Ability to perceive</w:t>
            </w:r>
          </w:p>
        </w:tc>
        <w:tc>
          <w:tcPr>
            <w:tcW w:w="1440" w:type="dxa"/>
            <w:tcBorders>
              <w:top w:val="single" w:sz="4" w:space="0" w:color="808080" w:themeColor="background1" w:themeShade="80"/>
              <w:left w:val="nil"/>
              <w:bottom w:val="dotted" w:sz="4" w:space="0" w:color="808080" w:themeColor="background1" w:themeShade="80"/>
              <w:right w:val="nil"/>
            </w:tcBorders>
          </w:tcPr>
          <w:p w14:paraId="5C4281F6" w14:textId="43597A64" w:rsidR="00A70AF2" w:rsidRPr="00A70AF2" w:rsidRDefault="00A70AF2" w:rsidP="000E61B6">
            <w:pPr>
              <w:spacing w:after="180"/>
              <w:rPr>
                <w:rFonts w:cstheme="minorHAnsi"/>
                <w:sz w:val="20"/>
                <w:szCs w:val="20"/>
              </w:rPr>
            </w:pPr>
            <w:r w:rsidRPr="00A70AF2">
              <w:rPr>
                <w:rFonts w:cstheme="minorHAnsi"/>
                <w:sz w:val="20"/>
                <w:szCs w:val="20"/>
              </w:rPr>
              <w:t>Health literacy</w:t>
            </w:r>
          </w:p>
        </w:tc>
        <w:tc>
          <w:tcPr>
            <w:tcW w:w="6768" w:type="dxa"/>
            <w:tcBorders>
              <w:top w:val="single" w:sz="4" w:space="0" w:color="808080" w:themeColor="background1" w:themeShade="80"/>
              <w:left w:val="nil"/>
              <w:bottom w:val="dotted" w:sz="4" w:space="0" w:color="808080" w:themeColor="background1" w:themeShade="80"/>
              <w:right w:val="nil"/>
            </w:tcBorders>
          </w:tcPr>
          <w:p w14:paraId="7E809C25" w14:textId="6E30FDEF" w:rsidR="00A70AF2" w:rsidRPr="00056F33" w:rsidRDefault="00A70AF2" w:rsidP="00D21142">
            <w:pPr>
              <w:spacing w:after="180"/>
              <w:jc w:val="both"/>
              <w:rPr>
                <w:rFonts w:cstheme="minorHAnsi"/>
                <w:i/>
                <w:sz w:val="20"/>
                <w:szCs w:val="20"/>
              </w:rPr>
            </w:pPr>
            <w:r w:rsidRPr="00056F33">
              <w:rPr>
                <w:rFonts w:cstheme="minorHAnsi"/>
                <w:i/>
                <w:sz w:val="20"/>
                <w:szCs w:val="20"/>
              </w:rPr>
              <w:t>“There is relatively little awareness of the disease [by patients] and we then diagnose it.” (E8)</w:t>
            </w:r>
          </w:p>
        </w:tc>
      </w:tr>
      <w:tr w:rsidR="00A70AF2" w14:paraId="6B215D37" w14:textId="77777777" w:rsidTr="00A70AF2">
        <w:tc>
          <w:tcPr>
            <w:tcW w:w="1152" w:type="dxa"/>
            <w:vMerge/>
            <w:tcBorders>
              <w:left w:val="nil"/>
              <w:bottom w:val="single" w:sz="4" w:space="0" w:color="808080" w:themeColor="background1" w:themeShade="80"/>
              <w:right w:val="nil"/>
            </w:tcBorders>
          </w:tcPr>
          <w:p w14:paraId="2E253A1F" w14:textId="77777777" w:rsidR="00A70AF2" w:rsidRPr="00AC505D" w:rsidRDefault="00A70AF2" w:rsidP="001472A1">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65338004" w14:textId="6AFDA852" w:rsidR="00A70AF2" w:rsidRPr="00AC505D" w:rsidRDefault="00A70AF2" w:rsidP="001472A1">
            <w:pPr>
              <w:spacing w:after="180"/>
              <w:rPr>
                <w:rFonts w:cstheme="minorHAnsi"/>
                <w:sz w:val="20"/>
                <w:szCs w:val="20"/>
              </w:rPr>
            </w:pPr>
            <w:r w:rsidRPr="00AC505D">
              <w:rPr>
                <w:rFonts w:cstheme="minorHAnsi"/>
                <w:sz w:val="20"/>
                <w:szCs w:val="20"/>
              </w:rPr>
              <w:t>Unclear symptoms</w:t>
            </w:r>
          </w:p>
        </w:tc>
        <w:tc>
          <w:tcPr>
            <w:tcW w:w="6768" w:type="dxa"/>
            <w:tcBorders>
              <w:top w:val="dotted" w:sz="4" w:space="0" w:color="808080" w:themeColor="background1" w:themeShade="80"/>
              <w:left w:val="nil"/>
              <w:bottom w:val="single" w:sz="4" w:space="0" w:color="808080" w:themeColor="background1" w:themeShade="80"/>
              <w:right w:val="nil"/>
            </w:tcBorders>
          </w:tcPr>
          <w:p w14:paraId="03C3019C" w14:textId="342E095C" w:rsidR="00A70AF2" w:rsidRPr="00056F33" w:rsidRDefault="00A70AF2" w:rsidP="00D21142">
            <w:pPr>
              <w:spacing w:after="180"/>
              <w:jc w:val="both"/>
              <w:rPr>
                <w:rFonts w:cstheme="minorHAnsi"/>
                <w:i/>
                <w:sz w:val="20"/>
                <w:szCs w:val="20"/>
              </w:rPr>
            </w:pPr>
            <w:r w:rsidRPr="00056F33">
              <w:rPr>
                <w:rFonts w:cstheme="minorHAnsi"/>
                <w:i/>
                <w:sz w:val="20"/>
                <w:szCs w:val="20"/>
                <w:lang w:val="en-GB"/>
              </w:rPr>
              <w:t>“Those were my weeks. At some point I thought to myself, okay, that's not quite normal.” (P13)</w:t>
            </w:r>
          </w:p>
        </w:tc>
      </w:tr>
      <w:tr w:rsidR="00153BF0" w14:paraId="789AF5F4" w14:textId="77777777" w:rsidTr="00A70AF2">
        <w:tc>
          <w:tcPr>
            <w:tcW w:w="1152" w:type="dxa"/>
            <w:vMerge w:val="restart"/>
            <w:tcBorders>
              <w:top w:val="single" w:sz="4" w:space="0" w:color="808080" w:themeColor="background1" w:themeShade="80"/>
              <w:left w:val="nil"/>
              <w:right w:val="nil"/>
            </w:tcBorders>
            <w:textDirection w:val="btLr"/>
          </w:tcPr>
          <w:p w14:paraId="421039AD" w14:textId="0C98483B" w:rsidR="00153BF0" w:rsidRPr="00A70AF2" w:rsidRDefault="00153BF0" w:rsidP="00A70AF2">
            <w:pPr>
              <w:ind w:left="113" w:right="113"/>
              <w:jc w:val="center"/>
              <w:rPr>
                <w:rFonts w:cstheme="minorHAnsi"/>
                <w:b/>
                <w:bCs/>
                <w:sz w:val="20"/>
                <w:szCs w:val="20"/>
              </w:rPr>
            </w:pPr>
            <w:r w:rsidRPr="00A70AF2">
              <w:rPr>
                <w:rFonts w:cstheme="minorHAnsi"/>
                <w:b/>
                <w:bCs/>
                <w:sz w:val="20"/>
                <w:szCs w:val="20"/>
              </w:rPr>
              <w:t>Acceptability</w:t>
            </w:r>
          </w:p>
        </w:tc>
        <w:tc>
          <w:tcPr>
            <w:tcW w:w="1440" w:type="dxa"/>
            <w:tcBorders>
              <w:top w:val="single" w:sz="4" w:space="0" w:color="808080" w:themeColor="background1" w:themeShade="80"/>
              <w:left w:val="nil"/>
              <w:bottom w:val="dotted" w:sz="4" w:space="0" w:color="808080" w:themeColor="background1" w:themeShade="80"/>
              <w:right w:val="nil"/>
            </w:tcBorders>
          </w:tcPr>
          <w:p w14:paraId="0381855B" w14:textId="6D894D9B" w:rsidR="00153BF0" w:rsidRPr="00A70AF2" w:rsidRDefault="00153BF0" w:rsidP="001472A1">
            <w:pPr>
              <w:spacing w:after="180"/>
              <w:rPr>
                <w:rFonts w:cstheme="minorHAnsi"/>
                <w:sz w:val="20"/>
                <w:szCs w:val="20"/>
              </w:rPr>
            </w:pPr>
            <w:r w:rsidRPr="00AC505D">
              <w:rPr>
                <w:rFonts w:eastAsiaTheme="minorEastAsia" w:cstheme="minorHAnsi"/>
                <w:kern w:val="24"/>
                <w:sz w:val="20"/>
                <w:szCs w:val="20"/>
              </w:rPr>
              <w:t>Not taken seriously</w:t>
            </w:r>
          </w:p>
        </w:tc>
        <w:tc>
          <w:tcPr>
            <w:tcW w:w="6768" w:type="dxa"/>
            <w:tcBorders>
              <w:top w:val="single" w:sz="4" w:space="0" w:color="808080" w:themeColor="background1" w:themeShade="80"/>
              <w:left w:val="nil"/>
              <w:bottom w:val="dotted" w:sz="4" w:space="0" w:color="808080" w:themeColor="background1" w:themeShade="80"/>
              <w:right w:val="nil"/>
            </w:tcBorders>
          </w:tcPr>
          <w:p w14:paraId="07DBEB97" w14:textId="188476DC" w:rsidR="00153BF0" w:rsidRPr="00056F33" w:rsidRDefault="00153BF0" w:rsidP="00D21142">
            <w:pPr>
              <w:spacing w:afterLines="80" w:after="192"/>
              <w:jc w:val="both"/>
              <w:rPr>
                <w:rFonts w:cstheme="minorHAnsi"/>
                <w:i/>
                <w:sz w:val="20"/>
                <w:szCs w:val="20"/>
                <w:lang w:val="en-GB"/>
              </w:rPr>
            </w:pPr>
            <w:r w:rsidRPr="00056F33">
              <w:rPr>
                <w:rFonts w:cstheme="minorHAnsi"/>
                <w:i/>
                <w:sz w:val="20"/>
                <w:szCs w:val="20"/>
                <w:lang w:val="en-GB"/>
              </w:rPr>
              <w:t>“Yes, simply that I'm not ill enough. They didn't put me on the psycho track, not that, but they just say I'm not ill enough.” (P1)</w:t>
            </w:r>
          </w:p>
          <w:p w14:paraId="1AE9BBCD" w14:textId="2CD0A4E6" w:rsidR="00153BF0" w:rsidRPr="00056F33" w:rsidRDefault="00153BF0" w:rsidP="00D21142">
            <w:pPr>
              <w:spacing w:afterLines="80" w:after="192"/>
              <w:jc w:val="both"/>
              <w:rPr>
                <w:rFonts w:cstheme="minorHAnsi"/>
                <w:i/>
                <w:sz w:val="20"/>
                <w:szCs w:val="20"/>
                <w:lang w:val="en-GB"/>
              </w:rPr>
            </w:pPr>
            <w:r w:rsidRPr="00056F33">
              <w:rPr>
                <w:rFonts w:cstheme="minorHAnsi"/>
                <w:i/>
                <w:sz w:val="20"/>
                <w:szCs w:val="20"/>
                <w:lang w:val="en-GB"/>
              </w:rPr>
              <w:t>“On the other hand, what I would have liked to see was something that reminded me a little of the whole burnout issue, which some people ridiculed a little. And that bothered me personally.” (E1)</w:t>
            </w:r>
          </w:p>
          <w:p w14:paraId="1AE5AFEE" w14:textId="1081EF85" w:rsidR="00153BF0" w:rsidRPr="00056F33" w:rsidRDefault="00153BF0" w:rsidP="00D21142">
            <w:pPr>
              <w:spacing w:afterLines="80" w:after="192"/>
              <w:jc w:val="both"/>
              <w:rPr>
                <w:rFonts w:cstheme="minorHAnsi"/>
                <w:i/>
                <w:sz w:val="20"/>
                <w:szCs w:val="20"/>
                <w:lang w:val="en-GB"/>
              </w:rPr>
            </w:pPr>
            <w:r w:rsidRPr="00056F33">
              <w:rPr>
                <w:rFonts w:cstheme="minorHAnsi"/>
                <w:i/>
                <w:sz w:val="20"/>
                <w:szCs w:val="20"/>
                <w:lang w:val="en-GB"/>
              </w:rPr>
              <w:t>“I've had to prove to every doctor that I have long COVID.” (P5)</w:t>
            </w:r>
          </w:p>
        </w:tc>
      </w:tr>
      <w:tr w:rsidR="00153BF0" w14:paraId="3CEFFBC3" w14:textId="77777777" w:rsidTr="00A70AF2">
        <w:tc>
          <w:tcPr>
            <w:tcW w:w="1152" w:type="dxa"/>
            <w:vMerge/>
            <w:tcBorders>
              <w:left w:val="nil"/>
              <w:right w:val="nil"/>
            </w:tcBorders>
          </w:tcPr>
          <w:p w14:paraId="3E9B2AA0" w14:textId="77777777" w:rsidR="00153BF0" w:rsidRPr="00AC505D" w:rsidRDefault="00153BF0" w:rsidP="001472A1">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1BF13F0" w14:textId="4773311D" w:rsidR="00153BF0" w:rsidRPr="00AC505D" w:rsidRDefault="00153BF0" w:rsidP="001472A1">
            <w:pPr>
              <w:spacing w:after="180"/>
              <w:rPr>
                <w:rFonts w:cstheme="minorHAnsi"/>
                <w:sz w:val="20"/>
                <w:szCs w:val="20"/>
              </w:rPr>
            </w:pPr>
            <w:r w:rsidRPr="00AC505D">
              <w:rPr>
                <w:rFonts w:eastAsiaTheme="minorEastAsia" w:cstheme="minorHAnsi"/>
                <w:kern w:val="24"/>
                <w:sz w:val="20"/>
                <w:szCs w:val="20"/>
              </w:rPr>
              <w:t>Psychosomatic diagnoses</w:t>
            </w:r>
          </w:p>
        </w:tc>
        <w:tc>
          <w:tcPr>
            <w:tcW w:w="6768" w:type="dxa"/>
            <w:tcBorders>
              <w:top w:val="dotted" w:sz="4" w:space="0" w:color="808080" w:themeColor="background1" w:themeShade="80"/>
              <w:left w:val="nil"/>
              <w:bottom w:val="dotted" w:sz="4" w:space="0" w:color="808080" w:themeColor="background1" w:themeShade="80"/>
              <w:right w:val="nil"/>
            </w:tcBorders>
          </w:tcPr>
          <w:p w14:paraId="7A6CD9E4" w14:textId="7E2C9572" w:rsidR="00153BF0" w:rsidRPr="000C7AFD" w:rsidRDefault="00153BF0" w:rsidP="00D21142">
            <w:pPr>
              <w:spacing w:after="180"/>
              <w:jc w:val="both"/>
              <w:rPr>
                <w:rFonts w:cstheme="minorHAnsi"/>
                <w:i/>
                <w:sz w:val="20"/>
                <w:szCs w:val="20"/>
              </w:rPr>
            </w:pPr>
            <w:r w:rsidRPr="000C7AFD">
              <w:rPr>
                <w:rFonts w:cstheme="minorHAnsi"/>
                <w:i/>
                <w:sz w:val="20"/>
                <w:szCs w:val="20"/>
                <w:lang w:val="en-GB"/>
              </w:rPr>
              <w:t>“I have an appointment with a psychiatrist in a few weeks. I hope that I'll be able to go back to work before my sick pay runs out, because I'm really scared of all the reports about applying for rehabilitation money. Everyone says that it's extremely tedious and stressful and, with that in mind, I want to get a prophylactic check-up to hopefully prove that my illness isn't psychosomatic.” (P2)</w:t>
            </w:r>
          </w:p>
        </w:tc>
      </w:tr>
      <w:tr w:rsidR="00153BF0" w14:paraId="314EFA89" w14:textId="77777777" w:rsidTr="00A70AF2">
        <w:tc>
          <w:tcPr>
            <w:tcW w:w="1152" w:type="dxa"/>
            <w:vMerge/>
            <w:tcBorders>
              <w:left w:val="nil"/>
              <w:right w:val="nil"/>
            </w:tcBorders>
          </w:tcPr>
          <w:p w14:paraId="335BA8C9" w14:textId="77777777" w:rsidR="00153BF0" w:rsidRPr="00AC505D" w:rsidRDefault="00153BF0" w:rsidP="001472A1">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5E670713" w14:textId="292FFE7A" w:rsidR="00153BF0" w:rsidRPr="00AC505D" w:rsidRDefault="00153BF0" w:rsidP="001472A1">
            <w:pPr>
              <w:spacing w:after="180"/>
              <w:rPr>
                <w:rFonts w:cstheme="minorHAnsi"/>
                <w:sz w:val="20"/>
                <w:szCs w:val="20"/>
              </w:rPr>
            </w:pPr>
            <w:r w:rsidRPr="00AC505D">
              <w:rPr>
                <w:rFonts w:eastAsiaTheme="minorEastAsia" w:cstheme="minorHAnsi"/>
                <w:kern w:val="24"/>
                <w:sz w:val="20"/>
                <w:szCs w:val="20"/>
              </w:rPr>
              <w:t>Sexism</w:t>
            </w:r>
          </w:p>
        </w:tc>
        <w:tc>
          <w:tcPr>
            <w:tcW w:w="6768" w:type="dxa"/>
            <w:tcBorders>
              <w:top w:val="dotted" w:sz="4" w:space="0" w:color="808080" w:themeColor="background1" w:themeShade="80"/>
              <w:left w:val="nil"/>
              <w:bottom w:val="dotted" w:sz="4" w:space="0" w:color="808080" w:themeColor="background1" w:themeShade="80"/>
              <w:right w:val="nil"/>
            </w:tcBorders>
          </w:tcPr>
          <w:p w14:paraId="31875EDC" w14:textId="6F148743" w:rsidR="00153BF0" w:rsidRPr="00056F33" w:rsidRDefault="00153BF0" w:rsidP="001472A1">
            <w:pPr>
              <w:spacing w:after="180"/>
              <w:rPr>
                <w:rFonts w:cstheme="minorHAnsi"/>
                <w:i/>
                <w:sz w:val="20"/>
                <w:szCs w:val="20"/>
              </w:rPr>
            </w:pPr>
            <w:r w:rsidRPr="00056F33">
              <w:rPr>
                <w:rFonts w:cstheme="minorHAnsi"/>
                <w:i/>
                <w:sz w:val="20"/>
                <w:szCs w:val="20"/>
                <w:lang w:val="en-GB"/>
              </w:rPr>
              <w:t>“Then there's this thing again, who does it affect? Young women. Who makes political decisions? Old men. They just don't see the problem.” (E9)</w:t>
            </w:r>
          </w:p>
        </w:tc>
      </w:tr>
      <w:tr w:rsidR="00153BF0" w14:paraId="32B2F0B6" w14:textId="77777777" w:rsidTr="00153BF0">
        <w:tc>
          <w:tcPr>
            <w:tcW w:w="1152" w:type="dxa"/>
            <w:vMerge/>
            <w:tcBorders>
              <w:left w:val="nil"/>
              <w:bottom w:val="nil"/>
              <w:right w:val="nil"/>
            </w:tcBorders>
          </w:tcPr>
          <w:p w14:paraId="52E47E19" w14:textId="77777777" w:rsidR="00153BF0" w:rsidRPr="00AC505D" w:rsidRDefault="00153BF0" w:rsidP="0005435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2C66C43" w14:textId="3142591A" w:rsidR="00153BF0" w:rsidRPr="00AC505D" w:rsidRDefault="00153BF0" w:rsidP="00054354">
            <w:pPr>
              <w:spacing w:after="180"/>
              <w:rPr>
                <w:rFonts w:cstheme="minorHAnsi"/>
                <w:sz w:val="20"/>
                <w:szCs w:val="20"/>
              </w:rPr>
            </w:pPr>
            <w:r w:rsidRPr="00AC505D">
              <w:rPr>
                <w:rFonts w:eastAsiaTheme="minorEastAsia" w:cstheme="minorHAnsi"/>
                <w:kern w:val="24"/>
                <w:sz w:val="20"/>
                <w:szCs w:val="20"/>
              </w:rPr>
              <w:t>Ignored expertise</w:t>
            </w:r>
          </w:p>
        </w:tc>
        <w:tc>
          <w:tcPr>
            <w:tcW w:w="6768" w:type="dxa"/>
            <w:tcBorders>
              <w:top w:val="dotted" w:sz="4" w:space="0" w:color="808080" w:themeColor="background1" w:themeShade="80"/>
              <w:left w:val="nil"/>
              <w:bottom w:val="dotted" w:sz="4" w:space="0" w:color="808080" w:themeColor="background1" w:themeShade="80"/>
              <w:right w:val="nil"/>
            </w:tcBorders>
          </w:tcPr>
          <w:p w14:paraId="7FBEDAEE" w14:textId="3601CDF2" w:rsidR="00153BF0" w:rsidRPr="00056F33" w:rsidRDefault="00153BF0" w:rsidP="00054354">
            <w:pPr>
              <w:spacing w:afterLines="80" w:after="192"/>
              <w:jc w:val="both"/>
              <w:rPr>
                <w:rFonts w:cstheme="minorHAnsi"/>
                <w:i/>
                <w:sz w:val="20"/>
                <w:szCs w:val="20"/>
                <w:lang w:val="en-GB"/>
              </w:rPr>
            </w:pPr>
            <w:r w:rsidRPr="00056F33">
              <w:rPr>
                <w:rFonts w:cstheme="minorHAnsi"/>
                <w:i/>
                <w:sz w:val="20"/>
                <w:szCs w:val="20"/>
                <w:lang w:val="en-GB"/>
              </w:rPr>
              <w:t>“My opinion is opposed to the opinion of an expert who has no expertise in my field and who nevertheless believes he knows immunology or, in the best case, ignores it, let's put it that way. He simply negates or ignores it.” (E11)</w:t>
            </w:r>
          </w:p>
          <w:p w14:paraId="57E1D731" w14:textId="77777777" w:rsidR="00153BF0" w:rsidRPr="00056F33" w:rsidRDefault="00153BF0" w:rsidP="00054354">
            <w:pPr>
              <w:spacing w:afterLines="80" w:after="192"/>
              <w:jc w:val="both"/>
              <w:rPr>
                <w:rFonts w:cstheme="minorHAnsi"/>
                <w:i/>
                <w:sz w:val="20"/>
                <w:szCs w:val="20"/>
                <w:lang w:val="en-GB"/>
              </w:rPr>
            </w:pPr>
            <w:r w:rsidRPr="00056F33">
              <w:rPr>
                <w:rFonts w:cstheme="minorHAnsi"/>
                <w:i/>
                <w:sz w:val="20"/>
                <w:szCs w:val="20"/>
                <w:lang w:val="en-GB"/>
              </w:rPr>
              <w:t>“I was sitting in court, it was about long COVID and when the name of my doctor was mentioned, the assessor laughed, the judge laughed and the judge said, he [the doctor] always makes such funny diagnoses.” (P15)</w:t>
            </w:r>
          </w:p>
          <w:p w14:paraId="3133FE63" w14:textId="0E096106" w:rsidR="00153BF0" w:rsidRPr="00056F33" w:rsidRDefault="00153BF0" w:rsidP="00054354">
            <w:pPr>
              <w:spacing w:after="180"/>
              <w:jc w:val="both"/>
              <w:rPr>
                <w:rFonts w:cstheme="minorHAnsi"/>
                <w:i/>
                <w:sz w:val="20"/>
                <w:szCs w:val="20"/>
              </w:rPr>
            </w:pPr>
            <w:r w:rsidRPr="00056F33">
              <w:rPr>
                <w:rFonts w:cstheme="minorHAnsi"/>
                <w:i/>
                <w:sz w:val="20"/>
                <w:szCs w:val="20"/>
                <w:lang w:val="en-GB"/>
              </w:rPr>
              <w:t>“The senior doctor I spoke to then told me she considered to admit me to psychosomatic medicine. Despite the fact that her colleague had a different opinion. That was so absurd for me and then I really started arguing with her.” (P1)</w:t>
            </w:r>
          </w:p>
        </w:tc>
      </w:tr>
      <w:tr w:rsidR="00A70AF2" w14:paraId="1B023297" w14:textId="77777777" w:rsidTr="00153BF0">
        <w:tc>
          <w:tcPr>
            <w:tcW w:w="1152" w:type="dxa"/>
            <w:tcBorders>
              <w:top w:val="nil"/>
              <w:left w:val="nil"/>
              <w:bottom w:val="nil"/>
              <w:right w:val="nil"/>
            </w:tcBorders>
          </w:tcPr>
          <w:p w14:paraId="4F84AA71" w14:textId="77777777" w:rsidR="00A70AF2" w:rsidRPr="00AC505D" w:rsidRDefault="00A70AF2" w:rsidP="00054354">
            <w:pPr>
              <w:rPr>
                <w:rFonts w:cstheme="minorHAnsi"/>
                <w:b/>
                <w:bCs/>
                <w:sz w:val="20"/>
                <w:szCs w:val="20"/>
              </w:rPr>
            </w:pPr>
          </w:p>
        </w:tc>
        <w:tc>
          <w:tcPr>
            <w:tcW w:w="1440" w:type="dxa"/>
            <w:tcBorders>
              <w:top w:val="nil"/>
              <w:left w:val="nil"/>
              <w:bottom w:val="dotted" w:sz="4" w:space="0" w:color="808080" w:themeColor="background1" w:themeShade="80"/>
              <w:right w:val="nil"/>
            </w:tcBorders>
          </w:tcPr>
          <w:p w14:paraId="2F8B7E14" w14:textId="5960F88F" w:rsidR="00A70AF2" w:rsidRPr="00AC505D" w:rsidRDefault="00A70AF2" w:rsidP="00054354">
            <w:pPr>
              <w:spacing w:after="180"/>
              <w:rPr>
                <w:rFonts w:cstheme="minorHAnsi"/>
                <w:sz w:val="20"/>
                <w:szCs w:val="20"/>
              </w:rPr>
            </w:pPr>
            <w:r w:rsidRPr="00AC505D">
              <w:rPr>
                <w:rFonts w:eastAsiaTheme="minorEastAsia" w:cstheme="minorHAnsi"/>
                <w:kern w:val="24"/>
                <w:sz w:val="20"/>
                <w:szCs w:val="20"/>
              </w:rPr>
              <w:t>Denying</w:t>
            </w:r>
          </w:p>
        </w:tc>
        <w:tc>
          <w:tcPr>
            <w:tcW w:w="6768" w:type="dxa"/>
            <w:tcBorders>
              <w:top w:val="nil"/>
              <w:left w:val="nil"/>
              <w:bottom w:val="dotted" w:sz="4" w:space="0" w:color="808080" w:themeColor="background1" w:themeShade="80"/>
              <w:right w:val="nil"/>
            </w:tcBorders>
          </w:tcPr>
          <w:p w14:paraId="055071E1" w14:textId="2D258D23" w:rsidR="00A70AF2" w:rsidRPr="00056F33" w:rsidRDefault="00A70AF2" w:rsidP="00D3523A">
            <w:pPr>
              <w:spacing w:afterLines="80" w:after="192"/>
              <w:jc w:val="both"/>
              <w:rPr>
                <w:rFonts w:cstheme="minorHAnsi"/>
                <w:i/>
                <w:sz w:val="20"/>
                <w:szCs w:val="20"/>
                <w:lang w:val="en-GB"/>
              </w:rPr>
            </w:pPr>
            <w:r w:rsidRPr="00056F33">
              <w:rPr>
                <w:rFonts w:cstheme="minorHAnsi"/>
                <w:i/>
                <w:sz w:val="20"/>
                <w:szCs w:val="20"/>
                <w:lang w:val="en-GB"/>
              </w:rPr>
              <w:t xml:space="preserve">“I was also in hospital the second time I had COVID. They only treated the acute condition there, so they didn't actually do anything. I was told there that Long </w:t>
            </w:r>
            <w:r w:rsidR="00ED7EDF" w:rsidRPr="00056F33">
              <w:rPr>
                <w:rFonts w:cstheme="minorHAnsi"/>
                <w:i/>
                <w:sz w:val="20"/>
                <w:szCs w:val="20"/>
                <w:lang w:val="en-GB"/>
              </w:rPr>
              <w:t>COVID</w:t>
            </w:r>
            <w:r w:rsidRPr="00056F33">
              <w:rPr>
                <w:rFonts w:cstheme="minorHAnsi"/>
                <w:i/>
                <w:sz w:val="20"/>
                <w:szCs w:val="20"/>
                <w:lang w:val="en-GB"/>
              </w:rPr>
              <w:t xml:space="preserve"> doesn't exist, there's no such thing and I shouldn't make such a fuss.” (P15)</w:t>
            </w:r>
          </w:p>
          <w:p w14:paraId="1570949E" w14:textId="0E71ACF5" w:rsidR="00A70AF2" w:rsidRPr="00056F33" w:rsidRDefault="00A70AF2" w:rsidP="00D3523A">
            <w:pPr>
              <w:spacing w:after="180"/>
              <w:jc w:val="both"/>
              <w:rPr>
                <w:rFonts w:cstheme="minorHAnsi"/>
                <w:i/>
                <w:spacing w:val="-6"/>
                <w:sz w:val="20"/>
                <w:szCs w:val="20"/>
              </w:rPr>
            </w:pPr>
            <w:r w:rsidRPr="00056F33">
              <w:rPr>
                <w:rFonts w:cstheme="minorHAnsi"/>
                <w:i/>
                <w:spacing w:val="-6"/>
                <w:sz w:val="20"/>
                <w:szCs w:val="20"/>
                <w:lang w:val="en-GB"/>
              </w:rPr>
              <w:lastRenderedPageBreak/>
              <w:t>“In the beginning, we also had patient complaints about GPs who said long COVID doesn't exist. And I don't know that or I can't deal with it or I don't know what it is.” (E3)</w:t>
            </w:r>
          </w:p>
        </w:tc>
      </w:tr>
      <w:tr w:rsidR="00054354" w14:paraId="6B312CFE" w14:textId="77777777" w:rsidTr="00AC505D">
        <w:tc>
          <w:tcPr>
            <w:tcW w:w="1152" w:type="dxa"/>
            <w:tcBorders>
              <w:top w:val="nil"/>
              <w:left w:val="nil"/>
              <w:bottom w:val="nil"/>
              <w:right w:val="nil"/>
            </w:tcBorders>
          </w:tcPr>
          <w:p w14:paraId="24598747" w14:textId="77777777" w:rsidR="00054354" w:rsidRPr="00AC505D" w:rsidRDefault="00054354" w:rsidP="0005435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19A76DF6" w14:textId="782C760A" w:rsidR="00054354" w:rsidRPr="00AC505D" w:rsidRDefault="00054354" w:rsidP="00054354">
            <w:pPr>
              <w:spacing w:after="180"/>
              <w:rPr>
                <w:rFonts w:cstheme="minorHAnsi"/>
                <w:sz w:val="20"/>
                <w:szCs w:val="20"/>
              </w:rPr>
            </w:pPr>
            <w:r w:rsidRPr="00AC505D">
              <w:rPr>
                <w:rFonts w:eastAsiaTheme="minorEastAsia" w:cstheme="minorHAnsi"/>
                <w:kern w:val="24"/>
                <w:sz w:val="20"/>
                <w:szCs w:val="20"/>
              </w:rPr>
              <w:t>Public sentiment</w:t>
            </w:r>
          </w:p>
        </w:tc>
        <w:tc>
          <w:tcPr>
            <w:tcW w:w="6768" w:type="dxa"/>
            <w:tcBorders>
              <w:top w:val="dotted" w:sz="4" w:space="0" w:color="808080" w:themeColor="background1" w:themeShade="80"/>
              <w:left w:val="nil"/>
              <w:bottom w:val="dotted" w:sz="4" w:space="0" w:color="808080" w:themeColor="background1" w:themeShade="80"/>
              <w:right w:val="nil"/>
            </w:tcBorders>
          </w:tcPr>
          <w:p w14:paraId="47322E90" w14:textId="0080AF30" w:rsidR="00054354" w:rsidRPr="00056F33" w:rsidRDefault="0073796D" w:rsidP="0073796D">
            <w:pPr>
              <w:spacing w:afterLines="80" w:after="192"/>
              <w:jc w:val="both"/>
              <w:rPr>
                <w:rFonts w:cstheme="minorHAnsi"/>
                <w:i/>
                <w:sz w:val="20"/>
                <w:szCs w:val="20"/>
                <w:lang w:val="en-GB"/>
              </w:rPr>
            </w:pPr>
            <w:r w:rsidRPr="00056F33">
              <w:rPr>
                <w:rFonts w:cstheme="minorHAnsi"/>
                <w:i/>
                <w:sz w:val="20"/>
                <w:szCs w:val="20"/>
                <w:lang w:val="en-GB"/>
              </w:rPr>
              <w:t>“What's more, after a few years of the pandemic, people simply don't want to hear about it [anything COVID-related] anymore.” (E13)</w:t>
            </w:r>
          </w:p>
        </w:tc>
      </w:tr>
      <w:tr w:rsidR="00054354" w14:paraId="29204C6C" w14:textId="77777777" w:rsidTr="00AC505D">
        <w:tc>
          <w:tcPr>
            <w:tcW w:w="1152" w:type="dxa"/>
            <w:tcBorders>
              <w:top w:val="nil"/>
              <w:left w:val="nil"/>
              <w:bottom w:val="single" w:sz="4" w:space="0" w:color="808080" w:themeColor="background1" w:themeShade="80"/>
              <w:right w:val="nil"/>
            </w:tcBorders>
          </w:tcPr>
          <w:p w14:paraId="3781C914" w14:textId="77777777" w:rsidR="00054354" w:rsidRPr="00AC505D" w:rsidRDefault="00054354" w:rsidP="00054354">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090BE826" w14:textId="5CB953A5" w:rsidR="00054354" w:rsidRPr="00AC505D" w:rsidRDefault="00054354" w:rsidP="00054354">
            <w:pPr>
              <w:spacing w:after="180"/>
              <w:rPr>
                <w:rFonts w:cstheme="minorHAnsi"/>
                <w:sz w:val="20"/>
                <w:szCs w:val="20"/>
              </w:rPr>
            </w:pPr>
            <w:r w:rsidRPr="00AC505D">
              <w:rPr>
                <w:rFonts w:eastAsiaTheme="minorEastAsia" w:cstheme="minorHAnsi"/>
                <w:kern w:val="24"/>
                <w:sz w:val="20"/>
                <w:szCs w:val="20"/>
              </w:rPr>
              <w:t>Social &amp; professional environment</w:t>
            </w:r>
          </w:p>
        </w:tc>
        <w:tc>
          <w:tcPr>
            <w:tcW w:w="6768" w:type="dxa"/>
            <w:tcBorders>
              <w:top w:val="dotted" w:sz="4" w:space="0" w:color="808080" w:themeColor="background1" w:themeShade="80"/>
              <w:left w:val="nil"/>
              <w:bottom w:val="single" w:sz="4" w:space="0" w:color="808080" w:themeColor="background1" w:themeShade="80"/>
              <w:right w:val="nil"/>
            </w:tcBorders>
          </w:tcPr>
          <w:p w14:paraId="413CFA43" w14:textId="189BFADB" w:rsidR="003C73B4" w:rsidRPr="00056F33" w:rsidRDefault="003C73B4" w:rsidP="003C73B4">
            <w:pPr>
              <w:spacing w:afterLines="80" w:after="192"/>
              <w:jc w:val="both"/>
              <w:rPr>
                <w:rFonts w:cstheme="minorHAnsi"/>
                <w:i/>
                <w:sz w:val="20"/>
                <w:szCs w:val="20"/>
                <w:lang w:val="en-GB"/>
              </w:rPr>
            </w:pPr>
            <w:r w:rsidRPr="00056F33">
              <w:rPr>
                <w:rFonts w:cstheme="minorHAnsi"/>
                <w:i/>
                <w:sz w:val="20"/>
                <w:szCs w:val="20"/>
                <w:lang w:val="en-GB"/>
              </w:rPr>
              <w:t>“They [friends and family] didn't really understand it. I think probably because one wouldn’t necessarily think that someone my age would get long COVID. I had the feeling the impression was that rather old and sick people would get it.” (P18)</w:t>
            </w:r>
          </w:p>
          <w:p w14:paraId="5B59B08F" w14:textId="175A4B4F" w:rsidR="003C73B4" w:rsidRPr="00056F33" w:rsidRDefault="003C73B4" w:rsidP="003C73B4">
            <w:pPr>
              <w:spacing w:afterLines="80" w:after="192"/>
              <w:jc w:val="both"/>
              <w:rPr>
                <w:rFonts w:cstheme="minorHAnsi"/>
                <w:i/>
                <w:sz w:val="20"/>
                <w:szCs w:val="20"/>
                <w:lang w:val="en-GB"/>
              </w:rPr>
            </w:pPr>
            <w:r w:rsidRPr="00056F33">
              <w:rPr>
                <w:rFonts w:cstheme="minorHAnsi"/>
                <w:i/>
                <w:sz w:val="20"/>
                <w:szCs w:val="20"/>
                <w:lang w:val="en-GB"/>
              </w:rPr>
              <w:t>“And she [partner] didn't and still doesn't understand it [the condition and its limitations] to an extent that it led to such aggressive behaviour that police came to my house and sent my partner away for ten days.” (P3)</w:t>
            </w:r>
          </w:p>
          <w:p w14:paraId="28D5B227" w14:textId="3FFF23EF" w:rsidR="00054354" w:rsidRPr="00056F33" w:rsidRDefault="003C73B4" w:rsidP="003C73B4">
            <w:pPr>
              <w:spacing w:after="180"/>
              <w:jc w:val="both"/>
              <w:rPr>
                <w:rFonts w:cstheme="minorHAnsi"/>
                <w:i/>
                <w:sz w:val="20"/>
                <w:szCs w:val="20"/>
              </w:rPr>
            </w:pPr>
            <w:r w:rsidRPr="00056F33">
              <w:rPr>
                <w:rFonts w:cstheme="minorHAnsi"/>
                <w:i/>
                <w:sz w:val="20"/>
                <w:szCs w:val="20"/>
                <w:lang w:val="en-GB"/>
              </w:rPr>
              <w:t xml:space="preserve">“Patients also </w:t>
            </w:r>
            <w:r w:rsidR="00B611FB" w:rsidRPr="00056F33">
              <w:rPr>
                <w:rFonts w:cstheme="minorHAnsi"/>
                <w:i/>
                <w:sz w:val="20"/>
                <w:szCs w:val="20"/>
                <w:lang w:val="en-GB"/>
              </w:rPr>
              <w:t>tell us</w:t>
            </w:r>
            <w:r w:rsidRPr="00056F33">
              <w:rPr>
                <w:rFonts w:cstheme="minorHAnsi"/>
                <w:i/>
                <w:sz w:val="20"/>
                <w:szCs w:val="20"/>
                <w:lang w:val="en-GB"/>
              </w:rPr>
              <w:t xml:space="preserve"> sometimes the</w:t>
            </w:r>
            <w:r w:rsidR="00B611FB" w:rsidRPr="00056F33">
              <w:rPr>
                <w:rFonts w:cstheme="minorHAnsi"/>
                <w:i/>
                <w:sz w:val="20"/>
                <w:szCs w:val="20"/>
                <w:lang w:val="en-GB"/>
              </w:rPr>
              <w:t>ir</w:t>
            </w:r>
            <w:r w:rsidRPr="00056F33">
              <w:rPr>
                <w:rFonts w:cstheme="minorHAnsi"/>
                <w:i/>
                <w:sz w:val="20"/>
                <w:szCs w:val="20"/>
                <w:lang w:val="en-GB"/>
              </w:rPr>
              <w:t xml:space="preserve"> boss calls them or says it's a simulation or they simply don't want to work, so stigmatization certainly plays a big role.” (E8)</w:t>
            </w:r>
          </w:p>
        </w:tc>
      </w:tr>
      <w:tr w:rsidR="00A70AF2" w14:paraId="74DACC92" w14:textId="77777777" w:rsidTr="00A70AF2">
        <w:tc>
          <w:tcPr>
            <w:tcW w:w="1152" w:type="dxa"/>
            <w:vMerge w:val="restart"/>
            <w:tcBorders>
              <w:top w:val="single" w:sz="4" w:space="0" w:color="808080" w:themeColor="background1" w:themeShade="80"/>
              <w:left w:val="nil"/>
              <w:right w:val="nil"/>
            </w:tcBorders>
            <w:textDirection w:val="btLr"/>
          </w:tcPr>
          <w:p w14:paraId="1C04EA6E" w14:textId="3C915D27" w:rsidR="00A70AF2" w:rsidRPr="00A70AF2" w:rsidRDefault="00A70AF2" w:rsidP="00A70AF2">
            <w:pPr>
              <w:ind w:left="113" w:right="113"/>
              <w:jc w:val="center"/>
              <w:rPr>
                <w:rFonts w:cstheme="minorHAnsi"/>
                <w:b/>
                <w:bCs/>
                <w:sz w:val="20"/>
                <w:szCs w:val="20"/>
              </w:rPr>
            </w:pPr>
            <w:r w:rsidRPr="00A70AF2">
              <w:rPr>
                <w:rFonts w:cstheme="minorHAnsi"/>
                <w:b/>
                <w:bCs/>
                <w:sz w:val="20"/>
                <w:szCs w:val="20"/>
              </w:rPr>
              <w:t>Ability to seek</w:t>
            </w:r>
          </w:p>
        </w:tc>
        <w:tc>
          <w:tcPr>
            <w:tcW w:w="1440" w:type="dxa"/>
            <w:tcBorders>
              <w:top w:val="single" w:sz="4" w:space="0" w:color="808080" w:themeColor="background1" w:themeShade="80"/>
              <w:left w:val="nil"/>
              <w:bottom w:val="dotted" w:sz="4" w:space="0" w:color="808080" w:themeColor="background1" w:themeShade="80"/>
              <w:right w:val="nil"/>
            </w:tcBorders>
          </w:tcPr>
          <w:p w14:paraId="03A24838" w14:textId="0650744C" w:rsidR="00A70AF2" w:rsidRPr="00AC505D" w:rsidRDefault="00A70AF2" w:rsidP="00054354">
            <w:pPr>
              <w:spacing w:after="180"/>
              <w:rPr>
                <w:rFonts w:eastAsiaTheme="minorEastAsia" w:cstheme="minorHAnsi"/>
                <w:kern w:val="24"/>
                <w:sz w:val="20"/>
                <w:szCs w:val="20"/>
              </w:rPr>
            </w:pPr>
            <w:r w:rsidRPr="00AC505D">
              <w:rPr>
                <w:rFonts w:eastAsiaTheme="minorEastAsia" w:cstheme="minorHAnsi"/>
                <w:kern w:val="24"/>
                <w:sz w:val="20"/>
                <w:szCs w:val="20"/>
              </w:rPr>
              <w:t>Health literacy</w:t>
            </w:r>
          </w:p>
        </w:tc>
        <w:tc>
          <w:tcPr>
            <w:tcW w:w="6768" w:type="dxa"/>
            <w:tcBorders>
              <w:top w:val="single" w:sz="4" w:space="0" w:color="808080" w:themeColor="background1" w:themeShade="80"/>
              <w:left w:val="nil"/>
              <w:bottom w:val="dotted" w:sz="4" w:space="0" w:color="808080" w:themeColor="background1" w:themeShade="80"/>
              <w:right w:val="nil"/>
            </w:tcBorders>
          </w:tcPr>
          <w:p w14:paraId="03B9400C" w14:textId="5DFA3C63" w:rsidR="00A70AF2" w:rsidRPr="00056F33" w:rsidRDefault="00A70AF2" w:rsidP="00A51F98">
            <w:pPr>
              <w:spacing w:after="180"/>
              <w:jc w:val="both"/>
              <w:rPr>
                <w:rFonts w:cstheme="minorHAnsi"/>
                <w:i/>
                <w:sz w:val="20"/>
                <w:szCs w:val="20"/>
              </w:rPr>
            </w:pPr>
            <w:r w:rsidRPr="00056F33">
              <w:rPr>
                <w:rFonts w:cstheme="minorHAnsi"/>
                <w:i/>
                <w:sz w:val="20"/>
                <w:szCs w:val="20"/>
                <w:lang w:val="en-GB"/>
              </w:rPr>
              <w:t>“On the one hand, as I said, knowledge. You need to know that [this discipline] plays an important role in the assessment. I guess the average post-COVID patient probably doesn't know that.” (E11)</w:t>
            </w:r>
          </w:p>
        </w:tc>
      </w:tr>
      <w:tr w:rsidR="00A70AF2" w14:paraId="66A90B23" w14:textId="77777777" w:rsidTr="00A70AF2">
        <w:tc>
          <w:tcPr>
            <w:tcW w:w="1152" w:type="dxa"/>
            <w:vMerge/>
            <w:tcBorders>
              <w:left w:val="nil"/>
              <w:right w:val="nil"/>
            </w:tcBorders>
          </w:tcPr>
          <w:p w14:paraId="08E6F06F" w14:textId="77777777" w:rsidR="00A70AF2" w:rsidRPr="00AC505D" w:rsidRDefault="00A70AF2" w:rsidP="0005435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1EA27B50" w14:textId="578A2AF9" w:rsidR="00A70AF2" w:rsidRPr="00AC505D" w:rsidRDefault="00A70AF2" w:rsidP="00054354">
            <w:pPr>
              <w:spacing w:after="180"/>
              <w:rPr>
                <w:rFonts w:eastAsiaTheme="minorEastAsia" w:cstheme="minorHAnsi"/>
                <w:kern w:val="24"/>
                <w:sz w:val="20"/>
                <w:szCs w:val="20"/>
              </w:rPr>
            </w:pPr>
            <w:r w:rsidRPr="00AC505D">
              <w:rPr>
                <w:rFonts w:eastAsiaTheme="minorEastAsia" w:cstheme="minorHAnsi"/>
                <w:kern w:val="24"/>
                <w:sz w:val="20"/>
                <w:szCs w:val="20"/>
              </w:rPr>
              <w:t>Externalized stigma</w:t>
            </w:r>
          </w:p>
        </w:tc>
        <w:tc>
          <w:tcPr>
            <w:tcW w:w="6768" w:type="dxa"/>
            <w:tcBorders>
              <w:top w:val="dotted" w:sz="4" w:space="0" w:color="808080" w:themeColor="background1" w:themeShade="80"/>
              <w:left w:val="nil"/>
              <w:bottom w:val="dotted" w:sz="4" w:space="0" w:color="808080" w:themeColor="background1" w:themeShade="80"/>
              <w:right w:val="nil"/>
            </w:tcBorders>
          </w:tcPr>
          <w:p w14:paraId="5A616D40" w14:textId="4BC9C299" w:rsidR="00A70AF2" w:rsidRPr="00056F33" w:rsidRDefault="00E0159B" w:rsidP="00A51F98">
            <w:pPr>
              <w:spacing w:after="180"/>
              <w:jc w:val="both"/>
              <w:rPr>
                <w:rFonts w:cstheme="minorHAnsi"/>
                <w:i/>
                <w:sz w:val="20"/>
                <w:szCs w:val="20"/>
              </w:rPr>
            </w:pPr>
            <w:r w:rsidRPr="00056F33">
              <w:rPr>
                <w:rFonts w:cstheme="minorHAnsi"/>
                <w:i/>
                <w:sz w:val="20"/>
                <w:szCs w:val="20"/>
              </w:rPr>
              <w:t>“</w:t>
            </w:r>
            <w:r w:rsidR="00413C4F" w:rsidRPr="00056F33">
              <w:rPr>
                <w:rFonts w:cstheme="minorHAnsi"/>
                <w:i/>
                <w:sz w:val="20"/>
                <w:szCs w:val="20"/>
              </w:rPr>
              <w:t>Both</w:t>
            </w:r>
            <w:r w:rsidRPr="00056F33">
              <w:rPr>
                <w:rFonts w:cstheme="minorHAnsi"/>
                <w:i/>
                <w:sz w:val="20"/>
                <w:szCs w:val="20"/>
              </w:rPr>
              <w:t xml:space="preserve"> [internalized and externalized stigma]</w:t>
            </w:r>
            <w:r w:rsidR="00413C4F" w:rsidRPr="00056F33">
              <w:rPr>
                <w:rFonts w:cstheme="minorHAnsi"/>
                <w:i/>
                <w:sz w:val="20"/>
                <w:szCs w:val="20"/>
              </w:rPr>
              <w:t xml:space="preserve">, but the externally induced one is much </w:t>
            </w:r>
            <w:r w:rsidRPr="00056F33">
              <w:rPr>
                <w:rFonts w:cstheme="minorHAnsi"/>
                <w:i/>
                <w:sz w:val="20"/>
                <w:szCs w:val="20"/>
              </w:rPr>
              <w:t>more pronounced</w:t>
            </w:r>
            <w:r w:rsidR="00413C4F" w:rsidRPr="00056F33">
              <w:rPr>
                <w:rFonts w:cstheme="minorHAnsi"/>
                <w:i/>
                <w:sz w:val="20"/>
                <w:szCs w:val="20"/>
              </w:rPr>
              <w:t>, in my opinion. In context of this external induction, patients - and it is mainly female patients, as we know - think about whether they are imagining it.” (E13)</w:t>
            </w:r>
          </w:p>
        </w:tc>
      </w:tr>
      <w:tr w:rsidR="00A70AF2" w14:paraId="46937383" w14:textId="77777777" w:rsidTr="00A70AF2">
        <w:tc>
          <w:tcPr>
            <w:tcW w:w="1152" w:type="dxa"/>
            <w:vMerge/>
            <w:tcBorders>
              <w:left w:val="nil"/>
              <w:bottom w:val="single" w:sz="4" w:space="0" w:color="808080" w:themeColor="background1" w:themeShade="80"/>
              <w:right w:val="nil"/>
            </w:tcBorders>
          </w:tcPr>
          <w:p w14:paraId="7E1D2437" w14:textId="77777777" w:rsidR="00A70AF2" w:rsidRPr="00AC505D" w:rsidRDefault="00A70AF2" w:rsidP="00054354">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3F033E67" w14:textId="6A9F8878" w:rsidR="00A70AF2" w:rsidRPr="00AC505D" w:rsidRDefault="00A70AF2" w:rsidP="00054354">
            <w:pPr>
              <w:spacing w:after="180"/>
              <w:rPr>
                <w:rFonts w:eastAsiaTheme="minorEastAsia" w:cstheme="minorHAnsi"/>
                <w:kern w:val="24"/>
                <w:sz w:val="20"/>
                <w:szCs w:val="20"/>
              </w:rPr>
            </w:pPr>
            <w:r w:rsidRPr="00AC505D">
              <w:rPr>
                <w:rFonts w:eastAsiaTheme="minorEastAsia" w:cstheme="minorHAnsi"/>
                <w:kern w:val="24"/>
                <w:sz w:val="20"/>
                <w:szCs w:val="20"/>
              </w:rPr>
              <w:t>Internalized stigma</w:t>
            </w:r>
          </w:p>
        </w:tc>
        <w:tc>
          <w:tcPr>
            <w:tcW w:w="6768" w:type="dxa"/>
            <w:tcBorders>
              <w:top w:val="dotted" w:sz="4" w:space="0" w:color="808080" w:themeColor="background1" w:themeShade="80"/>
              <w:left w:val="nil"/>
              <w:bottom w:val="single" w:sz="4" w:space="0" w:color="808080" w:themeColor="background1" w:themeShade="80"/>
              <w:right w:val="nil"/>
            </w:tcBorders>
          </w:tcPr>
          <w:p w14:paraId="7646D4CC" w14:textId="77777777" w:rsidR="00A70AF2" w:rsidRPr="00056F33" w:rsidRDefault="00A70AF2" w:rsidP="00A51F98">
            <w:pPr>
              <w:spacing w:afterLines="80" w:after="192"/>
              <w:jc w:val="both"/>
              <w:rPr>
                <w:rFonts w:cstheme="minorHAnsi"/>
                <w:i/>
                <w:sz w:val="20"/>
                <w:szCs w:val="20"/>
                <w:lang w:val="en-GB"/>
              </w:rPr>
            </w:pPr>
            <w:r w:rsidRPr="00056F33">
              <w:rPr>
                <w:rFonts w:cstheme="minorHAnsi"/>
                <w:i/>
                <w:sz w:val="20"/>
                <w:szCs w:val="20"/>
                <w:lang w:val="en-GB"/>
              </w:rPr>
              <w:t>“Well, in the beginning, I have to say, it was very difficult for everyone involved, because of course you don't know yourself and you naturally start to doubt yourself and of course you fall into depressive phases.” (P8)</w:t>
            </w:r>
          </w:p>
          <w:p w14:paraId="7A7DC8F6" w14:textId="195F5EB6" w:rsidR="00A70AF2" w:rsidRPr="00056F33" w:rsidRDefault="00A70AF2" w:rsidP="00A51F98">
            <w:pPr>
              <w:spacing w:after="180"/>
              <w:jc w:val="both"/>
              <w:rPr>
                <w:rFonts w:cstheme="minorHAnsi"/>
                <w:i/>
                <w:spacing w:val="-4"/>
                <w:sz w:val="20"/>
                <w:szCs w:val="20"/>
              </w:rPr>
            </w:pPr>
            <w:r w:rsidRPr="00056F33">
              <w:rPr>
                <w:rFonts w:cstheme="minorHAnsi"/>
                <w:i/>
                <w:spacing w:val="-4"/>
                <w:sz w:val="20"/>
                <w:szCs w:val="20"/>
                <w:lang w:val="en-GB"/>
              </w:rPr>
              <w:t>“I always feared that it wouldn't go away or that it wouldn't go away so quickly. I also had the same thing as already mentioned, that I once asked myself, am I just imagining it? Because why do I have this and why doesn't it go away? And because some people said, I mean, there are always studies coming out that say the whole thing is psychosomatic and then other studies say it's not. But I just know for myself that I'm not imagining the whole thing, because I know exactly what I was like before.” (P16)</w:t>
            </w:r>
          </w:p>
        </w:tc>
      </w:tr>
      <w:tr w:rsidR="00DA69B5" w14:paraId="39DA412D" w14:textId="77777777" w:rsidTr="00957BEE">
        <w:tc>
          <w:tcPr>
            <w:tcW w:w="1152" w:type="dxa"/>
            <w:vMerge w:val="restart"/>
            <w:tcBorders>
              <w:top w:val="single" w:sz="4" w:space="0" w:color="808080" w:themeColor="background1" w:themeShade="80"/>
              <w:left w:val="nil"/>
              <w:right w:val="nil"/>
            </w:tcBorders>
            <w:textDirection w:val="btLr"/>
          </w:tcPr>
          <w:p w14:paraId="5B098771" w14:textId="425A06C1" w:rsidR="00DA69B5" w:rsidRPr="00A70AF2" w:rsidRDefault="00DA69B5" w:rsidP="00A70AF2">
            <w:pPr>
              <w:ind w:left="113" w:right="113"/>
              <w:jc w:val="center"/>
              <w:rPr>
                <w:rFonts w:cstheme="minorHAnsi"/>
                <w:b/>
                <w:bCs/>
                <w:sz w:val="20"/>
                <w:szCs w:val="20"/>
              </w:rPr>
            </w:pPr>
            <w:r w:rsidRPr="00A70AF2">
              <w:rPr>
                <w:rFonts w:cstheme="minorHAnsi"/>
                <w:b/>
                <w:sz w:val="20"/>
                <w:szCs w:val="20"/>
              </w:rPr>
              <w:t xml:space="preserve">Availability &amp; </w:t>
            </w:r>
            <w:r>
              <w:rPr>
                <w:rFonts w:cstheme="minorHAnsi"/>
                <w:b/>
                <w:sz w:val="20"/>
                <w:szCs w:val="20"/>
              </w:rPr>
              <w:br/>
            </w:r>
            <w:r w:rsidRPr="00A70AF2">
              <w:rPr>
                <w:rFonts w:cstheme="minorHAnsi"/>
                <w:b/>
                <w:sz w:val="20"/>
                <w:szCs w:val="20"/>
              </w:rPr>
              <w:t>accommodation</w:t>
            </w:r>
          </w:p>
        </w:tc>
        <w:tc>
          <w:tcPr>
            <w:tcW w:w="1440" w:type="dxa"/>
            <w:tcBorders>
              <w:top w:val="single" w:sz="4" w:space="0" w:color="808080" w:themeColor="background1" w:themeShade="80"/>
              <w:left w:val="nil"/>
              <w:bottom w:val="dotted" w:sz="4" w:space="0" w:color="808080" w:themeColor="background1" w:themeShade="80"/>
              <w:right w:val="nil"/>
            </w:tcBorders>
          </w:tcPr>
          <w:p w14:paraId="179DE008" w14:textId="37B193E3" w:rsidR="00DA69B5" w:rsidRPr="00AC505D" w:rsidRDefault="00DA69B5" w:rsidP="00054354">
            <w:pPr>
              <w:spacing w:after="180"/>
              <w:rPr>
                <w:rFonts w:eastAsiaTheme="minorEastAsia" w:cstheme="minorHAnsi"/>
                <w:kern w:val="24"/>
                <w:sz w:val="20"/>
                <w:szCs w:val="20"/>
              </w:rPr>
            </w:pPr>
            <w:r w:rsidRPr="00AC505D">
              <w:rPr>
                <w:rFonts w:eastAsiaTheme="minorEastAsia" w:cstheme="minorHAnsi"/>
                <w:kern w:val="24"/>
                <w:sz w:val="20"/>
                <w:szCs w:val="20"/>
              </w:rPr>
              <w:t>Referrals &amp; diagnosis</w:t>
            </w:r>
          </w:p>
        </w:tc>
        <w:tc>
          <w:tcPr>
            <w:tcW w:w="6768" w:type="dxa"/>
            <w:tcBorders>
              <w:top w:val="single" w:sz="4" w:space="0" w:color="808080" w:themeColor="background1" w:themeShade="80"/>
              <w:left w:val="nil"/>
              <w:bottom w:val="dotted" w:sz="4" w:space="0" w:color="808080" w:themeColor="background1" w:themeShade="80"/>
              <w:right w:val="nil"/>
            </w:tcBorders>
          </w:tcPr>
          <w:p w14:paraId="7D1FE9C7" w14:textId="7C617A20" w:rsidR="00DA69B5" w:rsidRPr="00056F33" w:rsidRDefault="00DA69B5" w:rsidP="005B6764">
            <w:pPr>
              <w:spacing w:after="180"/>
              <w:jc w:val="both"/>
              <w:rPr>
                <w:rFonts w:cstheme="minorHAnsi"/>
                <w:i/>
                <w:sz w:val="20"/>
                <w:szCs w:val="20"/>
                <w:lang w:val="en-GB"/>
              </w:rPr>
            </w:pPr>
            <w:r w:rsidRPr="00056F33">
              <w:rPr>
                <w:rFonts w:cstheme="minorHAnsi"/>
                <w:i/>
                <w:sz w:val="20"/>
                <w:szCs w:val="20"/>
                <w:lang w:val="en-GB"/>
              </w:rPr>
              <w:t>“I also went to various places, such as the long COVID outpatient clinic at the [</w:t>
            </w:r>
            <w:r w:rsidR="00A121DC">
              <w:rPr>
                <w:rFonts w:cstheme="minorHAnsi"/>
                <w:i/>
                <w:sz w:val="20"/>
                <w:szCs w:val="20"/>
                <w:lang w:val="en-GB"/>
              </w:rPr>
              <w:t>name of the</w:t>
            </w:r>
            <w:r w:rsidRPr="00056F33">
              <w:rPr>
                <w:rFonts w:cstheme="minorHAnsi"/>
                <w:i/>
                <w:sz w:val="20"/>
                <w:szCs w:val="20"/>
                <w:lang w:val="en-GB"/>
              </w:rPr>
              <w:t xml:space="preserve"> hospital], where they said I would have to have neurological problems, otherwise they couldn't accept me.” (P10)</w:t>
            </w:r>
          </w:p>
          <w:p w14:paraId="1EA84E8D" w14:textId="4C5868E2" w:rsidR="00DA69B5" w:rsidRPr="00056F33" w:rsidRDefault="00DA69B5" w:rsidP="005B6764">
            <w:pPr>
              <w:spacing w:after="180"/>
              <w:jc w:val="both"/>
              <w:rPr>
                <w:rFonts w:cstheme="minorHAnsi"/>
                <w:i/>
                <w:spacing w:val="-2"/>
                <w:sz w:val="20"/>
                <w:szCs w:val="20"/>
              </w:rPr>
            </w:pPr>
            <w:r w:rsidRPr="00056F33">
              <w:rPr>
                <w:rFonts w:cstheme="minorHAnsi"/>
                <w:i/>
                <w:spacing w:val="-2"/>
                <w:sz w:val="20"/>
                <w:szCs w:val="20"/>
                <w:lang w:val="en-GB"/>
              </w:rPr>
              <w:t>“I hope that I can go back to work before my sick pay expires, because I'm really scared of all the reports about applying for an occupational disability pension.” (P2)</w:t>
            </w:r>
          </w:p>
        </w:tc>
      </w:tr>
      <w:tr w:rsidR="00DA69B5" w14:paraId="5EFB9288" w14:textId="77777777" w:rsidTr="00957BEE">
        <w:tc>
          <w:tcPr>
            <w:tcW w:w="1152" w:type="dxa"/>
            <w:vMerge/>
            <w:tcBorders>
              <w:left w:val="nil"/>
              <w:bottom w:val="nil"/>
              <w:right w:val="nil"/>
            </w:tcBorders>
          </w:tcPr>
          <w:p w14:paraId="05033FE8" w14:textId="77777777" w:rsidR="00DA69B5" w:rsidRPr="00AC505D" w:rsidRDefault="00DA69B5" w:rsidP="00054354">
            <w:pPr>
              <w:rPr>
                <w:rFonts w:cstheme="minorHAnsi"/>
                <w:b/>
                <w:bCs/>
                <w:sz w:val="20"/>
                <w:szCs w:val="20"/>
              </w:rPr>
            </w:pPr>
          </w:p>
        </w:tc>
        <w:tc>
          <w:tcPr>
            <w:tcW w:w="1440" w:type="dxa"/>
            <w:tcBorders>
              <w:top w:val="dotted" w:sz="4" w:space="0" w:color="808080" w:themeColor="background1" w:themeShade="80"/>
              <w:left w:val="nil"/>
              <w:bottom w:val="nil"/>
              <w:right w:val="nil"/>
            </w:tcBorders>
          </w:tcPr>
          <w:p w14:paraId="68B7519D" w14:textId="32834754" w:rsidR="00DA69B5" w:rsidRPr="00AC505D" w:rsidRDefault="00DA69B5" w:rsidP="00054354">
            <w:pPr>
              <w:spacing w:after="180"/>
              <w:rPr>
                <w:rFonts w:eastAsiaTheme="minorEastAsia" w:cstheme="minorHAnsi"/>
                <w:kern w:val="24"/>
                <w:sz w:val="20"/>
                <w:szCs w:val="20"/>
              </w:rPr>
            </w:pPr>
            <w:r w:rsidRPr="00AC505D">
              <w:rPr>
                <w:rFonts w:eastAsiaTheme="minorEastAsia" w:cstheme="minorHAnsi"/>
                <w:kern w:val="24"/>
                <w:sz w:val="20"/>
                <w:szCs w:val="20"/>
              </w:rPr>
              <w:t>Proof of illness</w:t>
            </w:r>
          </w:p>
        </w:tc>
        <w:tc>
          <w:tcPr>
            <w:tcW w:w="6768" w:type="dxa"/>
            <w:tcBorders>
              <w:top w:val="dotted" w:sz="4" w:space="0" w:color="808080" w:themeColor="background1" w:themeShade="80"/>
              <w:left w:val="nil"/>
              <w:bottom w:val="nil"/>
              <w:right w:val="nil"/>
            </w:tcBorders>
          </w:tcPr>
          <w:p w14:paraId="5BC2E5ED" w14:textId="6ACF3796" w:rsidR="00DA69B5" w:rsidRPr="00056F33" w:rsidRDefault="00DA69B5" w:rsidP="005B6764">
            <w:pPr>
              <w:spacing w:after="180"/>
              <w:jc w:val="both"/>
              <w:rPr>
                <w:rFonts w:cstheme="minorHAnsi"/>
                <w:i/>
                <w:sz w:val="20"/>
                <w:szCs w:val="20"/>
              </w:rPr>
            </w:pPr>
            <w:r w:rsidRPr="00056F33">
              <w:rPr>
                <w:rFonts w:cstheme="minorHAnsi"/>
                <w:i/>
                <w:sz w:val="20"/>
                <w:szCs w:val="20"/>
              </w:rPr>
              <w:t>“They [statutory health insurance] wanted a new specialist's report every three weeks, but the specialists were always angry that you had to wait three weeks, well, what do you mean angry, they don't have much time and then ask, what are you doing here again? I wrote on it [the last report] that I don’t need to see you for another three months.” (P6)</w:t>
            </w:r>
          </w:p>
        </w:tc>
      </w:tr>
      <w:tr w:rsidR="00C341C7" w14:paraId="7661D237" w14:textId="77777777" w:rsidTr="00DA69B5">
        <w:tc>
          <w:tcPr>
            <w:tcW w:w="1152" w:type="dxa"/>
            <w:tcBorders>
              <w:top w:val="nil"/>
              <w:left w:val="nil"/>
              <w:bottom w:val="nil"/>
              <w:right w:val="nil"/>
            </w:tcBorders>
          </w:tcPr>
          <w:p w14:paraId="743158A6" w14:textId="77777777" w:rsidR="00C341C7" w:rsidRPr="00AC505D" w:rsidRDefault="00C341C7" w:rsidP="0005435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422D211" w14:textId="71542F83" w:rsidR="00C341C7" w:rsidRPr="00AC505D" w:rsidRDefault="00C341C7" w:rsidP="00054354">
            <w:pPr>
              <w:spacing w:after="180"/>
              <w:rPr>
                <w:rFonts w:eastAsiaTheme="minorEastAsia" w:cstheme="minorHAnsi"/>
                <w:kern w:val="24"/>
                <w:sz w:val="20"/>
                <w:szCs w:val="20"/>
              </w:rPr>
            </w:pPr>
            <w:r w:rsidRPr="00AC505D">
              <w:rPr>
                <w:rFonts w:eastAsiaTheme="minorEastAsia" w:cstheme="minorHAnsi"/>
                <w:kern w:val="24"/>
                <w:sz w:val="20"/>
                <w:szCs w:val="20"/>
              </w:rPr>
              <w:t>Service capacity &amp; availability</w:t>
            </w:r>
          </w:p>
        </w:tc>
        <w:tc>
          <w:tcPr>
            <w:tcW w:w="6768" w:type="dxa"/>
            <w:tcBorders>
              <w:top w:val="dotted" w:sz="4" w:space="0" w:color="808080" w:themeColor="background1" w:themeShade="80"/>
              <w:left w:val="nil"/>
              <w:bottom w:val="dotted" w:sz="4" w:space="0" w:color="808080" w:themeColor="background1" w:themeShade="80"/>
              <w:right w:val="nil"/>
            </w:tcBorders>
          </w:tcPr>
          <w:p w14:paraId="3D3F00E0" w14:textId="79265ED3" w:rsidR="00C341C7" w:rsidRPr="00056F33" w:rsidRDefault="00C341C7" w:rsidP="00CC60B4">
            <w:pPr>
              <w:spacing w:afterLines="80" w:after="192"/>
              <w:jc w:val="both"/>
              <w:rPr>
                <w:rFonts w:cstheme="minorHAnsi"/>
                <w:i/>
                <w:sz w:val="20"/>
                <w:szCs w:val="20"/>
                <w:lang w:val="en-GB"/>
              </w:rPr>
            </w:pPr>
            <w:r w:rsidRPr="00056F33">
              <w:rPr>
                <w:rFonts w:cstheme="minorHAnsi"/>
                <w:i/>
                <w:sz w:val="20"/>
                <w:szCs w:val="20"/>
                <w:lang w:val="en-GB"/>
              </w:rPr>
              <w:t>“However, the waiting time wasn't so good, so it was a few months, where I thought to myself, phew, if that's a few months, there must be an incredible number of people affected, so why don't they increase it [capacities]?“ (P8)</w:t>
            </w:r>
          </w:p>
          <w:p w14:paraId="39CDF527" w14:textId="64C12FB9" w:rsidR="00C341C7" w:rsidRPr="00056F33" w:rsidRDefault="00C341C7" w:rsidP="00CC60B4">
            <w:pPr>
              <w:spacing w:afterLines="80" w:after="192"/>
              <w:jc w:val="both"/>
              <w:rPr>
                <w:rFonts w:cstheme="minorHAnsi"/>
                <w:i/>
                <w:spacing w:val="-4"/>
                <w:sz w:val="20"/>
                <w:szCs w:val="20"/>
                <w:lang w:val="en-GB"/>
              </w:rPr>
            </w:pPr>
            <w:r w:rsidRPr="00056F33">
              <w:rPr>
                <w:rFonts w:cstheme="minorHAnsi"/>
                <w:i/>
                <w:spacing w:val="-4"/>
                <w:sz w:val="20"/>
                <w:szCs w:val="20"/>
                <w:lang w:val="en-GB"/>
              </w:rPr>
              <w:t>“One difficulty is certainly the capacities and resources both in the outpatient and inpatient sector, i.e., long waiting times to get an appointment, let alone with someone who perhaps still has a certain expertise. There are only a few of them, he [name of a specialist] has made a name for himself because he was active and now they all come to him and he has six-month waiting times until there is an appointment.” (E12)</w:t>
            </w:r>
          </w:p>
          <w:p w14:paraId="66E19018" w14:textId="2D42AB24" w:rsidR="00C341C7" w:rsidRPr="00056F33" w:rsidRDefault="00C341C7" w:rsidP="009641DB">
            <w:pPr>
              <w:spacing w:afterLines="80" w:after="192"/>
              <w:jc w:val="both"/>
              <w:rPr>
                <w:rFonts w:cstheme="minorHAnsi"/>
                <w:i/>
                <w:sz w:val="20"/>
                <w:szCs w:val="20"/>
                <w:lang w:val="en-GB"/>
              </w:rPr>
            </w:pPr>
            <w:r w:rsidRPr="00056F33">
              <w:rPr>
                <w:rFonts w:cstheme="minorHAnsi"/>
                <w:i/>
                <w:sz w:val="20"/>
                <w:szCs w:val="20"/>
                <w:lang w:val="en-GB"/>
              </w:rPr>
              <w:t>“And a huge hurdle is certainly the time availability of colleagues who deal with this topic, who really know their stuff. Who not only manage the patients, but also carry out diagnostics and then, based on the diagnostics, also try appropriate therapies, even if they are only symptomatic therapies.” (E11)</w:t>
            </w:r>
          </w:p>
        </w:tc>
      </w:tr>
      <w:tr w:rsidR="00C341C7" w14:paraId="7461EC9A" w14:textId="77777777" w:rsidTr="00DA69B5">
        <w:tc>
          <w:tcPr>
            <w:tcW w:w="1152" w:type="dxa"/>
            <w:tcBorders>
              <w:top w:val="nil"/>
              <w:left w:val="nil"/>
              <w:bottom w:val="nil"/>
              <w:right w:val="nil"/>
            </w:tcBorders>
          </w:tcPr>
          <w:p w14:paraId="21CA7E98" w14:textId="77777777" w:rsidR="00C341C7" w:rsidRPr="00AC505D" w:rsidRDefault="00C341C7" w:rsidP="0005435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7067555F" w14:textId="45AFB82A" w:rsidR="00C341C7" w:rsidRPr="00AC505D" w:rsidRDefault="00C341C7" w:rsidP="00054354">
            <w:pPr>
              <w:spacing w:after="180"/>
              <w:rPr>
                <w:rFonts w:eastAsiaTheme="minorEastAsia" w:cstheme="minorHAnsi"/>
                <w:kern w:val="24"/>
                <w:sz w:val="20"/>
                <w:szCs w:val="20"/>
              </w:rPr>
            </w:pPr>
            <w:r w:rsidRPr="00AC505D">
              <w:rPr>
                <w:rFonts w:eastAsiaTheme="minorEastAsia" w:cstheme="minorHAnsi"/>
                <w:kern w:val="24"/>
                <w:sz w:val="20"/>
                <w:szCs w:val="20"/>
              </w:rPr>
              <w:t>Appointment duration</w:t>
            </w:r>
          </w:p>
        </w:tc>
        <w:tc>
          <w:tcPr>
            <w:tcW w:w="6768" w:type="dxa"/>
            <w:tcBorders>
              <w:top w:val="dotted" w:sz="4" w:space="0" w:color="808080" w:themeColor="background1" w:themeShade="80"/>
              <w:left w:val="nil"/>
              <w:bottom w:val="dotted" w:sz="4" w:space="0" w:color="808080" w:themeColor="background1" w:themeShade="80"/>
              <w:right w:val="nil"/>
            </w:tcBorders>
          </w:tcPr>
          <w:p w14:paraId="47431AA4" w14:textId="4DE22975" w:rsidR="00C341C7" w:rsidRPr="00056F33" w:rsidRDefault="00C341C7" w:rsidP="005B6764">
            <w:pPr>
              <w:spacing w:after="180"/>
              <w:jc w:val="both"/>
              <w:rPr>
                <w:rFonts w:cstheme="minorHAnsi"/>
                <w:i/>
                <w:sz w:val="20"/>
                <w:szCs w:val="20"/>
              </w:rPr>
            </w:pPr>
            <w:r w:rsidRPr="00056F33">
              <w:rPr>
                <w:rFonts w:cstheme="minorHAnsi"/>
                <w:i/>
                <w:sz w:val="20"/>
                <w:szCs w:val="20"/>
                <w:lang w:val="en-GB"/>
              </w:rPr>
              <w:t xml:space="preserve">“I was actually, I think almost never in there with her [GP]. It was so crowded that actually the receptionists always gave me the referrals and scanned the reports and so on. They just thought that since I wasn't getting better from my </w:t>
            </w:r>
            <w:r w:rsidR="00ED7EDF" w:rsidRPr="00056F33">
              <w:rPr>
                <w:rFonts w:cstheme="minorHAnsi"/>
                <w:i/>
                <w:sz w:val="20"/>
                <w:szCs w:val="20"/>
                <w:lang w:val="en-GB"/>
              </w:rPr>
              <w:t>COVID</w:t>
            </w:r>
            <w:r w:rsidRPr="00056F33">
              <w:rPr>
                <w:rFonts w:cstheme="minorHAnsi"/>
                <w:i/>
                <w:sz w:val="20"/>
                <w:szCs w:val="20"/>
                <w:lang w:val="en-GB"/>
              </w:rPr>
              <w:t xml:space="preserve"> illness, I should visit the classic three [cardiology, neurology, pulmonology] to rule out long </w:t>
            </w:r>
            <w:r w:rsidR="00ED7EDF" w:rsidRPr="00056F33">
              <w:rPr>
                <w:rFonts w:cstheme="minorHAnsi"/>
                <w:i/>
                <w:sz w:val="20"/>
                <w:szCs w:val="20"/>
                <w:lang w:val="en-GB"/>
              </w:rPr>
              <w:t>COVID</w:t>
            </w:r>
            <w:r w:rsidRPr="00056F33">
              <w:rPr>
                <w:rFonts w:cstheme="minorHAnsi"/>
                <w:i/>
                <w:sz w:val="20"/>
                <w:szCs w:val="20"/>
                <w:lang w:val="en-GB"/>
              </w:rPr>
              <w:t xml:space="preserve"> or to see what it could be.” (P6)</w:t>
            </w:r>
          </w:p>
        </w:tc>
      </w:tr>
      <w:tr w:rsidR="00C341C7" w14:paraId="1B2386A7" w14:textId="77777777" w:rsidTr="00DA69B5">
        <w:tc>
          <w:tcPr>
            <w:tcW w:w="1152" w:type="dxa"/>
            <w:tcBorders>
              <w:top w:val="nil"/>
              <w:left w:val="nil"/>
              <w:bottom w:val="nil"/>
              <w:right w:val="nil"/>
            </w:tcBorders>
          </w:tcPr>
          <w:p w14:paraId="6BBEC6C7" w14:textId="77777777" w:rsidR="00C341C7" w:rsidRPr="00AC505D" w:rsidRDefault="00C341C7" w:rsidP="0005435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10DCC3CC" w14:textId="0138FB9A" w:rsidR="00C341C7" w:rsidRPr="00AC505D" w:rsidRDefault="00C341C7" w:rsidP="00054354">
            <w:pPr>
              <w:spacing w:after="180"/>
              <w:rPr>
                <w:rFonts w:eastAsiaTheme="minorEastAsia" w:cstheme="minorHAnsi"/>
                <w:kern w:val="24"/>
                <w:sz w:val="20"/>
                <w:szCs w:val="20"/>
              </w:rPr>
            </w:pPr>
            <w:r w:rsidRPr="00AC505D">
              <w:rPr>
                <w:rFonts w:eastAsiaTheme="minorEastAsia" w:cstheme="minorHAnsi"/>
                <w:kern w:val="24"/>
                <w:sz w:val="20"/>
                <w:szCs w:val="20"/>
              </w:rPr>
              <w:t>Waiting times</w:t>
            </w:r>
          </w:p>
        </w:tc>
        <w:tc>
          <w:tcPr>
            <w:tcW w:w="6768" w:type="dxa"/>
            <w:tcBorders>
              <w:top w:val="dotted" w:sz="4" w:space="0" w:color="808080" w:themeColor="background1" w:themeShade="80"/>
              <w:left w:val="nil"/>
              <w:bottom w:val="dotted" w:sz="4" w:space="0" w:color="808080" w:themeColor="background1" w:themeShade="80"/>
              <w:right w:val="nil"/>
            </w:tcBorders>
          </w:tcPr>
          <w:p w14:paraId="00501433" w14:textId="1B24EC91" w:rsidR="00C341C7" w:rsidRPr="00056F33" w:rsidRDefault="00C341C7" w:rsidP="00A121DC">
            <w:pPr>
              <w:spacing w:after="180"/>
              <w:jc w:val="both"/>
              <w:rPr>
                <w:rFonts w:cstheme="minorHAnsi"/>
                <w:i/>
                <w:sz w:val="20"/>
                <w:szCs w:val="20"/>
              </w:rPr>
            </w:pPr>
            <w:r w:rsidRPr="00056F33">
              <w:rPr>
                <w:rFonts w:cstheme="minorHAnsi"/>
                <w:i/>
                <w:sz w:val="20"/>
                <w:szCs w:val="20"/>
                <w:lang w:val="en-GB"/>
              </w:rPr>
              <w:t>“I went to the long COVID outpatient clinic at the [</w:t>
            </w:r>
            <w:r w:rsidR="00A121DC">
              <w:rPr>
                <w:rFonts w:cstheme="minorHAnsi"/>
                <w:i/>
                <w:sz w:val="20"/>
                <w:szCs w:val="20"/>
                <w:lang w:val="en-GB"/>
              </w:rPr>
              <w:t>name of the</w:t>
            </w:r>
            <w:r w:rsidRPr="00056F33">
              <w:rPr>
                <w:rFonts w:cstheme="minorHAnsi"/>
                <w:i/>
                <w:sz w:val="20"/>
                <w:szCs w:val="20"/>
                <w:lang w:val="en-GB"/>
              </w:rPr>
              <w:t xml:space="preserve"> hospital] this year and had another check-up. The waiting times are also around two to three months and the waiting times for appointments at the hospital are insane. I sat for five hours waiting for my first appointment and then only had a blood test and an ECG done, so really just the initial admission, so to speak.” (E5)</w:t>
            </w:r>
          </w:p>
        </w:tc>
      </w:tr>
      <w:tr w:rsidR="00C341C7" w14:paraId="088AB95D" w14:textId="77777777" w:rsidTr="00DA69B5">
        <w:tc>
          <w:tcPr>
            <w:tcW w:w="1152" w:type="dxa"/>
            <w:tcBorders>
              <w:top w:val="nil"/>
              <w:left w:val="nil"/>
              <w:bottom w:val="nil"/>
              <w:right w:val="nil"/>
            </w:tcBorders>
          </w:tcPr>
          <w:p w14:paraId="3CF168E5" w14:textId="77777777" w:rsidR="00C341C7" w:rsidRPr="00AC505D" w:rsidRDefault="00C341C7" w:rsidP="0005435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1451F236" w14:textId="0218FC58" w:rsidR="00C341C7" w:rsidRPr="00AC505D" w:rsidRDefault="00C341C7" w:rsidP="00054354">
            <w:pPr>
              <w:spacing w:after="180"/>
              <w:rPr>
                <w:rFonts w:eastAsiaTheme="minorEastAsia" w:cstheme="minorHAnsi"/>
                <w:kern w:val="24"/>
                <w:sz w:val="20"/>
                <w:szCs w:val="20"/>
              </w:rPr>
            </w:pPr>
            <w:r w:rsidRPr="00AC505D">
              <w:rPr>
                <w:rFonts w:eastAsiaTheme="minorEastAsia" w:cstheme="minorHAnsi"/>
                <w:kern w:val="24"/>
                <w:sz w:val="20"/>
                <w:szCs w:val="20"/>
              </w:rPr>
              <w:t>Facilities</w:t>
            </w:r>
          </w:p>
        </w:tc>
        <w:tc>
          <w:tcPr>
            <w:tcW w:w="6768" w:type="dxa"/>
            <w:tcBorders>
              <w:top w:val="dotted" w:sz="4" w:space="0" w:color="808080" w:themeColor="background1" w:themeShade="80"/>
              <w:left w:val="nil"/>
              <w:bottom w:val="dotted" w:sz="4" w:space="0" w:color="808080" w:themeColor="background1" w:themeShade="80"/>
              <w:right w:val="nil"/>
            </w:tcBorders>
          </w:tcPr>
          <w:p w14:paraId="26C5AD01" w14:textId="3FDDD824" w:rsidR="00C341C7" w:rsidRPr="00056F33" w:rsidRDefault="00C341C7" w:rsidP="005B6764">
            <w:pPr>
              <w:spacing w:after="180"/>
              <w:jc w:val="both"/>
              <w:rPr>
                <w:rFonts w:cstheme="minorHAnsi"/>
                <w:i/>
                <w:sz w:val="20"/>
                <w:szCs w:val="20"/>
                <w:lang w:val="en-GB"/>
              </w:rPr>
            </w:pPr>
            <w:r w:rsidRPr="00056F33">
              <w:rPr>
                <w:rFonts w:cstheme="minorHAnsi"/>
                <w:i/>
                <w:sz w:val="20"/>
                <w:szCs w:val="20"/>
                <w:lang w:val="en-GB"/>
              </w:rPr>
              <w:t>“I went to a lung clinic. The doctor took me somewhat seriously, but I had to lie on the floor outside the door in the corridor to wait because they didn't even have anything for me to lie on.” (P15)</w:t>
            </w:r>
          </w:p>
        </w:tc>
      </w:tr>
      <w:tr w:rsidR="00C341C7" w14:paraId="168E0255" w14:textId="77777777" w:rsidTr="00EF472F">
        <w:tc>
          <w:tcPr>
            <w:tcW w:w="1152" w:type="dxa"/>
            <w:tcBorders>
              <w:top w:val="nil"/>
              <w:left w:val="nil"/>
              <w:bottom w:val="single" w:sz="4" w:space="0" w:color="808080" w:themeColor="background1" w:themeShade="80"/>
              <w:right w:val="nil"/>
            </w:tcBorders>
          </w:tcPr>
          <w:p w14:paraId="4CF5C887" w14:textId="77777777" w:rsidR="00C341C7" w:rsidRPr="00AC505D" w:rsidRDefault="00C341C7" w:rsidP="00054354">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0C1AAF2C" w14:textId="139574B2" w:rsidR="00C341C7" w:rsidRPr="00AC505D" w:rsidRDefault="00C341C7" w:rsidP="00054354">
            <w:pPr>
              <w:spacing w:after="180"/>
              <w:rPr>
                <w:rFonts w:eastAsiaTheme="minorEastAsia" w:cstheme="minorHAnsi"/>
                <w:kern w:val="24"/>
                <w:sz w:val="20"/>
                <w:szCs w:val="20"/>
              </w:rPr>
            </w:pPr>
            <w:r w:rsidRPr="00AC505D">
              <w:rPr>
                <w:rFonts w:eastAsiaTheme="minorEastAsia" w:cstheme="minorHAnsi"/>
                <w:kern w:val="24"/>
                <w:sz w:val="20"/>
                <w:szCs w:val="20"/>
              </w:rPr>
              <w:t>Service closures</w:t>
            </w:r>
          </w:p>
        </w:tc>
        <w:tc>
          <w:tcPr>
            <w:tcW w:w="6768" w:type="dxa"/>
            <w:tcBorders>
              <w:top w:val="dotted" w:sz="4" w:space="0" w:color="808080" w:themeColor="background1" w:themeShade="80"/>
              <w:left w:val="nil"/>
              <w:bottom w:val="single" w:sz="4" w:space="0" w:color="808080" w:themeColor="background1" w:themeShade="80"/>
              <w:right w:val="nil"/>
            </w:tcBorders>
          </w:tcPr>
          <w:p w14:paraId="76BEF370" w14:textId="2020E28E" w:rsidR="00C341C7" w:rsidRPr="00056F33" w:rsidRDefault="00C341C7" w:rsidP="00A121DC">
            <w:pPr>
              <w:spacing w:after="180"/>
              <w:jc w:val="both"/>
              <w:rPr>
                <w:rFonts w:cstheme="minorHAnsi"/>
                <w:i/>
                <w:sz w:val="20"/>
                <w:szCs w:val="20"/>
              </w:rPr>
            </w:pPr>
            <w:r w:rsidRPr="00056F33">
              <w:rPr>
                <w:rFonts w:cstheme="minorHAnsi"/>
                <w:i/>
                <w:sz w:val="20"/>
                <w:szCs w:val="20"/>
                <w:lang w:val="en-GB"/>
              </w:rPr>
              <w:t>“I recently received an email from a patient who had been on the waiting list for an appointment at the long COVID outpatient clinic at the [</w:t>
            </w:r>
            <w:r w:rsidR="00A121DC">
              <w:rPr>
                <w:rFonts w:cstheme="minorHAnsi"/>
                <w:i/>
                <w:sz w:val="20"/>
                <w:szCs w:val="20"/>
                <w:lang w:val="en-GB"/>
              </w:rPr>
              <w:t>name of the</w:t>
            </w:r>
            <w:r w:rsidRPr="00056F33">
              <w:rPr>
                <w:rFonts w:cstheme="minorHAnsi"/>
                <w:i/>
                <w:sz w:val="20"/>
                <w:szCs w:val="20"/>
                <w:lang w:val="en-GB"/>
              </w:rPr>
              <w:t xml:space="preserve"> hospital] for nine months, then they closed it down and referred him to me.” (E9)</w:t>
            </w:r>
          </w:p>
        </w:tc>
      </w:tr>
      <w:tr w:rsidR="00EF472F" w14:paraId="0ADE5820" w14:textId="77777777" w:rsidTr="009654C3">
        <w:tc>
          <w:tcPr>
            <w:tcW w:w="1152" w:type="dxa"/>
            <w:vMerge w:val="restart"/>
            <w:tcBorders>
              <w:top w:val="single" w:sz="4" w:space="0" w:color="808080" w:themeColor="background1" w:themeShade="80"/>
              <w:left w:val="nil"/>
              <w:right w:val="nil"/>
            </w:tcBorders>
            <w:textDirection w:val="btLr"/>
          </w:tcPr>
          <w:p w14:paraId="6035B75A" w14:textId="582BDC53" w:rsidR="00EF472F" w:rsidRPr="00AC505D" w:rsidRDefault="00EF472F" w:rsidP="00A70AF2">
            <w:pPr>
              <w:ind w:left="113" w:right="113"/>
              <w:jc w:val="center"/>
              <w:rPr>
                <w:rFonts w:cstheme="minorHAnsi"/>
                <w:b/>
                <w:bCs/>
                <w:sz w:val="20"/>
                <w:szCs w:val="20"/>
              </w:rPr>
            </w:pPr>
            <w:r w:rsidRPr="00AC505D">
              <w:rPr>
                <w:rFonts w:cstheme="minorHAnsi"/>
                <w:b/>
                <w:bCs/>
                <w:sz w:val="20"/>
                <w:szCs w:val="20"/>
              </w:rPr>
              <w:t>Ability to reach</w:t>
            </w:r>
          </w:p>
        </w:tc>
        <w:tc>
          <w:tcPr>
            <w:tcW w:w="1440" w:type="dxa"/>
            <w:tcBorders>
              <w:top w:val="single" w:sz="4" w:space="0" w:color="808080" w:themeColor="background1" w:themeShade="80"/>
              <w:left w:val="nil"/>
              <w:bottom w:val="dotted" w:sz="4" w:space="0" w:color="808080" w:themeColor="background1" w:themeShade="80"/>
              <w:right w:val="nil"/>
            </w:tcBorders>
          </w:tcPr>
          <w:p w14:paraId="07C7E4F2" w14:textId="27A8D1A9" w:rsidR="00EF472F" w:rsidRPr="00AC505D" w:rsidRDefault="00EF472F" w:rsidP="00054354">
            <w:pPr>
              <w:spacing w:after="180"/>
              <w:rPr>
                <w:rFonts w:eastAsiaTheme="minorEastAsia" w:cstheme="minorHAnsi"/>
                <w:kern w:val="24"/>
                <w:sz w:val="20"/>
                <w:szCs w:val="20"/>
              </w:rPr>
            </w:pPr>
            <w:r w:rsidRPr="00AC505D">
              <w:rPr>
                <w:rFonts w:eastAsiaTheme="minorEastAsia" w:cstheme="minorHAnsi"/>
                <w:kern w:val="24"/>
                <w:sz w:val="20"/>
                <w:szCs w:val="20"/>
              </w:rPr>
              <w:t>System knowledge</w:t>
            </w:r>
          </w:p>
        </w:tc>
        <w:tc>
          <w:tcPr>
            <w:tcW w:w="6768" w:type="dxa"/>
            <w:tcBorders>
              <w:top w:val="single" w:sz="4" w:space="0" w:color="808080" w:themeColor="background1" w:themeShade="80"/>
              <w:left w:val="nil"/>
              <w:bottom w:val="dotted" w:sz="4" w:space="0" w:color="808080" w:themeColor="background1" w:themeShade="80"/>
              <w:right w:val="nil"/>
            </w:tcBorders>
          </w:tcPr>
          <w:p w14:paraId="1AA6C4F3" w14:textId="04521273" w:rsidR="00EF472F" w:rsidRPr="00056F33" w:rsidRDefault="00EF472F" w:rsidP="005B6764">
            <w:pPr>
              <w:spacing w:after="180"/>
              <w:jc w:val="both"/>
              <w:rPr>
                <w:rFonts w:cstheme="minorHAnsi"/>
                <w:i/>
                <w:sz w:val="20"/>
                <w:szCs w:val="20"/>
              </w:rPr>
            </w:pPr>
            <w:r w:rsidRPr="00056F33">
              <w:rPr>
                <w:rFonts w:cstheme="minorHAnsi"/>
                <w:i/>
                <w:sz w:val="20"/>
                <w:szCs w:val="20"/>
              </w:rPr>
              <w:t xml:space="preserve">“I'm not familiar with </w:t>
            </w:r>
            <w:r w:rsidR="00561088">
              <w:rPr>
                <w:rFonts w:cstheme="minorHAnsi"/>
                <w:i/>
                <w:sz w:val="20"/>
                <w:szCs w:val="20"/>
              </w:rPr>
              <w:t xml:space="preserve">medical </w:t>
            </w:r>
            <w:r w:rsidRPr="00056F33">
              <w:rPr>
                <w:rFonts w:cstheme="minorHAnsi"/>
                <w:i/>
                <w:sz w:val="20"/>
                <w:szCs w:val="20"/>
              </w:rPr>
              <w:t>specialists either. It was the first time for me. Getting a referral, going to a specialist.” (P6)</w:t>
            </w:r>
          </w:p>
        </w:tc>
      </w:tr>
      <w:tr w:rsidR="00EF472F" w14:paraId="56C136A1" w14:textId="77777777" w:rsidTr="00EF472F">
        <w:tc>
          <w:tcPr>
            <w:tcW w:w="1152" w:type="dxa"/>
            <w:vMerge/>
            <w:tcBorders>
              <w:left w:val="nil"/>
              <w:bottom w:val="nil"/>
              <w:right w:val="nil"/>
            </w:tcBorders>
          </w:tcPr>
          <w:p w14:paraId="0EE77FCC" w14:textId="77777777" w:rsidR="00EF472F" w:rsidRPr="00AC505D" w:rsidRDefault="00EF472F" w:rsidP="002B048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21E631D" w14:textId="12800C60" w:rsidR="00EF472F" w:rsidRPr="00AC505D" w:rsidRDefault="00EF472F" w:rsidP="002B048A">
            <w:pPr>
              <w:spacing w:after="180"/>
              <w:rPr>
                <w:rFonts w:eastAsiaTheme="minorEastAsia" w:cstheme="minorHAnsi"/>
                <w:kern w:val="24"/>
                <w:sz w:val="20"/>
                <w:szCs w:val="20"/>
              </w:rPr>
            </w:pPr>
            <w:r w:rsidRPr="00AC505D">
              <w:rPr>
                <w:rFonts w:eastAsiaTheme="minorEastAsia" w:cstheme="minorHAnsi"/>
                <w:kern w:val="24"/>
                <w:sz w:val="20"/>
                <w:szCs w:val="20"/>
              </w:rPr>
              <w:t>Energy level</w:t>
            </w:r>
          </w:p>
        </w:tc>
        <w:tc>
          <w:tcPr>
            <w:tcW w:w="6768" w:type="dxa"/>
            <w:tcBorders>
              <w:top w:val="dotted" w:sz="4" w:space="0" w:color="808080" w:themeColor="background1" w:themeShade="80"/>
              <w:left w:val="nil"/>
              <w:bottom w:val="dotted" w:sz="4" w:space="0" w:color="808080" w:themeColor="background1" w:themeShade="80"/>
              <w:right w:val="nil"/>
            </w:tcBorders>
          </w:tcPr>
          <w:p w14:paraId="51199E3C" w14:textId="2F138044" w:rsidR="00EF472F" w:rsidRPr="00056F33" w:rsidRDefault="00EF472F" w:rsidP="002B048A">
            <w:pPr>
              <w:spacing w:afterLines="80" w:after="192"/>
              <w:jc w:val="both"/>
              <w:rPr>
                <w:rFonts w:cstheme="minorHAnsi"/>
                <w:i/>
                <w:sz w:val="20"/>
                <w:szCs w:val="20"/>
                <w:lang w:val="en-GB"/>
              </w:rPr>
            </w:pPr>
            <w:r w:rsidRPr="00056F33">
              <w:rPr>
                <w:rFonts w:cstheme="minorHAnsi"/>
                <w:i/>
                <w:sz w:val="20"/>
                <w:szCs w:val="20"/>
                <w:lang w:val="en-GB"/>
              </w:rPr>
              <w:t>“You have to fight for everything and I'm already pretty tired and exhausted because of it, so it's very, very difficult.” (P5)</w:t>
            </w:r>
          </w:p>
          <w:p w14:paraId="42CD3D9B" w14:textId="5ED84102" w:rsidR="00EF472F" w:rsidRPr="00056F33" w:rsidRDefault="00EF472F" w:rsidP="002B048A">
            <w:pPr>
              <w:spacing w:after="180"/>
              <w:jc w:val="both"/>
              <w:rPr>
                <w:rFonts w:cstheme="minorHAnsi"/>
                <w:i/>
                <w:sz w:val="20"/>
                <w:szCs w:val="20"/>
              </w:rPr>
            </w:pPr>
            <w:r w:rsidRPr="00056F33">
              <w:rPr>
                <w:rFonts w:cstheme="minorHAnsi"/>
                <w:i/>
                <w:sz w:val="20"/>
                <w:szCs w:val="20"/>
                <w:lang w:val="en-GB"/>
              </w:rPr>
              <w:t>“It takes so much energy, this constant dealing with authorities, all this administration, calling the authorities, constantly submitting invoices, organising appointments. Fighting to get a place somewhere. It takes up so much in terms of energy and time, you're so busy with it and as I said, I can only emphasise it once again, it takes up an incredible amount of energy that you don't actually have for something like that.” (P17)</w:t>
            </w:r>
          </w:p>
        </w:tc>
      </w:tr>
      <w:tr w:rsidR="00A70AF2" w14:paraId="3AC8539F" w14:textId="77777777" w:rsidTr="00EF472F">
        <w:tc>
          <w:tcPr>
            <w:tcW w:w="1152" w:type="dxa"/>
            <w:tcBorders>
              <w:top w:val="nil"/>
              <w:left w:val="nil"/>
              <w:bottom w:val="nil"/>
              <w:right w:val="nil"/>
            </w:tcBorders>
          </w:tcPr>
          <w:p w14:paraId="4D5997BA" w14:textId="77777777" w:rsidR="00A70AF2" w:rsidRPr="00AC505D" w:rsidRDefault="00A70AF2" w:rsidP="002B048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011EA13A" w14:textId="55677965" w:rsidR="00A70AF2" w:rsidRPr="00AC505D" w:rsidRDefault="00A70AF2" w:rsidP="002B048A">
            <w:pPr>
              <w:spacing w:after="180"/>
              <w:rPr>
                <w:rFonts w:eastAsiaTheme="minorEastAsia" w:cstheme="minorHAnsi"/>
                <w:kern w:val="24"/>
                <w:sz w:val="20"/>
                <w:szCs w:val="20"/>
              </w:rPr>
            </w:pPr>
            <w:r w:rsidRPr="00AC505D">
              <w:rPr>
                <w:rFonts w:eastAsiaTheme="minorEastAsia" w:cstheme="minorHAnsi"/>
                <w:kern w:val="24"/>
                <w:sz w:val="20"/>
                <w:szCs w:val="20"/>
              </w:rPr>
              <w:t>Self-organization</w:t>
            </w:r>
          </w:p>
        </w:tc>
        <w:tc>
          <w:tcPr>
            <w:tcW w:w="6768" w:type="dxa"/>
            <w:tcBorders>
              <w:top w:val="dotted" w:sz="4" w:space="0" w:color="808080" w:themeColor="background1" w:themeShade="80"/>
              <w:left w:val="nil"/>
              <w:bottom w:val="dotted" w:sz="4" w:space="0" w:color="808080" w:themeColor="background1" w:themeShade="80"/>
              <w:right w:val="nil"/>
            </w:tcBorders>
          </w:tcPr>
          <w:p w14:paraId="3D5F7D55" w14:textId="30DAB60F" w:rsidR="00A70AF2" w:rsidRPr="00056F33" w:rsidRDefault="00A70AF2" w:rsidP="00FE2407">
            <w:pPr>
              <w:spacing w:afterLines="80" w:after="192"/>
              <w:jc w:val="both"/>
              <w:rPr>
                <w:rFonts w:cstheme="minorHAnsi"/>
                <w:i/>
                <w:sz w:val="20"/>
                <w:szCs w:val="20"/>
                <w:lang w:val="en-GB"/>
              </w:rPr>
            </w:pPr>
            <w:r w:rsidRPr="00056F33">
              <w:rPr>
                <w:rFonts w:cstheme="minorHAnsi"/>
                <w:i/>
                <w:sz w:val="20"/>
                <w:szCs w:val="20"/>
                <w:lang w:val="en-GB"/>
              </w:rPr>
              <w:t xml:space="preserve">“I think it's extremely bad that first, you have to fight to be believed, and second, that you get the appointments and that you actually have to take care of these appointments yourself. You have to say, okay, I have palpitations, for example. I'm going to see a cardiologist now. And then you have to think for yourself, okay, now </w:t>
            </w:r>
            <w:r w:rsidRPr="00056F33">
              <w:rPr>
                <w:rFonts w:cstheme="minorHAnsi"/>
                <w:i/>
                <w:sz w:val="20"/>
                <w:szCs w:val="20"/>
                <w:lang w:val="en-GB"/>
              </w:rPr>
              <w:lastRenderedPageBreak/>
              <w:t>I might have brain fog, I'm going to see a neurologist. As a sick person, you should actually go to a long COVID/post COVID centre and there should be a basic diagnosis for everyone right from the start.” (P16)</w:t>
            </w:r>
          </w:p>
          <w:p w14:paraId="0F1BDBB4" w14:textId="380BD623" w:rsidR="00A70AF2" w:rsidRPr="00056F33" w:rsidRDefault="00A70AF2" w:rsidP="00FE2407">
            <w:pPr>
              <w:spacing w:after="180"/>
              <w:jc w:val="both"/>
              <w:rPr>
                <w:rFonts w:cstheme="minorHAnsi"/>
                <w:i/>
                <w:sz w:val="20"/>
                <w:szCs w:val="20"/>
              </w:rPr>
            </w:pPr>
            <w:r w:rsidRPr="00056F33">
              <w:rPr>
                <w:rFonts w:cstheme="minorHAnsi"/>
                <w:i/>
                <w:sz w:val="20"/>
                <w:szCs w:val="20"/>
                <w:lang w:val="en-GB"/>
              </w:rPr>
              <w:t>“I just kept on looking. You really have to manage this journey on your own. I looked at all the rehab centres there are. I tried to find out what might be suitable. You have to do it all [organization] yourself. No doctor does it for you.” (P14)</w:t>
            </w:r>
          </w:p>
        </w:tc>
      </w:tr>
      <w:tr w:rsidR="002B048A" w14:paraId="0F337CFC" w14:textId="77777777" w:rsidTr="00060CE9">
        <w:tc>
          <w:tcPr>
            <w:tcW w:w="1152" w:type="dxa"/>
            <w:tcBorders>
              <w:top w:val="nil"/>
              <w:left w:val="nil"/>
              <w:bottom w:val="single" w:sz="4" w:space="0" w:color="808080" w:themeColor="background1" w:themeShade="80"/>
              <w:right w:val="nil"/>
            </w:tcBorders>
          </w:tcPr>
          <w:p w14:paraId="323CC7D4" w14:textId="77777777" w:rsidR="002B048A" w:rsidRPr="00AC505D" w:rsidRDefault="002B048A" w:rsidP="002B048A">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60CACFB4" w14:textId="7DA8EC35" w:rsidR="002B048A" w:rsidRPr="00AC505D" w:rsidRDefault="002B048A" w:rsidP="002B048A">
            <w:pPr>
              <w:spacing w:after="180"/>
              <w:rPr>
                <w:rFonts w:eastAsiaTheme="minorEastAsia" w:cstheme="minorHAnsi"/>
                <w:kern w:val="24"/>
                <w:sz w:val="20"/>
                <w:szCs w:val="20"/>
              </w:rPr>
            </w:pPr>
            <w:r w:rsidRPr="00AC505D">
              <w:rPr>
                <w:rFonts w:eastAsiaTheme="minorEastAsia" w:cstheme="minorHAnsi"/>
                <w:kern w:val="24"/>
                <w:sz w:val="20"/>
                <w:szCs w:val="20"/>
              </w:rPr>
              <w:t>Distance</w:t>
            </w:r>
          </w:p>
        </w:tc>
        <w:tc>
          <w:tcPr>
            <w:tcW w:w="6768" w:type="dxa"/>
            <w:tcBorders>
              <w:top w:val="dotted" w:sz="4" w:space="0" w:color="808080" w:themeColor="background1" w:themeShade="80"/>
              <w:left w:val="nil"/>
              <w:bottom w:val="single" w:sz="4" w:space="0" w:color="808080" w:themeColor="background1" w:themeShade="80"/>
              <w:right w:val="nil"/>
            </w:tcBorders>
          </w:tcPr>
          <w:p w14:paraId="1B9DD500" w14:textId="475444E8" w:rsidR="002B048A" w:rsidRPr="00056F33" w:rsidRDefault="002B048A" w:rsidP="002B048A">
            <w:pPr>
              <w:spacing w:afterLines="80" w:after="192"/>
              <w:jc w:val="both"/>
              <w:rPr>
                <w:rFonts w:cstheme="minorHAnsi"/>
                <w:i/>
                <w:sz w:val="20"/>
                <w:szCs w:val="20"/>
                <w:lang w:val="en-GB"/>
              </w:rPr>
            </w:pPr>
            <w:r w:rsidRPr="00056F33">
              <w:rPr>
                <w:rFonts w:cstheme="minorHAnsi"/>
                <w:i/>
                <w:sz w:val="20"/>
                <w:szCs w:val="20"/>
                <w:lang w:val="en-GB"/>
              </w:rPr>
              <w:t>“If you live in the countryside and you're not in the best condition, even if you're better off, I've had at least an hour's drive everywhere. There's just nothing in the countryside. Nothing at all. The next best thing was the outpatient clinic at [</w:t>
            </w:r>
            <w:r w:rsidR="00A121DC">
              <w:rPr>
                <w:rFonts w:cstheme="minorHAnsi"/>
                <w:i/>
                <w:sz w:val="20"/>
                <w:szCs w:val="20"/>
                <w:lang w:val="en-GB"/>
              </w:rPr>
              <w:t>name of the</w:t>
            </w:r>
            <w:r w:rsidRPr="00056F33">
              <w:rPr>
                <w:rFonts w:cstheme="minorHAnsi"/>
                <w:i/>
                <w:sz w:val="20"/>
                <w:szCs w:val="20"/>
                <w:lang w:val="en-GB"/>
              </w:rPr>
              <w:t xml:space="preserve"> hospital], which is over 100 kilometres from me.” (P8)</w:t>
            </w:r>
          </w:p>
          <w:p w14:paraId="110117B3" w14:textId="1A3A3A3B" w:rsidR="002B048A" w:rsidRPr="00056F33" w:rsidRDefault="002B048A" w:rsidP="002B048A">
            <w:pPr>
              <w:spacing w:afterLines="80" w:after="192"/>
              <w:jc w:val="both"/>
              <w:rPr>
                <w:rFonts w:cstheme="minorHAnsi"/>
                <w:i/>
                <w:sz w:val="20"/>
                <w:szCs w:val="20"/>
                <w:lang w:val="en-GB"/>
              </w:rPr>
            </w:pPr>
            <w:r w:rsidRPr="00056F33">
              <w:rPr>
                <w:rFonts w:cstheme="minorHAnsi"/>
                <w:i/>
                <w:sz w:val="20"/>
                <w:szCs w:val="20"/>
                <w:lang w:val="en-GB"/>
              </w:rPr>
              <w:t>“In other words, driving was not possible for me at the beginning and for example I always needed someone to take me, or patients who really suffer from severe fatigue or who are cognitively impaired are sometimes unable to drive. And then you're always dependent.” (E5)</w:t>
            </w:r>
          </w:p>
          <w:p w14:paraId="5F8F155D" w14:textId="71F6F86E" w:rsidR="002B048A" w:rsidRPr="00056F33" w:rsidRDefault="002B048A" w:rsidP="002B048A">
            <w:pPr>
              <w:spacing w:after="180"/>
              <w:jc w:val="both"/>
              <w:rPr>
                <w:rFonts w:cstheme="minorHAnsi"/>
                <w:i/>
                <w:sz w:val="20"/>
                <w:szCs w:val="20"/>
                <w:lang w:val="en-GB"/>
              </w:rPr>
            </w:pPr>
            <w:r w:rsidRPr="00056F33">
              <w:rPr>
                <w:rFonts w:cstheme="minorHAnsi"/>
                <w:i/>
                <w:sz w:val="20"/>
                <w:szCs w:val="20"/>
                <w:lang w:val="en-GB"/>
              </w:rPr>
              <w:t>“It's a disaster in the countryside. And it seems to me that many authorities have not yet realised that not everyone in Austria lives in Vienna, Linz or Graz, especially when it comes to outpatient clinics, doctors and care structures.” (P8)</w:t>
            </w:r>
          </w:p>
        </w:tc>
      </w:tr>
      <w:tr w:rsidR="00A70AF2" w14:paraId="1190C862" w14:textId="77777777" w:rsidTr="00A70AF2">
        <w:tc>
          <w:tcPr>
            <w:tcW w:w="1152" w:type="dxa"/>
            <w:vMerge w:val="restart"/>
            <w:tcBorders>
              <w:top w:val="single" w:sz="4" w:space="0" w:color="808080" w:themeColor="background1" w:themeShade="80"/>
              <w:left w:val="nil"/>
              <w:right w:val="nil"/>
            </w:tcBorders>
            <w:textDirection w:val="btLr"/>
          </w:tcPr>
          <w:p w14:paraId="65833D38" w14:textId="62999465" w:rsidR="00A70AF2" w:rsidRPr="00A70AF2" w:rsidRDefault="00A70AF2" w:rsidP="00A70AF2">
            <w:pPr>
              <w:ind w:left="113" w:right="113"/>
              <w:jc w:val="center"/>
              <w:rPr>
                <w:rFonts w:cstheme="minorHAnsi"/>
                <w:b/>
                <w:bCs/>
                <w:sz w:val="20"/>
                <w:szCs w:val="20"/>
              </w:rPr>
            </w:pPr>
            <w:r w:rsidRPr="00A70AF2">
              <w:rPr>
                <w:rFonts w:cstheme="minorHAnsi"/>
                <w:b/>
                <w:bCs/>
                <w:sz w:val="20"/>
                <w:szCs w:val="20"/>
              </w:rPr>
              <w:t>Affordability</w:t>
            </w:r>
          </w:p>
        </w:tc>
        <w:tc>
          <w:tcPr>
            <w:tcW w:w="1440" w:type="dxa"/>
            <w:tcBorders>
              <w:top w:val="single" w:sz="4" w:space="0" w:color="808080" w:themeColor="background1" w:themeShade="80"/>
              <w:left w:val="nil"/>
              <w:bottom w:val="dotted" w:sz="4" w:space="0" w:color="808080" w:themeColor="background1" w:themeShade="80"/>
              <w:right w:val="nil"/>
            </w:tcBorders>
          </w:tcPr>
          <w:p w14:paraId="76D07737" w14:textId="77834BE9" w:rsidR="00A70AF2" w:rsidRPr="00AC505D" w:rsidRDefault="00A70AF2" w:rsidP="002B048A">
            <w:pPr>
              <w:spacing w:after="180"/>
              <w:rPr>
                <w:rFonts w:eastAsiaTheme="minorEastAsia" w:cstheme="minorHAnsi"/>
                <w:kern w:val="24"/>
                <w:sz w:val="20"/>
                <w:szCs w:val="20"/>
              </w:rPr>
            </w:pPr>
            <w:r w:rsidRPr="00AC505D">
              <w:rPr>
                <w:rFonts w:eastAsiaTheme="minorEastAsia" w:cstheme="minorHAnsi"/>
                <w:kern w:val="24"/>
                <w:sz w:val="20"/>
                <w:szCs w:val="20"/>
              </w:rPr>
              <w:t>Prioritization</w:t>
            </w:r>
          </w:p>
        </w:tc>
        <w:tc>
          <w:tcPr>
            <w:tcW w:w="6768" w:type="dxa"/>
            <w:tcBorders>
              <w:top w:val="single" w:sz="4" w:space="0" w:color="808080" w:themeColor="background1" w:themeShade="80"/>
              <w:left w:val="nil"/>
              <w:bottom w:val="dotted" w:sz="4" w:space="0" w:color="808080" w:themeColor="background1" w:themeShade="80"/>
              <w:right w:val="nil"/>
            </w:tcBorders>
          </w:tcPr>
          <w:p w14:paraId="367A6C12" w14:textId="6CA654ED" w:rsidR="00A70AF2" w:rsidRPr="00056F33" w:rsidRDefault="00A70AF2" w:rsidP="002B048A">
            <w:pPr>
              <w:spacing w:after="180"/>
              <w:jc w:val="both"/>
              <w:rPr>
                <w:rFonts w:cstheme="minorHAnsi"/>
                <w:i/>
                <w:sz w:val="20"/>
                <w:szCs w:val="20"/>
              </w:rPr>
            </w:pPr>
            <w:r w:rsidRPr="00056F33">
              <w:rPr>
                <w:rFonts w:cstheme="minorHAnsi"/>
                <w:i/>
                <w:sz w:val="20"/>
                <w:szCs w:val="20"/>
                <w:lang w:val="en-GB"/>
              </w:rPr>
              <w:t>“So the whole thing was organised more broadly in order to be able to proceed in a resource-friendly manner, because of course it was in the middle of the pandemic. Even now, with the acute illnesses, we have already said that we have to make sure that we have the necessary resources for this. And I believe that this was also a major problem in many areas.” (E1)</w:t>
            </w:r>
          </w:p>
        </w:tc>
      </w:tr>
      <w:tr w:rsidR="00A70AF2" w14:paraId="0CC9CCC3" w14:textId="77777777" w:rsidTr="00A70AF2">
        <w:tc>
          <w:tcPr>
            <w:tcW w:w="1152" w:type="dxa"/>
            <w:vMerge/>
            <w:tcBorders>
              <w:left w:val="nil"/>
              <w:bottom w:val="nil"/>
              <w:right w:val="nil"/>
            </w:tcBorders>
          </w:tcPr>
          <w:p w14:paraId="7A6402E8" w14:textId="77777777" w:rsidR="00A70AF2" w:rsidRPr="00AC505D" w:rsidRDefault="00A70AF2" w:rsidP="002B048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9D07E08" w14:textId="03043491" w:rsidR="00A70AF2" w:rsidRPr="00AC505D" w:rsidRDefault="00A70AF2" w:rsidP="002B048A">
            <w:pPr>
              <w:spacing w:after="180"/>
              <w:rPr>
                <w:rFonts w:eastAsiaTheme="minorEastAsia" w:cstheme="minorHAnsi"/>
                <w:kern w:val="24"/>
                <w:sz w:val="20"/>
                <w:szCs w:val="20"/>
              </w:rPr>
            </w:pPr>
            <w:r w:rsidRPr="00AC505D">
              <w:rPr>
                <w:rFonts w:eastAsiaTheme="minorEastAsia" w:cstheme="minorHAnsi"/>
                <w:kern w:val="24"/>
                <w:sz w:val="20"/>
                <w:szCs w:val="20"/>
              </w:rPr>
              <w:t>Required investment</w:t>
            </w:r>
          </w:p>
        </w:tc>
        <w:tc>
          <w:tcPr>
            <w:tcW w:w="6768" w:type="dxa"/>
            <w:tcBorders>
              <w:top w:val="dotted" w:sz="4" w:space="0" w:color="808080" w:themeColor="background1" w:themeShade="80"/>
              <w:left w:val="nil"/>
              <w:bottom w:val="dotted" w:sz="4" w:space="0" w:color="808080" w:themeColor="background1" w:themeShade="80"/>
              <w:right w:val="nil"/>
            </w:tcBorders>
          </w:tcPr>
          <w:p w14:paraId="7E7FED91" w14:textId="0A24C0BA" w:rsidR="00A70AF2" w:rsidRPr="00056F33" w:rsidRDefault="00A70AF2" w:rsidP="002B048A">
            <w:pPr>
              <w:spacing w:after="180"/>
              <w:jc w:val="both"/>
              <w:rPr>
                <w:rFonts w:cstheme="minorHAnsi"/>
                <w:i/>
                <w:spacing w:val="-4"/>
                <w:sz w:val="20"/>
                <w:szCs w:val="20"/>
              </w:rPr>
            </w:pPr>
            <w:r w:rsidRPr="00056F33">
              <w:rPr>
                <w:rFonts w:cstheme="minorHAnsi"/>
                <w:i/>
                <w:spacing w:val="-4"/>
                <w:sz w:val="20"/>
                <w:szCs w:val="20"/>
                <w:lang w:val="en-GB"/>
              </w:rPr>
              <w:t>“It is also not very common to have interdisciplinary boards outside of cancer in Austria. It's different in other countries. In England, for example, there are dyspnoea boards or chronic cough boards etc. and there are now also long COVID boards. This is not a tradition here because it is not explicitly allocated resources in terms of personnel. Ultimately, you need more resources for this which are not provided.” (E12)</w:t>
            </w:r>
          </w:p>
        </w:tc>
      </w:tr>
      <w:tr w:rsidR="002B048A" w14:paraId="5449E469" w14:textId="77777777" w:rsidTr="00AC505D">
        <w:tc>
          <w:tcPr>
            <w:tcW w:w="1152" w:type="dxa"/>
            <w:tcBorders>
              <w:top w:val="nil"/>
              <w:left w:val="nil"/>
              <w:bottom w:val="nil"/>
              <w:right w:val="nil"/>
            </w:tcBorders>
          </w:tcPr>
          <w:p w14:paraId="34C11CB2" w14:textId="77777777" w:rsidR="002B048A" w:rsidRPr="00AC505D" w:rsidRDefault="002B048A" w:rsidP="002B048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F76B9EB" w14:textId="53614929" w:rsidR="002B048A" w:rsidRPr="00AC505D" w:rsidRDefault="002B048A" w:rsidP="002B048A">
            <w:pPr>
              <w:spacing w:after="180"/>
              <w:rPr>
                <w:rFonts w:eastAsiaTheme="minorEastAsia" w:cstheme="minorHAnsi"/>
                <w:kern w:val="24"/>
                <w:sz w:val="20"/>
                <w:szCs w:val="20"/>
              </w:rPr>
            </w:pPr>
            <w:r w:rsidRPr="00AC505D">
              <w:rPr>
                <w:rFonts w:eastAsiaTheme="minorEastAsia" w:cstheme="minorHAnsi"/>
                <w:kern w:val="24"/>
                <w:sz w:val="20"/>
                <w:szCs w:val="20"/>
              </w:rPr>
              <w:t>Unattractive remuneration</w:t>
            </w:r>
          </w:p>
        </w:tc>
        <w:tc>
          <w:tcPr>
            <w:tcW w:w="6768" w:type="dxa"/>
            <w:tcBorders>
              <w:top w:val="dotted" w:sz="4" w:space="0" w:color="808080" w:themeColor="background1" w:themeShade="80"/>
              <w:left w:val="nil"/>
              <w:bottom w:val="dotted" w:sz="4" w:space="0" w:color="808080" w:themeColor="background1" w:themeShade="80"/>
              <w:right w:val="nil"/>
            </w:tcBorders>
          </w:tcPr>
          <w:p w14:paraId="38C763BC" w14:textId="495C0AB3" w:rsidR="002B048A" w:rsidRPr="00056F33" w:rsidRDefault="00632A58" w:rsidP="002B048A">
            <w:pPr>
              <w:spacing w:after="180"/>
              <w:jc w:val="both"/>
              <w:rPr>
                <w:rFonts w:cstheme="minorHAnsi"/>
                <w:i/>
                <w:sz w:val="20"/>
                <w:szCs w:val="20"/>
              </w:rPr>
            </w:pPr>
            <w:r w:rsidRPr="00056F33">
              <w:rPr>
                <w:rFonts w:cstheme="minorHAnsi"/>
                <w:i/>
                <w:sz w:val="20"/>
                <w:szCs w:val="20"/>
                <w:lang w:val="en-GB"/>
              </w:rPr>
              <w:t>“And of course, as always, incentives will certainly help, also by reflecting these complex differential diagnostics in the remuneration in some form or other, but the money alone is certainly not enough.” (E2)</w:t>
            </w:r>
          </w:p>
        </w:tc>
      </w:tr>
      <w:tr w:rsidR="002B048A" w14:paraId="281F6D81" w14:textId="77777777" w:rsidTr="00AC505D">
        <w:tc>
          <w:tcPr>
            <w:tcW w:w="1152" w:type="dxa"/>
            <w:tcBorders>
              <w:top w:val="nil"/>
              <w:left w:val="nil"/>
              <w:bottom w:val="nil"/>
              <w:right w:val="nil"/>
            </w:tcBorders>
          </w:tcPr>
          <w:p w14:paraId="31CC6411" w14:textId="77777777" w:rsidR="002B048A" w:rsidRPr="00AC505D" w:rsidRDefault="002B048A" w:rsidP="002B048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0927A470" w14:textId="5640835C" w:rsidR="002B048A" w:rsidRPr="00AC505D" w:rsidRDefault="002B048A" w:rsidP="002B048A">
            <w:pPr>
              <w:spacing w:after="180"/>
              <w:rPr>
                <w:rFonts w:eastAsiaTheme="minorEastAsia" w:cstheme="minorHAnsi"/>
                <w:kern w:val="24"/>
                <w:sz w:val="20"/>
                <w:szCs w:val="20"/>
              </w:rPr>
            </w:pPr>
            <w:r w:rsidRPr="00AC505D">
              <w:rPr>
                <w:rFonts w:eastAsiaTheme="minorEastAsia" w:cstheme="minorHAnsi"/>
                <w:kern w:val="24"/>
                <w:sz w:val="20"/>
                <w:szCs w:val="20"/>
              </w:rPr>
              <w:t>Research funding</w:t>
            </w:r>
          </w:p>
        </w:tc>
        <w:tc>
          <w:tcPr>
            <w:tcW w:w="6768" w:type="dxa"/>
            <w:tcBorders>
              <w:top w:val="dotted" w:sz="4" w:space="0" w:color="808080" w:themeColor="background1" w:themeShade="80"/>
              <w:left w:val="nil"/>
              <w:bottom w:val="dotted" w:sz="4" w:space="0" w:color="808080" w:themeColor="background1" w:themeShade="80"/>
              <w:right w:val="nil"/>
            </w:tcBorders>
          </w:tcPr>
          <w:p w14:paraId="50DC225F" w14:textId="0EF1E853" w:rsidR="002B048A" w:rsidRPr="00056F33" w:rsidRDefault="00632A58" w:rsidP="002B048A">
            <w:pPr>
              <w:spacing w:after="180"/>
              <w:jc w:val="both"/>
              <w:rPr>
                <w:rFonts w:cstheme="minorHAnsi"/>
                <w:i/>
                <w:spacing w:val="-2"/>
                <w:sz w:val="20"/>
                <w:szCs w:val="20"/>
              </w:rPr>
            </w:pPr>
            <w:r w:rsidRPr="00056F33">
              <w:rPr>
                <w:rFonts w:cstheme="minorHAnsi"/>
                <w:i/>
                <w:spacing w:val="-2"/>
                <w:sz w:val="20"/>
                <w:szCs w:val="20"/>
                <w:lang w:val="en-GB"/>
              </w:rPr>
              <w:t>“And that's why, in reality, if we really want to push ahead with this, we would need research that has been explicitly recognised for this area, research funding.” (E9)</w:t>
            </w:r>
          </w:p>
        </w:tc>
      </w:tr>
      <w:tr w:rsidR="003C489F" w14:paraId="34934627" w14:textId="77777777" w:rsidTr="00AC505D">
        <w:tc>
          <w:tcPr>
            <w:tcW w:w="1152" w:type="dxa"/>
            <w:tcBorders>
              <w:top w:val="nil"/>
              <w:left w:val="nil"/>
              <w:bottom w:val="nil"/>
              <w:right w:val="nil"/>
            </w:tcBorders>
          </w:tcPr>
          <w:p w14:paraId="58B8C348" w14:textId="77777777" w:rsidR="003C489F" w:rsidRPr="00AC505D" w:rsidRDefault="003C489F" w:rsidP="003C489F">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43287DB1" w14:textId="03FC4C9F" w:rsidR="003C489F" w:rsidRPr="00AC505D" w:rsidRDefault="003C489F" w:rsidP="003C489F">
            <w:pPr>
              <w:spacing w:after="180"/>
              <w:rPr>
                <w:rFonts w:eastAsiaTheme="minorEastAsia" w:cstheme="minorHAnsi"/>
                <w:kern w:val="24"/>
                <w:sz w:val="20"/>
                <w:szCs w:val="20"/>
              </w:rPr>
            </w:pPr>
            <w:r w:rsidRPr="00AC505D">
              <w:rPr>
                <w:rFonts w:eastAsiaTheme="minorEastAsia" w:cstheme="minorHAnsi"/>
                <w:kern w:val="24"/>
                <w:sz w:val="20"/>
                <w:szCs w:val="20"/>
              </w:rPr>
              <w:t>Cost-ineffective treatments</w:t>
            </w:r>
          </w:p>
        </w:tc>
        <w:tc>
          <w:tcPr>
            <w:tcW w:w="6768" w:type="dxa"/>
            <w:tcBorders>
              <w:top w:val="dotted" w:sz="4" w:space="0" w:color="808080" w:themeColor="background1" w:themeShade="80"/>
              <w:left w:val="nil"/>
              <w:bottom w:val="dotted" w:sz="4" w:space="0" w:color="808080" w:themeColor="background1" w:themeShade="80"/>
              <w:right w:val="nil"/>
            </w:tcBorders>
          </w:tcPr>
          <w:p w14:paraId="036AD5A8" w14:textId="32E490E6" w:rsidR="003C489F" w:rsidRPr="00056F33" w:rsidRDefault="003C489F" w:rsidP="003C489F">
            <w:pPr>
              <w:spacing w:after="180"/>
              <w:jc w:val="both"/>
              <w:rPr>
                <w:rFonts w:cstheme="minorHAnsi"/>
                <w:i/>
                <w:sz w:val="20"/>
                <w:szCs w:val="20"/>
              </w:rPr>
            </w:pPr>
            <w:r w:rsidRPr="00056F33">
              <w:rPr>
                <w:rFonts w:cstheme="minorHAnsi"/>
                <w:i/>
                <w:sz w:val="20"/>
                <w:szCs w:val="20"/>
                <w:lang w:val="en-GB"/>
              </w:rPr>
              <w:t>“Instead of taking the regular route, weeks go by in vain and vast amounts of money are wasted.” (E2)</w:t>
            </w:r>
          </w:p>
        </w:tc>
      </w:tr>
      <w:tr w:rsidR="003C489F" w14:paraId="081C40DD" w14:textId="77777777" w:rsidTr="00702FE7">
        <w:tc>
          <w:tcPr>
            <w:tcW w:w="1152" w:type="dxa"/>
            <w:tcBorders>
              <w:top w:val="nil"/>
              <w:left w:val="nil"/>
              <w:bottom w:val="single" w:sz="4" w:space="0" w:color="808080" w:themeColor="background1" w:themeShade="80"/>
              <w:right w:val="nil"/>
            </w:tcBorders>
          </w:tcPr>
          <w:p w14:paraId="10F721E2" w14:textId="77777777" w:rsidR="003C489F" w:rsidRPr="00AC505D" w:rsidRDefault="003C489F" w:rsidP="003C489F">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73DB9B2A" w14:textId="01142E55" w:rsidR="003C489F" w:rsidRPr="00AC505D" w:rsidRDefault="003C489F" w:rsidP="003C489F">
            <w:pPr>
              <w:spacing w:after="180"/>
              <w:rPr>
                <w:rFonts w:eastAsiaTheme="minorEastAsia" w:cstheme="minorHAnsi"/>
                <w:kern w:val="24"/>
                <w:sz w:val="20"/>
                <w:szCs w:val="20"/>
              </w:rPr>
            </w:pPr>
            <w:r w:rsidRPr="00AC505D">
              <w:rPr>
                <w:rFonts w:eastAsiaTheme="minorEastAsia" w:cstheme="minorHAnsi"/>
                <w:kern w:val="24"/>
                <w:sz w:val="20"/>
                <w:szCs w:val="20"/>
              </w:rPr>
              <w:t>Insurance coverage</w:t>
            </w:r>
          </w:p>
        </w:tc>
        <w:tc>
          <w:tcPr>
            <w:tcW w:w="6768" w:type="dxa"/>
            <w:tcBorders>
              <w:top w:val="dotted" w:sz="4" w:space="0" w:color="808080" w:themeColor="background1" w:themeShade="80"/>
              <w:left w:val="nil"/>
              <w:bottom w:val="single" w:sz="4" w:space="0" w:color="808080" w:themeColor="background1" w:themeShade="80"/>
              <w:right w:val="nil"/>
            </w:tcBorders>
          </w:tcPr>
          <w:p w14:paraId="4ADC7FB6" w14:textId="4378243E" w:rsidR="003C489F" w:rsidRPr="00056F33" w:rsidRDefault="00EF472F" w:rsidP="003C489F">
            <w:pPr>
              <w:spacing w:after="180"/>
              <w:jc w:val="both"/>
              <w:rPr>
                <w:rFonts w:cstheme="minorHAnsi"/>
                <w:i/>
                <w:sz w:val="20"/>
                <w:szCs w:val="20"/>
              </w:rPr>
            </w:pPr>
            <w:r w:rsidRPr="00056F33">
              <w:rPr>
                <w:rFonts w:cstheme="minorHAnsi"/>
                <w:i/>
                <w:sz w:val="20"/>
                <w:szCs w:val="20"/>
              </w:rPr>
              <w:t xml:space="preserve">“Look, for example a </w:t>
            </w:r>
            <w:proofErr w:type="spellStart"/>
            <w:r w:rsidRPr="00056F33">
              <w:rPr>
                <w:rFonts w:cstheme="minorHAnsi"/>
                <w:i/>
                <w:sz w:val="20"/>
                <w:szCs w:val="20"/>
              </w:rPr>
              <w:t>Schellong</w:t>
            </w:r>
            <w:proofErr w:type="spellEnd"/>
            <w:r w:rsidRPr="00056F33">
              <w:rPr>
                <w:rFonts w:cstheme="minorHAnsi"/>
                <w:i/>
                <w:sz w:val="20"/>
                <w:szCs w:val="20"/>
              </w:rPr>
              <w:t xml:space="preserve"> test takes fifteen minutes. You should be able to charge [statutory health insurance] for it.” (E13)</w:t>
            </w:r>
          </w:p>
        </w:tc>
      </w:tr>
      <w:tr w:rsidR="00702FE7" w14:paraId="6131AEB8" w14:textId="77777777" w:rsidTr="00702FE7">
        <w:tc>
          <w:tcPr>
            <w:tcW w:w="1152" w:type="dxa"/>
            <w:tcBorders>
              <w:top w:val="single" w:sz="4" w:space="0" w:color="808080" w:themeColor="background1" w:themeShade="80"/>
              <w:left w:val="nil"/>
              <w:bottom w:val="nil"/>
              <w:right w:val="nil"/>
            </w:tcBorders>
            <w:textDirection w:val="btLr"/>
          </w:tcPr>
          <w:p w14:paraId="70E14FE9" w14:textId="12C9BA3B" w:rsidR="00702FE7" w:rsidRPr="00A70AF2" w:rsidRDefault="00702FE7" w:rsidP="00A70AF2">
            <w:pPr>
              <w:ind w:left="113" w:right="113"/>
              <w:jc w:val="center"/>
              <w:rPr>
                <w:rFonts w:cstheme="minorHAnsi"/>
                <w:b/>
                <w:bCs/>
                <w:sz w:val="20"/>
                <w:szCs w:val="20"/>
              </w:rPr>
            </w:pPr>
            <w:r w:rsidRPr="00A70AF2">
              <w:rPr>
                <w:rFonts w:cstheme="minorHAnsi"/>
                <w:b/>
                <w:bCs/>
                <w:sz w:val="20"/>
                <w:szCs w:val="20"/>
              </w:rPr>
              <w:t>Ability to pay</w:t>
            </w:r>
          </w:p>
        </w:tc>
        <w:tc>
          <w:tcPr>
            <w:tcW w:w="1440" w:type="dxa"/>
            <w:tcBorders>
              <w:top w:val="single" w:sz="4" w:space="0" w:color="808080" w:themeColor="background1" w:themeShade="80"/>
              <w:left w:val="nil"/>
              <w:bottom w:val="dotted" w:sz="4" w:space="0" w:color="808080" w:themeColor="background1" w:themeShade="80"/>
              <w:right w:val="nil"/>
            </w:tcBorders>
          </w:tcPr>
          <w:p w14:paraId="0EC38D97" w14:textId="34EC4129" w:rsidR="00702FE7" w:rsidRPr="00AC505D" w:rsidRDefault="00702FE7" w:rsidP="003C489F">
            <w:pPr>
              <w:spacing w:after="180"/>
              <w:rPr>
                <w:rFonts w:eastAsiaTheme="minorEastAsia" w:cstheme="minorHAnsi"/>
                <w:kern w:val="24"/>
                <w:sz w:val="20"/>
                <w:szCs w:val="20"/>
              </w:rPr>
            </w:pPr>
            <w:r w:rsidRPr="00AC505D">
              <w:rPr>
                <w:rFonts w:eastAsiaTheme="minorEastAsia" w:cstheme="minorHAnsi"/>
                <w:kern w:val="24"/>
                <w:sz w:val="20"/>
                <w:szCs w:val="20"/>
              </w:rPr>
              <w:t xml:space="preserve">Repeatedly private doctors </w:t>
            </w:r>
          </w:p>
        </w:tc>
        <w:tc>
          <w:tcPr>
            <w:tcW w:w="6768" w:type="dxa"/>
            <w:tcBorders>
              <w:top w:val="single" w:sz="4" w:space="0" w:color="808080" w:themeColor="background1" w:themeShade="80"/>
              <w:left w:val="nil"/>
              <w:bottom w:val="dotted" w:sz="4" w:space="0" w:color="808080" w:themeColor="background1" w:themeShade="80"/>
              <w:right w:val="nil"/>
            </w:tcBorders>
          </w:tcPr>
          <w:p w14:paraId="7F1B9BB7" w14:textId="377C40E7" w:rsidR="00702FE7" w:rsidRPr="00056F33" w:rsidRDefault="00702FE7" w:rsidP="002A1EF5">
            <w:pPr>
              <w:spacing w:after="180"/>
              <w:jc w:val="both"/>
              <w:rPr>
                <w:rFonts w:cstheme="minorHAnsi"/>
                <w:i/>
                <w:sz w:val="20"/>
                <w:szCs w:val="20"/>
              </w:rPr>
            </w:pPr>
            <w:r w:rsidRPr="00056F33">
              <w:rPr>
                <w:rFonts w:cstheme="minorHAnsi"/>
                <w:i/>
                <w:sz w:val="20"/>
                <w:szCs w:val="20"/>
                <w:lang w:val="en-GB"/>
              </w:rPr>
              <w:t>“There's a big difference between going to a non-contracted doctor once and saying okay, in this case I can afford it even though it's a huge financial burden, but then you might have to go there more often.” (E1)</w:t>
            </w:r>
          </w:p>
        </w:tc>
      </w:tr>
      <w:tr w:rsidR="00702FE7" w14:paraId="3DB90723" w14:textId="77777777" w:rsidTr="00702FE7">
        <w:tc>
          <w:tcPr>
            <w:tcW w:w="1152" w:type="dxa"/>
            <w:tcBorders>
              <w:top w:val="nil"/>
              <w:left w:val="nil"/>
              <w:bottom w:val="nil"/>
              <w:right w:val="nil"/>
            </w:tcBorders>
          </w:tcPr>
          <w:p w14:paraId="4A08B0C5" w14:textId="77777777" w:rsidR="00702FE7" w:rsidRPr="00AC505D" w:rsidRDefault="00702FE7" w:rsidP="003C489F">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4A724CEF" w14:textId="668C8E2B" w:rsidR="00702FE7" w:rsidRPr="00AC505D" w:rsidRDefault="00702FE7" w:rsidP="003C489F">
            <w:pPr>
              <w:spacing w:after="180"/>
              <w:rPr>
                <w:rFonts w:eastAsiaTheme="minorEastAsia" w:cstheme="minorHAnsi"/>
                <w:kern w:val="24"/>
                <w:sz w:val="20"/>
                <w:szCs w:val="20"/>
              </w:rPr>
            </w:pPr>
            <w:r w:rsidRPr="00AC505D">
              <w:rPr>
                <w:rFonts w:eastAsiaTheme="minorEastAsia" w:cstheme="minorHAnsi"/>
                <w:kern w:val="24"/>
                <w:sz w:val="20"/>
                <w:szCs w:val="20"/>
              </w:rPr>
              <w:t>Reduced income</w:t>
            </w:r>
          </w:p>
        </w:tc>
        <w:tc>
          <w:tcPr>
            <w:tcW w:w="6768" w:type="dxa"/>
            <w:tcBorders>
              <w:top w:val="dotted" w:sz="4" w:space="0" w:color="808080" w:themeColor="background1" w:themeShade="80"/>
              <w:left w:val="nil"/>
              <w:bottom w:val="dotted" w:sz="4" w:space="0" w:color="808080" w:themeColor="background1" w:themeShade="80"/>
              <w:right w:val="nil"/>
            </w:tcBorders>
          </w:tcPr>
          <w:p w14:paraId="1DFE3EB9" w14:textId="1DF7C130" w:rsidR="00702FE7" w:rsidRPr="00056F33" w:rsidRDefault="00702FE7" w:rsidP="002A1EF5">
            <w:pPr>
              <w:spacing w:after="180"/>
              <w:jc w:val="both"/>
              <w:rPr>
                <w:rFonts w:cstheme="minorHAnsi"/>
                <w:i/>
                <w:sz w:val="20"/>
                <w:szCs w:val="20"/>
              </w:rPr>
            </w:pPr>
            <w:r w:rsidRPr="00056F33">
              <w:rPr>
                <w:rFonts w:cstheme="minorHAnsi"/>
                <w:i/>
                <w:sz w:val="20"/>
                <w:szCs w:val="20"/>
                <w:lang w:val="en-GB"/>
              </w:rPr>
              <w:t>“Since my first infection I've barely been on sick leave and have somehow dealt with this by massively reducing my hours and then sometimes earning a third of my regular income.” (P13)</w:t>
            </w:r>
          </w:p>
        </w:tc>
      </w:tr>
      <w:tr w:rsidR="00702FE7" w14:paraId="14E24420" w14:textId="77777777" w:rsidTr="00702FE7">
        <w:tc>
          <w:tcPr>
            <w:tcW w:w="1152" w:type="dxa"/>
            <w:tcBorders>
              <w:top w:val="nil"/>
              <w:left w:val="nil"/>
              <w:bottom w:val="nil"/>
              <w:right w:val="nil"/>
            </w:tcBorders>
          </w:tcPr>
          <w:p w14:paraId="7E53B1F0" w14:textId="77777777" w:rsidR="00702FE7" w:rsidRPr="00AC505D" w:rsidRDefault="00702FE7" w:rsidP="003C489F">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BDE376D" w14:textId="39370461" w:rsidR="00702FE7" w:rsidRPr="00AC505D" w:rsidRDefault="00702FE7" w:rsidP="003C489F">
            <w:pPr>
              <w:spacing w:after="180"/>
              <w:rPr>
                <w:rFonts w:eastAsiaTheme="minorEastAsia" w:cstheme="minorHAnsi"/>
                <w:kern w:val="24"/>
                <w:sz w:val="20"/>
                <w:szCs w:val="20"/>
              </w:rPr>
            </w:pPr>
            <w:r w:rsidRPr="00AC505D">
              <w:rPr>
                <w:rFonts w:eastAsiaTheme="minorEastAsia" w:cstheme="minorHAnsi"/>
                <w:kern w:val="24"/>
                <w:sz w:val="20"/>
                <w:szCs w:val="20"/>
              </w:rPr>
              <w:t>Insurance coverage</w:t>
            </w:r>
          </w:p>
        </w:tc>
        <w:tc>
          <w:tcPr>
            <w:tcW w:w="6768" w:type="dxa"/>
            <w:tcBorders>
              <w:top w:val="dotted" w:sz="4" w:space="0" w:color="808080" w:themeColor="background1" w:themeShade="80"/>
              <w:left w:val="nil"/>
              <w:bottom w:val="dotted" w:sz="4" w:space="0" w:color="808080" w:themeColor="background1" w:themeShade="80"/>
              <w:right w:val="nil"/>
            </w:tcBorders>
          </w:tcPr>
          <w:p w14:paraId="47013886" w14:textId="37AE61CD" w:rsidR="00702FE7" w:rsidRPr="00056F33" w:rsidRDefault="00702FE7" w:rsidP="002A1EF5">
            <w:pPr>
              <w:spacing w:afterLines="80" w:after="192"/>
              <w:jc w:val="both"/>
              <w:rPr>
                <w:rFonts w:cstheme="minorHAnsi"/>
                <w:i/>
                <w:sz w:val="20"/>
                <w:szCs w:val="20"/>
                <w:lang w:val="en-GB"/>
              </w:rPr>
            </w:pPr>
            <w:r w:rsidRPr="00056F33">
              <w:rPr>
                <w:rFonts w:cstheme="minorHAnsi"/>
                <w:i/>
                <w:sz w:val="20"/>
                <w:szCs w:val="20"/>
                <w:lang w:val="en-GB"/>
              </w:rPr>
              <w:t>“So, I inevitably have to go to a specialist, a non-contracted doctor, mainly non-contracted doctors, to try to alleviate these symptoms somehow.” (P3)</w:t>
            </w:r>
          </w:p>
        </w:tc>
      </w:tr>
      <w:tr w:rsidR="00702FE7" w14:paraId="6E747878" w14:textId="77777777" w:rsidTr="00702FE7">
        <w:tc>
          <w:tcPr>
            <w:tcW w:w="1152" w:type="dxa"/>
            <w:tcBorders>
              <w:top w:val="nil"/>
              <w:left w:val="nil"/>
              <w:bottom w:val="single" w:sz="4" w:space="0" w:color="808080" w:themeColor="background1" w:themeShade="80"/>
              <w:right w:val="nil"/>
            </w:tcBorders>
          </w:tcPr>
          <w:p w14:paraId="475C3220" w14:textId="77777777" w:rsidR="00702FE7" w:rsidRPr="00AC505D" w:rsidRDefault="00702FE7" w:rsidP="003C489F">
            <w:pPr>
              <w:rPr>
                <w:rFonts w:cstheme="minorHAnsi"/>
                <w:b/>
                <w:bCs/>
                <w:sz w:val="20"/>
                <w:szCs w:val="20"/>
              </w:rPr>
            </w:pPr>
          </w:p>
        </w:tc>
        <w:tc>
          <w:tcPr>
            <w:tcW w:w="1440" w:type="dxa"/>
            <w:tcBorders>
              <w:top w:val="dotted" w:sz="4" w:space="0" w:color="808080" w:themeColor="background1" w:themeShade="80"/>
              <w:left w:val="nil"/>
              <w:bottom w:val="nil"/>
              <w:right w:val="nil"/>
            </w:tcBorders>
          </w:tcPr>
          <w:p w14:paraId="36FBDFCD" w14:textId="0EAFC147" w:rsidR="00702FE7" w:rsidRPr="00AC505D" w:rsidRDefault="00702FE7" w:rsidP="003C489F">
            <w:pPr>
              <w:spacing w:after="180"/>
              <w:rPr>
                <w:rFonts w:eastAsiaTheme="minorEastAsia" w:cstheme="minorHAnsi"/>
                <w:kern w:val="24"/>
                <w:sz w:val="20"/>
                <w:szCs w:val="20"/>
              </w:rPr>
            </w:pPr>
            <w:r w:rsidRPr="00AC505D">
              <w:rPr>
                <w:rFonts w:eastAsiaTheme="minorEastAsia" w:cstheme="minorHAnsi"/>
                <w:kern w:val="24"/>
                <w:sz w:val="20"/>
                <w:szCs w:val="20"/>
              </w:rPr>
              <w:t>Prioritization</w:t>
            </w:r>
          </w:p>
        </w:tc>
        <w:tc>
          <w:tcPr>
            <w:tcW w:w="6768" w:type="dxa"/>
            <w:tcBorders>
              <w:top w:val="dotted" w:sz="4" w:space="0" w:color="808080" w:themeColor="background1" w:themeShade="80"/>
              <w:left w:val="nil"/>
              <w:bottom w:val="nil"/>
              <w:right w:val="nil"/>
            </w:tcBorders>
          </w:tcPr>
          <w:p w14:paraId="77C57DB5" w14:textId="77009202" w:rsidR="00702FE7" w:rsidRPr="00056F33" w:rsidRDefault="00702FE7" w:rsidP="002A1EF5">
            <w:pPr>
              <w:spacing w:after="180"/>
              <w:jc w:val="both"/>
              <w:rPr>
                <w:rFonts w:cstheme="minorHAnsi"/>
                <w:i/>
                <w:sz w:val="20"/>
                <w:szCs w:val="20"/>
              </w:rPr>
            </w:pPr>
            <w:r w:rsidRPr="00056F33">
              <w:rPr>
                <w:rFonts w:cstheme="minorHAnsi"/>
                <w:i/>
                <w:sz w:val="20"/>
                <w:szCs w:val="20"/>
                <w:lang w:val="en-GB"/>
              </w:rPr>
              <w:t xml:space="preserve">“I now have a TENS device for </w:t>
            </w:r>
            <w:proofErr w:type="spellStart"/>
            <w:r w:rsidRPr="00056F33">
              <w:rPr>
                <w:rFonts w:cstheme="minorHAnsi"/>
                <w:i/>
                <w:sz w:val="20"/>
                <w:szCs w:val="20"/>
                <w:lang w:val="en-GB"/>
              </w:rPr>
              <w:t>vagus</w:t>
            </w:r>
            <w:proofErr w:type="spellEnd"/>
            <w:r w:rsidRPr="00056F33">
              <w:rPr>
                <w:rFonts w:cstheme="minorHAnsi"/>
                <w:i/>
                <w:sz w:val="20"/>
                <w:szCs w:val="20"/>
                <w:lang w:val="en-GB"/>
              </w:rPr>
              <w:t xml:space="preserve"> nerve stimulation, which has a similar effect. That’s how I'm saving money right now.” (P2)</w:t>
            </w:r>
          </w:p>
        </w:tc>
      </w:tr>
      <w:tr w:rsidR="00A70AF2" w14:paraId="3CEA6D6D" w14:textId="77777777" w:rsidTr="00702FE7">
        <w:tc>
          <w:tcPr>
            <w:tcW w:w="1152" w:type="dxa"/>
            <w:vMerge w:val="restart"/>
            <w:tcBorders>
              <w:top w:val="single" w:sz="4" w:space="0" w:color="808080" w:themeColor="background1" w:themeShade="80"/>
              <w:left w:val="nil"/>
              <w:right w:val="nil"/>
            </w:tcBorders>
            <w:textDirection w:val="btLr"/>
          </w:tcPr>
          <w:p w14:paraId="211721A7" w14:textId="188AED0B" w:rsidR="00A70AF2" w:rsidRPr="00AC505D" w:rsidRDefault="00A70AF2" w:rsidP="00A70AF2">
            <w:pPr>
              <w:ind w:left="113" w:right="113"/>
              <w:jc w:val="center"/>
              <w:rPr>
                <w:rFonts w:cstheme="minorHAnsi"/>
                <w:b/>
                <w:bCs/>
                <w:sz w:val="20"/>
                <w:szCs w:val="20"/>
              </w:rPr>
            </w:pPr>
            <w:r w:rsidRPr="00A70AF2">
              <w:rPr>
                <w:rFonts w:cstheme="minorHAnsi"/>
                <w:b/>
                <w:bCs/>
                <w:sz w:val="20"/>
                <w:szCs w:val="20"/>
              </w:rPr>
              <w:t>Appropriateness</w:t>
            </w:r>
          </w:p>
        </w:tc>
        <w:tc>
          <w:tcPr>
            <w:tcW w:w="1440" w:type="dxa"/>
            <w:tcBorders>
              <w:top w:val="single" w:sz="4" w:space="0" w:color="808080" w:themeColor="background1" w:themeShade="80"/>
              <w:left w:val="nil"/>
              <w:bottom w:val="dotted" w:sz="4" w:space="0" w:color="808080" w:themeColor="background1" w:themeShade="80"/>
              <w:right w:val="nil"/>
            </w:tcBorders>
          </w:tcPr>
          <w:p w14:paraId="0F72B4C0" w14:textId="2B1AE260" w:rsidR="00A70AF2" w:rsidRPr="00AC505D" w:rsidRDefault="00A70AF2" w:rsidP="007A6668">
            <w:pPr>
              <w:spacing w:after="180"/>
              <w:rPr>
                <w:rFonts w:eastAsiaTheme="minorEastAsia" w:cstheme="minorHAnsi"/>
                <w:kern w:val="24"/>
                <w:sz w:val="20"/>
                <w:szCs w:val="20"/>
              </w:rPr>
            </w:pPr>
            <w:r w:rsidRPr="00AC505D">
              <w:rPr>
                <w:rFonts w:eastAsiaTheme="minorEastAsia" w:cstheme="minorHAnsi"/>
                <w:kern w:val="24"/>
                <w:sz w:val="20"/>
                <w:szCs w:val="20"/>
              </w:rPr>
              <w:t>Research</w:t>
            </w:r>
          </w:p>
        </w:tc>
        <w:tc>
          <w:tcPr>
            <w:tcW w:w="6768" w:type="dxa"/>
            <w:tcBorders>
              <w:top w:val="single" w:sz="4" w:space="0" w:color="808080" w:themeColor="background1" w:themeShade="80"/>
              <w:left w:val="nil"/>
              <w:bottom w:val="dotted" w:sz="4" w:space="0" w:color="808080" w:themeColor="background1" w:themeShade="80"/>
              <w:right w:val="nil"/>
            </w:tcBorders>
          </w:tcPr>
          <w:p w14:paraId="6AF7F3B1" w14:textId="46D89D70" w:rsidR="00A70AF2" w:rsidRPr="00056F33" w:rsidRDefault="00A70AF2" w:rsidP="007A6668">
            <w:pPr>
              <w:spacing w:afterLines="80" w:after="192"/>
              <w:jc w:val="both"/>
              <w:rPr>
                <w:rFonts w:cstheme="minorHAnsi"/>
                <w:i/>
                <w:sz w:val="20"/>
                <w:szCs w:val="20"/>
                <w:lang w:val="en-GB"/>
              </w:rPr>
            </w:pPr>
            <w:r w:rsidRPr="00056F33">
              <w:rPr>
                <w:rFonts w:cstheme="minorHAnsi"/>
                <w:i/>
                <w:sz w:val="20"/>
                <w:szCs w:val="20"/>
                <w:lang w:val="en-GB"/>
              </w:rPr>
              <w:t>“We simply need research into chronic fatigue syndrome, where we don't actually have any treatment options other than to really put patients under stress and relieve them in a targeted manner and to look into it.” (E3)</w:t>
            </w:r>
          </w:p>
          <w:p w14:paraId="3E8CDC41" w14:textId="454CB5D3" w:rsidR="00A70AF2" w:rsidRPr="00056F33" w:rsidRDefault="00A70AF2" w:rsidP="007A6668">
            <w:pPr>
              <w:spacing w:after="180"/>
              <w:jc w:val="both"/>
              <w:rPr>
                <w:rFonts w:cstheme="minorHAnsi"/>
                <w:i/>
                <w:sz w:val="20"/>
                <w:szCs w:val="20"/>
              </w:rPr>
            </w:pPr>
            <w:r w:rsidRPr="00056F33">
              <w:rPr>
                <w:rFonts w:cstheme="minorHAnsi"/>
                <w:i/>
                <w:sz w:val="20"/>
                <w:szCs w:val="20"/>
                <w:lang w:val="en-GB"/>
              </w:rPr>
              <w:t xml:space="preserve">“The </w:t>
            </w:r>
            <w:proofErr w:type="spellStart"/>
            <w:r w:rsidRPr="00056F33">
              <w:rPr>
                <w:rFonts w:cstheme="minorHAnsi"/>
                <w:i/>
                <w:sz w:val="20"/>
                <w:szCs w:val="20"/>
                <w:lang w:val="en-GB"/>
              </w:rPr>
              <w:t>Schellong</w:t>
            </w:r>
            <w:proofErr w:type="spellEnd"/>
            <w:r w:rsidRPr="00056F33">
              <w:rPr>
                <w:rFonts w:cstheme="minorHAnsi"/>
                <w:i/>
                <w:sz w:val="20"/>
                <w:szCs w:val="20"/>
                <w:lang w:val="en-GB"/>
              </w:rPr>
              <w:t xml:space="preserve"> test is about 100 years old. Etc. etc. But we would need a new methodology, a new methodology that takes three or four minutes. Then you have more time for patient interaction.” (E13)</w:t>
            </w:r>
          </w:p>
        </w:tc>
      </w:tr>
      <w:tr w:rsidR="00A70AF2" w14:paraId="2275F611" w14:textId="77777777" w:rsidTr="00A70AF2">
        <w:tc>
          <w:tcPr>
            <w:tcW w:w="1152" w:type="dxa"/>
            <w:vMerge/>
            <w:tcBorders>
              <w:left w:val="nil"/>
              <w:bottom w:val="nil"/>
              <w:right w:val="nil"/>
            </w:tcBorders>
          </w:tcPr>
          <w:p w14:paraId="0874B0D7" w14:textId="77777777" w:rsidR="00A70AF2" w:rsidRPr="00AC505D" w:rsidRDefault="00A70AF2" w:rsidP="007A6668">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7FB0CB18" w14:textId="416B44A8" w:rsidR="00A70AF2" w:rsidRPr="00AC505D" w:rsidRDefault="00A70AF2" w:rsidP="007A6668">
            <w:pPr>
              <w:spacing w:after="180"/>
              <w:rPr>
                <w:rFonts w:eastAsiaTheme="minorEastAsia" w:cstheme="minorHAnsi"/>
                <w:kern w:val="24"/>
                <w:sz w:val="20"/>
                <w:szCs w:val="20"/>
              </w:rPr>
            </w:pPr>
            <w:r w:rsidRPr="00AC505D">
              <w:rPr>
                <w:rFonts w:eastAsiaTheme="minorEastAsia" w:cstheme="minorHAnsi"/>
                <w:kern w:val="24"/>
                <w:sz w:val="20"/>
                <w:szCs w:val="20"/>
              </w:rPr>
              <w:t>Training &amp; education</w:t>
            </w:r>
          </w:p>
        </w:tc>
        <w:tc>
          <w:tcPr>
            <w:tcW w:w="6768" w:type="dxa"/>
            <w:tcBorders>
              <w:top w:val="dotted" w:sz="4" w:space="0" w:color="808080" w:themeColor="background1" w:themeShade="80"/>
              <w:left w:val="nil"/>
              <w:bottom w:val="dotted" w:sz="4" w:space="0" w:color="808080" w:themeColor="background1" w:themeShade="80"/>
              <w:right w:val="nil"/>
            </w:tcBorders>
          </w:tcPr>
          <w:p w14:paraId="32EAAD86" w14:textId="062D6637" w:rsidR="00A70AF2" w:rsidRPr="00056F33" w:rsidRDefault="00A70AF2" w:rsidP="00BA597A">
            <w:pPr>
              <w:spacing w:after="180"/>
              <w:jc w:val="both"/>
              <w:rPr>
                <w:rFonts w:cstheme="minorHAnsi"/>
                <w:i/>
                <w:sz w:val="20"/>
                <w:szCs w:val="20"/>
                <w:lang w:val="en-GB"/>
              </w:rPr>
            </w:pPr>
            <w:r w:rsidRPr="00056F33">
              <w:rPr>
                <w:rFonts w:cstheme="minorHAnsi"/>
                <w:i/>
                <w:sz w:val="20"/>
                <w:szCs w:val="20"/>
                <w:lang w:val="en-GB"/>
              </w:rPr>
              <w:t xml:space="preserve">“It absolutely has to be included in medical training, which is currently only very sporadically on the initiative of a colleague at </w:t>
            </w:r>
            <w:r w:rsidR="00821634">
              <w:rPr>
                <w:rFonts w:cstheme="minorHAnsi"/>
                <w:i/>
                <w:sz w:val="20"/>
                <w:szCs w:val="20"/>
                <w:lang w:val="en-GB"/>
              </w:rPr>
              <w:t>[an Austrian medical university]</w:t>
            </w:r>
            <w:r w:rsidRPr="00056F33">
              <w:rPr>
                <w:rFonts w:cstheme="minorHAnsi"/>
                <w:i/>
                <w:sz w:val="20"/>
                <w:szCs w:val="20"/>
                <w:lang w:val="en-GB"/>
              </w:rPr>
              <w:t>, but that is not the case throughout Austria, but that students in Austria at least hear about post-viral syndromes at some point. That just has to be included.” (E9)</w:t>
            </w:r>
          </w:p>
          <w:p w14:paraId="3681F4BD" w14:textId="77777777" w:rsidR="00A70AF2" w:rsidRPr="00056F33" w:rsidRDefault="00A70AF2" w:rsidP="00BA597A">
            <w:pPr>
              <w:spacing w:afterLines="80" w:after="192"/>
              <w:jc w:val="both"/>
              <w:rPr>
                <w:rFonts w:cstheme="minorHAnsi"/>
                <w:i/>
                <w:sz w:val="20"/>
                <w:szCs w:val="20"/>
                <w:lang w:val="en-GB"/>
              </w:rPr>
            </w:pPr>
            <w:r w:rsidRPr="00056F33">
              <w:rPr>
                <w:rFonts w:cstheme="minorHAnsi"/>
                <w:i/>
                <w:sz w:val="20"/>
                <w:szCs w:val="20"/>
                <w:lang w:val="en-GB"/>
              </w:rPr>
              <w:t>“Those who know their stuff, I don't think there's a lack of willingness to pass on their knowledge, but simply, I've met so many doctors who, out of convenience or for whatever reason, still have blinkers on and aren't prepared to think outside the box a bit.” (P14)</w:t>
            </w:r>
          </w:p>
          <w:p w14:paraId="3C6C5141" w14:textId="3296B813" w:rsidR="00A70AF2" w:rsidRPr="00056F33" w:rsidRDefault="00A70AF2" w:rsidP="00BA597A">
            <w:pPr>
              <w:spacing w:after="180"/>
              <w:jc w:val="both"/>
              <w:rPr>
                <w:rFonts w:cstheme="minorHAnsi"/>
                <w:i/>
                <w:sz w:val="20"/>
                <w:szCs w:val="20"/>
              </w:rPr>
            </w:pPr>
            <w:r w:rsidRPr="00056F33">
              <w:rPr>
                <w:rFonts w:cstheme="minorHAnsi"/>
                <w:i/>
                <w:sz w:val="20"/>
                <w:szCs w:val="20"/>
                <w:lang w:val="en-GB"/>
              </w:rPr>
              <w:t>“On the one hand, there is still a lot to be done in terms of further education, training, courses etc. in the primary care sector, so I can see that. I really think that even though the S1 guideline exists, which I believe is now being disseminated more and more and is also being brought more and more to the attention of doctors, but I think that was still a big question mark, especially at the beginning, about what to do with people, because there is also a bit of this powerlessness. We have no treatment.” (E1)</w:t>
            </w:r>
          </w:p>
        </w:tc>
      </w:tr>
      <w:tr w:rsidR="00726A1D" w14:paraId="6E57168D" w14:textId="77777777" w:rsidTr="00060CE9">
        <w:tc>
          <w:tcPr>
            <w:tcW w:w="1152" w:type="dxa"/>
            <w:tcBorders>
              <w:top w:val="nil"/>
              <w:left w:val="nil"/>
              <w:bottom w:val="nil"/>
              <w:right w:val="nil"/>
            </w:tcBorders>
          </w:tcPr>
          <w:p w14:paraId="226DC0A5" w14:textId="77777777" w:rsidR="00726A1D" w:rsidRPr="00AC505D" w:rsidRDefault="00726A1D" w:rsidP="00726A1D">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78444F1" w14:textId="3F58C5A4" w:rsidR="00726A1D" w:rsidRPr="00AC505D" w:rsidRDefault="00726A1D" w:rsidP="00726A1D">
            <w:pPr>
              <w:spacing w:after="180"/>
              <w:rPr>
                <w:rFonts w:eastAsiaTheme="minorEastAsia" w:cstheme="minorHAnsi"/>
                <w:kern w:val="24"/>
                <w:sz w:val="20"/>
                <w:szCs w:val="20"/>
              </w:rPr>
            </w:pPr>
            <w:r w:rsidRPr="00726A1D">
              <w:rPr>
                <w:sz w:val="20"/>
                <w:szCs w:val="20"/>
              </w:rPr>
              <w:t xml:space="preserve">Diagnosis - </w:t>
            </w:r>
            <w:r w:rsidRPr="00726A1D">
              <w:rPr>
                <w:rFonts w:cstheme="minorHAnsi"/>
                <w:sz w:val="20"/>
                <w:szCs w:val="20"/>
                <w:lang w:val="en-GB"/>
              </w:rPr>
              <w:t>Difficulties in diagnosing</w:t>
            </w:r>
          </w:p>
        </w:tc>
        <w:tc>
          <w:tcPr>
            <w:tcW w:w="6768" w:type="dxa"/>
            <w:tcBorders>
              <w:top w:val="dotted" w:sz="4" w:space="0" w:color="808080" w:themeColor="background1" w:themeShade="80"/>
              <w:left w:val="nil"/>
              <w:bottom w:val="dotted" w:sz="4" w:space="0" w:color="808080" w:themeColor="background1" w:themeShade="80"/>
              <w:right w:val="nil"/>
            </w:tcBorders>
          </w:tcPr>
          <w:p w14:paraId="5855CAEF" w14:textId="1C7F0ABD" w:rsidR="00726A1D" w:rsidRPr="00056F33" w:rsidRDefault="00726A1D" w:rsidP="00BA597A">
            <w:pPr>
              <w:spacing w:after="180"/>
              <w:jc w:val="both"/>
              <w:rPr>
                <w:rFonts w:cstheme="minorHAnsi"/>
                <w:i/>
                <w:sz w:val="20"/>
                <w:szCs w:val="20"/>
              </w:rPr>
            </w:pPr>
            <w:r w:rsidRPr="00056F33">
              <w:rPr>
                <w:rFonts w:cstheme="minorHAnsi"/>
                <w:i/>
                <w:sz w:val="20"/>
                <w:szCs w:val="20"/>
                <w:lang w:val="en-GB"/>
              </w:rPr>
              <w:t>“It's not always that easy, because yes, there was a COVID diagnosis in the past, is this now the cause of the symptoms or did the symptoms perhaps already exist in part beforehand? It's not always that easy to differentiate.” (E8)</w:t>
            </w:r>
          </w:p>
        </w:tc>
      </w:tr>
      <w:tr w:rsidR="00726A1D" w14:paraId="75C5B283" w14:textId="77777777" w:rsidTr="00A70AF2">
        <w:tc>
          <w:tcPr>
            <w:tcW w:w="1152" w:type="dxa"/>
            <w:tcBorders>
              <w:top w:val="nil"/>
              <w:left w:val="nil"/>
              <w:bottom w:val="nil"/>
              <w:right w:val="nil"/>
            </w:tcBorders>
          </w:tcPr>
          <w:p w14:paraId="3D2DB365" w14:textId="77777777" w:rsidR="00726A1D" w:rsidRPr="008D1614" w:rsidRDefault="00726A1D" w:rsidP="00726A1D">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1D480242" w14:textId="4BA2F4AD" w:rsidR="00726A1D" w:rsidRPr="00726A1D" w:rsidRDefault="00726A1D" w:rsidP="00726A1D">
            <w:pPr>
              <w:spacing w:after="180"/>
              <w:rPr>
                <w:rFonts w:eastAsiaTheme="minorEastAsia" w:cstheme="minorHAnsi"/>
                <w:kern w:val="24"/>
                <w:sz w:val="20"/>
                <w:szCs w:val="20"/>
              </w:rPr>
            </w:pPr>
            <w:r w:rsidRPr="00726A1D">
              <w:rPr>
                <w:sz w:val="20"/>
                <w:szCs w:val="20"/>
              </w:rPr>
              <w:t xml:space="preserve">Diagnosis - </w:t>
            </w:r>
            <w:proofErr w:type="spellStart"/>
            <w:r w:rsidRPr="00726A1D">
              <w:rPr>
                <w:rFonts w:cstheme="minorHAnsi"/>
                <w:sz w:val="20"/>
                <w:szCs w:val="20"/>
                <w:lang w:val="en-GB"/>
              </w:rPr>
              <w:t>Overdiagnosing</w:t>
            </w:r>
            <w:proofErr w:type="spellEnd"/>
          </w:p>
        </w:tc>
        <w:tc>
          <w:tcPr>
            <w:tcW w:w="6768" w:type="dxa"/>
            <w:tcBorders>
              <w:top w:val="dotted" w:sz="4" w:space="0" w:color="808080" w:themeColor="background1" w:themeShade="80"/>
              <w:left w:val="nil"/>
              <w:bottom w:val="dotted" w:sz="4" w:space="0" w:color="808080" w:themeColor="background1" w:themeShade="80"/>
              <w:right w:val="nil"/>
            </w:tcBorders>
          </w:tcPr>
          <w:p w14:paraId="6E8B6C46" w14:textId="05B63C2D" w:rsidR="00726A1D" w:rsidRPr="006C382F" w:rsidRDefault="00726A1D" w:rsidP="006C382F">
            <w:pPr>
              <w:spacing w:afterLines="80" w:after="192"/>
              <w:jc w:val="both"/>
              <w:rPr>
                <w:rFonts w:cstheme="minorHAnsi"/>
                <w:i/>
                <w:sz w:val="20"/>
                <w:szCs w:val="20"/>
                <w:lang w:val="en-GB"/>
              </w:rPr>
            </w:pPr>
            <w:r w:rsidRPr="00056F33">
              <w:rPr>
                <w:rFonts w:cstheme="minorHAnsi"/>
                <w:i/>
                <w:sz w:val="20"/>
                <w:szCs w:val="20"/>
                <w:lang w:val="en-GB"/>
              </w:rPr>
              <w:t xml:space="preserve">“Occasionally people come, and I think this has also been the problem in the Long </w:t>
            </w:r>
            <w:r w:rsidR="00ED7EDF" w:rsidRPr="00056F33">
              <w:rPr>
                <w:rFonts w:cstheme="minorHAnsi"/>
                <w:i/>
                <w:sz w:val="20"/>
                <w:szCs w:val="20"/>
                <w:lang w:val="en-GB"/>
              </w:rPr>
              <w:t>COVID</w:t>
            </w:r>
            <w:r w:rsidRPr="00056F33">
              <w:rPr>
                <w:rFonts w:cstheme="minorHAnsi"/>
                <w:i/>
                <w:sz w:val="20"/>
                <w:szCs w:val="20"/>
                <w:lang w:val="en-GB"/>
              </w:rPr>
              <w:t xml:space="preserve"> outpatient clinics, who don't actually have anything to do with Long </w:t>
            </w:r>
            <w:r w:rsidR="00ED7EDF" w:rsidRPr="00056F33">
              <w:rPr>
                <w:rFonts w:cstheme="minorHAnsi"/>
                <w:i/>
                <w:sz w:val="20"/>
                <w:szCs w:val="20"/>
                <w:lang w:val="en-GB"/>
              </w:rPr>
              <w:t>COVID</w:t>
            </w:r>
            <w:r w:rsidRPr="00056F33">
              <w:rPr>
                <w:rFonts w:cstheme="minorHAnsi"/>
                <w:i/>
                <w:sz w:val="20"/>
                <w:szCs w:val="20"/>
                <w:lang w:val="en-GB"/>
              </w:rPr>
              <w:t xml:space="preserve">. Unclear symptoms, </w:t>
            </w:r>
            <w:r w:rsidR="00ED7EDF" w:rsidRPr="00056F33">
              <w:rPr>
                <w:rFonts w:cstheme="minorHAnsi"/>
                <w:i/>
                <w:sz w:val="20"/>
                <w:szCs w:val="20"/>
                <w:lang w:val="en-GB"/>
              </w:rPr>
              <w:t>COVID</w:t>
            </w:r>
            <w:r w:rsidRPr="00056F33">
              <w:rPr>
                <w:rFonts w:cstheme="minorHAnsi"/>
                <w:i/>
                <w:sz w:val="20"/>
                <w:szCs w:val="20"/>
                <w:lang w:val="en-GB"/>
              </w:rPr>
              <w:t xml:space="preserve"> was also there at some point, we</w:t>
            </w:r>
            <w:r w:rsidR="006C382F">
              <w:rPr>
                <w:rFonts w:cstheme="minorHAnsi"/>
                <w:i/>
                <w:sz w:val="20"/>
                <w:szCs w:val="20"/>
                <w:lang w:val="en-GB"/>
              </w:rPr>
              <w:t xml:space="preserve"> [other doctors]</w:t>
            </w:r>
            <w:r w:rsidRPr="00056F33">
              <w:rPr>
                <w:rFonts w:cstheme="minorHAnsi"/>
                <w:i/>
                <w:sz w:val="20"/>
                <w:szCs w:val="20"/>
                <w:lang w:val="en-GB"/>
              </w:rPr>
              <w:t xml:space="preserve"> send them to Long </w:t>
            </w:r>
            <w:r w:rsidR="00ED7EDF" w:rsidRPr="00056F33">
              <w:rPr>
                <w:rFonts w:cstheme="minorHAnsi"/>
                <w:i/>
                <w:sz w:val="20"/>
                <w:szCs w:val="20"/>
                <w:lang w:val="en-GB"/>
              </w:rPr>
              <w:t>COVID</w:t>
            </w:r>
            <w:r w:rsidRPr="00056F33">
              <w:rPr>
                <w:rFonts w:cstheme="minorHAnsi"/>
                <w:i/>
                <w:sz w:val="20"/>
                <w:szCs w:val="20"/>
                <w:lang w:val="en-GB"/>
              </w:rPr>
              <w:t xml:space="preserve"> </w:t>
            </w:r>
            <w:r w:rsidR="006C382F">
              <w:rPr>
                <w:rFonts w:cstheme="minorHAnsi"/>
                <w:i/>
                <w:sz w:val="20"/>
                <w:szCs w:val="20"/>
                <w:lang w:val="en-GB"/>
              </w:rPr>
              <w:t xml:space="preserve">clinics </w:t>
            </w:r>
            <w:r w:rsidRPr="00056F33">
              <w:rPr>
                <w:rFonts w:cstheme="minorHAnsi"/>
                <w:i/>
                <w:sz w:val="20"/>
                <w:szCs w:val="20"/>
                <w:lang w:val="en-GB"/>
              </w:rPr>
              <w:t>for clarification. I think that was a big problem in the outpatient clinics.” (E9)</w:t>
            </w:r>
          </w:p>
        </w:tc>
      </w:tr>
      <w:tr w:rsidR="00726A1D" w14:paraId="264CFDCB" w14:textId="77777777" w:rsidTr="00A70AF2">
        <w:tc>
          <w:tcPr>
            <w:tcW w:w="1152" w:type="dxa"/>
            <w:tcBorders>
              <w:top w:val="nil"/>
              <w:left w:val="nil"/>
              <w:bottom w:val="nil"/>
              <w:right w:val="nil"/>
            </w:tcBorders>
          </w:tcPr>
          <w:p w14:paraId="024787CC" w14:textId="77777777" w:rsidR="00726A1D" w:rsidRPr="008D1614" w:rsidRDefault="00726A1D" w:rsidP="00726A1D">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0D314427" w14:textId="4591715B" w:rsidR="00726A1D" w:rsidRPr="00726A1D" w:rsidRDefault="00726A1D" w:rsidP="00726A1D">
            <w:pPr>
              <w:spacing w:after="180"/>
              <w:rPr>
                <w:rFonts w:eastAsiaTheme="minorEastAsia" w:cstheme="minorHAnsi"/>
                <w:kern w:val="24"/>
                <w:sz w:val="20"/>
                <w:szCs w:val="20"/>
              </w:rPr>
            </w:pPr>
            <w:r w:rsidRPr="00726A1D">
              <w:rPr>
                <w:sz w:val="20"/>
                <w:szCs w:val="20"/>
              </w:rPr>
              <w:t xml:space="preserve">Diagnosis - </w:t>
            </w:r>
            <w:r w:rsidRPr="00726A1D">
              <w:rPr>
                <w:rFonts w:cstheme="minorHAnsi"/>
                <w:sz w:val="20"/>
                <w:szCs w:val="20"/>
                <w:lang w:val="en-GB"/>
              </w:rPr>
              <w:t>Late diagnosis</w:t>
            </w:r>
          </w:p>
        </w:tc>
        <w:tc>
          <w:tcPr>
            <w:tcW w:w="6768" w:type="dxa"/>
            <w:tcBorders>
              <w:top w:val="dotted" w:sz="4" w:space="0" w:color="808080" w:themeColor="background1" w:themeShade="80"/>
              <w:left w:val="nil"/>
              <w:bottom w:val="dotted" w:sz="4" w:space="0" w:color="808080" w:themeColor="background1" w:themeShade="80"/>
              <w:right w:val="nil"/>
            </w:tcBorders>
          </w:tcPr>
          <w:p w14:paraId="361031A3" w14:textId="79916E57" w:rsidR="00726A1D" w:rsidRPr="00056F33" w:rsidRDefault="00726A1D" w:rsidP="00BA597A">
            <w:pPr>
              <w:spacing w:after="180"/>
              <w:jc w:val="both"/>
              <w:rPr>
                <w:rFonts w:cstheme="minorHAnsi"/>
                <w:i/>
                <w:sz w:val="20"/>
                <w:szCs w:val="20"/>
              </w:rPr>
            </w:pPr>
            <w:r w:rsidRPr="00056F33">
              <w:rPr>
                <w:rFonts w:cstheme="minorHAnsi"/>
                <w:i/>
                <w:sz w:val="20"/>
                <w:szCs w:val="20"/>
                <w:lang w:val="en-GB"/>
              </w:rPr>
              <w:t>“Really diagnosed in detail, with really the right questions, with a sensible anamnesis, with therapy suggestions etc., it was only Dr [last name] after I had already had it for a year and a half.” (P8)</w:t>
            </w:r>
          </w:p>
        </w:tc>
      </w:tr>
      <w:tr w:rsidR="00726A1D" w14:paraId="0FB9C8B9" w14:textId="77777777" w:rsidTr="00A70AF2">
        <w:tc>
          <w:tcPr>
            <w:tcW w:w="1152" w:type="dxa"/>
            <w:tcBorders>
              <w:top w:val="nil"/>
              <w:left w:val="nil"/>
              <w:bottom w:val="nil"/>
              <w:right w:val="nil"/>
            </w:tcBorders>
          </w:tcPr>
          <w:p w14:paraId="3E68BA8A" w14:textId="77777777" w:rsidR="00726A1D" w:rsidRPr="008D1614" w:rsidRDefault="00726A1D" w:rsidP="00726A1D">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52C915A0" w14:textId="77B68819" w:rsidR="00726A1D" w:rsidRPr="00726A1D" w:rsidRDefault="00726A1D" w:rsidP="00726A1D">
            <w:pPr>
              <w:spacing w:after="180"/>
              <w:rPr>
                <w:rFonts w:eastAsiaTheme="minorEastAsia" w:cstheme="minorHAnsi"/>
                <w:kern w:val="24"/>
                <w:sz w:val="20"/>
                <w:szCs w:val="20"/>
              </w:rPr>
            </w:pPr>
            <w:r w:rsidRPr="00726A1D">
              <w:rPr>
                <w:sz w:val="20"/>
                <w:szCs w:val="20"/>
              </w:rPr>
              <w:t>Diagnosis – Non-diagnosis</w:t>
            </w:r>
          </w:p>
        </w:tc>
        <w:tc>
          <w:tcPr>
            <w:tcW w:w="6768" w:type="dxa"/>
            <w:tcBorders>
              <w:top w:val="dotted" w:sz="4" w:space="0" w:color="808080" w:themeColor="background1" w:themeShade="80"/>
              <w:left w:val="nil"/>
              <w:bottom w:val="dotted" w:sz="4" w:space="0" w:color="808080" w:themeColor="background1" w:themeShade="80"/>
              <w:right w:val="nil"/>
            </w:tcBorders>
          </w:tcPr>
          <w:p w14:paraId="074F7EA2" w14:textId="021CF472" w:rsidR="00726A1D" w:rsidRPr="00056F33" w:rsidRDefault="00726A1D" w:rsidP="00BA597A">
            <w:pPr>
              <w:spacing w:after="180"/>
              <w:jc w:val="both"/>
              <w:rPr>
                <w:rFonts w:cstheme="minorHAnsi"/>
                <w:i/>
                <w:sz w:val="20"/>
                <w:szCs w:val="20"/>
              </w:rPr>
            </w:pPr>
            <w:r w:rsidRPr="00056F33">
              <w:rPr>
                <w:rFonts w:cstheme="minorHAnsi"/>
                <w:i/>
                <w:sz w:val="20"/>
                <w:szCs w:val="20"/>
                <w:lang w:val="en-GB"/>
              </w:rPr>
              <w:t>“He always said he found it very hard to imagine because I'm otherwise so healthy.” (P18)</w:t>
            </w:r>
          </w:p>
        </w:tc>
      </w:tr>
      <w:tr w:rsidR="00726A1D" w14:paraId="6B6287AF" w14:textId="77777777" w:rsidTr="00A70AF2">
        <w:tc>
          <w:tcPr>
            <w:tcW w:w="1152" w:type="dxa"/>
            <w:tcBorders>
              <w:top w:val="nil"/>
              <w:left w:val="nil"/>
              <w:bottom w:val="nil"/>
              <w:right w:val="nil"/>
            </w:tcBorders>
          </w:tcPr>
          <w:p w14:paraId="2E3A589B" w14:textId="77777777" w:rsidR="00726A1D" w:rsidRPr="008D1614" w:rsidRDefault="00726A1D" w:rsidP="00726A1D">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0F65F84B" w14:textId="30901155" w:rsidR="00726A1D" w:rsidRPr="00726A1D" w:rsidRDefault="00726A1D" w:rsidP="00726A1D">
            <w:pPr>
              <w:spacing w:after="180"/>
              <w:rPr>
                <w:rFonts w:eastAsiaTheme="minorEastAsia" w:cstheme="minorHAnsi"/>
                <w:kern w:val="24"/>
                <w:sz w:val="20"/>
                <w:szCs w:val="20"/>
              </w:rPr>
            </w:pPr>
            <w:r w:rsidRPr="00726A1D">
              <w:rPr>
                <w:sz w:val="20"/>
                <w:szCs w:val="20"/>
              </w:rPr>
              <w:t>Diagnosis – Other diagnosis</w:t>
            </w:r>
          </w:p>
        </w:tc>
        <w:tc>
          <w:tcPr>
            <w:tcW w:w="6768" w:type="dxa"/>
            <w:tcBorders>
              <w:top w:val="dotted" w:sz="4" w:space="0" w:color="808080" w:themeColor="background1" w:themeShade="80"/>
              <w:left w:val="nil"/>
              <w:bottom w:val="dotted" w:sz="4" w:space="0" w:color="808080" w:themeColor="background1" w:themeShade="80"/>
              <w:right w:val="nil"/>
            </w:tcBorders>
          </w:tcPr>
          <w:p w14:paraId="55F321BF" w14:textId="6905E840" w:rsidR="00726A1D" w:rsidRPr="00056F33" w:rsidRDefault="00726A1D" w:rsidP="001812EA">
            <w:pPr>
              <w:spacing w:after="180"/>
              <w:jc w:val="both"/>
              <w:rPr>
                <w:rFonts w:cstheme="minorHAnsi"/>
                <w:i/>
                <w:sz w:val="20"/>
                <w:szCs w:val="20"/>
              </w:rPr>
            </w:pPr>
            <w:r w:rsidRPr="00056F33">
              <w:rPr>
                <w:rFonts w:cstheme="minorHAnsi"/>
                <w:i/>
                <w:sz w:val="20"/>
                <w:szCs w:val="20"/>
                <w:lang w:val="en-GB"/>
              </w:rPr>
              <w:t xml:space="preserve">“After being diagnosed with MS at the MS outpatient clinic at </w:t>
            </w:r>
            <w:r w:rsidR="001812EA">
              <w:rPr>
                <w:rFonts w:cstheme="minorHAnsi"/>
                <w:i/>
                <w:sz w:val="20"/>
                <w:szCs w:val="20"/>
                <w:lang w:val="en-GB"/>
              </w:rPr>
              <w:t>[name of the hospital]</w:t>
            </w:r>
            <w:r w:rsidRPr="00056F33">
              <w:rPr>
                <w:rFonts w:cstheme="minorHAnsi"/>
                <w:i/>
                <w:sz w:val="20"/>
                <w:szCs w:val="20"/>
                <w:lang w:val="en-GB"/>
              </w:rPr>
              <w:t xml:space="preserve">, I was told that if it is MS, it </w:t>
            </w:r>
            <w:r w:rsidR="004A7FAD" w:rsidRPr="00056F33">
              <w:rPr>
                <w:rFonts w:cstheme="minorHAnsi"/>
                <w:i/>
                <w:sz w:val="20"/>
                <w:szCs w:val="20"/>
                <w:lang w:val="en-GB"/>
              </w:rPr>
              <w:t>can</w:t>
            </w:r>
            <w:r w:rsidRPr="00056F33">
              <w:rPr>
                <w:rFonts w:cstheme="minorHAnsi"/>
                <w:i/>
                <w:sz w:val="20"/>
                <w:szCs w:val="20"/>
                <w:lang w:val="en-GB"/>
              </w:rPr>
              <w:t xml:space="preserve">not </w:t>
            </w:r>
            <w:r w:rsidR="004A7FAD" w:rsidRPr="00056F33">
              <w:rPr>
                <w:rFonts w:cstheme="minorHAnsi"/>
                <w:i/>
                <w:sz w:val="20"/>
                <w:szCs w:val="20"/>
                <w:lang w:val="en-GB"/>
              </w:rPr>
              <w:t>be l</w:t>
            </w:r>
            <w:r w:rsidRPr="00056F33">
              <w:rPr>
                <w:rFonts w:cstheme="minorHAnsi"/>
                <w:i/>
                <w:sz w:val="20"/>
                <w:szCs w:val="20"/>
                <w:lang w:val="en-GB"/>
              </w:rPr>
              <w:t xml:space="preserve">ong </w:t>
            </w:r>
            <w:r w:rsidR="00ED7EDF" w:rsidRPr="00056F33">
              <w:rPr>
                <w:rFonts w:cstheme="minorHAnsi"/>
                <w:i/>
                <w:sz w:val="20"/>
                <w:szCs w:val="20"/>
                <w:lang w:val="en-GB"/>
              </w:rPr>
              <w:t>COVID</w:t>
            </w:r>
            <w:r w:rsidRPr="00056F33">
              <w:rPr>
                <w:rFonts w:cstheme="minorHAnsi"/>
                <w:i/>
                <w:sz w:val="20"/>
                <w:szCs w:val="20"/>
                <w:lang w:val="en-GB"/>
              </w:rPr>
              <w:t>.” (P2)</w:t>
            </w:r>
          </w:p>
        </w:tc>
      </w:tr>
      <w:tr w:rsidR="00BA597A" w14:paraId="0C2A6C28" w14:textId="77777777" w:rsidTr="00A70AF2">
        <w:tc>
          <w:tcPr>
            <w:tcW w:w="1152" w:type="dxa"/>
            <w:tcBorders>
              <w:top w:val="nil"/>
              <w:left w:val="nil"/>
              <w:bottom w:val="nil"/>
              <w:right w:val="nil"/>
            </w:tcBorders>
          </w:tcPr>
          <w:p w14:paraId="343298EB" w14:textId="77777777" w:rsidR="00BA597A" w:rsidRPr="008D1614" w:rsidRDefault="00BA597A"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1421361B" w14:textId="05120596" w:rsidR="00BA597A" w:rsidRPr="00BA597A" w:rsidRDefault="00BA597A" w:rsidP="00BA597A">
            <w:pPr>
              <w:spacing w:after="180"/>
              <w:rPr>
                <w:rFonts w:eastAsiaTheme="minorEastAsia" w:cstheme="minorHAnsi"/>
                <w:kern w:val="24"/>
                <w:sz w:val="20"/>
                <w:szCs w:val="20"/>
              </w:rPr>
            </w:pPr>
            <w:r w:rsidRPr="00BA597A">
              <w:rPr>
                <w:sz w:val="20"/>
                <w:szCs w:val="20"/>
              </w:rPr>
              <w:t>Treatment – Difficulties in treatment</w:t>
            </w:r>
          </w:p>
        </w:tc>
        <w:tc>
          <w:tcPr>
            <w:tcW w:w="6768" w:type="dxa"/>
            <w:tcBorders>
              <w:top w:val="dotted" w:sz="4" w:space="0" w:color="808080" w:themeColor="background1" w:themeShade="80"/>
              <w:left w:val="nil"/>
              <w:bottom w:val="dotted" w:sz="4" w:space="0" w:color="808080" w:themeColor="background1" w:themeShade="80"/>
              <w:right w:val="nil"/>
            </w:tcBorders>
          </w:tcPr>
          <w:p w14:paraId="27DF69EA" w14:textId="77777777" w:rsidR="00BA597A" w:rsidRPr="00056F33" w:rsidRDefault="00BA597A" w:rsidP="00BA597A">
            <w:pPr>
              <w:spacing w:afterLines="80" w:after="192"/>
              <w:jc w:val="both"/>
              <w:rPr>
                <w:rFonts w:cstheme="minorHAnsi"/>
                <w:i/>
                <w:sz w:val="20"/>
                <w:szCs w:val="20"/>
                <w:lang w:val="en-GB"/>
              </w:rPr>
            </w:pPr>
            <w:r w:rsidRPr="00056F33">
              <w:rPr>
                <w:rFonts w:cstheme="minorHAnsi"/>
                <w:i/>
                <w:sz w:val="20"/>
                <w:szCs w:val="20"/>
                <w:lang w:val="en-GB"/>
              </w:rPr>
              <w:t>“I think it actually starts with the last point, there is no cure as things stand and there are currently only clinical trials, and that's what makes it so difficult to explain why doctor hopping occurs, because unfortunately we still don't have a patent remedy and this ultimately results in doctor or medical hopping from one healthcare facility or from one service provider to another.” (E12)</w:t>
            </w:r>
          </w:p>
          <w:p w14:paraId="59256F44" w14:textId="33BAC7C2" w:rsidR="00BA597A" w:rsidRPr="00056F33" w:rsidRDefault="00BA597A" w:rsidP="004A7FAD">
            <w:pPr>
              <w:spacing w:afterLines="80" w:after="192"/>
              <w:jc w:val="both"/>
              <w:rPr>
                <w:rFonts w:cstheme="minorHAnsi"/>
                <w:i/>
                <w:sz w:val="20"/>
                <w:szCs w:val="20"/>
                <w:lang w:val="en-GB"/>
              </w:rPr>
            </w:pPr>
            <w:r w:rsidRPr="00056F33">
              <w:rPr>
                <w:rFonts w:cstheme="minorHAnsi"/>
                <w:i/>
                <w:sz w:val="20"/>
                <w:szCs w:val="20"/>
                <w:lang w:val="en-GB"/>
              </w:rPr>
              <w:t>“Now we've looked inside, we can't see anything by routine means, so we have to tell the patients, well. For the medical profession, it's certainly a big hurdle for colleagues that they can't offer these people anything and it's frustrating, so the majority actually does not want to care for these patients.” (E10)</w:t>
            </w:r>
          </w:p>
        </w:tc>
      </w:tr>
      <w:tr w:rsidR="00BA597A" w14:paraId="21B876D1" w14:textId="77777777" w:rsidTr="00A70AF2">
        <w:tc>
          <w:tcPr>
            <w:tcW w:w="1152" w:type="dxa"/>
            <w:tcBorders>
              <w:top w:val="nil"/>
              <w:left w:val="nil"/>
              <w:bottom w:val="nil"/>
              <w:right w:val="nil"/>
            </w:tcBorders>
          </w:tcPr>
          <w:p w14:paraId="25F1A722" w14:textId="77777777" w:rsidR="00BA597A" w:rsidRPr="008D1614" w:rsidRDefault="00BA597A"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42A59972" w14:textId="1F6D0A49" w:rsidR="00BA597A" w:rsidRPr="00BA597A" w:rsidRDefault="00BA597A" w:rsidP="00BA597A">
            <w:pPr>
              <w:spacing w:after="180"/>
              <w:rPr>
                <w:rFonts w:eastAsiaTheme="minorEastAsia" w:cstheme="minorHAnsi"/>
                <w:kern w:val="24"/>
                <w:sz w:val="20"/>
                <w:szCs w:val="20"/>
              </w:rPr>
            </w:pPr>
            <w:r w:rsidRPr="00BA597A">
              <w:rPr>
                <w:sz w:val="20"/>
                <w:szCs w:val="20"/>
              </w:rPr>
              <w:t>Treatment - Overshooting rehabilitation</w:t>
            </w:r>
          </w:p>
        </w:tc>
        <w:tc>
          <w:tcPr>
            <w:tcW w:w="6768" w:type="dxa"/>
            <w:tcBorders>
              <w:top w:val="dotted" w:sz="4" w:space="0" w:color="808080" w:themeColor="background1" w:themeShade="80"/>
              <w:left w:val="nil"/>
              <w:bottom w:val="dotted" w:sz="4" w:space="0" w:color="808080" w:themeColor="background1" w:themeShade="80"/>
              <w:right w:val="nil"/>
            </w:tcBorders>
          </w:tcPr>
          <w:p w14:paraId="65FC78F0" w14:textId="7E8AF090" w:rsidR="00BA597A" w:rsidRPr="00056F33" w:rsidRDefault="00BA597A" w:rsidP="00BA597A">
            <w:pPr>
              <w:spacing w:after="180"/>
              <w:jc w:val="both"/>
              <w:rPr>
                <w:rFonts w:cstheme="minorHAnsi"/>
                <w:i/>
                <w:sz w:val="20"/>
                <w:szCs w:val="20"/>
              </w:rPr>
            </w:pPr>
            <w:r w:rsidRPr="00056F33">
              <w:rPr>
                <w:rFonts w:cstheme="minorHAnsi"/>
                <w:i/>
                <w:sz w:val="20"/>
                <w:szCs w:val="20"/>
                <w:lang w:val="en-GB"/>
              </w:rPr>
              <w:t>“The buildings there are huge, so the distances, i.e. the way to the dining room and so on, were simply too much for me. I was there for four weeks and I got on reasonably well, let's put it that way, and in the last week they had to take me to my room in a wheelchair from the lung function test because the symptoms of paralysis and everything were back.” (P7)</w:t>
            </w:r>
          </w:p>
        </w:tc>
      </w:tr>
      <w:tr w:rsidR="00BA597A" w14:paraId="5D39EBF9" w14:textId="77777777" w:rsidTr="00AC505D">
        <w:tc>
          <w:tcPr>
            <w:tcW w:w="1152" w:type="dxa"/>
            <w:tcBorders>
              <w:top w:val="nil"/>
              <w:left w:val="nil"/>
              <w:bottom w:val="nil"/>
              <w:right w:val="nil"/>
            </w:tcBorders>
          </w:tcPr>
          <w:p w14:paraId="1E09165C" w14:textId="77777777" w:rsidR="00BA597A" w:rsidRPr="00AC505D" w:rsidRDefault="00BA597A"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5DAB9A11" w14:textId="67600DE8" w:rsidR="00BA597A" w:rsidRPr="00AC505D" w:rsidRDefault="00BA597A" w:rsidP="00BA597A">
            <w:pPr>
              <w:spacing w:after="180"/>
              <w:rPr>
                <w:rFonts w:eastAsiaTheme="minorEastAsia" w:cstheme="minorHAnsi"/>
                <w:kern w:val="24"/>
                <w:sz w:val="20"/>
                <w:szCs w:val="20"/>
              </w:rPr>
            </w:pPr>
            <w:r w:rsidRPr="00AC505D">
              <w:rPr>
                <w:rFonts w:eastAsiaTheme="minorEastAsia" w:cstheme="minorHAnsi"/>
                <w:kern w:val="24"/>
                <w:sz w:val="20"/>
                <w:szCs w:val="20"/>
              </w:rPr>
              <w:t>Data</w:t>
            </w:r>
          </w:p>
        </w:tc>
        <w:tc>
          <w:tcPr>
            <w:tcW w:w="6768" w:type="dxa"/>
            <w:tcBorders>
              <w:top w:val="dotted" w:sz="4" w:space="0" w:color="808080" w:themeColor="background1" w:themeShade="80"/>
              <w:left w:val="nil"/>
              <w:bottom w:val="dotted" w:sz="4" w:space="0" w:color="808080" w:themeColor="background1" w:themeShade="80"/>
              <w:right w:val="nil"/>
            </w:tcBorders>
          </w:tcPr>
          <w:p w14:paraId="3A017F98" w14:textId="6C70AC39" w:rsidR="00BA597A" w:rsidRPr="00056F33" w:rsidRDefault="00BA597A" w:rsidP="00BA597A">
            <w:pPr>
              <w:spacing w:afterLines="80" w:after="192"/>
              <w:jc w:val="both"/>
              <w:rPr>
                <w:rFonts w:cstheme="minorHAnsi"/>
                <w:i/>
                <w:sz w:val="20"/>
                <w:szCs w:val="20"/>
                <w:lang w:val="en-GB"/>
              </w:rPr>
            </w:pPr>
            <w:r w:rsidRPr="00056F33">
              <w:rPr>
                <w:rFonts w:cstheme="minorHAnsi"/>
                <w:i/>
                <w:sz w:val="20"/>
                <w:szCs w:val="20"/>
                <w:lang w:val="en-GB"/>
              </w:rPr>
              <w:t>“But there is also a highly uncertain data situation, and truth be told in Austria there certainly is nothing.” (E13)</w:t>
            </w:r>
          </w:p>
          <w:p w14:paraId="1B42656E" w14:textId="4C926D71" w:rsidR="00BA597A" w:rsidRPr="00056F33" w:rsidRDefault="00BA597A" w:rsidP="00BA597A">
            <w:pPr>
              <w:spacing w:after="180"/>
              <w:jc w:val="both"/>
              <w:rPr>
                <w:rFonts w:cstheme="minorHAnsi"/>
                <w:i/>
                <w:sz w:val="20"/>
                <w:szCs w:val="20"/>
                <w:lang w:val="en-GB"/>
              </w:rPr>
            </w:pPr>
            <w:r w:rsidRPr="00056F33">
              <w:rPr>
                <w:rFonts w:cstheme="minorHAnsi"/>
                <w:i/>
                <w:sz w:val="20"/>
                <w:szCs w:val="20"/>
                <w:lang w:val="en-GB"/>
              </w:rPr>
              <w:t>“The big problem is that we […] don't know the incidence or the prevalence. And that of course makes it very difficult for politicians to make decisions. They would love to have figures, but we don't have them. And anyone who claims to have them or that they can give any estimates is simply not correct." (E2)</w:t>
            </w:r>
          </w:p>
        </w:tc>
      </w:tr>
      <w:tr w:rsidR="00BA597A" w14:paraId="48A328F6" w14:textId="77777777" w:rsidTr="00AC505D">
        <w:tc>
          <w:tcPr>
            <w:tcW w:w="1152" w:type="dxa"/>
            <w:tcBorders>
              <w:top w:val="nil"/>
              <w:left w:val="nil"/>
              <w:bottom w:val="nil"/>
              <w:right w:val="nil"/>
            </w:tcBorders>
          </w:tcPr>
          <w:p w14:paraId="121EA672" w14:textId="77777777" w:rsidR="00BA597A" w:rsidRPr="00AC505D" w:rsidRDefault="00BA597A"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3CE427F9" w14:textId="6B02644E" w:rsidR="00BA597A" w:rsidRPr="00AC505D" w:rsidRDefault="00BA597A" w:rsidP="00BA597A">
            <w:pPr>
              <w:spacing w:after="180"/>
              <w:rPr>
                <w:rFonts w:eastAsiaTheme="minorEastAsia" w:cstheme="minorHAnsi"/>
                <w:kern w:val="24"/>
                <w:sz w:val="20"/>
                <w:szCs w:val="20"/>
              </w:rPr>
            </w:pPr>
            <w:r w:rsidRPr="00AC505D">
              <w:rPr>
                <w:rFonts w:eastAsiaTheme="minorEastAsia" w:cstheme="minorHAnsi"/>
                <w:kern w:val="24"/>
                <w:sz w:val="20"/>
                <w:szCs w:val="20"/>
              </w:rPr>
              <w:t>Patient pathways</w:t>
            </w:r>
          </w:p>
        </w:tc>
        <w:tc>
          <w:tcPr>
            <w:tcW w:w="6768" w:type="dxa"/>
            <w:tcBorders>
              <w:top w:val="dotted" w:sz="4" w:space="0" w:color="808080" w:themeColor="background1" w:themeShade="80"/>
              <w:left w:val="nil"/>
              <w:bottom w:val="dotted" w:sz="4" w:space="0" w:color="808080" w:themeColor="background1" w:themeShade="80"/>
              <w:right w:val="nil"/>
            </w:tcBorders>
          </w:tcPr>
          <w:p w14:paraId="674B8BD6" w14:textId="07AF7869" w:rsidR="00BA597A" w:rsidRPr="00056F33" w:rsidRDefault="00BA597A" w:rsidP="00BA597A">
            <w:pPr>
              <w:spacing w:afterLines="80" w:after="192"/>
              <w:jc w:val="both"/>
              <w:rPr>
                <w:rFonts w:cstheme="minorHAnsi"/>
                <w:i/>
                <w:spacing w:val="-2"/>
                <w:sz w:val="20"/>
                <w:szCs w:val="20"/>
                <w:lang w:val="en-GB"/>
              </w:rPr>
            </w:pPr>
            <w:r w:rsidRPr="00056F33">
              <w:rPr>
                <w:rFonts w:cstheme="minorHAnsi"/>
                <w:i/>
                <w:spacing w:val="-2"/>
                <w:sz w:val="20"/>
                <w:szCs w:val="20"/>
                <w:lang w:val="en-GB"/>
              </w:rPr>
              <w:t>“I mean, of course it's incredibly good if the population also has a high level of health literacy, but in some cases it's not always the case that it's really better because of the given communication, but sometimes it almost leads you a bit astray, Because then you're already targeting many different providers on your own and it would perhaps be better, as you mentioned, if there was a person there, preferably in the GP area, who could really act as a bit of a guide and also repeatedly do this check with the person concerned and say, okay, this came out, this came out, etc. Because of course you have to get the person to do this. Because, of course, you have to guide the person a little bit, i.e., in an uncontrolled way in the system, it's endless.” (E1)</w:t>
            </w:r>
          </w:p>
          <w:p w14:paraId="17DE5D04" w14:textId="499E25DB" w:rsidR="00BA597A" w:rsidRPr="00056F33" w:rsidRDefault="00BA597A" w:rsidP="00BA597A">
            <w:pPr>
              <w:spacing w:after="180"/>
              <w:jc w:val="both"/>
              <w:rPr>
                <w:rFonts w:cstheme="minorHAnsi"/>
                <w:i/>
                <w:sz w:val="20"/>
                <w:szCs w:val="20"/>
              </w:rPr>
            </w:pPr>
            <w:r w:rsidRPr="00056F33">
              <w:rPr>
                <w:rFonts w:cstheme="minorHAnsi"/>
                <w:i/>
                <w:sz w:val="20"/>
                <w:szCs w:val="20"/>
                <w:lang w:val="en-GB"/>
              </w:rPr>
              <w:t>“I have to say that quite a lot went wrong. I can't say much positive. We also felt completely abandoned. You just sent them [the patients] somewhere when you didn’t get any further yourself and then the same thing came back, that they [specialists] didn't know their way around either.” (E7)</w:t>
            </w:r>
          </w:p>
        </w:tc>
      </w:tr>
      <w:tr w:rsidR="00BA597A" w14:paraId="23A1A7BB" w14:textId="77777777" w:rsidTr="00AC505D">
        <w:tc>
          <w:tcPr>
            <w:tcW w:w="1152" w:type="dxa"/>
            <w:tcBorders>
              <w:top w:val="nil"/>
              <w:left w:val="nil"/>
              <w:bottom w:val="nil"/>
              <w:right w:val="nil"/>
            </w:tcBorders>
          </w:tcPr>
          <w:p w14:paraId="36673C49" w14:textId="77777777" w:rsidR="00BA597A" w:rsidRPr="00AC505D" w:rsidRDefault="00BA597A"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31808AF8" w14:textId="55CEFB2C" w:rsidR="00BA597A" w:rsidRPr="00AC505D" w:rsidRDefault="00BA597A" w:rsidP="00BA597A">
            <w:pPr>
              <w:spacing w:after="180"/>
              <w:rPr>
                <w:rFonts w:eastAsiaTheme="minorEastAsia" w:cstheme="minorHAnsi"/>
                <w:kern w:val="24"/>
                <w:sz w:val="20"/>
                <w:szCs w:val="20"/>
              </w:rPr>
            </w:pPr>
            <w:r w:rsidRPr="00AC505D">
              <w:rPr>
                <w:rFonts w:eastAsiaTheme="minorEastAsia" w:cstheme="minorHAnsi"/>
                <w:kern w:val="24"/>
                <w:sz w:val="20"/>
                <w:szCs w:val="20"/>
              </w:rPr>
              <w:t>Guideline</w:t>
            </w:r>
          </w:p>
        </w:tc>
        <w:tc>
          <w:tcPr>
            <w:tcW w:w="6768" w:type="dxa"/>
            <w:tcBorders>
              <w:top w:val="dotted" w:sz="4" w:space="0" w:color="808080" w:themeColor="background1" w:themeShade="80"/>
              <w:left w:val="nil"/>
              <w:bottom w:val="dotted" w:sz="4" w:space="0" w:color="808080" w:themeColor="background1" w:themeShade="80"/>
              <w:right w:val="nil"/>
            </w:tcBorders>
          </w:tcPr>
          <w:p w14:paraId="792EB381" w14:textId="74170D5F" w:rsidR="00BA597A" w:rsidRPr="00056F33" w:rsidRDefault="00BA597A" w:rsidP="00BA597A">
            <w:pPr>
              <w:spacing w:after="180"/>
              <w:jc w:val="both"/>
              <w:rPr>
                <w:rFonts w:cstheme="minorHAnsi"/>
                <w:i/>
                <w:sz w:val="20"/>
                <w:szCs w:val="20"/>
                <w:lang w:val="en-GB"/>
              </w:rPr>
            </w:pPr>
            <w:r w:rsidRPr="00056F33">
              <w:rPr>
                <w:rFonts w:cstheme="minorHAnsi"/>
                <w:i/>
                <w:sz w:val="20"/>
                <w:szCs w:val="20"/>
                <w:lang w:val="en-GB"/>
              </w:rPr>
              <w:t>“Basically, there is very little provided by the medical association. There have been guidelines regarding long COVID which we have followed. These are documents that are sometimes 100 pages long and don't really provide clear definitions. You have to sit down in your spare time and work through them in detail so you have the tools you need to look after patients.” (E8)</w:t>
            </w:r>
          </w:p>
          <w:p w14:paraId="2B602CC1" w14:textId="4681ED71" w:rsidR="00BA597A" w:rsidRPr="00056F33" w:rsidRDefault="00BA597A" w:rsidP="00BA597A">
            <w:pPr>
              <w:spacing w:afterLines="80" w:after="192"/>
              <w:jc w:val="both"/>
              <w:rPr>
                <w:rFonts w:cstheme="minorHAnsi"/>
                <w:i/>
                <w:sz w:val="20"/>
                <w:szCs w:val="20"/>
                <w:lang w:val="en-GB"/>
              </w:rPr>
            </w:pPr>
            <w:r w:rsidRPr="00056F33">
              <w:rPr>
                <w:rFonts w:cstheme="minorHAnsi"/>
                <w:i/>
                <w:sz w:val="20"/>
                <w:szCs w:val="20"/>
                <w:lang w:val="en-GB"/>
              </w:rPr>
              <w:lastRenderedPageBreak/>
              <w:t>“In reality, it will simply have to be recognised that due to the volume and sometimes very discipline-specific matters, it is not realistic for every GP to be familiar with this guideline.” (E9)</w:t>
            </w:r>
          </w:p>
        </w:tc>
      </w:tr>
      <w:tr w:rsidR="00BA597A" w14:paraId="55065FE7" w14:textId="77777777" w:rsidTr="00AC505D">
        <w:tc>
          <w:tcPr>
            <w:tcW w:w="1152" w:type="dxa"/>
            <w:tcBorders>
              <w:top w:val="nil"/>
              <w:left w:val="nil"/>
              <w:bottom w:val="nil"/>
              <w:right w:val="nil"/>
            </w:tcBorders>
          </w:tcPr>
          <w:p w14:paraId="0BAC6C94" w14:textId="77777777" w:rsidR="00BA597A" w:rsidRPr="00AC505D" w:rsidRDefault="00BA597A"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70CE33B8" w14:textId="66622EBA" w:rsidR="00BA597A" w:rsidRPr="00AC505D" w:rsidRDefault="00BA597A" w:rsidP="00BA597A">
            <w:pPr>
              <w:spacing w:after="180"/>
              <w:rPr>
                <w:rFonts w:eastAsiaTheme="minorEastAsia" w:cstheme="minorHAnsi"/>
                <w:kern w:val="24"/>
                <w:sz w:val="20"/>
                <w:szCs w:val="20"/>
              </w:rPr>
            </w:pPr>
            <w:r w:rsidRPr="00AC505D">
              <w:rPr>
                <w:rFonts w:eastAsiaTheme="minorEastAsia" w:cstheme="minorHAnsi"/>
                <w:kern w:val="24"/>
                <w:sz w:val="20"/>
                <w:szCs w:val="20"/>
              </w:rPr>
              <w:t>Inter</w:t>
            </w:r>
            <w:r>
              <w:rPr>
                <w:rFonts w:eastAsiaTheme="minorEastAsia" w:cstheme="minorHAnsi"/>
                <w:kern w:val="24"/>
                <w:sz w:val="20"/>
                <w:szCs w:val="20"/>
              </w:rPr>
              <w:t>-</w:t>
            </w:r>
            <w:r w:rsidRPr="00AC505D">
              <w:rPr>
                <w:rFonts w:eastAsiaTheme="minorEastAsia" w:cstheme="minorHAnsi"/>
                <w:kern w:val="24"/>
                <w:sz w:val="20"/>
                <w:szCs w:val="20"/>
              </w:rPr>
              <w:t>disciplinarity</w:t>
            </w:r>
          </w:p>
        </w:tc>
        <w:tc>
          <w:tcPr>
            <w:tcW w:w="6768" w:type="dxa"/>
            <w:tcBorders>
              <w:top w:val="dotted" w:sz="4" w:space="0" w:color="808080" w:themeColor="background1" w:themeShade="80"/>
              <w:left w:val="nil"/>
              <w:bottom w:val="dotted" w:sz="4" w:space="0" w:color="808080" w:themeColor="background1" w:themeShade="80"/>
              <w:right w:val="nil"/>
            </w:tcBorders>
          </w:tcPr>
          <w:p w14:paraId="38A07B45" w14:textId="77777777" w:rsidR="00BA597A" w:rsidRPr="00056F33" w:rsidRDefault="00BA597A" w:rsidP="00BA597A">
            <w:pPr>
              <w:spacing w:afterLines="80" w:after="192"/>
              <w:jc w:val="both"/>
              <w:rPr>
                <w:rFonts w:cstheme="minorHAnsi"/>
                <w:i/>
                <w:sz w:val="20"/>
                <w:szCs w:val="20"/>
                <w:lang w:val="en-GB"/>
              </w:rPr>
            </w:pPr>
            <w:r w:rsidRPr="00056F33">
              <w:rPr>
                <w:rFonts w:cstheme="minorHAnsi"/>
                <w:i/>
                <w:sz w:val="20"/>
                <w:szCs w:val="20"/>
                <w:lang w:val="en-GB"/>
              </w:rPr>
              <w:t>“And the third hurdle is certainly the lack of networking in the sense of interdisciplinary boards, as we already have in some cases for other clinical pictures, such as the tumour board or rheumatism board or others, where it is quite common to discuss complex cases together. I would say that it all results in hopping from one specialist or outpatient clinic to the next.” (E12)</w:t>
            </w:r>
          </w:p>
          <w:p w14:paraId="31A2FE66" w14:textId="6D3F1841" w:rsidR="00BA597A" w:rsidRPr="00056F33" w:rsidRDefault="00BA597A" w:rsidP="00BA597A">
            <w:pPr>
              <w:spacing w:afterLines="80" w:after="192"/>
              <w:jc w:val="both"/>
              <w:rPr>
                <w:rFonts w:cstheme="minorHAnsi"/>
                <w:i/>
                <w:sz w:val="20"/>
                <w:szCs w:val="20"/>
                <w:lang w:val="en-GB"/>
              </w:rPr>
            </w:pPr>
            <w:r w:rsidRPr="00056F33">
              <w:rPr>
                <w:rFonts w:cstheme="minorHAnsi"/>
                <w:i/>
                <w:sz w:val="20"/>
                <w:szCs w:val="20"/>
                <w:lang w:val="en-GB"/>
              </w:rPr>
              <w:t>“It [structured interdisciplinary exchange] doesn't exist in that sense; as you rightly say, it's our own initiative. Of course, we have our medical directors' meeting twice a year. We are connecting in this respect, it's quite low-threshold. If there's a need, I call colleague XY and exchange ideas with them, so it's relatively unbureaucratic and quick. But there are no dedicated centrally organised sessions. What does exist, however, is that we also work according to guidelines, according to a service profile, because rehabilitation ultimately also costs money and that has to be summarised in a service profile, so we are always in dialogue with each other about the service profile.” (E15)</w:t>
            </w:r>
          </w:p>
        </w:tc>
      </w:tr>
      <w:tr w:rsidR="00BA597A" w14:paraId="0A820040" w14:textId="77777777" w:rsidTr="00AC505D">
        <w:tc>
          <w:tcPr>
            <w:tcW w:w="1152" w:type="dxa"/>
            <w:tcBorders>
              <w:top w:val="nil"/>
              <w:left w:val="nil"/>
              <w:bottom w:val="single" w:sz="4" w:space="0" w:color="808080" w:themeColor="background1" w:themeShade="80"/>
              <w:right w:val="nil"/>
            </w:tcBorders>
          </w:tcPr>
          <w:p w14:paraId="7099FA61" w14:textId="77777777" w:rsidR="00BA597A" w:rsidRPr="00AC505D" w:rsidRDefault="00BA597A" w:rsidP="00BA597A">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5E2756CB" w14:textId="48530AA2" w:rsidR="00BA597A" w:rsidRPr="00AC505D" w:rsidRDefault="00BA597A" w:rsidP="00BA597A">
            <w:pPr>
              <w:spacing w:after="180"/>
              <w:rPr>
                <w:rFonts w:eastAsiaTheme="minorEastAsia" w:cstheme="minorHAnsi"/>
                <w:kern w:val="24"/>
                <w:sz w:val="20"/>
                <w:szCs w:val="20"/>
              </w:rPr>
            </w:pPr>
            <w:r w:rsidRPr="00AC505D">
              <w:rPr>
                <w:rFonts w:eastAsiaTheme="minorEastAsia" w:cstheme="minorHAnsi"/>
                <w:kern w:val="24"/>
                <w:sz w:val="20"/>
                <w:szCs w:val="20"/>
              </w:rPr>
              <w:t>Social system</w:t>
            </w:r>
          </w:p>
        </w:tc>
        <w:tc>
          <w:tcPr>
            <w:tcW w:w="6768" w:type="dxa"/>
            <w:tcBorders>
              <w:top w:val="dotted" w:sz="4" w:space="0" w:color="808080" w:themeColor="background1" w:themeShade="80"/>
              <w:left w:val="nil"/>
              <w:bottom w:val="single" w:sz="4" w:space="0" w:color="808080" w:themeColor="background1" w:themeShade="80"/>
              <w:right w:val="nil"/>
            </w:tcBorders>
          </w:tcPr>
          <w:p w14:paraId="25D55739" w14:textId="241F9969" w:rsidR="00BA597A" w:rsidRPr="00056F33" w:rsidRDefault="00BA597A" w:rsidP="00BA597A">
            <w:pPr>
              <w:spacing w:afterLines="80" w:after="192"/>
              <w:jc w:val="both"/>
              <w:rPr>
                <w:rFonts w:cstheme="minorHAnsi"/>
                <w:i/>
                <w:sz w:val="20"/>
                <w:szCs w:val="20"/>
                <w:lang w:val="en-GB"/>
              </w:rPr>
            </w:pPr>
            <w:r w:rsidRPr="00056F33">
              <w:rPr>
                <w:rFonts w:cstheme="minorHAnsi"/>
                <w:i/>
                <w:sz w:val="20"/>
                <w:szCs w:val="20"/>
                <w:lang w:val="en-GB"/>
              </w:rPr>
              <w:t>“And the third problem is that I see a lot of people falling out of the welfare system. That's something that overwhelms us as doctors because I don't know what to do with them. That's a matter for the Chamber of Labour or other institutions, but then I can't help anymore and that's a problem.” (E14)</w:t>
            </w:r>
          </w:p>
          <w:p w14:paraId="3B05EBDB" w14:textId="77777777" w:rsidR="00BA597A" w:rsidRPr="00056F33" w:rsidRDefault="00BA597A" w:rsidP="00BA597A">
            <w:pPr>
              <w:spacing w:afterLines="80" w:after="192"/>
              <w:jc w:val="both"/>
              <w:rPr>
                <w:rFonts w:cstheme="minorHAnsi"/>
                <w:i/>
                <w:sz w:val="20"/>
                <w:szCs w:val="20"/>
                <w:lang w:val="en-GB"/>
              </w:rPr>
            </w:pPr>
            <w:r w:rsidRPr="00056F33">
              <w:rPr>
                <w:rFonts w:cstheme="minorHAnsi"/>
                <w:i/>
                <w:sz w:val="20"/>
                <w:szCs w:val="20"/>
                <w:lang w:val="en-GB"/>
              </w:rPr>
              <w:t>“We would need a legal entitlement that if the patient says, I can't work full time yet, I want to start at 50% and I'll then look at when I can work 100% again. But there is no legal entitlement.” (E3)</w:t>
            </w:r>
          </w:p>
          <w:p w14:paraId="263997D1" w14:textId="046CFCE0" w:rsidR="00BA597A" w:rsidRPr="00056F33" w:rsidRDefault="00BA597A" w:rsidP="00BA597A">
            <w:pPr>
              <w:spacing w:after="180"/>
              <w:jc w:val="both"/>
              <w:rPr>
                <w:rFonts w:cstheme="minorHAnsi"/>
                <w:i/>
                <w:spacing w:val="-2"/>
                <w:sz w:val="20"/>
                <w:szCs w:val="20"/>
              </w:rPr>
            </w:pPr>
            <w:r w:rsidRPr="00056F33">
              <w:rPr>
                <w:rFonts w:cstheme="minorHAnsi"/>
                <w:i/>
                <w:spacing w:val="-2"/>
                <w:sz w:val="20"/>
                <w:szCs w:val="20"/>
                <w:lang w:val="en-GB"/>
              </w:rPr>
              <w:t>“You can really feel and realise that the system is not made for chronically ill people or post-</w:t>
            </w:r>
            <w:r w:rsidR="00ED7EDF" w:rsidRPr="00056F33">
              <w:rPr>
                <w:rFonts w:cstheme="minorHAnsi"/>
                <w:i/>
                <w:spacing w:val="-2"/>
                <w:sz w:val="20"/>
                <w:szCs w:val="20"/>
                <w:lang w:val="en-GB"/>
              </w:rPr>
              <w:t>COVID</w:t>
            </w:r>
            <w:r w:rsidRPr="00056F33">
              <w:rPr>
                <w:rFonts w:cstheme="minorHAnsi"/>
                <w:i/>
                <w:spacing w:val="-2"/>
                <w:sz w:val="20"/>
                <w:szCs w:val="20"/>
                <w:lang w:val="en-GB"/>
              </w:rPr>
              <w:t xml:space="preserve"> syndrome and that everything is just made so incredibly difficult. Starting with the </w:t>
            </w:r>
            <w:r w:rsidR="00FA72EC" w:rsidRPr="00056F33">
              <w:rPr>
                <w:rFonts w:cstheme="minorHAnsi"/>
                <w:i/>
                <w:spacing w:val="-2"/>
                <w:sz w:val="20"/>
                <w:szCs w:val="20"/>
                <w:lang w:val="en-GB"/>
              </w:rPr>
              <w:t>statutory</w:t>
            </w:r>
            <w:r w:rsidRPr="00056F33">
              <w:rPr>
                <w:rFonts w:cstheme="minorHAnsi"/>
                <w:i/>
                <w:spacing w:val="-2"/>
                <w:sz w:val="20"/>
                <w:szCs w:val="20"/>
                <w:lang w:val="en-GB"/>
              </w:rPr>
              <w:t xml:space="preserve"> health insurance with understanding and enabling that you can stay on sick leave. I have to say that </w:t>
            </w:r>
            <w:r w:rsidR="000516EA" w:rsidRPr="00056F33">
              <w:rPr>
                <w:rFonts w:cstheme="minorHAnsi"/>
                <w:i/>
                <w:spacing w:val="-2"/>
                <w:sz w:val="20"/>
                <w:szCs w:val="20"/>
                <w:lang w:val="en-GB"/>
              </w:rPr>
              <w:t>[statutory health insurance]</w:t>
            </w:r>
            <w:r w:rsidRPr="00056F33">
              <w:rPr>
                <w:rFonts w:cstheme="minorHAnsi"/>
                <w:i/>
                <w:spacing w:val="-2"/>
                <w:sz w:val="20"/>
                <w:szCs w:val="20"/>
                <w:lang w:val="en-GB"/>
              </w:rPr>
              <w:t xml:space="preserve"> put a lot of pressure on me.” (P17)</w:t>
            </w:r>
          </w:p>
        </w:tc>
      </w:tr>
      <w:tr w:rsidR="00A70AF2" w14:paraId="45DE2CBB" w14:textId="77777777" w:rsidTr="00A70AF2">
        <w:tc>
          <w:tcPr>
            <w:tcW w:w="1152" w:type="dxa"/>
            <w:vMerge w:val="restart"/>
            <w:tcBorders>
              <w:top w:val="single" w:sz="4" w:space="0" w:color="808080" w:themeColor="background1" w:themeShade="80"/>
              <w:left w:val="nil"/>
              <w:right w:val="nil"/>
            </w:tcBorders>
            <w:textDirection w:val="btLr"/>
          </w:tcPr>
          <w:p w14:paraId="742C957F" w14:textId="3E9127AB" w:rsidR="00A70AF2" w:rsidRPr="00AC505D" w:rsidRDefault="00A70AF2" w:rsidP="00A70AF2">
            <w:pPr>
              <w:ind w:left="113" w:right="113"/>
              <w:jc w:val="center"/>
              <w:rPr>
                <w:rFonts w:cstheme="minorHAnsi"/>
                <w:b/>
                <w:bCs/>
                <w:sz w:val="20"/>
                <w:szCs w:val="20"/>
              </w:rPr>
            </w:pPr>
            <w:r w:rsidRPr="00AC505D">
              <w:rPr>
                <w:rFonts w:cstheme="minorHAnsi"/>
                <w:b/>
                <w:bCs/>
                <w:sz w:val="20"/>
                <w:szCs w:val="20"/>
              </w:rPr>
              <w:t>Ability to engage</w:t>
            </w:r>
          </w:p>
        </w:tc>
        <w:tc>
          <w:tcPr>
            <w:tcW w:w="1440" w:type="dxa"/>
            <w:tcBorders>
              <w:top w:val="single" w:sz="4" w:space="0" w:color="808080" w:themeColor="background1" w:themeShade="80"/>
              <w:left w:val="nil"/>
              <w:bottom w:val="dotted" w:sz="4" w:space="0" w:color="808080" w:themeColor="background1" w:themeShade="80"/>
              <w:right w:val="nil"/>
            </w:tcBorders>
          </w:tcPr>
          <w:p w14:paraId="6D7022AB" w14:textId="6129A965" w:rsidR="00A70AF2" w:rsidRPr="00AC505D" w:rsidRDefault="00A70AF2" w:rsidP="00BA597A">
            <w:pPr>
              <w:spacing w:after="180"/>
              <w:rPr>
                <w:rFonts w:eastAsiaTheme="minorEastAsia" w:cstheme="minorHAnsi"/>
                <w:kern w:val="24"/>
                <w:sz w:val="20"/>
                <w:szCs w:val="20"/>
              </w:rPr>
            </w:pPr>
            <w:r w:rsidRPr="00AC505D">
              <w:rPr>
                <w:rFonts w:eastAsiaTheme="minorEastAsia" w:cstheme="minorHAnsi"/>
                <w:kern w:val="24"/>
                <w:sz w:val="20"/>
                <w:szCs w:val="20"/>
              </w:rPr>
              <w:t>Patient expectations</w:t>
            </w:r>
          </w:p>
        </w:tc>
        <w:tc>
          <w:tcPr>
            <w:tcW w:w="6768" w:type="dxa"/>
            <w:tcBorders>
              <w:top w:val="single" w:sz="4" w:space="0" w:color="808080" w:themeColor="background1" w:themeShade="80"/>
              <w:left w:val="nil"/>
              <w:bottom w:val="dotted" w:sz="4" w:space="0" w:color="808080" w:themeColor="background1" w:themeShade="80"/>
              <w:right w:val="nil"/>
            </w:tcBorders>
          </w:tcPr>
          <w:p w14:paraId="01EEEBF1" w14:textId="7C094DFE" w:rsidR="00A70AF2" w:rsidRPr="00056F33" w:rsidRDefault="00A70AF2" w:rsidP="00591D10">
            <w:pPr>
              <w:spacing w:after="180"/>
              <w:jc w:val="both"/>
              <w:rPr>
                <w:rFonts w:cstheme="minorHAnsi"/>
                <w:i/>
                <w:sz w:val="20"/>
                <w:szCs w:val="20"/>
              </w:rPr>
            </w:pPr>
            <w:r w:rsidRPr="00056F33">
              <w:rPr>
                <w:rFonts w:cstheme="minorHAnsi"/>
                <w:i/>
                <w:sz w:val="20"/>
                <w:szCs w:val="20"/>
                <w:lang w:val="en-GB"/>
              </w:rPr>
              <w:t>“One hurdle is also, in my view, a very heightened - and I understand the frustration - expectation level and a transfer of pressure to doctors.” (E10)</w:t>
            </w:r>
          </w:p>
        </w:tc>
      </w:tr>
      <w:tr w:rsidR="00A70AF2" w14:paraId="57384D9C" w14:textId="77777777" w:rsidTr="00A70AF2">
        <w:tc>
          <w:tcPr>
            <w:tcW w:w="1152" w:type="dxa"/>
            <w:vMerge/>
            <w:tcBorders>
              <w:left w:val="nil"/>
              <w:right w:val="nil"/>
            </w:tcBorders>
          </w:tcPr>
          <w:p w14:paraId="7766D3E8" w14:textId="77777777" w:rsidR="00A70AF2" w:rsidRPr="00AC505D" w:rsidRDefault="00A70AF2"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3EDC512F" w14:textId="16546CB3" w:rsidR="00A70AF2" w:rsidRPr="00AC505D" w:rsidRDefault="00A70AF2" w:rsidP="00BA597A">
            <w:pPr>
              <w:spacing w:after="180"/>
              <w:rPr>
                <w:rFonts w:eastAsiaTheme="minorEastAsia" w:cstheme="minorHAnsi"/>
                <w:kern w:val="24"/>
                <w:sz w:val="20"/>
                <w:szCs w:val="20"/>
              </w:rPr>
            </w:pPr>
            <w:r w:rsidRPr="00AC505D">
              <w:rPr>
                <w:rFonts w:eastAsiaTheme="minorEastAsia" w:cstheme="minorHAnsi"/>
                <w:kern w:val="24"/>
                <w:sz w:val="20"/>
                <w:szCs w:val="20"/>
              </w:rPr>
              <w:t>Family challenges</w:t>
            </w:r>
          </w:p>
        </w:tc>
        <w:tc>
          <w:tcPr>
            <w:tcW w:w="6768" w:type="dxa"/>
            <w:tcBorders>
              <w:top w:val="dotted" w:sz="4" w:space="0" w:color="808080" w:themeColor="background1" w:themeShade="80"/>
              <w:left w:val="nil"/>
              <w:bottom w:val="dotted" w:sz="4" w:space="0" w:color="808080" w:themeColor="background1" w:themeShade="80"/>
              <w:right w:val="nil"/>
            </w:tcBorders>
          </w:tcPr>
          <w:p w14:paraId="2523531D" w14:textId="559C27D8" w:rsidR="00A70AF2" w:rsidRPr="00056F33" w:rsidRDefault="00A70AF2" w:rsidP="00546D92">
            <w:pPr>
              <w:spacing w:after="180"/>
              <w:jc w:val="both"/>
              <w:rPr>
                <w:rFonts w:cstheme="minorHAnsi"/>
                <w:i/>
                <w:sz w:val="20"/>
                <w:szCs w:val="20"/>
              </w:rPr>
            </w:pPr>
            <w:r w:rsidRPr="00056F33">
              <w:rPr>
                <w:rFonts w:cstheme="minorHAnsi"/>
                <w:i/>
                <w:sz w:val="20"/>
                <w:szCs w:val="20"/>
                <w:lang w:val="en-GB"/>
              </w:rPr>
              <w:t xml:space="preserve">“The whole family </w:t>
            </w:r>
            <w:r w:rsidR="001812EA">
              <w:rPr>
                <w:rFonts w:cstheme="minorHAnsi"/>
                <w:i/>
                <w:sz w:val="20"/>
                <w:szCs w:val="20"/>
                <w:lang w:val="en-GB"/>
              </w:rPr>
              <w:t xml:space="preserve">[of a patient] </w:t>
            </w:r>
            <w:r w:rsidRPr="00056F33">
              <w:rPr>
                <w:rFonts w:cstheme="minorHAnsi"/>
                <w:i/>
                <w:sz w:val="20"/>
                <w:szCs w:val="20"/>
                <w:lang w:val="en-GB"/>
              </w:rPr>
              <w:t>is in psychological counselling, for example. The partner has to reduce his hours so that he can care for his wife and look after the children. A lot depends on that too.” (E5)</w:t>
            </w:r>
          </w:p>
        </w:tc>
      </w:tr>
      <w:tr w:rsidR="00A70AF2" w14:paraId="4CA6D124" w14:textId="77777777" w:rsidTr="00A70AF2">
        <w:tc>
          <w:tcPr>
            <w:tcW w:w="1152" w:type="dxa"/>
            <w:vMerge/>
            <w:tcBorders>
              <w:left w:val="nil"/>
              <w:bottom w:val="nil"/>
              <w:right w:val="nil"/>
            </w:tcBorders>
          </w:tcPr>
          <w:p w14:paraId="26063DDA" w14:textId="77777777" w:rsidR="00A70AF2" w:rsidRPr="00AC505D" w:rsidRDefault="00A70AF2"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587FA86A" w14:textId="3FDABCCF" w:rsidR="00A70AF2" w:rsidRPr="00AC505D" w:rsidRDefault="00A70AF2" w:rsidP="00BA597A">
            <w:pPr>
              <w:spacing w:after="180"/>
              <w:rPr>
                <w:rFonts w:eastAsiaTheme="minorEastAsia" w:cstheme="minorHAnsi"/>
                <w:kern w:val="24"/>
                <w:sz w:val="20"/>
                <w:szCs w:val="20"/>
              </w:rPr>
            </w:pPr>
            <w:r w:rsidRPr="00AC505D">
              <w:rPr>
                <w:rFonts w:eastAsiaTheme="minorEastAsia" w:cstheme="minorHAnsi"/>
                <w:kern w:val="24"/>
                <w:sz w:val="20"/>
                <w:szCs w:val="20"/>
              </w:rPr>
              <w:t>Exhaustion</w:t>
            </w:r>
          </w:p>
        </w:tc>
        <w:tc>
          <w:tcPr>
            <w:tcW w:w="6768" w:type="dxa"/>
            <w:tcBorders>
              <w:top w:val="dotted" w:sz="4" w:space="0" w:color="808080" w:themeColor="background1" w:themeShade="80"/>
              <w:left w:val="nil"/>
              <w:bottom w:val="dotted" w:sz="4" w:space="0" w:color="808080" w:themeColor="background1" w:themeShade="80"/>
              <w:right w:val="nil"/>
            </w:tcBorders>
          </w:tcPr>
          <w:p w14:paraId="346CCAA4" w14:textId="424B4FAB" w:rsidR="00A70AF2" w:rsidRPr="00056F33" w:rsidRDefault="00A70AF2" w:rsidP="00EC35CC">
            <w:pPr>
              <w:spacing w:after="180"/>
              <w:jc w:val="both"/>
              <w:rPr>
                <w:rFonts w:cstheme="minorHAnsi"/>
                <w:i/>
                <w:sz w:val="20"/>
                <w:szCs w:val="20"/>
              </w:rPr>
            </w:pPr>
            <w:r w:rsidRPr="00056F33">
              <w:rPr>
                <w:rFonts w:cstheme="minorHAnsi"/>
                <w:i/>
                <w:sz w:val="20"/>
                <w:szCs w:val="20"/>
                <w:lang w:val="en-GB"/>
              </w:rPr>
              <w:t>“In hindsight, I probably wasn't entirely smart when I started working from home again for a few hours a day because I really like my job and probably also had a false sense of duty. That didn’t make it any better. I then worked three/four hours a day and slept for 18 hours and those were our days.” (P13)</w:t>
            </w:r>
          </w:p>
        </w:tc>
      </w:tr>
      <w:tr w:rsidR="00F324DB" w14:paraId="68853A9F" w14:textId="77777777" w:rsidTr="00A70AF2">
        <w:tc>
          <w:tcPr>
            <w:tcW w:w="1152" w:type="dxa"/>
            <w:tcBorders>
              <w:top w:val="nil"/>
              <w:left w:val="nil"/>
              <w:bottom w:val="nil"/>
              <w:right w:val="nil"/>
            </w:tcBorders>
          </w:tcPr>
          <w:p w14:paraId="05A52602" w14:textId="77777777" w:rsidR="00F324DB" w:rsidRPr="008D1614" w:rsidRDefault="00F324DB"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BAFCAD5" w14:textId="40192905" w:rsidR="00F324DB" w:rsidRPr="008D1614" w:rsidRDefault="00F324DB" w:rsidP="00BA597A">
            <w:pPr>
              <w:spacing w:after="180"/>
              <w:rPr>
                <w:rFonts w:eastAsiaTheme="minorEastAsia" w:cstheme="minorHAnsi"/>
                <w:kern w:val="24"/>
                <w:sz w:val="20"/>
                <w:szCs w:val="20"/>
              </w:rPr>
            </w:pPr>
            <w:r>
              <w:rPr>
                <w:rFonts w:eastAsiaTheme="minorEastAsia" w:cstheme="minorHAnsi"/>
                <w:kern w:val="24"/>
                <w:sz w:val="20"/>
                <w:szCs w:val="20"/>
              </w:rPr>
              <w:t>Required reporting</w:t>
            </w:r>
          </w:p>
        </w:tc>
        <w:tc>
          <w:tcPr>
            <w:tcW w:w="6768" w:type="dxa"/>
            <w:tcBorders>
              <w:top w:val="dotted" w:sz="4" w:space="0" w:color="808080" w:themeColor="background1" w:themeShade="80"/>
              <w:left w:val="nil"/>
              <w:bottom w:val="dotted" w:sz="4" w:space="0" w:color="808080" w:themeColor="background1" w:themeShade="80"/>
              <w:right w:val="nil"/>
            </w:tcBorders>
          </w:tcPr>
          <w:p w14:paraId="12051863" w14:textId="0DFE4D85" w:rsidR="00F324DB" w:rsidRPr="00056F33" w:rsidRDefault="00F324DB" w:rsidP="00F324DB">
            <w:pPr>
              <w:spacing w:after="180"/>
              <w:jc w:val="both"/>
              <w:rPr>
                <w:rFonts w:cstheme="minorHAnsi"/>
                <w:i/>
                <w:sz w:val="20"/>
                <w:szCs w:val="20"/>
              </w:rPr>
            </w:pPr>
            <w:r w:rsidRPr="00056F33">
              <w:rPr>
                <w:rFonts w:cstheme="minorHAnsi"/>
                <w:i/>
                <w:sz w:val="20"/>
                <w:szCs w:val="20"/>
                <w:lang w:val="en-GB"/>
              </w:rPr>
              <w:t xml:space="preserve">“All the applications and the fact that you always have to prove it or prove it to the </w:t>
            </w:r>
            <w:r w:rsidR="000516EA" w:rsidRPr="00056F33">
              <w:rPr>
                <w:rFonts w:cstheme="minorHAnsi"/>
                <w:i/>
                <w:sz w:val="20"/>
                <w:szCs w:val="20"/>
                <w:lang w:val="en-GB"/>
              </w:rPr>
              <w:t>[statutory health insurance]</w:t>
            </w:r>
            <w:r w:rsidRPr="00056F33">
              <w:rPr>
                <w:rFonts w:cstheme="minorHAnsi"/>
                <w:i/>
                <w:sz w:val="20"/>
                <w:szCs w:val="20"/>
                <w:lang w:val="en-GB"/>
              </w:rPr>
              <w:t xml:space="preserve"> while you're getting sick pay, you have to send in a specialist's letter or some new reports almost every month and I think that's just eaten up all my energy, that I can't do the exercises that I took with me from rehab, so I do occupational therapy because I'm cognitive, I've now had to relearn how to </w:t>
            </w:r>
            <w:r w:rsidRPr="00056F33">
              <w:rPr>
                <w:rFonts w:cstheme="minorHAnsi"/>
                <w:i/>
                <w:sz w:val="20"/>
                <w:szCs w:val="20"/>
                <w:lang w:val="en-GB"/>
              </w:rPr>
              <w:lastRenderedPageBreak/>
              <w:t>talk and write and I've been a teacher and I can't, so on good days I can now manage five to ten sentences. I still can't do maths. After the five to ten sentences, I either have no muscle power left or I switch languages or make grammatically incorrect sentences. Sometimes it takes me two or three weeks to write emails and I find that all the applications and examinations really take up all my energy.” (P7)</w:t>
            </w:r>
          </w:p>
        </w:tc>
      </w:tr>
      <w:tr w:rsidR="00BA597A" w14:paraId="154B0B9E" w14:textId="77777777" w:rsidTr="00AC505D">
        <w:tc>
          <w:tcPr>
            <w:tcW w:w="1152" w:type="dxa"/>
            <w:tcBorders>
              <w:top w:val="nil"/>
              <w:left w:val="nil"/>
              <w:bottom w:val="nil"/>
              <w:right w:val="nil"/>
            </w:tcBorders>
          </w:tcPr>
          <w:p w14:paraId="36B22A92" w14:textId="77777777" w:rsidR="00BA597A" w:rsidRPr="00AC505D" w:rsidRDefault="00BA597A"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C17EA5E" w14:textId="458A2A5D" w:rsidR="00BA597A" w:rsidRPr="00AC505D" w:rsidRDefault="00BA597A" w:rsidP="00BA597A">
            <w:pPr>
              <w:spacing w:after="180"/>
              <w:rPr>
                <w:rFonts w:eastAsiaTheme="minorEastAsia" w:cstheme="minorHAnsi"/>
                <w:kern w:val="24"/>
                <w:sz w:val="20"/>
                <w:szCs w:val="20"/>
              </w:rPr>
            </w:pPr>
            <w:r w:rsidRPr="00AC505D">
              <w:rPr>
                <w:rFonts w:eastAsiaTheme="minorEastAsia" w:cstheme="minorHAnsi"/>
                <w:kern w:val="24"/>
                <w:sz w:val="20"/>
                <w:szCs w:val="20"/>
              </w:rPr>
              <w:t>Fear</w:t>
            </w:r>
          </w:p>
        </w:tc>
        <w:tc>
          <w:tcPr>
            <w:tcW w:w="6768" w:type="dxa"/>
            <w:tcBorders>
              <w:top w:val="dotted" w:sz="4" w:space="0" w:color="808080" w:themeColor="background1" w:themeShade="80"/>
              <w:left w:val="nil"/>
              <w:bottom w:val="dotted" w:sz="4" w:space="0" w:color="808080" w:themeColor="background1" w:themeShade="80"/>
              <w:right w:val="nil"/>
            </w:tcBorders>
          </w:tcPr>
          <w:p w14:paraId="6C87155A" w14:textId="7EECAF78" w:rsidR="00BA597A" w:rsidRPr="00056F33" w:rsidRDefault="00A71EC3" w:rsidP="00BA597A">
            <w:pPr>
              <w:spacing w:after="180"/>
              <w:rPr>
                <w:rFonts w:cstheme="minorHAnsi"/>
                <w:i/>
                <w:sz w:val="20"/>
                <w:szCs w:val="20"/>
              </w:rPr>
            </w:pPr>
            <w:r w:rsidRPr="00A71EC3">
              <w:rPr>
                <w:rFonts w:cstheme="minorHAnsi"/>
                <w:i/>
                <w:sz w:val="20"/>
                <w:szCs w:val="20"/>
              </w:rPr>
              <w:t xml:space="preserve">“Everyone in this round just nodded in agreement, this fear of these expert assessments and of this burden, what is coming next and these discriminatory statements that you hear again and again.” </w:t>
            </w:r>
            <w:r w:rsidR="00CB3094" w:rsidRPr="00056F33">
              <w:rPr>
                <w:rFonts w:cstheme="minorHAnsi"/>
                <w:i/>
                <w:sz w:val="20"/>
                <w:szCs w:val="20"/>
              </w:rPr>
              <w:t>(P</w:t>
            </w:r>
            <w:r w:rsidR="00626B99" w:rsidRPr="00056F33">
              <w:rPr>
                <w:rFonts w:cstheme="minorHAnsi"/>
                <w:i/>
                <w:sz w:val="20"/>
                <w:szCs w:val="20"/>
              </w:rPr>
              <w:t>4</w:t>
            </w:r>
            <w:r w:rsidR="00CB3094" w:rsidRPr="00056F33">
              <w:rPr>
                <w:rFonts w:cstheme="minorHAnsi"/>
                <w:i/>
                <w:sz w:val="20"/>
                <w:szCs w:val="20"/>
              </w:rPr>
              <w:t>)</w:t>
            </w:r>
          </w:p>
        </w:tc>
      </w:tr>
      <w:tr w:rsidR="00BA597A" w14:paraId="2D740B62" w14:textId="77777777" w:rsidTr="00AC505D">
        <w:tc>
          <w:tcPr>
            <w:tcW w:w="1152" w:type="dxa"/>
            <w:tcBorders>
              <w:top w:val="nil"/>
              <w:left w:val="nil"/>
              <w:bottom w:val="nil"/>
              <w:right w:val="nil"/>
            </w:tcBorders>
          </w:tcPr>
          <w:p w14:paraId="7B0971DB" w14:textId="77777777" w:rsidR="00BA597A" w:rsidRPr="00AC505D" w:rsidRDefault="00BA597A" w:rsidP="00BA597A">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3461C702" w14:textId="60881178" w:rsidR="00BA597A" w:rsidRPr="00AC505D" w:rsidRDefault="00BA597A" w:rsidP="00BA597A">
            <w:pPr>
              <w:spacing w:after="180"/>
              <w:rPr>
                <w:rFonts w:eastAsiaTheme="minorEastAsia" w:cstheme="minorHAnsi"/>
                <w:kern w:val="24"/>
                <w:sz w:val="20"/>
                <w:szCs w:val="20"/>
              </w:rPr>
            </w:pPr>
            <w:r w:rsidRPr="00AC505D">
              <w:rPr>
                <w:rFonts w:eastAsiaTheme="minorEastAsia" w:cstheme="minorHAnsi"/>
                <w:kern w:val="24"/>
                <w:sz w:val="20"/>
                <w:szCs w:val="20"/>
              </w:rPr>
              <w:t>Information avoidance</w:t>
            </w:r>
          </w:p>
        </w:tc>
        <w:tc>
          <w:tcPr>
            <w:tcW w:w="6768" w:type="dxa"/>
            <w:tcBorders>
              <w:top w:val="dotted" w:sz="4" w:space="0" w:color="808080" w:themeColor="background1" w:themeShade="80"/>
              <w:left w:val="nil"/>
              <w:bottom w:val="dotted" w:sz="4" w:space="0" w:color="808080" w:themeColor="background1" w:themeShade="80"/>
              <w:right w:val="nil"/>
            </w:tcBorders>
          </w:tcPr>
          <w:p w14:paraId="261C79A9" w14:textId="6EB619FF" w:rsidR="00BA597A" w:rsidRPr="00056F33" w:rsidRDefault="00591D10" w:rsidP="00591D10">
            <w:pPr>
              <w:spacing w:after="180"/>
              <w:jc w:val="both"/>
              <w:rPr>
                <w:rFonts w:cstheme="minorHAnsi"/>
                <w:i/>
                <w:sz w:val="20"/>
                <w:szCs w:val="20"/>
              </w:rPr>
            </w:pPr>
            <w:r w:rsidRPr="00056F33">
              <w:rPr>
                <w:rFonts w:cstheme="minorHAnsi"/>
                <w:i/>
                <w:sz w:val="20"/>
                <w:szCs w:val="20"/>
                <w:lang w:val="en-GB"/>
              </w:rPr>
              <w:t>“Yes, at the beginning I consciously read up on it and then at some point I was unsure whether I wasn't just driving myself crazy with it. The doctor also said to me that he wouldn't read so much about it now, so I didn't do it anymore.” (P18)</w:t>
            </w:r>
          </w:p>
        </w:tc>
      </w:tr>
      <w:tr w:rsidR="00EC35CC" w14:paraId="15C9CE24" w14:textId="77777777" w:rsidTr="00AC505D">
        <w:tc>
          <w:tcPr>
            <w:tcW w:w="1152" w:type="dxa"/>
            <w:tcBorders>
              <w:top w:val="nil"/>
              <w:left w:val="nil"/>
              <w:bottom w:val="nil"/>
              <w:right w:val="nil"/>
            </w:tcBorders>
          </w:tcPr>
          <w:p w14:paraId="57E570E9" w14:textId="77777777" w:rsidR="00EC35CC" w:rsidRPr="00AC505D" w:rsidRDefault="00EC35CC" w:rsidP="00EC35CC">
            <w:pPr>
              <w:rPr>
                <w:rFonts w:cstheme="minorHAnsi"/>
                <w:b/>
                <w:bCs/>
                <w:sz w:val="20"/>
                <w:szCs w:val="20"/>
              </w:rPr>
            </w:pPr>
          </w:p>
        </w:tc>
        <w:tc>
          <w:tcPr>
            <w:tcW w:w="1440" w:type="dxa"/>
            <w:tcBorders>
              <w:top w:val="dotted" w:sz="4" w:space="0" w:color="808080" w:themeColor="background1" w:themeShade="80"/>
              <w:left w:val="nil"/>
              <w:bottom w:val="nil"/>
              <w:right w:val="nil"/>
            </w:tcBorders>
          </w:tcPr>
          <w:p w14:paraId="18299155" w14:textId="327A0133" w:rsidR="00EC35CC" w:rsidRPr="00AC505D" w:rsidRDefault="00EC35CC" w:rsidP="00EC35CC">
            <w:pPr>
              <w:spacing w:after="180"/>
              <w:rPr>
                <w:rFonts w:eastAsiaTheme="minorEastAsia" w:cstheme="minorHAnsi"/>
                <w:kern w:val="24"/>
                <w:sz w:val="20"/>
                <w:szCs w:val="20"/>
              </w:rPr>
            </w:pPr>
            <w:r w:rsidRPr="00EC35CC">
              <w:rPr>
                <w:sz w:val="20"/>
                <w:szCs w:val="20"/>
              </w:rPr>
              <w:t>Employment – Layoffs</w:t>
            </w:r>
          </w:p>
        </w:tc>
        <w:tc>
          <w:tcPr>
            <w:tcW w:w="6768" w:type="dxa"/>
            <w:tcBorders>
              <w:top w:val="dotted" w:sz="4" w:space="0" w:color="808080" w:themeColor="background1" w:themeShade="80"/>
              <w:left w:val="nil"/>
              <w:bottom w:val="nil"/>
              <w:right w:val="nil"/>
            </w:tcBorders>
          </w:tcPr>
          <w:p w14:paraId="0DB938EF" w14:textId="752F17FE" w:rsidR="00EC35CC" w:rsidRPr="00056F33" w:rsidRDefault="00EC35CC" w:rsidP="00EC35CC">
            <w:pPr>
              <w:spacing w:after="180"/>
              <w:jc w:val="both"/>
              <w:rPr>
                <w:rFonts w:cstheme="minorHAnsi"/>
                <w:i/>
                <w:sz w:val="20"/>
                <w:szCs w:val="20"/>
              </w:rPr>
            </w:pPr>
            <w:r w:rsidRPr="00056F33">
              <w:rPr>
                <w:rFonts w:cstheme="minorHAnsi"/>
                <w:i/>
                <w:sz w:val="20"/>
                <w:szCs w:val="20"/>
                <w:lang w:val="en-GB"/>
              </w:rPr>
              <w:t>“That would be a huge advantage if you couldn't be dismissed while on sick leave, but that happened to some of the people who came to us right at the beginning. It's also very precarious when someone wants to [professionally] change for some reason, which was the case for two of the clients, and is unemployed at the time. The whole system was no longer working as it should.” (E4)</w:t>
            </w:r>
          </w:p>
        </w:tc>
      </w:tr>
      <w:tr w:rsidR="00EC35CC" w14:paraId="20160640" w14:textId="77777777" w:rsidTr="00A70AF2">
        <w:tc>
          <w:tcPr>
            <w:tcW w:w="1152" w:type="dxa"/>
            <w:tcBorders>
              <w:top w:val="nil"/>
              <w:left w:val="nil"/>
              <w:bottom w:val="nil"/>
              <w:right w:val="nil"/>
            </w:tcBorders>
          </w:tcPr>
          <w:p w14:paraId="7E7BA287" w14:textId="77777777" w:rsidR="00EC35CC" w:rsidRPr="008D1614" w:rsidRDefault="00EC35CC" w:rsidP="00EC35CC">
            <w:pPr>
              <w:rPr>
                <w:rFonts w:cstheme="minorHAnsi"/>
                <w:b/>
                <w:bCs/>
                <w:sz w:val="20"/>
                <w:szCs w:val="20"/>
              </w:rPr>
            </w:pPr>
          </w:p>
        </w:tc>
        <w:tc>
          <w:tcPr>
            <w:tcW w:w="1440" w:type="dxa"/>
            <w:tcBorders>
              <w:top w:val="dotted" w:sz="4" w:space="0" w:color="808080" w:themeColor="background1" w:themeShade="80"/>
              <w:left w:val="nil"/>
              <w:bottom w:val="nil"/>
              <w:right w:val="nil"/>
            </w:tcBorders>
          </w:tcPr>
          <w:p w14:paraId="68170E46" w14:textId="0D8CDB25" w:rsidR="00EC35CC" w:rsidRPr="00EC35CC" w:rsidRDefault="00EC35CC" w:rsidP="00EC35CC">
            <w:pPr>
              <w:spacing w:after="180"/>
              <w:rPr>
                <w:rFonts w:eastAsiaTheme="minorEastAsia" w:cstheme="minorHAnsi"/>
                <w:kern w:val="24"/>
                <w:sz w:val="20"/>
                <w:szCs w:val="20"/>
              </w:rPr>
            </w:pPr>
            <w:r w:rsidRPr="00EC35CC">
              <w:rPr>
                <w:sz w:val="20"/>
                <w:szCs w:val="20"/>
              </w:rPr>
              <w:t>Employment – Reducing hours</w:t>
            </w:r>
          </w:p>
        </w:tc>
        <w:tc>
          <w:tcPr>
            <w:tcW w:w="6768" w:type="dxa"/>
            <w:tcBorders>
              <w:top w:val="dotted" w:sz="4" w:space="0" w:color="808080" w:themeColor="background1" w:themeShade="80"/>
              <w:left w:val="nil"/>
              <w:bottom w:val="nil"/>
              <w:right w:val="nil"/>
            </w:tcBorders>
          </w:tcPr>
          <w:p w14:paraId="578B8FBC" w14:textId="04EE99AC" w:rsidR="00EC35CC" w:rsidRPr="00056F33" w:rsidRDefault="00EC35CC" w:rsidP="00EC35CC">
            <w:pPr>
              <w:spacing w:after="180"/>
              <w:jc w:val="both"/>
              <w:rPr>
                <w:rFonts w:cstheme="minorHAnsi"/>
                <w:i/>
                <w:sz w:val="20"/>
                <w:szCs w:val="20"/>
              </w:rPr>
            </w:pPr>
            <w:r w:rsidRPr="00056F33">
              <w:rPr>
                <w:rFonts w:cstheme="minorHAnsi"/>
                <w:i/>
                <w:sz w:val="20"/>
                <w:szCs w:val="20"/>
                <w:lang w:val="en-GB"/>
              </w:rPr>
              <w:t>“Now I'm working 28 hours again, but I often reach my limits.” (E5)</w:t>
            </w:r>
          </w:p>
        </w:tc>
      </w:tr>
      <w:tr w:rsidR="00EC35CC" w14:paraId="3FD69FD2" w14:textId="77777777" w:rsidTr="00A70AF2">
        <w:tc>
          <w:tcPr>
            <w:tcW w:w="1152" w:type="dxa"/>
            <w:tcBorders>
              <w:top w:val="nil"/>
              <w:left w:val="nil"/>
              <w:bottom w:val="nil"/>
              <w:right w:val="nil"/>
            </w:tcBorders>
          </w:tcPr>
          <w:p w14:paraId="2F5502D9" w14:textId="77777777" w:rsidR="00EC35CC" w:rsidRPr="008D1614" w:rsidRDefault="00EC35CC" w:rsidP="00EC35CC">
            <w:pPr>
              <w:rPr>
                <w:rFonts w:cstheme="minorHAnsi"/>
                <w:b/>
                <w:bCs/>
                <w:sz w:val="20"/>
                <w:szCs w:val="20"/>
              </w:rPr>
            </w:pPr>
          </w:p>
        </w:tc>
        <w:tc>
          <w:tcPr>
            <w:tcW w:w="1440" w:type="dxa"/>
            <w:tcBorders>
              <w:top w:val="dotted" w:sz="4" w:space="0" w:color="808080" w:themeColor="background1" w:themeShade="80"/>
              <w:left w:val="nil"/>
              <w:bottom w:val="nil"/>
              <w:right w:val="nil"/>
            </w:tcBorders>
          </w:tcPr>
          <w:p w14:paraId="6B5B0B08" w14:textId="6FBFD735" w:rsidR="00EC35CC" w:rsidRPr="00EC35CC" w:rsidRDefault="00EC35CC" w:rsidP="00EC35CC">
            <w:pPr>
              <w:spacing w:after="180"/>
              <w:rPr>
                <w:rFonts w:eastAsiaTheme="minorEastAsia" w:cstheme="minorHAnsi"/>
                <w:kern w:val="24"/>
                <w:sz w:val="20"/>
                <w:szCs w:val="20"/>
              </w:rPr>
            </w:pPr>
            <w:r w:rsidRPr="00EC35CC">
              <w:rPr>
                <w:sz w:val="20"/>
                <w:szCs w:val="20"/>
              </w:rPr>
              <w:t>Employment – Quitting</w:t>
            </w:r>
          </w:p>
        </w:tc>
        <w:tc>
          <w:tcPr>
            <w:tcW w:w="6768" w:type="dxa"/>
            <w:tcBorders>
              <w:top w:val="dotted" w:sz="4" w:space="0" w:color="808080" w:themeColor="background1" w:themeShade="80"/>
              <w:left w:val="nil"/>
              <w:bottom w:val="nil"/>
              <w:right w:val="nil"/>
            </w:tcBorders>
          </w:tcPr>
          <w:p w14:paraId="1EC327B2" w14:textId="49C48E0D" w:rsidR="00EC35CC" w:rsidRPr="00056F33" w:rsidRDefault="00EC35CC" w:rsidP="00EC35CC">
            <w:pPr>
              <w:spacing w:after="180"/>
              <w:jc w:val="both"/>
              <w:rPr>
                <w:rFonts w:cstheme="minorHAnsi"/>
                <w:i/>
                <w:sz w:val="20"/>
                <w:szCs w:val="20"/>
              </w:rPr>
            </w:pPr>
            <w:r w:rsidRPr="00056F33">
              <w:rPr>
                <w:rFonts w:cstheme="minorHAnsi"/>
                <w:i/>
                <w:sz w:val="20"/>
                <w:szCs w:val="20"/>
                <w:lang w:val="en-GB"/>
              </w:rPr>
              <w:t>“And that was only possible because I had quit in the meantime, because if there had been another working day, it wouldn't have been possible.” (P6)</w:t>
            </w:r>
          </w:p>
        </w:tc>
      </w:tr>
    </w:tbl>
    <w:p w14:paraId="38100C24" w14:textId="7CDFB8D1" w:rsidR="002E5A31" w:rsidRDefault="002E5A31">
      <w:pPr>
        <w:rPr>
          <w:b/>
        </w:rPr>
      </w:pPr>
    </w:p>
    <w:p w14:paraId="5AAE9658" w14:textId="2B90FB12" w:rsidR="002E5A31" w:rsidRPr="00B307B7" w:rsidRDefault="002E5A31" w:rsidP="002E5A31">
      <w:pPr>
        <w:pStyle w:val="Heading1"/>
        <w:rPr>
          <w:b/>
          <w:bCs/>
          <w:color w:val="000000" w:themeColor="text1"/>
        </w:rPr>
      </w:pPr>
      <w:bookmarkStart w:id="6" w:name="_Toc167821209"/>
      <w:r w:rsidRPr="00B307B7">
        <w:rPr>
          <w:b/>
          <w:bCs/>
          <w:color w:val="000000" w:themeColor="text1"/>
          <w:sz w:val="22"/>
          <w:szCs w:val="22"/>
        </w:rPr>
        <w:t>A</w:t>
      </w:r>
      <w:r>
        <w:rPr>
          <w:b/>
          <w:bCs/>
          <w:color w:val="000000" w:themeColor="text1"/>
          <w:sz w:val="22"/>
          <w:szCs w:val="22"/>
        </w:rPr>
        <w:t>7</w:t>
      </w:r>
      <w:r w:rsidRPr="00B307B7">
        <w:rPr>
          <w:b/>
          <w:bCs/>
          <w:color w:val="000000" w:themeColor="text1"/>
          <w:sz w:val="22"/>
          <w:szCs w:val="22"/>
        </w:rPr>
        <w:t xml:space="preserve">. Selected quotes </w:t>
      </w:r>
      <w:r>
        <w:rPr>
          <w:b/>
          <w:bCs/>
          <w:color w:val="000000" w:themeColor="text1"/>
          <w:sz w:val="22"/>
          <w:szCs w:val="22"/>
        </w:rPr>
        <w:t>on facilitators to healthcare access</w:t>
      </w:r>
      <w:bookmarkEnd w:id="6"/>
    </w:p>
    <w:tbl>
      <w:tblPr>
        <w:tblStyle w:val="TableGrid"/>
        <w:tblW w:w="9360" w:type="dxa"/>
        <w:tblLayout w:type="fixed"/>
        <w:tblCellMar>
          <w:top w:w="72" w:type="dxa"/>
          <w:right w:w="43" w:type="dxa"/>
        </w:tblCellMar>
        <w:tblLook w:val="04A0" w:firstRow="1" w:lastRow="0" w:firstColumn="1" w:lastColumn="0" w:noHBand="0" w:noVBand="1"/>
      </w:tblPr>
      <w:tblGrid>
        <w:gridCol w:w="1152"/>
        <w:gridCol w:w="1440"/>
        <w:gridCol w:w="6768"/>
      </w:tblGrid>
      <w:tr w:rsidR="00F679E9" w14:paraId="0DA1048A" w14:textId="77777777" w:rsidTr="00060CE9">
        <w:tc>
          <w:tcPr>
            <w:tcW w:w="1152" w:type="dxa"/>
            <w:tcBorders>
              <w:top w:val="nil"/>
              <w:left w:val="nil"/>
              <w:bottom w:val="single" w:sz="12" w:space="0" w:color="auto"/>
              <w:right w:val="nil"/>
            </w:tcBorders>
          </w:tcPr>
          <w:p w14:paraId="0EF8D678" w14:textId="77777777" w:rsidR="00F679E9" w:rsidRPr="00AC505D" w:rsidRDefault="00F679E9" w:rsidP="00BF669A">
            <w:pPr>
              <w:rPr>
                <w:rFonts w:cstheme="minorHAnsi"/>
                <w:b/>
                <w:i/>
                <w:sz w:val="20"/>
                <w:szCs w:val="20"/>
              </w:rPr>
            </w:pPr>
            <w:r w:rsidRPr="00AC505D">
              <w:rPr>
                <w:rFonts w:cstheme="minorHAnsi"/>
                <w:b/>
                <w:i/>
                <w:sz w:val="20"/>
                <w:szCs w:val="20"/>
              </w:rPr>
              <w:t>Dimension/</w:t>
            </w:r>
            <w:r w:rsidRPr="00AC505D">
              <w:rPr>
                <w:rFonts w:cstheme="minorHAnsi"/>
                <w:b/>
                <w:i/>
                <w:sz w:val="20"/>
                <w:szCs w:val="20"/>
              </w:rPr>
              <w:br/>
              <w:t>theme</w:t>
            </w:r>
          </w:p>
        </w:tc>
        <w:tc>
          <w:tcPr>
            <w:tcW w:w="1440" w:type="dxa"/>
            <w:tcBorders>
              <w:top w:val="nil"/>
              <w:left w:val="nil"/>
              <w:bottom w:val="single" w:sz="12" w:space="0" w:color="auto"/>
              <w:right w:val="nil"/>
            </w:tcBorders>
          </w:tcPr>
          <w:p w14:paraId="7B48723C" w14:textId="1FB0659D" w:rsidR="00F679E9" w:rsidRPr="00AC505D" w:rsidRDefault="00F679E9" w:rsidP="00BF669A">
            <w:pPr>
              <w:spacing w:after="120"/>
              <w:rPr>
                <w:rFonts w:cstheme="minorHAnsi"/>
                <w:b/>
                <w:i/>
                <w:sz w:val="20"/>
                <w:szCs w:val="20"/>
              </w:rPr>
            </w:pPr>
            <w:r w:rsidRPr="00AC505D">
              <w:rPr>
                <w:rFonts w:cstheme="minorHAnsi"/>
                <w:b/>
                <w:i/>
                <w:sz w:val="20"/>
                <w:szCs w:val="20"/>
              </w:rPr>
              <w:t>Sub-theme</w:t>
            </w:r>
          </w:p>
        </w:tc>
        <w:tc>
          <w:tcPr>
            <w:tcW w:w="6768" w:type="dxa"/>
            <w:tcBorders>
              <w:top w:val="nil"/>
              <w:left w:val="nil"/>
              <w:bottom w:val="single" w:sz="12" w:space="0" w:color="auto"/>
              <w:right w:val="nil"/>
            </w:tcBorders>
          </w:tcPr>
          <w:p w14:paraId="2553744A" w14:textId="77777777" w:rsidR="00F679E9" w:rsidRPr="00AC505D" w:rsidRDefault="00F679E9" w:rsidP="00BF669A">
            <w:pPr>
              <w:spacing w:afterLines="80" w:after="192"/>
              <w:rPr>
                <w:rFonts w:cstheme="minorHAnsi"/>
                <w:b/>
                <w:i/>
                <w:sz w:val="20"/>
                <w:szCs w:val="20"/>
              </w:rPr>
            </w:pPr>
            <w:r w:rsidRPr="00AC505D">
              <w:rPr>
                <w:rFonts w:cstheme="minorHAnsi"/>
                <w:b/>
                <w:i/>
                <w:sz w:val="20"/>
                <w:szCs w:val="20"/>
              </w:rPr>
              <w:t>Quote(s)</w:t>
            </w:r>
          </w:p>
        </w:tc>
      </w:tr>
      <w:tr w:rsidR="00606C51" w14:paraId="4419D0FA" w14:textId="77777777" w:rsidTr="00A47002">
        <w:tc>
          <w:tcPr>
            <w:tcW w:w="1152" w:type="dxa"/>
            <w:vMerge w:val="restart"/>
            <w:tcBorders>
              <w:top w:val="single" w:sz="12" w:space="0" w:color="auto"/>
              <w:left w:val="nil"/>
              <w:right w:val="nil"/>
            </w:tcBorders>
            <w:textDirection w:val="btLr"/>
          </w:tcPr>
          <w:p w14:paraId="7537EACF" w14:textId="77777777" w:rsidR="00606C51" w:rsidRPr="00AC505D" w:rsidRDefault="00606C51" w:rsidP="00606C51">
            <w:pPr>
              <w:ind w:left="113" w:right="113"/>
              <w:jc w:val="center"/>
              <w:rPr>
                <w:rFonts w:cstheme="minorHAnsi"/>
                <w:b/>
                <w:bCs/>
                <w:sz w:val="20"/>
                <w:szCs w:val="20"/>
              </w:rPr>
            </w:pPr>
            <w:r w:rsidRPr="00AC505D">
              <w:rPr>
                <w:rFonts w:cstheme="minorHAnsi"/>
                <w:b/>
                <w:bCs/>
                <w:sz w:val="20"/>
                <w:szCs w:val="20"/>
              </w:rPr>
              <w:t>Approachability</w:t>
            </w:r>
          </w:p>
        </w:tc>
        <w:tc>
          <w:tcPr>
            <w:tcW w:w="1440" w:type="dxa"/>
            <w:tcBorders>
              <w:top w:val="single" w:sz="12" w:space="0" w:color="auto"/>
              <w:left w:val="nil"/>
              <w:bottom w:val="dotted" w:sz="4" w:space="0" w:color="808080" w:themeColor="background1" w:themeShade="80"/>
              <w:right w:val="nil"/>
            </w:tcBorders>
          </w:tcPr>
          <w:p w14:paraId="7D380EBE" w14:textId="3881FB76" w:rsidR="00606C51" w:rsidRPr="00AC505D" w:rsidRDefault="00606C51" w:rsidP="00AD0402">
            <w:pPr>
              <w:spacing w:after="180"/>
              <w:rPr>
                <w:rFonts w:cstheme="minorHAnsi"/>
                <w:sz w:val="20"/>
                <w:szCs w:val="20"/>
              </w:rPr>
            </w:pPr>
            <w:r w:rsidRPr="00AD0402">
              <w:rPr>
                <w:sz w:val="20"/>
                <w:szCs w:val="20"/>
              </w:rPr>
              <w:t>Support group</w:t>
            </w:r>
          </w:p>
        </w:tc>
        <w:tc>
          <w:tcPr>
            <w:tcW w:w="6768" w:type="dxa"/>
            <w:tcBorders>
              <w:top w:val="single" w:sz="12" w:space="0" w:color="auto"/>
              <w:left w:val="nil"/>
              <w:bottom w:val="dotted" w:sz="4" w:space="0" w:color="808080" w:themeColor="background1" w:themeShade="80"/>
              <w:right w:val="nil"/>
            </w:tcBorders>
          </w:tcPr>
          <w:p w14:paraId="1D3D2366" w14:textId="398BE394" w:rsidR="00606C51" w:rsidRPr="007F338D" w:rsidRDefault="00606C51" w:rsidP="00AD0402">
            <w:pPr>
              <w:spacing w:after="180"/>
              <w:jc w:val="both"/>
              <w:rPr>
                <w:i/>
                <w:sz w:val="20"/>
                <w:szCs w:val="20"/>
              </w:rPr>
            </w:pPr>
            <w:r w:rsidRPr="00AC505D">
              <w:rPr>
                <w:i/>
                <w:sz w:val="20"/>
                <w:szCs w:val="20"/>
              </w:rPr>
              <w:t>“D</w:t>
            </w:r>
            <w:r w:rsidRPr="007F338D">
              <w:rPr>
                <w:i/>
                <w:sz w:val="20"/>
                <w:szCs w:val="20"/>
              </w:rPr>
              <w:t>efinitely the support group</w:t>
            </w:r>
            <w:r w:rsidRPr="00AC505D">
              <w:rPr>
                <w:i/>
                <w:sz w:val="20"/>
                <w:szCs w:val="20"/>
              </w:rPr>
              <w:t xml:space="preserve">, really, the Long </w:t>
            </w:r>
            <w:r w:rsidR="00ED7EDF">
              <w:rPr>
                <w:i/>
                <w:sz w:val="20"/>
                <w:szCs w:val="20"/>
              </w:rPr>
              <w:t>COVID</w:t>
            </w:r>
            <w:r w:rsidRPr="00AC505D">
              <w:rPr>
                <w:i/>
                <w:sz w:val="20"/>
                <w:szCs w:val="20"/>
              </w:rPr>
              <w:t xml:space="preserve"> Austria group, I have to say is insanely informative and the list of doctors there is incredibly helpful.” (P17)</w:t>
            </w:r>
          </w:p>
          <w:p w14:paraId="6A9A7F7D" w14:textId="26444534" w:rsidR="00606C51" w:rsidRPr="004A7FAD" w:rsidRDefault="00606C51" w:rsidP="004A7FAD">
            <w:pPr>
              <w:spacing w:afterLines="80" w:after="192"/>
              <w:jc w:val="both"/>
              <w:rPr>
                <w:i/>
                <w:sz w:val="20"/>
                <w:szCs w:val="20"/>
              </w:rPr>
            </w:pPr>
            <w:r w:rsidRPr="007F338D">
              <w:rPr>
                <w:i/>
                <w:sz w:val="20"/>
                <w:szCs w:val="20"/>
              </w:rPr>
              <w:t>“Those affected simply also have a lot of community exchange, so that they simply inform and help each other, so the network not only in the official support group, but also through other channels.” (E4)</w:t>
            </w:r>
            <w:bookmarkStart w:id="7" w:name="_GoBack"/>
            <w:bookmarkEnd w:id="7"/>
          </w:p>
        </w:tc>
      </w:tr>
      <w:tr w:rsidR="00606C51" w14:paraId="45CB1AB7" w14:textId="77777777" w:rsidTr="00A47002">
        <w:tc>
          <w:tcPr>
            <w:tcW w:w="1152" w:type="dxa"/>
            <w:vMerge/>
            <w:tcBorders>
              <w:left w:val="nil"/>
              <w:right w:val="nil"/>
            </w:tcBorders>
          </w:tcPr>
          <w:p w14:paraId="2D72D63F" w14:textId="77777777" w:rsidR="00606C51" w:rsidRPr="008D1614" w:rsidRDefault="00606C51" w:rsidP="00606C51">
            <w:pPr>
              <w:jc w:val="cente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991F70B" w14:textId="4BB123FA" w:rsidR="00606C51" w:rsidRPr="00AD0402" w:rsidRDefault="00606C51" w:rsidP="00AD0402">
            <w:pPr>
              <w:spacing w:after="180"/>
              <w:rPr>
                <w:rFonts w:cstheme="minorHAnsi"/>
                <w:sz w:val="20"/>
                <w:szCs w:val="20"/>
              </w:rPr>
            </w:pPr>
            <w:r w:rsidRPr="00AD0402">
              <w:rPr>
                <w:rFonts w:cstheme="minorHAnsi"/>
                <w:sz w:val="20"/>
                <w:szCs w:val="20"/>
                <w:lang w:val="en-GB"/>
              </w:rPr>
              <w:t>Word of mouth</w:t>
            </w:r>
          </w:p>
        </w:tc>
        <w:tc>
          <w:tcPr>
            <w:tcW w:w="6768" w:type="dxa"/>
            <w:tcBorders>
              <w:top w:val="dotted" w:sz="4" w:space="0" w:color="808080" w:themeColor="background1" w:themeShade="80"/>
              <w:left w:val="nil"/>
              <w:bottom w:val="dotted" w:sz="4" w:space="0" w:color="808080" w:themeColor="background1" w:themeShade="80"/>
              <w:right w:val="nil"/>
            </w:tcBorders>
          </w:tcPr>
          <w:p w14:paraId="5FBF37C3" w14:textId="65BE1465" w:rsidR="00606C51" w:rsidRPr="007F338D" w:rsidRDefault="00606C51" w:rsidP="00AD0402">
            <w:pPr>
              <w:spacing w:after="180"/>
              <w:jc w:val="both"/>
              <w:rPr>
                <w:rFonts w:cstheme="minorHAnsi"/>
                <w:i/>
                <w:sz w:val="20"/>
                <w:szCs w:val="20"/>
              </w:rPr>
            </w:pPr>
            <w:r w:rsidRPr="007F338D">
              <w:rPr>
                <w:i/>
                <w:sz w:val="20"/>
                <w:szCs w:val="20"/>
              </w:rPr>
              <w:t>“Most of them are looking for something and they know someone who knows someone who has helped them.” (E7)</w:t>
            </w:r>
          </w:p>
        </w:tc>
      </w:tr>
      <w:tr w:rsidR="00606C51" w14:paraId="697C7BD6" w14:textId="77777777" w:rsidTr="00A47002">
        <w:tc>
          <w:tcPr>
            <w:tcW w:w="1152" w:type="dxa"/>
            <w:vMerge/>
            <w:tcBorders>
              <w:left w:val="nil"/>
              <w:bottom w:val="single" w:sz="4" w:space="0" w:color="808080" w:themeColor="background1" w:themeShade="80"/>
              <w:right w:val="nil"/>
            </w:tcBorders>
          </w:tcPr>
          <w:p w14:paraId="3972C37E" w14:textId="77777777" w:rsidR="00606C51" w:rsidRPr="008D1614" w:rsidRDefault="00606C51" w:rsidP="00606C51">
            <w:pPr>
              <w:jc w:val="cente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02C29D1B" w14:textId="48215A15" w:rsidR="00606C51" w:rsidRPr="00AD0402" w:rsidRDefault="00606C51" w:rsidP="00AD0402">
            <w:pPr>
              <w:spacing w:after="180"/>
              <w:rPr>
                <w:rFonts w:cstheme="minorHAnsi"/>
                <w:sz w:val="20"/>
                <w:szCs w:val="20"/>
              </w:rPr>
            </w:pPr>
            <w:r w:rsidRPr="00AD0402">
              <w:rPr>
                <w:sz w:val="20"/>
                <w:szCs w:val="20"/>
              </w:rPr>
              <w:t>Available information</w:t>
            </w:r>
          </w:p>
        </w:tc>
        <w:tc>
          <w:tcPr>
            <w:tcW w:w="6768" w:type="dxa"/>
            <w:tcBorders>
              <w:top w:val="dotted" w:sz="4" w:space="0" w:color="808080" w:themeColor="background1" w:themeShade="80"/>
              <w:left w:val="nil"/>
              <w:bottom w:val="single" w:sz="4" w:space="0" w:color="808080" w:themeColor="background1" w:themeShade="80"/>
              <w:right w:val="nil"/>
            </w:tcBorders>
          </w:tcPr>
          <w:p w14:paraId="7F11D099" w14:textId="793795CD" w:rsidR="00606C51" w:rsidRPr="007F338D" w:rsidRDefault="00606C51" w:rsidP="00AD0402">
            <w:pPr>
              <w:spacing w:after="180"/>
              <w:jc w:val="both"/>
              <w:rPr>
                <w:rFonts w:cstheme="minorHAnsi"/>
                <w:i/>
                <w:sz w:val="20"/>
                <w:szCs w:val="20"/>
              </w:rPr>
            </w:pPr>
            <w:r w:rsidRPr="007F338D">
              <w:rPr>
                <w:i/>
                <w:sz w:val="20"/>
                <w:szCs w:val="20"/>
              </w:rPr>
              <w:t xml:space="preserve">“This has also been well publicized in the media during </w:t>
            </w:r>
            <w:r w:rsidR="00ED7EDF">
              <w:rPr>
                <w:i/>
                <w:sz w:val="20"/>
                <w:szCs w:val="20"/>
              </w:rPr>
              <w:t>COVID</w:t>
            </w:r>
            <w:r w:rsidRPr="007F338D">
              <w:rPr>
                <w:i/>
                <w:sz w:val="20"/>
                <w:szCs w:val="20"/>
              </w:rPr>
              <w:t xml:space="preserve"> times because rehabilitation specialists have been present in the media.” (E15)</w:t>
            </w:r>
          </w:p>
        </w:tc>
      </w:tr>
      <w:tr w:rsidR="00F679E9" w14:paraId="2BADDDF6" w14:textId="77777777" w:rsidTr="00060CE9">
        <w:trPr>
          <w:cantSplit/>
          <w:trHeight w:val="1134"/>
        </w:trPr>
        <w:tc>
          <w:tcPr>
            <w:tcW w:w="1152" w:type="dxa"/>
            <w:tcBorders>
              <w:top w:val="single" w:sz="4" w:space="0" w:color="808080" w:themeColor="background1" w:themeShade="80"/>
              <w:left w:val="nil"/>
              <w:bottom w:val="nil"/>
              <w:right w:val="nil"/>
            </w:tcBorders>
            <w:textDirection w:val="btLr"/>
          </w:tcPr>
          <w:p w14:paraId="1BCCC762" w14:textId="77777777" w:rsidR="00F679E9" w:rsidRPr="00AC505D" w:rsidRDefault="00F679E9" w:rsidP="00606C51">
            <w:pPr>
              <w:ind w:left="113" w:right="113"/>
              <w:jc w:val="center"/>
              <w:rPr>
                <w:rFonts w:cstheme="minorHAnsi"/>
                <w:b/>
                <w:bCs/>
                <w:sz w:val="20"/>
                <w:szCs w:val="20"/>
              </w:rPr>
            </w:pPr>
            <w:r w:rsidRPr="00AC505D">
              <w:rPr>
                <w:rFonts w:cstheme="minorHAnsi"/>
                <w:b/>
                <w:bCs/>
                <w:sz w:val="20"/>
                <w:szCs w:val="20"/>
              </w:rPr>
              <w:t>Ability to perceive</w:t>
            </w:r>
          </w:p>
        </w:tc>
        <w:tc>
          <w:tcPr>
            <w:tcW w:w="1440" w:type="dxa"/>
            <w:tcBorders>
              <w:top w:val="single" w:sz="4" w:space="0" w:color="808080" w:themeColor="background1" w:themeShade="80"/>
              <w:left w:val="nil"/>
              <w:bottom w:val="dotted" w:sz="4" w:space="0" w:color="808080" w:themeColor="background1" w:themeShade="80"/>
              <w:right w:val="nil"/>
            </w:tcBorders>
          </w:tcPr>
          <w:p w14:paraId="1A09B978" w14:textId="6AAC596B" w:rsidR="00F679E9" w:rsidRPr="00AC505D" w:rsidRDefault="00CC0F75" w:rsidP="00BF669A">
            <w:pPr>
              <w:spacing w:after="180"/>
              <w:rPr>
                <w:rFonts w:cstheme="minorHAnsi"/>
                <w:sz w:val="20"/>
                <w:szCs w:val="20"/>
              </w:rPr>
            </w:pPr>
            <w:r>
              <w:rPr>
                <w:rFonts w:cstheme="minorHAnsi"/>
                <w:sz w:val="20"/>
                <w:szCs w:val="20"/>
              </w:rPr>
              <w:t>Observing symptoms</w:t>
            </w:r>
          </w:p>
        </w:tc>
        <w:tc>
          <w:tcPr>
            <w:tcW w:w="6768" w:type="dxa"/>
            <w:tcBorders>
              <w:top w:val="single" w:sz="4" w:space="0" w:color="808080" w:themeColor="background1" w:themeShade="80"/>
              <w:left w:val="nil"/>
              <w:bottom w:val="dotted" w:sz="4" w:space="0" w:color="808080" w:themeColor="background1" w:themeShade="80"/>
              <w:right w:val="nil"/>
            </w:tcBorders>
          </w:tcPr>
          <w:p w14:paraId="021CF349" w14:textId="4EBF024F" w:rsidR="00F679E9" w:rsidRPr="00AC505D" w:rsidRDefault="006B11E4" w:rsidP="00BF669A">
            <w:pPr>
              <w:spacing w:after="180"/>
              <w:jc w:val="both"/>
              <w:rPr>
                <w:rFonts w:cstheme="minorHAnsi"/>
                <w:i/>
                <w:sz w:val="20"/>
                <w:szCs w:val="20"/>
              </w:rPr>
            </w:pPr>
            <w:r>
              <w:rPr>
                <w:rFonts w:cstheme="minorHAnsi"/>
                <w:i/>
                <w:sz w:val="20"/>
                <w:szCs w:val="20"/>
              </w:rPr>
              <w:t>“</w:t>
            </w:r>
            <w:r w:rsidRPr="006B11E4">
              <w:rPr>
                <w:rFonts w:cstheme="minorHAnsi"/>
                <w:i/>
                <w:sz w:val="20"/>
                <w:szCs w:val="20"/>
              </w:rPr>
              <w:t>I had a heart rate of 160/170</w:t>
            </w:r>
            <w:r>
              <w:rPr>
                <w:rFonts w:cstheme="minorHAnsi"/>
                <w:i/>
                <w:sz w:val="20"/>
                <w:szCs w:val="20"/>
              </w:rPr>
              <w:t xml:space="preserve"> when</w:t>
            </w:r>
            <w:r w:rsidRPr="006B11E4">
              <w:rPr>
                <w:rFonts w:cstheme="minorHAnsi"/>
                <w:i/>
                <w:sz w:val="20"/>
                <w:szCs w:val="20"/>
              </w:rPr>
              <w:t xml:space="preserve"> lying down, sleeping, because I was able to check it a little with the smartwatch</w:t>
            </w:r>
            <w:r>
              <w:rPr>
                <w:rFonts w:cstheme="minorHAnsi"/>
                <w:i/>
                <w:sz w:val="20"/>
                <w:szCs w:val="20"/>
              </w:rPr>
              <w:t>” (P15)</w:t>
            </w:r>
          </w:p>
        </w:tc>
      </w:tr>
      <w:tr w:rsidR="00606C51" w14:paraId="2F315EF6" w14:textId="77777777" w:rsidTr="00A47002">
        <w:tc>
          <w:tcPr>
            <w:tcW w:w="1152" w:type="dxa"/>
            <w:vMerge w:val="restart"/>
            <w:tcBorders>
              <w:top w:val="single" w:sz="4" w:space="0" w:color="808080" w:themeColor="background1" w:themeShade="80"/>
              <w:left w:val="nil"/>
              <w:right w:val="nil"/>
            </w:tcBorders>
            <w:textDirection w:val="btLr"/>
          </w:tcPr>
          <w:p w14:paraId="5400D68E" w14:textId="77777777" w:rsidR="00606C51" w:rsidRPr="00AC505D" w:rsidRDefault="00606C51" w:rsidP="00606C51">
            <w:pPr>
              <w:ind w:left="113" w:right="113"/>
              <w:jc w:val="center"/>
              <w:rPr>
                <w:rFonts w:cstheme="minorHAnsi"/>
                <w:b/>
                <w:bCs/>
                <w:sz w:val="20"/>
                <w:szCs w:val="20"/>
              </w:rPr>
            </w:pPr>
            <w:r w:rsidRPr="00AC505D">
              <w:rPr>
                <w:rFonts w:cstheme="minorHAnsi"/>
                <w:b/>
                <w:bCs/>
                <w:sz w:val="20"/>
                <w:szCs w:val="20"/>
              </w:rPr>
              <w:lastRenderedPageBreak/>
              <w:t>Acceptability</w:t>
            </w:r>
          </w:p>
        </w:tc>
        <w:tc>
          <w:tcPr>
            <w:tcW w:w="1440" w:type="dxa"/>
            <w:tcBorders>
              <w:top w:val="single" w:sz="4" w:space="0" w:color="808080" w:themeColor="background1" w:themeShade="80"/>
              <w:left w:val="nil"/>
              <w:bottom w:val="dotted" w:sz="4" w:space="0" w:color="808080" w:themeColor="background1" w:themeShade="80"/>
              <w:right w:val="nil"/>
            </w:tcBorders>
          </w:tcPr>
          <w:p w14:paraId="3F33D8FB" w14:textId="567EF277" w:rsidR="00606C51" w:rsidRPr="00AC505D" w:rsidRDefault="00606C51" w:rsidP="00BF669A">
            <w:pPr>
              <w:spacing w:after="180"/>
              <w:rPr>
                <w:rFonts w:cstheme="minorHAnsi"/>
                <w:sz w:val="20"/>
                <w:szCs w:val="20"/>
              </w:rPr>
            </w:pPr>
            <w:r>
              <w:rPr>
                <w:rFonts w:cstheme="minorHAnsi"/>
                <w:sz w:val="20"/>
                <w:szCs w:val="20"/>
              </w:rPr>
              <w:t>Public acceptance</w:t>
            </w:r>
          </w:p>
        </w:tc>
        <w:tc>
          <w:tcPr>
            <w:tcW w:w="6768" w:type="dxa"/>
            <w:tcBorders>
              <w:top w:val="single" w:sz="4" w:space="0" w:color="808080" w:themeColor="background1" w:themeShade="80"/>
              <w:left w:val="nil"/>
              <w:bottom w:val="dotted" w:sz="4" w:space="0" w:color="808080" w:themeColor="background1" w:themeShade="80"/>
              <w:right w:val="nil"/>
            </w:tcBorders>
          </w:tcPr>
          <w:p w14:paraId="3AAA37F4" w14:textId="0765914B" w:rsidR="00606C51" w:rsidRPr="00AC505D" w:rsidRDefault="00606C51" w:rsidP="00CC0F75">
            <w:pPr>
              <w:spacing w:afterLines="80" w:after="192"/>
              <w:jc w:val="both"/>
              <w:rPr>
                <w:rFonts w:cstheme="minorHAnsi"/>
                <w:i/>
                <w:sz w:val="20"/>
                <w:szCs w:val="20"/>
                <w:lang w:val="en-GB"/>
              </w:rPr>
            </w:pPr>
            <w:r w:rsidRPr="007F338D">
              <w:rPr>
                <w:rFonts w:cstheme="minorHAnsi"/>
                <w:i/>
                <w:sz w:val="20"/>
                <w:szCs w:val="20"/>
                <w:lang w:val="en-GB"/>
              </w:rPr>
              <w:t>“I think it's getting better, at least in terms of accepting that you have it. Not from helping or inclusion, but at least the acceptance that long COVID exists at all.” (P15)</w:t>
            </w:r>
          </w:p>
        </w:tc>
      </w:tr>
      <w:tr w:rsidR="00606C51" w14:paraId="3BB37417" w14:textId="77777777" w:rsidTr="00A47002">
        <w:tc>
          <w:tcPr>
            <w:tcW w:w="1152" w:type="dxa"/>
            <w:vMerge/>
            <w:tcBorders>
              <w:left w:val="nil"/>
              <w:right w:val="nil"/>
            </w:tcBorders>
            <w:textDirection w:val="btLr"/>
          </w:tcPr>
          <w:p w14:paraId="1414DC9C" w14:textId="77777777" w:rsidR="00606C51" w:rsidRPr="00AC505D" w:rsidRDefault="00606C51" w:rsidP="00606C51">
            <w:pPr>
              <w:ind w:left="113" w:right="113"/>
              <w:jc w:val="cente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7F600CF5" w14:textId="6AC97182" w:rsidR="00606C51" w:rsidRPr="00AC505D" w:rsidRDefault="00606C51" w:rsidP="00BF669A">
            <w:pPr>
              <w:spacing w:after="180"/>
              <w:rPr>
                <w:rFonts w:cstheme="minorHAnsi"/>
                <w:sz w:val="20"/>
                <w:szCs w:val="20"/>
              </w:rPr>
            </w:pPr>
            <w:r>
              <w:rPr>
                <w:rFonts w:cstheme="minorHAnsi"/>
                <w:sz w:val="20"/>
                <w:szCs w:val="20"/>
              </w:rPr>
              <w:t>Friends &amp; family</w:t>
            </w:r>
          </w:p>
        </w:tc>
        <w:tc>
          <w:tcPr>
            <w:tcW w:w="6768" w:type="dxa"/>
            <w:tcBorders>
              <w:top w:val="dotted" w:sz="4" w:space="0" w:color="808080" w:themeColor="background1" w:themeShade="80"/>
              <w:left w:val="nil"/>
              <w:bottom w:val="dotted" w:sz="4" w:space="0" w:color="808080" w:themeColor="background1" w:themeShade="80"/>
              <w:right w:val="nil"/>
            </w:tcBorders>
          </w:tcPr>
          <w:p w14:paraId="22DE0D5D" w14:textId="1273AA56" w:rsidR="00606C51" w:rsidRPr="00AC505D" w:rsidRDefault="006B11E4" w:rsidP="00CC0F75">
            <w:pPr>
              <w:spacing w:after="180"/>
              <w:jc w:val="both"/>
              <w:rPr>
                <w:rFonts w:cstheme="minorHAnsi"/>
                <w:i/>
                <w:sz w:val="20"/>
                <w:szCs w:val="20"/>
              </w:rPr>
            </w:pPr>
            <w:r>
              <w:rPr>
                <w:rFonts w:cstheme="minorHAnsi"/>
                <w:i/>
                <w:sz w:val="20"/>
                <w:szCs w:val="20"/>
              </w:rPr>
              <w:t>“S</w:t>
            </w:r>
            <w:r w:rsidRPr="006B11E4">
              <w:rPr>
                <w:rFonts w:cstheme="minorHAnsi"/>
                <w:i/>
                <w:sz w:val="20"/>
                <w:szCs w:val="20"/>
              </w:rPr>
              <w:t>imply support from my immediate environment</w:t>
            </w:r>
            <w:r>
              <w:rPr>
                <w:rFonts w:cstheme="minorHAnsi"/>
                <w:i/>
                <w:sz w:val="20"/>
                <w:szCs w:val="20"/>
              </w:rPr>
              <w:t xml:space="preserve"> [helped]</w:t>
            </w:r>
            <w:r w:rsidRPr="006B11E4">
              <w:rPr>
                <w:rFonts w:cstheme="minorHAnsi"/>
                <w:i/>
                <w:sz w:val="20"/>
                <w:szCs w:val="20"/>
              </w:rPr>
              <w:t xml:space="preserve">, especially from my partner and also from my friends and family. Thankfully, </w:t>
            </w:r>
            <w:r>
              <w:rPr>
                <w:rFonts w:cstheme="minorHAnsi"/>
                <w:i/>
                <w:sz w:val="20"/>
                <w:szCs w:val="20"/>
              </w:rPr>
              <w:t>there ha</w:t>
            </w:r>
            <w:r w:rsidRPr="006B11E4">
              <w:rPr>
                <w:rFonts w:cstheme="minorHAnsi"/>
                <w:i/>
                <w:sz w:val="20"/>
                <w:szCs w:val="20"/>
              </w:rPr>
              <w:t xml:space="preserve">ve never </w:t>
            </w:r>
            <w:r>
              <w:rPr>
                <w:rFonts w:cstheme="minorHAnsi"/>
                <w:i/>
                <w:sz w:val="20"/>
                <w:szCs w:val="20"/>
              </w:rPr>
              <w:t>been</w:t>
            </w:r>
            <w:r w:rsidRPr="006B11E4">
              <w:rPr>
                <w:rFonts w:cstheme="minorHAnsi"/>
                <w:i/>
                <w:sz w:val="20"/>
                <w:szCs w:val="20"/>
              </w:rPr>
              <w:t xml:space="preserve"> any doubts. I've always been met with a lot of acceptance and support.</w:t>
            </w:r>
            <w:r>
              <w:rPr>
                <w:rFonts w:cstheme="minorHAnsi"/>
                <w:i/>
                <w:sz w:val="20"/>
                <w:szCs w:val="20"/>
              </w:rPr>
              <w:t>” (P17)</w:t>
            </w:r>
          </w:p>
        </w:tc>
      </w:tr>
      <w:tr w:rsidR="00606C51" w14:paraId="358FFD9C" w14:textId="77777777" w:rsidTr="00A47002">
        <w:tc>
          <w:tcPr>
            <w:tcW w:w="1152" w:type="dxa"/>
            <w:vMerge/>
            <w:tcBorders>
              <w:left w:val="nil"/>
              <w:right w:val="nil"/>
            </w:tcBorders>
            <w:textDirection w:val="btLr"/>
          </w:tcPr>
          <w:p w14:paraId="6E795EE2" w14:textId="77777777" w:rsidR="00606C51" w:rsidRPr="00AC505D" w:rsidRDefault="00606C51" w:rsidP="00606C51">
            <w:pPr>
              <w:ind w:left="113" w:right="113"/>
              <w:jc w:val="cente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4139FDB6" w14:textId="316C2D2B" w:rsidR="00606C51" w:rsidRPr="00AC505D" w:rsidRDefault="00606C51" w:rsidP="00CC0F75">
            <w:pPr>
              <w:spacing w:after="180"/>
              <w:rPr>
                <w:rFonts w:cstheme="minorHAnsi"/>
                <w:sz w:val="20"/>
                <w:szCs w:val="20"/>
              </w:rPr>
            </w:pPr>
            <w:r>
              <w:rPr>
                <w:rFonts w:cstheme="minorHAnsi"/>
                <w:sz w:val="20"/>
                <w:szCs w:val="20"/>
              </w:rPr>
              <w:t>Medical acceptance</w:t>
            </w:r>
          </w:p>
        </w:tc>
        <w:tc>
          <w:tcPr>
            <w:tcW w:w="6768" w:type="dxa"/>
            <w:tcBorders>
              <w:top w:val="dotted" w:sz="4" w:space="0" w:color="808080" w:themeColor="background1" w:themeShade="80"/>
              <w:left w:val="nil"/>
              <w:bottom w:val="dotted" w:sz="4" w:space="0" w:color="808080" w:themeColor="background1" w:themeShade="80"/>
              <w:right w:val="nil"/>
            </w:tcBorders>
          </w:tcPr>
          <w:p w14:paraId="68C70176" w14:textId="7A7BCBF6" w:rsidR="00606C51" w:rsidRPr="00AC505D" w:rsidRDefault="00606C51" w:rsidP="00CC0F75">
            <w:pPr>
              <w:spacing w:after="180"/>
              <w:jc w:val="both"/>
              <w:rPr>
                <w:rFonts w:cstheme="minorHAnsi"/>
                <w:i/>
                <w:sz w:val="20"/>
                <w:szCs w:val="20"/>
              </w:rPr>
            </w:pPr>
            <w:r w:rsidRPr="007F338D">
              <w:rPr>
                <w:rFonts w:cstheme="minorHAnsi"/>
                <w:i/>
                <w:sz w:val="20"/>
                <w:szCs w:val="20"/>
                <w:lang w:val="en-GB"/>
              </w:rPr>
              <w:t>“I got lucky with my GP, who was very open-minded and made enquiries and got to know this disease together with me, so to say.” (P14)</w:t>
            </w:r>
          </w:p>
        </w:tc>
      </w:tr>
      <w:tr w:rsidR="00606C51" w14:paraId="31AE6216" w14:textId="77777777" w:rsidTr="00A47002">
        <w:tc>
          <w:tcPr>
            <w:tcW w:w="1152" w:type="dxa"/>
            <w:vMerge/>
            <w:tcBorders>
              <w:left w:val="nil"/>
              <w:bottom w:val="nil"/>
              <w:right w:val="nil"/>
            </w:tcBorders>
            <w:textDirection w:val="btLr"/>
          </w:tcPr>
          <w:p w14:paraId="7001192B" w14:textId="77777777" w:rsidR="00606C51" w:rsidRPr="00AC505D" w:rsidRDefault="00606C51" w:rsidP="00606C51">
            <w:pPr>
              <w:ind w:left="113" w:right="113"/>
              <w:jc w:val="cente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752F7C1B" w14:textId="50C75374" w:rsidR="00606C51" w:rsidRPr="00AC505D" w:rsidRDefault="00606C51" w:rsidP="00CC0F75">
            <w:pPr>
              <w:spacing w:after="180"/>
              <w:rPr>
                <w:rFonts w:cstheme="minorHAnsi"/>
                <w:sz w:val="20"/>
                <w:szCs w:val="20"/>
              </w:rPr>
            </w:pPr>
            <w:r>
              <w:rPr>
                <w:rFonts w:cstheme="minorHAnsi"/>
                <w:sz w:val="20"/>
                <w:szCs w:val="20"/>
              </w:rPr>
              <w:t>Professional acceptance</w:t>
            </w:r>
          </w:p>
        </w:tc>
        <w:tc>
          <w:tcPr>
            <w:tcW w:w="6768" w:type="dxa"/>
            <w:tcBorders>
              <w:top w:val="dotted" w:sz="4" w:space="0" w:color="808080" w:themeColor="background1" w:themeShade="80"/>
              <w:left w:val="nil"/>
              <w:bottom w:val="dotted" w:sz="4" w:space="0" w:color="808080" w:themeColor="background1" w:themeShade="80"/>
              <w:right w:val="nil"/>
            </w:tcBorders>
          </w:tcPr>
          <w:p w14:paraId="6DBAC898" w14:textId="71F45B5A" w:rsidR="00606C51" w:rsidRPr="00AC505D" w:rsidRDefault="00606C51" w:rsidP="00CC0F75">
            <w:pPr>
              <w:spacing w:after="180"/>
              <w:jc w:val="both"/>
              <w:rPr>
                <w:rFonts w:cstheme="minorHAnsi"/>
                <w:i/>
                <w:sz w:val="20"/>
                <w:szCs w:val="20"/>
              </w:rPr>
            </w:pPr>
            <w:r w:rsidRPr="007F338D">
              <w:rPr>
                <w:rFonts w:cstheme="minorHAnsi"/>
                <w:i/>
                <w:sz w:val="20"/>
                <w:szCs w:val="20"/>
                <w:lang w:val="en-GB"/>
              </w:rPr>
              <w:t>“There was actually understanding from all sides. Both at work, where when I started working again, I was always told that if I wasn't feeling well, I could just go home early, and in my private life, there was a lot of understanding from all sides.” (P12)</w:t>
            </w:r>
          </w:p>
        </w:tc>
      </w:tr>
      <w:tr w:rsidR="00CC0F75" w14:paraId="7DCF7C44" w14:textId="77777777" w:rsidTr="00AC505D">
        <w:trPr>
          <w:cantSplit/>
          <w:trHeight w:val="899"/>
        </w:trPr>
        <w:tc>
          <w:tcPr>
            <w:tcW w:w="1152" w:type="dxa"/>
            <w:tcBorders>
              <w:top w:val="single" w:sz="4" w:space="0" w:color="808080" w:themeColor="background1" w:themeShade="80"/>
              <w:left w:val="nil"/>
              <w:bottom w:val="nil"/>
              <w:right w:val="nil"/>
            </w:tcBorders>
            <w:textDirection w:val="btLr"/>
          </w:tcPr>
          <w:p w14:paraId="5D683963" w14:textId="24C4BC85" w:rsidR="00CC0F75" w:rsidRPr="00AC505D" w:rsidRDefault="00CC0F75" w:rsidP="00606C51">
            <w:pPr>
              <w:ind w:left="113" w:right="113"/>
              <w:jc w:val="center"/>
              <w:rPr>
                <w:rFonts w:cstheme="minorHAnsi"/>
                <w:b/>
                <w:bCs/>
                <w:sz w:val="20"/>
                <w:szCs w:val="20"/>
              </w:rPr>
            </w:pPr>
            <w:r w:rsidRPr="00AC505D">
              <w:rPr>
                <w:rFonts w:cstheme="minorHAnsi"/>
                <w:b/>
                <w:bCs/>
                <w:sz w:val="20"/>
                <w:szCs w:val="20"/>
              </w:rPr>
              <w:t xml:space="preserve">Ability </w:t>
            </w:r>
            <w:r w:rsidR="00606C51">
              <w:rPr>
                <w:rFonts w:cstheme="minorHAnsi"/>
                <w:b/>
                <w:bCs/>
                <w:sz w:val="20"/>
                <w:szCs w:val="20"/>
              </w:rPr>
              <w:br/>
            </w:r>
            <w:r w:rsidRPr="00AC505D">
              <w:rPr>
                <w:rFonts w:cstheme="minorHAnsi"/>
                <w:b/>
                <w:bCs/>
                <w:sz w:val="20"/>
                <w:szCs w:val="20"/>
              </w:rPr>
              <w:t>to seek</w:t>
            </w:r>
          </w:p>
        </w:tc>
        <w:tc>
          <w:tcPr>
            <w:tcW w:w="1440" w:type="dxa"/>
            <w:tcBorders>
              <w:top w:val="single" w:sz="4" w:space="0" w:color="808080" w:themeColor="background1" w:themeShade="80"/>
              <w:left w:val="nil"/>
              <w:bottom w:val="dotted" w:sz="4" w:space="0" w:color="808080" w:themeColor="background1" w:themeShade="80"/>
              <w:right w:val="nil"/>
            </w:tcBorders>
          </w:tcPr>
          <w:p w14:paraId="026E6B54" w14:textId="496670F1" w:rsidR="00CC0F75" w:rsidRPr="00AC505D" w:rsidRDefault="00CC0F75" w:rsidP="00CC0F75">
            <w:pPr>
              <w:spacing w:after="180"/>
              <w:rPr>
                <w:rFonts w:eastAsiaTheme="minorEastAsia" w:cstheme="minorHAnsi"/>
                <w:kern w:val="24"/>
                <w:sz w:val="20"/>
                <w:szCs w:val="20"/>
              </w:rPr>
            </w:pPr>
            <w:r>
              <w:rPr>
                <w:rFonts w:eastAsiaTheme="minorEastAsia" w:cstheme="minorHAnsi"/>
                <w:kern w:val="24"/>
                <w:sz w:val="20"/>
                <w:szCs w:val="20"/>
              </w:rPr>
              <w:t>n/a</w:t>
            </w:r>
          </w:p>
        </w:tc>
        <w:tc>
          <w:tcPr>
            <w:tcW w:w="6768" w:type="dxa"/>
            <w:tcBorders>
              <w:top w:val="single" w:sz="4" w:space="0" w:color="808080" w:themeColor="background1" w:themeShade="80"/>
              <w:left w:val="nil"/>
              <w:bottom w:val="dotted" w:sz="4" w:space="0" w:color="808080" w:themeColor="background1" w:themeShade="80"/>
              <w:right w:val="nil"/>
            </w:tcBorders>
          </w:tcPr>
          <w:p w14:paraId="748DC51A" w14:textId="77777777" w:rsidR="00CC0F75" w:rsidRPr="00AC505D" w:rsidRDefault="00CC0F75" w:rsidP="00CC0F75">
            <w:pPr>
              <w:spacing w:after="180"/>
              <w:jc w:val="both"/>
              <w:rPr>
                <w:rFonts w:cstheme="minorHAnsi"/>
                <w:i/>
                <w:sz w:val="20"/>
                <w:szCs w:val="20"/>
              </w:rPr>
            </w:pPr>
          </w:p>
        </w:tc>
      </w:tr>
      <w:tr w:rsidR="00606C51" w14:paraId="21657AF8" w14:textId="77777777" w:rsidTr="00A47002">
        <w:tc>
          <w:tcPr>
            <w:tcW w:w="1152" w:type="dxa"/>
            <w:vMerge w:val="restart"/>
            <w:tcBorders>
              <w:top w:val="single" w:sz="4" w:space="0" w:color="808080" w:themeColor="background1" w:themeShade="80"/>
              <w:left w:val="nil"/>
              <w:right w:val="nil"/>
            </w:tcBorders>
            <w:textDirection w:val="btLr"/>
          </w:tcPr>
          <w:p w14:paraId="5D0A1921" w14:textId="77777777" w:rsidR="00606C51" w:rsidRPr="00AC505D" w:rsidRDefault="00606C51" w:rsidP="00606C51">
            <w:pPr>
              <w:ind w:left="113" w:right="113"/>
              <w:jc w:val="center"/>
              <w:rPr>
                <w:rFonts w:cstheme="minorHAnsi"/>
                <w:b/>
                <w:bCs/>
                <w:sz w:val="20"/>
                <w:szCs w:val="20"/>
              </w:rPr>
            </w:pPr>
            <w:r w:rsidRPr="00AC505D">
              <w:rPr>
                <w:rFonts w:cstheme="minorHAnsi"/>
                <w:b/>
                <w:sz w:val="20"/>
                <w:szCs w:val="20"/>
              </w:rPr>
              <w:t>Availability &amp; accommodation</w:t>
            </w:r>
          </w:p>
        </w:tc>
        <w:tc>
          <w:tcPr>
            <w:tcW w:w="1440" w:type="dxa"/>
            <w:tcBorders>
              <w:top w:val="single" w:sz="4" w:space="0" w:color="808080" w:themeColor="background1" w:themeShade="80"/>
              <w:left w:val="nil"/>
              <w:bottom w:val="dotted" w:sz="4" w:space="0" w:color="808080" w:themeColor="background1" w:themeShade="80"/>
              <w:right w:val="nil"/>
            </w:tcBorders>
          </w:tcPr>
          <w:p w14:paraId="6772FCA0" w14:textId="1DCB1F17" w:rsidR="00606C51" w:rsidRPr="00AC505D" w:rsidRDefault="00606C51" w:rsidP="00153C2F">
            <w:pPr>
              <w:spacing w:after="180"/>
              <w:rPr>
                <w:rFonts w:eastAsiaTheme="minorEastAsia" w:cstheme="minorHAnsi"/>
                <w:kern w:val="24"/>
                <w:sz w:val="20"/>
                <w:szCs w:val="20"/>
              </w:rPr>
            </w:pPr>
            <w:r>
              <w:rPr>
                <w:rFonts w:eastAsiaTheme="minorEastAsia" w:cstheme="minorHAnsi"/>
                <w:kern w:val="24"/>
                <w:sz w:val="20"/>
                <w:szCs w:val="20"/>
              </w:rPr>
              <w:t>Social system</w:t>
            </w:r>
          </w:p>
        </w:tc>
        <w:tc>
          <w:tcPr>
            <w:tcW w:w="6768" w:type="dxa"/>
            <w:tcBorders>
              <w:top w:val="single" w:sz="4" w:space="0" w:color="808080" w:themeColor="background1" w:themeShade="80"/>
              <w:left w:val="nil"/>
              <w:bottom w:val="dotted" w:sz="4" w:space="0" w:color="808080" w:themeColor="background1" w:themeShade="80"/>
              <w:right w:val="nil"/>
            </w:tcBorders>
          </w:tcPr>
          <w:p w14:paraId="113B0CC4" w14:textId="3C682E81" w:rsidR="00606C51" w:rsidRPr="00AC505D" w:rsidRDefault="00606C51" w:rsidP="002A6BF6">
            <w:pPr>
              <w:spacing w:after="180"/>
              <w:jc w:val="both"/>
              <w:rPr>
                <w:rFonts w:cstheme="minorHAnsi"/>
                <w:i/>
                <w:sz w:val="20"/>
                <w:szCs w:val="20"/>
              </w:rPr>
            </w:pPr>
            <w:r w:rsidRPr="007F338D">
              <w:rPr>
                <w:rFonts w:cstheme="minorHAnsi"/>
                <w:i/>
                <w:sz w:val="20"/>
                <w:szCs w:val="20"/>
                <w:lang w:val="en-GB"/>
              </w:rPr>
              <w:t xml:space="preserve">“It wasn't really very time-consuming because the </w:t>
            </w:r>
            <w:r w:rsidR="00693EEA">
              <w:rPr>
                <w:rFonts w:cstheme="minorHAnsi"/>
                <w:i/>
                <w:sz w:val="20"/>
                <w:szCs w:val="20"/>
                <w:lang w:val="en-GB"/>
              </w:rPr>
              <w:t>[statutory health insurance]</w:t>
            </w:r>
            <w:r w:rsidRPr="007F338D">
              <w:rPr>
                <w:rFonts w:cstheme="minorHAnsi"/>
                <w:i/>
                <w:sz w:val="20"/>
                <w:szCs w:val="20"/>
                <w:lang w:val="en-GB"/>
              </w:rPr>
              <w:t xml:space="preserve"> has a monthly consultation where you can go and they help you with the application. And I took advantage of that, filled it out together with this counsellor and then only had to enclose my findings.” (E5)</w:t>
            </w:r>
          </w:p>
        </w:tc>
      </w:tr>
      <w:tr w:rsidR="00606C51" w14:paraId="6F75A544" w14:textId="77777777" w:rsidTr="00A47002">
        <w:tc>
          <w:tcPr>
            <w:tcW w:w="1152" w:type="dxa"/>
            <w:vMerge/>
            <w:tcBorders>
              <w:left w:val="nil"/>
              <w:right w:val="nil"/>
            </w:tcBorders>
          </w:tcPr>
          <w:p w14:paraId="4D2B45AC" w14:textId="77777777" w:rsidR="00606C51" w:rsidRPr="00AC505D" w:rsidRDefault="00606C51" w:rsidP="00153C2F">
            <w:pPr>
              <w:rPr>
                <w:rFonts w:cstheme="minorHAnsi"/>
                <w:b/>
                <w:bCs/>
                <w:sz w:val="20"/>
                <w:szCs w:val="20"/>
              </w:rPr>
            </w:pPr>
          </w:p>
        </w:tc>
        <w:tc>
          <w:tcPr>
            <w:tcW w:w="1440" w:type="dxa"/>
            <w:tcBorders>
              <w:top w:val="dotted" w:sz="4" w:space="0" w:color="808080" w:themeColor="background1" w:themeShade="80"/>
              <w:left w:val="nil"/>
              <w:bottom w:val="nil"/>
              <w:right w:val="nil"/>
            </w:tcBorders>
          </w:tcPr>
          <w:p w14:paraId="101CBF90" w14:textId="35917804" w:rsidR="00606C51" w:rsidRPr="00AC505D" w:rsidRDefault="00606C51" w:rsidP="00153C2F">
            <w:pPr>
              <w:spacing w:after="180"/>
              <w:rPr>
                <w:rFonts w:eastAsiaTheme="minorEastAsia" w:cstheme="minorHAnsi"/>
                <w:kern w:val="24"/>
                <w:sz w:val="20"/>
                <w:szCs w:val="20"/>
              </w:rPr>
            </w:pPr>
            <w:r>
              <w:rPr>
                <w:rFonts w:eastAsiaTheme="minorEastAsia" w:cstheme="minorHAnsi"/>
                <w:kern w:val="24"/>
                <w:sz w:val="20"/>
                <w:szCs w:val="20"/>
              </w:rPr>
              <w:t>Specialized care</w:t>
            </w:r>
          </w:p>
        </w:tc>
        <w:tc>
          <w:tcPr>
            <w:tcW w:w="6768" w:type="dxa"/>
            <w:tcBorders>
              <w:top w:val="dotted" w:sz="4" w:space="0" w:color="808080" w:themeColor="background1" w:themeShade="80"/>
              <w:left w:val="nil"/>
              <w:bottom w:val="nil"/>
              <w:right w:val="nil"/>
            </w:tcBorders>
          </w:tcPr>
          <w:p w14:paraId="39EDB641" w14:textId="5D184F2A" w:rsidR="00606C51" w:rsidRPr="00AC505D" w:rsidRDefault="00606C51" w:rsidP="002A6BF6">
            <w:pPr>
              <w:spacing w:after="180"/>
              <w:jc w:val="both"/>
              <w:rPr>
                <w:rFonts w:cstheme="minorHAnsi"/>
                <w:i/>
                <w:sz w:val="20"/>
                <w:szCs w:val="20"/>
              </w:rPr>
            </w:pPr>
            <w:r w:rsidRPr="007F338D">
              <w:rPr>
                <w:rFonts w:cstheme="minorHAnsi"/>
                <w:i/>
                <w:sz w:val="20"/>
                <w:szCs w:val="20"/>
                <w:lang w:val="en-GB"/>
              </w:rPr>
              <w:t xml:space="preserve">“As the </w:t>
            </w:r>
            <w:r w:rsidR="000516EA">
              <w:rPr>
                <w:rFonts w:cstheme="minorHAnsi"/>
                <w:i/>
                <w:sz w:val="20"/>
                <w:szCs w:val="20"/>
                <w:lang w:val="en-GB"/>
              </w:rPr>
              <w:t>[statutory health insurance]</w:t>
            </w:r>
            <w:r w:rsidRPr="007F338D">
              <w:rPr>
                <w:rFonts w:cstheme="minorHAnsi"/>
                <w:i/>
                <w:sz w:val="20"/>
                <w:szCs w:val="20"/>
                <w:lang w:val="en-GB"/>
              </w:rPr>
              <w:t xml:space="preserve"> in </w:t>
            </w:r>
            <w:r w:rsidR="002A6BF6">
              <w:rPr>
                <w:rFonts w:cstheme="minorHAnsi"/>
                <w:i/>
                <w:sz w:val="20"/>
                <w:szCs w:val="20"/>
                <w:lang w:val="en-GB"/>
              </w:rPr>
              <w:t>[region]</w:t>
            </w:r>
            <w:r w:rsidRPr="007F338D">
              <w:rPr>
                <w:rFonts w:cstheme="minorHAnsi"/>
                <w:i/>
                <w:sz w:val="20"/>
                <w:szCs w:val="20"/>
                <w:lang w:val="en-GB"/>
              </w:rPr>
              <w:t xml:space="preserve">, we managed to do this with our outpatient centre in </w:t>
            </w:r>
            <w:r w:rsidR="002A6BF6">
              <w:rPr>
                <w:rFonts w:cstheme="minorHAnsi"/>
                <w:i/>
                <w:sz w:val="20"/>
                <w:szCs w:val="20"/>
                <w:lang w:val="en-GB"/>
              </w:rPr>
              <w:t>[address]</w:t>
            </w:r>
            <w:r w:rsidRPr="007F338D">
              <w:rPr>
                <w:rFonts w:cstheme="minorHAnsi"/>
                <w:i/>
                <w:sz w:val="20"/>
                <w:szCs w:val="20"/>
                <w:lang w:val="en-GB"/>
              </w:rPr>
              <w:t xml:space="preserve"> as the first point of contact for </w:t>
            </w:r>
            <w:r w:rsidR="002A6BF6">
              <w:rPr>
                <w:rFonts w:cstheme="minorHAnsi"/>
                <w:i/>
                <w:sz w:val="20"/>
                <w:szCs w:val="20"/>
                <w:lang w:val="en-GB"/>
              </w:rPr>
              <w:t>this region</w:t>
            </w:r>
            <w:r w:rsidRPr="007F338D">
              <w:rPr>
                <w:rFonts w:cstheme="minorHAnsi"/>
                <w:i/>
                <w:sz w:val="20"/>
                <w:szCs w:val="20"/>
                <w:lang w:val="en-GB"/>
              </w:rPr>
              <w:t xml:space="preserve"> and then also created such outpatient centres together with </w:t>
            </w:r>
            <w:r w:rsidR="002A6BF6">
              <w:rPr>
                <w:rFonts w:cstheme="minorHAnsi"/>
                <w:i/>
                <w:sz w:val="20"/>
                <w:szCs w:val="20"/>
                <w:lang w:val="en-GB"/>
              </w:rPr>
              <w:t>other</w:t>
            </w:r>
            <w:r w:rsidRPr="007F338D">
              <w:rPr>
                <w:rFonts w:cstheme="minorHAnsi"/>
                <w:i/>
                <w:sz w:val="20"/>
                <w:szCs w:val="20"/>
                <w:lang w:val="en-GB"/>
              </w:rPr>
              <w:t xml:space="preserve"> </w:t>
            </w:r>
            <w:r w:rsidR="002A6BF6">
              <w:rPr>
                <w:rFonts w:cstheme="minorHAnsi"/>
                <w:i/>
                <w:sz w:val="20"/>
                <w:szCs w:val="20"/>
                <w:lang w:val="en-GB"/>
              </w:rPr>
              <w:t>regions</w:t>
            </w:r>
            <w:r w:rsidRPr="007F338D">
              <w:rPr>
                <w:rFonts w:cstheme="minorHAnsi"/>
                <w:i/>
                <w:sz w:val="20"/>
                <w:szCs w:val="20"/>
                <w:lang w:val="en-GB"/>
              </w:rPr>
              <w:t xml:space="preserve"> at the </w:t>
            </w:r>
            <w:r w:rsidR="002A6BF6">
              <w:rPr>
                <w:rFonts w:cstheme="minorHAnsi"/>
                <w:i/>
                <w:sz w:val="20"/>
                <w:szCs w:val="20"/>
                <w:lang w:val="en-GB"/>
              </w:rPr>
              <w:t>[name of the hospital]</w:t>
            </w:r>
            <w:r w:rsidRPr="007F338D">
              <w:rPr>
                <w:rFonts w:cstheme="minorHAnsi"/>
                <w:i/>
                <w:sz w:val="20"/>
                <w:szCs w:val="20"/>
                <w:lang w:val="en-GB"/>
              </w:rPr>
              <w:t xml:space="preserve"> and the </w:t>
            </w:r>
            <w:r w:rsidR="002A6BF6">
              <w:rPr>
                <w:rFonts w:cstheme="minorHAnsi"/>
                <w:i/>
                <w:sz w:val="20"/>
                <w:szCs w:val="20"/>
                <w:lang w:val="en-GB"/>
              </w:rPr>
              <w:t>[name of another hospital]</w:t>
            </w:r>
            <w:r w:rsidRPr="007F338D">
              <w:rPr>
                <w:rFonts w:cstheme="minorHAnsi"/>
                <w:i/>
                <w:sz w:val="20"/>
                <w:szCs w:val="20"/>
                <w:lang w:val="en-GB"/>
              </w:rPr>
              <w:t>, to which the general practitioners could then refer accordingly.” (E3)</w:t>
            </w:r>
          </w:p>
        </w:tc>
      </w:tr>
      <w:tr w:rsidR="00606C51" w14:paraId="1AC38DF4" w14:textId="77777777" w:rsidTr="00A47002">
        <w:tc>
          <w:tcPr>
            <w:tcW w:w="1152" w:type="dxa"/>
            <w:vMerge/>
            <w:tcBorders>
              <w:left w:val="nil"/>
              <w:right w:val="nil"/>
            </w:tcBorders>
          </w:tcPr>
          <w:p w14:paraId="0F5210C0" w14:textId="77777777" w:rsidR="00606C51" w:rsidRPr="00AC505D" w:rsidRDefault="00606C51" w:rsidP="00153C2F">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5A5950B8" w14:textId="485113B7" w:rsidR="00606C51" w:rsidRPr="00AC505D" w:rsidRDefault="00606C51" w:rsidP="00153C2F">
            <w:pPr>
              <w:spacing w:after="180"/>
              <w:rPr>
                <w:rFonts w:eastAsiaTheme="minorEastAsia" w:cstheme="minorHAnsi"/>
                <w:kern w:val="24"/>
                <w:sz w:val="20"/>
                <w:szCs w:val="20"/>
              </w:rPr>
            </w:pPr>
            <w:r>
              <w:rPr>
                <w:rFonts w:eastAsiaTheme="minorEastAsia" w:cstheme="minorHAnsi"/>
                <w:kern w:val="24"/>
                <w:sz w:val="20"/>
                <w:szCs w:val="20"/>
              </w:rPr>
              <w:t>Facilities</w:t>
            </w:r>
          </w:p>
        </w:tc>
        <w:tc>
          <w:tcPr>
            <w:tcW w:w="6768" w:type="dxa"/>
            <w:tcBorders>
              <w:top w:val="dotted" w:sz="4" w:space="0" w:color="808080" w:themeColor="background1" w:themeShade="80"/>
              <w:left w:val="nil"/>
              <w:bottom w:val="dotted" w:sz="4" w:space="0" w:color="808080" w:themeColor="background1" w:themeShade="80"/>
              <w:right w:val="nil"/>
            </w:tcBorders>
          </w:tcPr>
          <w:p w14:paraId="37BE4E03" w14:textId="22E299E5" w:rsidR="00606C51" w:rsidRPr="00AC505D" w:rsidRDefault="00606C51" w:rsidP="00153C2F">
            <w:pPr>
              <w:spacing w:afterLines="80" w:after="192"/>
              <w:jc w:val="both"/>
              <w:rPr>
                <w:rFonts w:cstheme="minorHAnsi"/>
                <w:i/>
                <w:sz w:val="20"/>
                <w:szCs w:val="20"/>
                <w:lang w:val="en-GB"/>
              </w:rPr>
            </w:pPr>
            <w:r w:rsidRPr="007F338D">
              <w:rPr>
                <w:rFonts w:cstheme="minorHAnsi"/>
                <w:i/>
                <w:sz w:val="20"/>
                <w:szCs w:val="20"/>
                <w:lang w:val="en-GB"/>
              </w:rPr>
              <w:t>“When I go to the GP and the waiting room is full, so if there's more than one person in front of me, I always ask if I can lie down in the chamber at the back. He has a room at the back with two couches and I can actually always lie down there. I drive to the GP, go in there and lie down in the back and actually wait in there for my GP appointment.” (P15)</w:t>
            </w:r>
          </w:p>
        </w:tc>
      </w:tr>
      <w:tr w:rsidR="00606C51" w14:paraId="156E85B0" w14:textId="77777777" w:rsidTr="00A47002">
        <w:tc>
          <w:tcPr>
            <w:tcW w:w="1152" w:type="dxa"/>
            <w:vMerge/>
            <w:tcBorders>
              <w:left w:val="nil"/>
              <w:right w:val="nil"/>
            </w:tcBorders>
          </w:tcPr>
          <w:p w14:paraId="5B297A58" w14:textId="77777777" w:rsidR="00606C51" w:rsidRPr="00AC505D" w:rsidRDefault="00606C51" w:rsidP="00153C2F">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1475E5B" w14:textId="02734D95" w:rsidR="00606C51" w:rsidRPr="00AC505D" w:rsidRDefault="00606C51" w:rsidP="00153C2F">
            <w:pPr>
              <w:spacing w:after="180"/>
              <w:rPr>
                <w:rFonts w:eastAsiaTheme="minorEastAsia" w:cstheme="minorHAnsi"/>
                <w:kern w:val="24"/>
                <w:sz w:val="20"/>
                <w:szCs w:val="20"/>
              </w:rPr>
            </w:pPr>
            <w:r>
              <w:rPr>
                <w:rFonts w:eastAsiaTheme="minorEastAsia" w:cstheme="minorHAnsi"/>
                <w:kern w:val="24"/>
                <w:sz w:val="20"/>
                <w:szCs w:val="20"/>
              </w:rPr>
              <w:t>Home visits</w:t>
            </w:r>
          </w:p>
        </w:tc>
        <w:tc>
          <w:tcPr>
            <w:tcW w:w="6768" w:type="dxa"/>
            <w:tcBorders>
              <w:top w:val="dotted" w:sz="4" w:space="0" w:color="808080" w:themeColor="background1" w:themeShade="80"/>
              <w:left w:val="nil"/>
              <w:bottom w:val="dotted" w:sz="4" w:space="0" w:color="808080" w:themeColor="background1" w:themeShade="80"/>
              <w:right w:val="nil"/>
            </w:tcBorders>
          </w:tcPr>
          <w:p w14:paraId="09FBA17A" w14:textId="4BEBB1C1" w:rsidR="00606C51" w:rsidRPr="00AC505D" w:rsidRDefault="006B11E4" w:rsidP="00153C2F">
            <w:pPr>
              <w:spacing w:after="180"/>
              <w:jc w:val="both"/>
              <w:rPr>
                <w:rFonts w:cstheme="minorHAnsi"/>
                <w:i/>
                <w:sz w:val="20"/>
                <w:szCs w:val="20"/>
              </w:rPr>
            </w:pPr>
            <w:r>
              <w:rPr>
                <w:rFonts w:cstheme="minorHAnsi"/>
                <w:i/>
                <w:sz w:val="20"/>
                <w:szCs w:val="20"/>
              </w:rPr>
              <w:t>“</w:t>
            </w:r>
            <w:r w:rsidRPr="006B11E4">
              <w:rPr>
                <w:rFonts w:cstheme="minorHAnsi"/>
                <w:i/>
                <w:sz w:val="20"/>
                <w:szCs w:val="20"/>
              </w:rPr>
              <w:t>If I really can't</w:t>
            </w:r>
            <w:r>
              <w:rPr>
                <w:rFonts w:cstheme="minorHAnsi"/>
                <w:i/>
                <w:sz w:val="20"/>
                <w:szCs w:val="20"/>
              </w:rPr>
              <w:t xml:space="preserve"> [make it to the GP’s practice]</w:t>
            </w:r>
            <w:r w:rsidRPr="006B11E4">
              <w:rPr>
                <w:rFonts w:cstheme="minorHAnsi"/>
                <w:i/>
                <w:sz w:val="20"/>
                <w:szCs w:val="20"/>
              </w:rPr>
              <w:t xml:space="preserve">, because I asked once </w:t>
            </w:r>
            <w:r w:rsidR="00624B77">
              <w:rPr>
                <w:rFonts w:cstheme="minorHAnsi"/>
                <w:i/>
                <w:sz w:val="20"/>
                <w:szCs w:val="20"/>
              </w:rPr>
              <w:t>as</w:t>
            </w:r>
            <w:r w:rsidRPr="006B11E4">
              <w:rPr>
                <w:rFonts w:cstheme="minorHAnsi"/>
                <w:i/>
                <w:sz w:val="20"/>
                <w:szCs w:val="20"/>
              </w:rPr>
              <w:t xml:space="preserve"> I was feeling really bad for a while, he</w:t>
            </w:r>
            <w:r w:rsidR="00624B77">
              <w:rPr>
                <w:rFonts w:cstheme="minorHAnsi"/>
                <w:i/>
                <w:sz w:val="20"/>
                <w:szCs w:val="20"/>
              </w:rPr>
              <w:t xml:space="preserve"> [the GP]</w:t>
            </w:r>
            <w:r w:rsidRPr="006B11E4">
              <w:rPr>
                <w:rFonts w:cstheme="minorHAnsi"/>
                <w:i/>
                <w:sz w:val="20"/>
                <w:szCs w:val="20"/>
              </w:rPr>
              <w:t xml:space="preserve"> would also make </w:t>
            </w:r>
            <w:r w:rsidR="00624B77">
              <w:rPr>
                <w:rFonts w:cstheme="minorHAnsi"/>
                <w:i/>
                <w:sz w:val="20"/>
                <w:szCs w:val="20"/>
              </w:rPr>
              <w:t>home visits</w:t>
            </w:r>
            <w:r w:rsidRPr="006B11E4">
              <w:rPr>
                <w:rFonts w:cstheme="minorHAnsi"/>
                <w:i/>
                <w:sz w:val="20"/>
                <w:szCs w:val="20"/>
              </w:rPr>
              <w:t>.</w:t>
            </w:r>
            <w:r>
              <w:rPr>
                <w:rFonts w:cstheme="minorHAnsi"/>
                <w:i/>
                <w:sz w:val="20"/>
                <w:szCs w:val="20"/>
              </w:rPr>
              <w:t>” (P15)</w:t>
            </w:r>
          </w:p>
        </w:tc>
      </w:tr>
      <w:tr w:rsidR="00606C51" w14:paraId="25AFB4B7" w14:textId="77777777" w:rsidTr="00A47002">
        <w:tc>
          <w:tcPr>
            <w:tcW w:w="1152" w:type="dxa"/>
            <w:vMerge/>
            <w:tcBorders>
              <w:left w:val="nil"/>
              <w:bottom w:val="nil"/>
              <w:right w:val="nil"/>
            </w:tcBorders>
          </w:tcPr>
          <w:p w14:paraId="4C0B6589" w14:textId="77777777" w:rsidR="00606C51" w:rsidRPr="00AC505D" w:rsidRDefault="00606C51" w:rsidP="00153C2F">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C43263D" w14:textId="49F296DD" w:rsidR="00606C51" w:rsidRPr="00AC505D" w:rsidRDefault="00606C51" w:rsidP="00153C2F">
            <w:pPr>
              <w:spacing w:after="180"/>
              <w:rPr>
                <w:rFonts w:eastAsiaTheme="minorEastAsia" w:cstheme="minorHAnsi"/>
                <w:kern w:val="24"/>
                <w:sz w:val="20"/>
                <w:szCs w:val="20"/>
              </w:rPr>
            </w:pPr>
            <w:r>
              <w:rPr>
                <w:rFonts w:eastAsiaTheme="minorEastAsia" w:cstheme="minorHAnsi"/>
                <w:kern w:val="24"/>
                <w:sz w:val="20"/>
                <w:szCs w:val="20"/>
              </w:rPr>
              <w:t>Telemedicine</w:t>
            </w:r>
          </w:p>
        </w:tc>
        <w:tc>
          <w:tcPr>
            <w:tcW w:w="6768" w:type="dxa"/>
            <w:tcBorders>
              <w:top w:val="dotted" w:sz="4" w:space="0" w:color="808080" w:themeColor="background1" w:themeShade="80"/>
              <w:left w:val="nil"/>
              <w:bottom w:val="dotted" w:sz="4" w:space="0" w:color="808080" w:themeColor="background1" w:themeShade="80"/>
              <w:right w:val="nil"/>
            </w:tcBorders>
          </w:tcPr>
          <w:p w14:paraId="671EDA75" w14:textId="748C5A7E" w:rsidR="00606C51" w:rsidRPr="00AC505D" w:rsidRDefault="006B11E4" w:rsidP="00153C2F">
            <w:pPr>
              <w:spacing w:after="180"/>
              <w:jc w:val="both"/>
              <w:rPr>
                <w:rFonts w:cstheme="minorHAnsi"/>
                <w:i/>
                <w:sz w:val="20"/>
                <w:szCs w:val="20"/>
              </w:rPr>
            </w:pPr>
            <w:r>
              <w:rPr>
                <w:rFonts w:cstheme="minorHAnsi"/>
                <w:i/>
                <w:sz w:val="20"/>
                <w:szCs w:val="20"/>
              </w:rPr>
              <w:t>“</w:t>
            </w:r>
            <w:r w:rsidRPr="006B11E4">
              <w:rPr>
                <w:rFonts w:cstheme="minorHAnsi"/>
                <w:i/>
                <w:sz w:val="20"/>
                <w:szCs w:val="20"/>
              </w:rPr>
              <w:t xml:space="preserve">A week later, he </w:t>
            </w:r>
            <w:r>
              <w:rPr>
                <w:rFonts w:cstheme="minorHAnsi"/>
                <w:i/>
                <w:sz w:val="20"/>
                <w:szCs w:val="20"/>
              </w:rPr>
              <w:t xml:space="preserve">[the specialist] </w:t>
            </w:r>
            <w:r w:rsidRPr="006B11E4">
              <w:rPr>
                <w:rFonts w:cstheme="minorHAnsi"/>
                <w:i/>
                <w:sz w:val="20"/>
                <w:szCs w:val="20"/>
              </w:rPr>
              <w:t>called me to say he had an impromptu appointment and asked if I had time online. And I was lying in bed at the time and didn't know exactly, so I just went to the computer and logged in and there I was</w:t>
            </w:r>
            <w:r>
              <w:rPr>
                <w:rFonts w:cstheme="minorHAnsi"/>
                <w:i/>
                <w:sz w:val="20"/>
                <w:szCs w:val="20"/>
              </w:rPr>
              <w:t>” (P5)</w:t>
            </w:r>
          </w:p>
        </w:tc>
      </w:tr>
      <w:tr w:rsidR="00153C2F" w14:paraId="2FC741F3" w14:textId="77777777" w:rsidTr="00AC505D">
        <w:tc>
          <w:tcPr>
            <w:tcW w:w="1152" w:type="dxa"/>
            <w:tcBorders>
              <w:top w:val="nil"/>
              <w:left w:val="nil"/>
              <w:bottom w:val="nil"/>
              <w:right w:val="nil"/>
            </w:tcBorders>
          </w:tcPr>
          <w:p w14:paraId="60B48DC5" w14:textId="77777777" w:rsidR="00153C2F" w:rsidRPr="00AC505D" w:rsidRDefault="00153C2F" w:rsidP="00153C2F">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09AFAEBD" w14:textId="50C182DA" w:rsidR="00153C2F" w:rsidRPr="00AC505D" w:rsidRDefault="00153C2F" w:rsidP="00153C2F">
            <w:pPr>
              <w:spacing w:after="180"/>
              <w:rPr>
                <w:rFonts w:eastAsiaTheme="minorEastAsia" w:cstheme="minorHAnsi"/>
                <w:kern w:val="24"/>
                <w:sz w:val="20"/>
                <w:szCs w:val="20"/>
              </w:rPr>
            </w:pPr>
            <w:r>
              <w:rPr>
                <w:rFonts w:eastAsiaTheme="minorEastAsia" w:cstheme="minorHAnsi"/>
                <w:kern w:val="24"/>
                <w:sz w:val="20"/>
                <w:szCs w:val="20"/>
              </w:rPr>
              <w:t>Central coordination</w:t>
            </w:r>
          </w:p>
        </w:tc>
        <w:tc>
          <w:tcPr>
            <w:tcW w:w="6768" w:type="dxa"/>
            <w:tcBorders>
              <w:top w:val="dotted" w:sz="4" w:space="0" w:color="808080" w:themeColor="background1" w:themeShade="80"/>
              <w:left w:val="nil"/>
              <w:bottom w:val="dotted" w:sz="4" w:space="0" w:color="808080" w:themeColor="background1" w:themeShade="80"/>
              <w:right w:val="nil"/>
            </w:tcBorders>
          </w:tcPr>
          <w:p w14:paraId="33CF38EA" w14:textId="3BB01FE4" w:rsidR="00153C2F" w:rsidRPr="00AC505D" w:rsidRDefault="00153C2F" w:rsidP="002A6BF6">
            <w:pPr>
              <w:spacing w:after="180"/>
              <w:jc w:val="both"/>
              <w:rPr>
                <w:rFonts w:cstheme="minorHAnsi"/>
                <w:i/>
                <w:sz w:val="20"/>
                <w:szCs w:val="20"/>
                <w:lang w:val="en-GB"/>
              </w:rPr>
            </w:pPr>
            <w:r w:rsidRPr="007F338D">
              <w:rPr>
                <w:rFonts w:cstheme="minorHAnsi"/>
                <w:i/>
                <w:sz w:val="20"/>
                <w:szCs w:val="20"/>
                <w:lang w:val="en-GB"/>
              </w:rPr>
              <w:t xml:space="preserve">“I think it really was a disaster back then, when we saw these severe cases of pneumonia. […] So it was a legitimate concern that we had major cases that would require follow-ups. And then we said, </w:t>
            </w:r>
            <w:r w:rsidR="002A6BF6">
              <w:rPr>
                <w:rFonts w:cstheme="minorHAnsi"/>
                <w:i/>
                <w:sz w:val="20"/>
                <w:szCs w:val="20"/>
                <w:lang w:val="en-GB"/>
              </w:rPr>
              <w:t>w</w:t>
            </w:r>
            <w:r w:rsidRPr="007F338D">
              <w:rPr>
                <w:rFonts w:cstheme="minorHAnsi"/>
                <w:i/>
                <w:sz w:val="20"/>
                <w:szCs w:val="20"/>
                <w:lang w:val="en-GB"/>
              </w:rPr>
              <w:t>o</w:t>
            </w:r>
            <w:r w:rsidR="002A6BF6">
              <w:rPr>
                <w:rFonts w:cstheme="minorHAnsi"/>
                <w:i/>
                <w:sz w:val="20"/>
                <w:szCs w:val="20"/>
                <w:lang w:val="en-GB"/>
              </w:rPr>
              <w:t>w</w:t>
            </w:r>
            <w:r w:rsidRPr="007F338D">
              <w:rPr>
                <w:rFonts w:cstheme="minorHAnsi"/>
                <w:i/>
                <w:sz w:val="20"/>
                <w:szCs w:val="20"/>
                <w:lang w:val="en-GB"/>
              </w:rPr>
              <w:t xml:space="preserve">, neurology also said they didn’t know what will happen to people after the intensive care unit, so we got together and said - and the state supported this from the start - let's do it. It's actually just a pilot project, let's set up a coordination centre and an interdisciplinary network and see what comes onto our radar, what happens there. And then it just so happened </w:t>
            </w:r>
            <w:r w:rsidRPr="007F338D">
              <w:rPr>
                <w:rFonts w:cstheme="minorHAnsi"/>
                <w:i/>
                <w:sz w:val="20"/>
                <w:szCs w:val="20"/>
                <w:lang w:val="en-GB"/>
              </w:rPr>
              <w:lastRenderedPageBreak/>
              <w:t xml:space="preserve">that, fortunately, the organic consequences have subsided with improved immunity and vaccinations and now this picture with fatigue and exhaustion syndrome or exercise intolerance affects a few hundred, probably a few thousand in </w:t>
            </w:r>
            <w:r w:rsidR="002A6BF6">
              <w:rPr>
                <w:rFonts w:cstheme="minorHAnsi"/>
                <w:i/>
                <w:sz w:val="20"/>
                <w:szCs w:val="20"/>
                <w:lang w:val="en-GB"/>
              </w:rPr>
              <w:t>[this region]</w:t>
            </w:r>
            <w:r w:rsidRPr="007F338D">
              <w:rPr>
                <w:rFonts w:cstheme="minorHAnsi"/>
                <w:i/>
                <w:sz w:val="20"/>
                <w:szCs w:val="20"/>
                <w:lang w:val="en-GB"/>
              </w:rPr>
              <w:t>, who need to be cared for in the longer term. And this will now be done primarily by therapeutic means with occupational therapy, physiotherapy and psychotherapy.” (E10)</w:t>
            </w:r>
          </w:p>
        </w:tc>
      </w:tr>
      <w:tr w:rsidR="00153C2F" w14:paraId="1DFD186F" w14:textId="77777777" w:rsidTr="00AC505D">
        <w:tc>
          <w:tcPr>
            <w:tcW w:w="1152" w:type="dxa"/>
            <w:tcBorders>
              <w:top w:val="nil"/>
              <w:left w:val="nil"/>
              <w:bottom w:val="single" w:sz="4" w:space="0" w:color="808080" w:themeColor="background1" w:themeShade="80"/>
              <w:right w:val="nil"/>
            </w:tcBorders>
          </w:tcPr>
          <w:p w14:paraId="0A39D20F" w14:textId="77777777" w:rsidR="00153C2F" w:rsidRPr="00AC505D" w:rsidRDefault="00153C2F" w:rsidP="00153C2F">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673C4790" w14:textId="245F5E9A" w:rsidR="00153C2F" w:rsidRPr="00AC505D" w:rsidRDefault="00153C2F" w:rsidP="00153C2F">
            <w:pPr>
              <w:spacing w:after="180"/>
              <w:rPr>
                <w:rFonts w:eastAsiaTheme="minorEastAsia" w:cstheme="minorHAnsi"/>
                <w:kern w:val="24"/>
                <w:sz w:val="20"/>
                <w:szCs w:val="20"/>
              </w:rPr>
            </w:pPr>
            <w:r>
              <w:rPr>
                <w:rFonts w:eastAsiaTheme="minorEastAsia" w:cstheme="minorHAnsi"/>
                <w:kern w:val="24"/>
                <w:sz w:val="20"/>
                <w:szCs w:val="20"/>
              </w:rPr>
              <w:t>Fast GP appointments</w:t>
            </w:r>
          </w:p>
        </w:tc>
        <w:tc>
          <w:tcPr>
            <w:tcW w:w="6768" w:type="dxa"/>
            <w:tcBorders>
              <w:top w:val="dotted" w:sz="4" w:space="0" w:color="808080" w:themeColor="background1" w:themeShade="80"/>
              <w:left w:val="nil"/>
              <w:bottom w:val="single" w:sz="4" w:space="0" w:color="808080" w:themeColor="background1" w:themeShade="80"/>
              <w:right w:val="nil"/>
            </w:tcBorders>
          </w:tcPr>
          <w:p w14:paraId="0E924F69" w14:textId="44A2F804" w:rsidR="00153C2F" w:rsidRPr="00AC505D" w:rsidRDefault="00B61717" w:rsidP="00153C2F">
            <w:pPr>
              <w:spacing w:after="180"/>
              <w:jc w:val="both"/>
              <w:rPr>
                <w:rFonts w:cstheme="minorHAnsi"/>
                <w:i/>
                <w:sz w:val="20"/>
                <w:szCs w:val="20"/>
              </w:rPr>
            </w:pPr>
            <w:r>
              <w:rPr>
                <w:rFonts w:cstheme="minorHAnsi"/>
                <w:i/>
                <w:sz w:val="20"/>
                <w:szCs w:val="20"/>
              </w:rPr>
              <w:t>“</w:t>
            </w:r>
            <w:r w:rsidRPr="00B61717">
              <w:rPr>
                <w:rFonts w:cstheme="minorHAnsi"/>
                <w:i/>
                <w:sz w:val="20"/>
                <w:szCs w:val="20"/>
              </w:rPr>
              <w:t xml:space="preserve">Yes, so </w:t>
            </w:r>
            <w:r>
              <w:rPr>
                <w:rFonts w:cstheme="minorHAnsi"/>
                <w:i/>
                <w:sz w:val="20"/>
                <w:szCs w:val="20"/>
              </w:rPr>
              <w:t>what</w:t>
            </w:r>
            <w:r w:rsidRPr="00B61717">
              <w:rPr>
                <w:rFonts w:cstheme="minorHAnsi"/>
                <w:i/>
                <w:sz w:val="20"/>
                <w:szCs w:val="20"/>
              </w:rPr>
              <w:t xml:space="preserve"> worked well</w:t>
            </w:r>
            <w:r>
              <w:rPr>
                <w:rFonts w:cstheme="minorHAnsi"/>
                <w:i/>
                <w:sz w:val="20"/>
                <w:szCs w:val="20"/>
              </w:rPr>
              <w:t xml:space="preserve"> was</w:t>
            </w:r>
            <w:r w:rsidRPr="00B61717">
              <w:rPr>
                <w:rFonts w:cstheme="minorHAnsi"/>
                <w:i/>
                <w:sz w:val="20"/>
                <w:szCs w:val="20"/>
              </w:rPr>
              <w:t xml:space="preserve"> firstly the appointment</w:t>
            </w:r>
            <w:r>
              <w:rPr>
                <w:rFonts w:cstheme="minorHAnsi"/>
                <w:i/>
                <w:sz w:val="20"/>
                <w:szCs w:val="20"/>
              </w:rPr>
              <w:t xml:space="preserve"> scheduling</w:t>
            </w:r>
            <w:r w:rsidRPr="00B61717">
              <w:rPr>
                <w:rFonts w:cstheme="minorHAnsi"/>
                <w:i/>
                <w:sz w:val="20"/>
                <w:szCs w:val="20"/>
              </w:rPr>
              <w:t xml:space="preserve"> with my GP.</w:t>
            </w:r>
            <w:r>
              <w:rPr>
                <w:rFonts w:cstheme="minorHAnsi"/>
                <w:i/>
                <w:sz w:val="20"/>
                <w:szCs w:val="20"/>
              </w:rPr>
              <w:t>” (P18)</w:t>
            </w:r>
          </w:p>
        </w:tc>
      </w:tr>
      <w:tr w:rsidR="00606C51" w14:paraId="7AD92152" w14:textId="77777777" w:rsidTr="00A47002">
        <w:tc>
          <w:tcPr>
            <w:tcW w:w="1152" w:type="dxa"/>
            <w:vMerge w:val="restart"/>
            <w:tcBorders>
              <w:top w:val="single" w:sz="4" w:space="0" w:color="808080" w:themeColor="background1" w:themeShade="80"/>
              <w:left w:val="nil"/>
              <w:right w:val="nil"/>
            </w:tcBorders>
            <w:textDirection w:val="btLr"/>
          </w:tcPr>
          <w:p w14:paraId="119F1106" w14:textId="77777777" w:rsidR="00606C51" w:rsidRPr="00606C51" w:rsidRDefault="00606C51" w:rsidP="00606C51">
            <w:pPr>
              <w:ind w:left="113" w:right="113"/>
              <w:jc w:val="center"/>
              <w:rPr>
                <w:rFonts w:cstheme="minorHAnsi"/>
                <w:b/>
                <w:bCs/>
                <w:sz w:val="20"/>
                <w:szCs w:val="20"/>
              </w:rPr>
            </w:pPr>
            <w:r w:rsidRPr="00606C51">
              <w:rPr>
                <w:rFonts w:cstheme="minorHAnsi"/>
                <w:b/>
                <w:bCs/>
                <w:sz w:val="20"/>
                <w:szCs w:val="20"/>
              </w:rPr>
              <w:t>Ability to reach</w:t>
            </w:r>
          </w:p>
        </w:tc>
        <w:tc>
          <w:tcPr>
            <w:tcW w:w="1440" w:type="dxa"/>
            <w:tcBorders>
              <w:top w:val="single" w:sz="4" w:space="0" w:color="808080" w:themeColor="background1" w:themeShade="80"/>
              <w:left w:val="nil"/>
              <w:bottom w:val="dotted" w:sz="4" w:space="0" w:color="808080" w:themeColor="background1" w:themeShade="80"/>
              <w:right w:val="nil"/>
            </w:tcBorders>
          </w:tcPr>
          <w:p w14:paraId="1E5CDD96" w14:textId="21D2C22E" w:rsidR="00606C51" w:rsidRPr="00AC505D" w:rsidRDefault="00606C51" w:rsidP="00153C2F">
            <w:pPr>
              <w:spacing w:after="180"/>
              <w:rPr>
                <w:rFonts w:eastAsiaTheme="minorEastAsia" w:cstheme="minorHAnsi"/>
                <w:kern w:val="24"/>
                <w:sz w:val="20"/>
                <w:szCs w:val="20"/>
              </w:rPr>
            </w:pPr>
            <w:r>
              <w:rPr>
                <w:rFonts w:eastAsiaTheme="minorEastAsia" w:cstheme="minorHAnsi"/>
                <w:kern w:val="24"/>
                <w:sz w:val="20"/>
                <w:szCs w:val="20"/>
              </w:rPr>
              <w:t>Health literacy</w:t>
            </w:r>
          </w:p>
        </w:tc>
        <w:tc>
          <w:tcPr>
            <w:tcW w:w="6768" w:type="dxa"/>
            <w:tcBorders>
              <w:top w:val="single" w:sz="4" w:space="0" w:color="808080" w:themeColor="background1" w:themeShade="80"/>
              <w:left w:val="nil"/>
              <w:bottom w:val="dotted" w:sz="4" w:space="0" w:color="808080" w:themeColor="background1" w:themeShade="80"/>
              <w:right w:val="nil"/>
            </w:tcBorders>
          </w:tcPr>
          <w:p w14:paraId="6BAD8521" w14:textId="3AABD0E1" w:rsidR="00606C51" w:rsidRPr="007F338D" w:rsidRDefault="00243973" w:rsidP="00153C2F">
            <w:pPr>
              <w:spacing w:after="180"/>
              <w:jc w:val="both"/>
              <w:rPr>
                <w:rFonts w:cstheme="minorHAnsi"/>
                <w:i/>
                <w:sz w:val="20"/>
                <w:szCs w:val="20"/>
              </w:rPr>
            </w:pPr>
            <w:r>
              <w:rPr>
                <w:rFonts w:cstheme="minorHAnsi"/>
                <w:i/>
                <w:sz w:val="20"/>
                <w:szCs w:val="20"/>
              </w:rPr>
              <w:t>“</w:t>
            </w:r>
            <w:r w:rsidRPr="00243973">
              <w:rPr>
                <w:rFonts w:cstheme="minorHAnsi"/>
                <w:i/>
                <w:sz w:val="20"/>
                <w:szCs w:val="20"/>
              </w:rPr>
              <w:t>Due to my professional background, I'm a vet, so of course I'm already familiar with the medical side of things. Perhaps that gives me an advantage over many others. I then read all kinds of papers, so I was really up to date and of course I kept looking in different directions and was able to assign the symptoms and then I knew I had to see this specialist and that specialist and I was lucky.</w:t>
            </w:r>
            <w:r>
              <w:rPr>
                <w:rFonts w:cstheme="minorHAnsi"/>
                <w:i/>
                <w:sz w:val="20"/>
                <w:szCs w:val="20"/>
              </w:rPr>
              <w:t>” (P16)</w:t>
            </w:r>
          </w:p>
        </w:tc>
      </w:tr>
      <w:tr w:rsidR="00606C51" w14:paraId="65CA951E" w14:textId="77777777" w:rsidTr="00A47002">
        <w:tc>
          <w:tcPr>
            <w:tcW w:w="1152" w:type="dxa"/>
            <w:vMerge/>
            <w:tcBorders>
              <w:left w:val="nil"/>
              <w:right w:val="nil"/>
            </w:tcBorders>
          </w:tcPr>
          <w:p w14:paraId="76E03B00" w14:textId="77777777" w:rsidR="00606C51" w:rsidRPr="00AC505D" w:rsidRDefault="00606C51" w:rsidP="00153C2F">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134464B7" w14:textId="5D0E234E" w:rsidR="00606C51" w:rsidRPr="00AC505D" w:rsidRDefault="00606C51" w:rsidP="00153C2F">
            <w:pPr>
              <w:spacing w:after="180"/>
              <w:rPr>
                <w:rFonts w:eastAsiaTheme="minorEastAsia" w:cstheme="minorHAnsi"/>
                <w:kern w:val="24"/>
                <w:sz w:val="20"/>
                <w:szCs w:val="20"/>
              </w:rPr>
            </w:pPr>
            <w:r>
              <w:rPr>
                <w:rFonts w:eastAsiaTheme="minorEastAsia" w:cstheme="minorHAnsi"/>
                <w:kern w:val="24"/>
                <w:sz w:val="20"/>
                <w:szCs w:val="20"/>
              </w:rPr>
              <w:t>Self-organization</w:t>
            </w:r>
          </w:p>
        </w:tc>
        <w:tc>
          <w:tcPr>
            <w:tcW w:w="6768" w:type="dxa"/>
            <w:tcBorders>
              <w:top w:val="dotted" w:sz="4" w:space="0" w:color="808080" w:themeColor="background1" w:themeShade="80"/>
              <w:left w:val="nil"/>
              <w:bottom w:val="dotted" w:sz="4" w:space="0" w:color="808080" w:themeColor="background1" w:themeShade="80"/>
              <w:right w:val="nil"/>
            </w:tcBorders>
          </w:tcPr>
          <w:p w14:paraId="29F637E2" w14:textId="200DB98F" w:rsidR="00606C51" w:rsidRPr="00AC505D" w:rsidRDefault="00A921BE" w:rsidP="00153C2F">
            <w:pPr>
              <w:spacing w:after="180"/>
              <w:jc w:val="both"/>
              <w:rPr>
                <w:rFonts w:cstheme="minorHAnsi"/>
                <w:i/>
                <w:sz w:val="20"/>
                <w:szCs w:val="20"/>
              </w:rPr>
            </w:pPr>
            <w:r>
              <w:rPr>
                <w:rFonts w:cstheme="minorHAnsi"/>
                <w:i/>
                <w:sz w:val="20"/>
                <w:szCs w:val="20"/>
              </w:rPr>
              <w:t>“</w:t>
            </w:r>
            <w:r w:rsidRPr="00A921BE">
              <w:rPr>
                <w:rFonts w:cstheme="minorHAnsi"/>
                <w:i/>
                <w:sz w:val="20"/>
                <w:szCs w:val="20"/>
              </w:rPr>
              <w:t xml:space="preserve">We take </w:t>
            </w:r>
            <w:r>
              <w:rPr>
                <w:rFonts w:cstheme="minorHAnsi"/>
                <w:i/>
                <w:sz w:val="20"/>
                <w:szCs w:val="20"/>
              </w:rPr>
              <w:t xml:space="preserve">draw our own </w:t>
            </w:r>
            <w:r w:rsidRPr="00A921BE">
              <w:rPr>
                <w:rFonts w:cstheme="minorHAnsi"/>
                <w:i/>
                <w:sz w:val="20"/>
                <w:szCs w:val="20"/>
              </w:rPr>
              <w:t xml:space="preserve">blood </w:t>
            </w:r>
            <w:r>
              <w:rPr>
                <w:rFonts w:cstheme="minorHAnsi"/>
                <w:i/>
                <w:sz w:val="20"/>
                <w:szCs w:val="20"/>
              </w:rPr>
              <w:t>samples</w:t>
            </w:r>
            <w:r w:rsidRPr="00A921BE">
              <w:rPr>
                <w:rFonts w:cstheme="minorHAnsi"/>
                <w:i/>
                <w:sz w:val="20"/>
                <w:szCs w:val="20"/>
              </w:rPr>
              <w:t xml:space="preserve">, so some of us from the </w:t>
            </w:r>
            <w:r>
              <w:rPr>
                <w:rFonts w:cstheme="minorHAnsi"/>
                <w:i/>
                <w:sz w:val="20"/>
                <w:szCs w:val="20"/>
              </w:rPr>
              <w:t>support</w:t>
            </w:r>
            <w:r w:rsidRPr="00A921BE">
              <w:rPr>
                <w:rFonts w:cstheme="minorHAnsi"/>
                <w:i/>
                <w:sz w:val="20"/>
                <w:szCs w:val="20"/>
              </w:rPr>
              <w:t xml:space="preserve"> group, they </w:t>
            </w:r>
            <w:r>
              <w:rPr>
                <w:rFonts w:cstheme="minorHAnsi"/>
                <w:i/>
                <w:sz w:val="20"/>
                <w:szCs w:val="20"/>
              </w:rPr>
              <w:t>ask</w:t>
            </w:r>
            <w:r w:rsidRPr="00A921BE">
              <w:rPr>
                <w:rFonts w:cstheme="minorHAnsi"/>
                <w:i/>
                <w:sz w:val="20"/>
                <w:szCs w:val="20"/>
              </w:rPr>
              <w:t xml:space="preserve"> some </w:t>
            </w:r>
            <w:r>
              <w:rPr>
                <w:rFonts w:cstheme="minorHAnsi"/>
                <w:i/>
                <w:sz w:val="20"/>
                <w:szCs w:val="20"/>
              </w:rPr>
              <w:t xml:space="preserve">befriended </w:t>
            </w:r>
            <w:r w:rsidRPr="00A921BE">
              <w:rPr>
                <w:rFonts w:cstheme="minorHAnsi"/>
                <w:i/>
                <w:sz w:val="20"/>
                <w:szCs w:val="20"/>
              </w:rPr>
              <w:t>nurse</w:t>
            </w:r>
            <w:r>
              <w:rPr>
                <w:rFonts w:cstheme="minorHAnsi"/>
                <w:i/>
                <w:sz w:val="20"/>
                <w:szCs w:val="20"/>
              </w:rPr>
              <w:t>s</w:t>
            </w:r>
            <w:r w:rsidRPr="00A921BE">
              <w:rPr>
                <w:rFonts w:cstheme="minorHAnsi"/>
                <w:i/>
                <w:sz w:val="20"/>
                <w:szCs w:val="20"/>
              </w:rPr>
              <w:t>, draw some blood in the kitchen, send it all to Germany, to Berlin, to really have data.</w:t>
            </w:r>
            <w:r>
              <w:rPr>
                <w:rFonts w:cstheme="minorHAnsi"/>
                <w:i/>
                <w:sz w:val="20"/>
                <w:szCs w:val="20"/>
              </w:rPr>
              <w:t>” (P9)</w:t>
            </w:r>
          </w:p>
        </w:tc>
      </w:tr>
      <w:tr w:rsidR="00606C51" w14:paraId="373E955B" w14:textId="77777777" w:rsidTr="00A47002">
        <w:tc>
          <w:tcPr>
            <w:tcW w:w="1152" w:type="dxa"/>
            <w:vMerge/>
            <w:tcBorders>
              <w:left w:val="nil"/>
              <w:right w:val="nil"/>
            </w:tcBorders>
          </w:tcPr>
          <w:p w14:paraId="27C78CB2" w14:textId="77777777" w:rsidR="00606C51" w:rsidRPr="00AC505D" w:rsidRDefault="00606C51"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D6D589D" w14:textId="69F8EDFB" w:rsidR="00606C51" w:rsidRPr="00AC505D" w:rsidRDefault="00606C51" w:rsidP="001616C4">
            <w:pPr>
              <w:spacing w:after="180"/>
              <w:rPr>
                <w:rFonts w:eastAsiaTheme="minorEastAsia" w:cstheme="minorHAnsi"/>
                <w:kern w:val="24"/>
                <w:sz w:val="20"/>
                <w:szCs w:val="20"/>
              </w:rPr>
            </w:pPr>
            <w:r>
              <w:rPr>
                <w:rFonts w:eastAsiaTheme="minorEastAsia" w:cstheme="minorHAnsi"/>
                <w:kern w:val="24"/>
                <w:sz w:val="20"/>
                <w:szCs w:val="20"/>
              </w:rPr>
              <w:t>Family</w:t>
            </w:r>
          </w:p>
        </w:tc>
        <w:tc>
          <w:tcPr>
            <w:tcW w:w="6768" w:type="dxa"/>
            <w:tcBorders>
              <w:top w:val="dotted" w:sz="4" w:space="0" w:color="808080" w:themeColor="background1" w:themeShade="80"/>
              <w:left w:val="nil"/>
              <w:bottom w:val="dotted" w:sz="4" w:space="0" w:color="808080" w:themeColor="background1" w:themeShade="80"/>
              <w:right w:val="nil"/>
            </w:tcBorders>
          </w:tcPr>
          <w:p w14:paraId="69608797" w14:textId="2D5F09AA" w:rsidR="00606C51" w:rsidRPr="000516EA" w:rsidRDefault="00606C51" w:rsidP="000516EA">
            <w:pPr>
              <w:spacing w:afterLines="80" w:after="192"/>
              <w:jc w:val="both"/>
              <w:rPr>
                <w:rFonts w:cstheme="minorHAnsi"/>
                <w:i/>
                <w:sz w:val="20"/>
                <w:szCs w:val="20"/>
                <w:lang w:val="en-GB"/>
              </w:rPr>
            </w:pPr>
            <w:r w:rsidRPr="007F338D">
              <w:rPr>
                <w:rFonts w:cstheme="minorHAnsi"/>
                <w:i/>
                <w:sz w:val="20"/>
                <w:szCs w:val="20"/>
                <w:lang w:val="en-GB"/>
              </w:rPr>
              <w:t>“I also have the fact that my mum gets off work at half past one every day, which means that if I have doctor's appointments, I can make them in the afternoon and have someone who can take me there in an emergency. I have it a lot easier than many others. I don't have any children, I don't have any pets, I don't have anything I need to look after. If I can't cook, my mum can cook something for me, like potatoes or something quick for lunch. I'm well provided for, but only well provided for, not because the state supports me, but simply because in the situation I found myself in, I had a good setting to support me.” (P15)</w:t>
            </w:r>
          </w:p>
        </w:tc>
      </w:tr>
      <w:tr w:rsidR="00606C51" w14:paraId="2D97F70F" w14:textId="77777777" w:rsidTr="00A47002">
        <w:tc>
          <w:tcPr>
            <w:tcW w:w="1152" w:type="dxa"/>
            <w:vMerge/>
            <w:tcBorders>
              <w:left w:val="nil"/>
              <w:bottom w:val="single" w:sz="4" w:space="0" w:color="808080" w:themeColor="background1" w:themeShade="80"/>
              <w:right w:val="nil"/>
            </w:tcBorders>
          </w:tcPr>
          <w:p w14:paraId="76F4944E" w14:textId="77777777" w:rsidR="00606C51" w:rsidRPr="00AC505D" w:rsidRDefault="00606C51" w:rsidP="001616C4">
            <w:pPr>
              <w:rPr>
                <w:rFonts w:cstheme="minorHAnsi"/>
                <w:b/>
                <w:bCs/>
                <w:sz w:val="20"/>
                <w:szCs w:val="20"/>
              </w:rPr>
            </w:pPr>
          </w:p>
        </w:tc>
        <w:tc>
          <w:tcPr>
            <w:tcW w:w="1440" w:type="dxa"/>
            <w:tcBorders>
              <w:top w:val="dotted" w:sz="4" w:space="0" w:color="808080" w:themeColor="background1" w:themeShade="80"/>
              <w:left w:val="nil"/>
              <w:bottom w:val="single" w:sz="4" w:space="0" w:color="808080" w:themeColor="background1" w:themeShade="80"/>
              <w:right w:val="nil"/>
            </w:tcBorders>
          </w:tcPr>
          <w:p w14:paraId="1FEA62C8" w14:textId="73B40DED" w:rsidR="00606C51" w:rsidRPr="00AC505D" w:rsidRDefault="00606C51" w:rsidP="001616C4">
            <w:pPr>
              <w:spacing w:after="180"/>
              <w:rPr>
                <w:rFonts w:eastAsiaTheme="minorEastAsia" w:cstheme="minorHAnsi"/>
                <w:kern w:val="24"/>
                <w:sz w:val="20"/>
                <w:szCs w:val="20"/>
              </w:rPr>
            </w:pPr>
            <w:r>
              <w:rPr>
                <w:rFonts w:eastAsiaTheme="minorEastAsia" w:cstheme="minorHAnsi"/>
                <w:kern w:val="24"/>
                <w:sz w:val="20"/>
                <w:szCs w:val="20"/>
              </w:rPr>
              <w:t>Pro-active outreach</w:t>
            </w:r>
          </w:p>
        </w:tc>
        <w:tc>
          <w:tcPr>
            <w:tcW w:w="6768" w:type="dxa"/>
            <w:tcBorders>
              <w:top w:val="dotted" w:sz="4" w:space="0" w:color="808080" w:themeColor="background1" w:themeShade="80"/>
              <w:left w:val="nil"/>
              <w:bottom w:val="single" w:sz="4" w:space="0" w:color="808080" w:themeColor="background1" w:themeShade="80"/>
              <w:right w:val="nil"/>
            </w:tcBorders>
          </w:tcPr>
          <w:p w14:paraId="7571E62B" w14:textId="4F6C8D71" w:rsidR="00606C51" w:rsidRPr="00AC505D" w:rsidRDefault="00606C51" w:rsidP="001616C4">
            <w:pPr>
              <w:spacing w:after="180"/>
              <w:jc w:val="both"/>
              <w:rPr>
                <w:rFonts w:cstheme="minorHAnsi"/>
                <w:i/>
                <w:sz w:val="20"/>
                <w:szCs w:val="20"/>
                <w:lang w:val="en-GB"/>
              </w:rPr>
            </w:pPr>
            <w:r w:rsidRPr="007F338D">
              <w:rPr>
                <w:rFonts w:cstheme="minorHAnsi"/>
                <w:i/>
                <w:sz w:val="20"/>
                <w:szCs w:val="20"/>
                <w:lang w:val="en-GB"/>
              </w:rPr>
              <w:t xml:space="preserve">“I often asked whether they [providers] had long </w:t>
            </w:r>
            <w:r w:rsidR="00ED7EDF">
              <w:rPr>
                <w:rFonts w:cstheme="minorHAnsi"/>
                <w:i/>
                <w:sz w:val="20"/>
                <w:szCs w:val="20"/>
                <w:lang w:val="en-GB"/>
              </w:rPr>
              <w:t>COVID</w:t>
            </w:r>
            <w:r w:rsidRPr="007F338D">
              <w:rPr>
                <w:rFonts w:cstheme="minorHAnsi"/>
                <w:i/>
                <w:sz w:val="20"/>
                <w:szCs w:val="20"/>
                <w:lang w:val="en-GB"/>
              </w:rPr>
              <w:t xml:space="preserve"> patients and if the answer was no, I thought to myself, that's fine, I'm just not going there.” (P13)</w:t>
            </w:r>
          </w:p>
        </w:tc>
      </w:tr>
      <w:tr w:rsidR="001616C4" w14:paraId="2C504145" w14:textId="77777777" w:rsidTr="00702FE7">
        <w:trPr>
          <w:cantSplit/>
          <w:trHeight w:val="1134"/>
        </w:trPr>
        <w:tc>
          <w:tcPr>
            <w:tcW w:w="1152" w:type="dxa"/>
            <w:tcBorders>
              <w:top w:val="single" w:sz="4" w:space="0" w:color="808080" w:themeColor="background1" w:themeShade="80"/>
              <w:left w:val="nil"/>
              <w:bottom w:val="single" w:sz="4" w:space="0" w:color="808080" w:themeColor="background1" w:themeShade="80"/>
              <w:right w:val="nil"/>
            </w:tcBorders>
            <w:textDirection w:val="btLr"/>
          </w:tcPr>
          <w:p w14:paraId="39EDC29B" w14:textId="77777777" w:rsidR="001616C4" w:rsidRPr="00AC505D" w:rsidRDefault="001616C4" w:rsidP="00606C51">
            <w:pPr>
              <w:ind w:left="113" w:right="113"/>
              <w:jc w:val="center"/>
              <w:rPr>
                <w:rFonts w:cstheme="minorHAnsi"/>
                <w:b/>
                <w:bCs/>
                <w:sz w:val="20"/>
                <w:szCs w:val="20"/>
              </w:rPr>
            </w:pPr>
            <w:r w:rsidRPr="00AC505D">
              <w:rPr>
                <w:rFonts w:cstheme="minorHAnsi"/>
                <w:b/>
                <w:bCs/>
                <w:sz w:val="20"/>
                <w:szCs w:val="20"/>
              </w:rPr>
              <w:t>Affordability</w:t>
            </w:r>
          </w:p>
        </w:tc>
        <w:tc>
          <w:tcPr>
            <w:tcW w:w="1440" w:type="dxa"/>
            <w:tcBorders>
              <w:top w:val="single" w:sz="4" w:space="0" w:color="808080" w:themeColor="background1" w:themeShade="80"/>
              <w:left w:val="nil"/>
              <w:bottom w:val="dotted" w:sz="4" w:space="0" w:color="808080" w:themeColor="background1" w:themeShade="80"/>
              <w:right w:val="nil"/>
            </w:tcBorders>
          </w:tcPr>
          <w:p w14:paraId="714F8B13" w14:textId="05E547D5" w:rsidR="001616C4" w:rsidRPr="00AC505D" w:rsidRDefault="00067F93" w:rsidP="001616C4">
            <w:pPr>
              <w:spacing w:after="180"/>
              <w:rPr>
                <w:rFonts w:eastAsiaTheme="minorEastAsia" w:cstheme="minorHAnsi"/>
                <w:kern w:val="24"/>
                <w:sz w:val="20"/>
                <w:szCs w:val="20"/>
              </w:rPr>
            </w:pPr>
            <w:r>
              <w:rPr>
                <w:rFonts w:eastAsiaTheme="minorEastAsia" w:cstheme="minorHAnsi"/>
                <w:kern w:val="24"/>
                <w:sz w:val="20"/>
                <w:szCs w:val="20"/>
              </w:rPr>
              <w:t>Insurance coverage</w:t>
            </w:r>
          </w:p>
        </w:tc>
        <w:tc>
          <w:tcPr>
            <w:tcW w:w="6768" w:type="dxa"/>
            <w:tcBorders>
              <w:top w:val="single" w:sz="4" w:space="0" w:color="808080" w:themeColor="background1" w:themeShade="80"/>
              <w:left w:val="nil"/>
              <w:bottom w:val="dotted" w:sz="4" w:space="0" w:color="808080" w:themeColor="background1" w:themeShade="80"/>
              <w:right w:val="nil"/>
            </w:tcBorders>
          </w:tcPr>
          <w:p w14:paraId="48017C36" w14:textId="4C7DDB09" w:rsidR="00067F93" w:rsidRPr="007F338D" w:rsidRDefault="00067F93" w:rsidP="007F338D">
            <w:pPr>
              <w:spacing w:afterLines="80" w:after="192"/>
              <w:jc w:val="both"/>
              <w:rPr>
                <w:rFonts w:cstheme="minorHAnsi"/>
                <w:i/>
                <w:sz w:val="20"/>
                <w:szCs w:val="20"/>
                <w:lang w:val="en-GB"/>
              </w:rPr>
            </w:pPr>
            <w:r w:rsidRPr="007F338D">
              <w:rPr>
                <w:rFonts w:cstheme="minorHAnsi"/>
                <w:i/>
                <w:sz w:val="20"/>
                <w:szCs w:val="20"/>
                <w:lang w:val="en-GB"/>
              </w:rPr>
              <w:t xml:space="preserve">“Yes, performance positions </w:t>
            </w:r>
            <w:r w:rsidR="004666DA">
              <w:rPr>
                <w:rFonts w:cstheme="minorHAnsi"/>
                <w:i/>
                <w:sz w:val="20"/>
                <w:szCs w:val="20"/>
                <w:lang w:val="en-GB"/>
              </w:rPr>
              <w:t xml:space="preserve">[covered by statutory health insurance] </w:t>
            </w:r>
            <w:r w:rsidRPr="007F338D">
              <w:rPr>
                <w:rFonts w:cstheme="minorHAnsi"/>
                <w:i/>
                <w:sz w:val="20"/>
                <w:szCs w:val="20"/>
                <w:lang w:val="en-GB"/>
              </w:rPr>
              <w:t>have been offered, this long initial therapeutic consultation for long COVID patients.” (E7)</w:t>
            </w:r>
          </w:p>
          <w:p w14:paraId="13973EC8" w14:textId="7C07088B" w:rsidR="001616C4" w:rsidRPr="00AC505D" w:rsidRDefault="00067F93" w:rsidP="007F338D">
            <w:pPr>
              <w:spacing w:after="180"/>
              <w:jc w:val="both"/>
              <w:rPr>
                <w:rFonts w:cstheme="minorHAnsi"/>
                <w:i/>
                <w:sz w:val="20"/>
                <w:szCs w:val="20"/>
              </w:rPr>
            </w:pPr>
            <w:r w:rsidRPr="007F338D">
              <w:rPr>
                <w:rFonts w:cstheme="minorHAnsi"/>
                <w:i/>
                <w:sz w:val="20"/>
                <w:szCs w:val="20"/>
                <w:lang w:val="en-GB"/>
              </w:rPr>
              <w:t>“I can only speak for my discipline; the services have been covered [by statutory health insurance].” (E4)</w:t>
            </w:r>
          </w:p>
        </w:tc>
      </w:tr>
      <w:tr w:rsidR="00702FE7" w14:paraId="529B5614" w14:textId="77777777" w:rsidTr="00702FE7">
        <w:tc>
          <w:tcPr>
            <w:tcW w:w="1152" w:type="dxa"/>
            <w:vMerge w:val="restart"/>
            <w:tcBorders>
              <w:top w:val="single" w:sz="4" w:space="0" w:color="808080" w:themeColor="background1" w:themeShade="80"/>
              <w:left w:val="nil"/>
              <w:bottom w:val="nil"/>
              <w:right w:val="nil"/>
            </w:tcBorders>
            <w:textDirection w:val="btLr"/>
          </w:tcPr>
          <w:p w14:paraId="1FB85070" w14:textId="77777777" w:rsidR="00702FE7" w:rsidRPr="00AC505D" w:rsidRDefault="00702FE7" w:rsidP="00606C51">
            <w:pPr>
              <w:ind w:left="113" w:right="113"/>
              <w:jc w:val="center"/>
              <w:rPr>
                <w:rFonts w:cstheme="minorHAnsi"/>
                <w:b/>
                <w:bCs/>
                <w:sz w:val="20"/>
                <w:szCs w:val="20"/>
              </w:rPr>
            </w:pPr>
            <w:r w:rsidRPr="00AC505D">
              <w:rPr>
                <w:rFonts w:cstheme="minorHAnsi"/>
                <w:b/>
                <w:bCs/>
                <w:sz w:val="20"/>
                <w:szCs w:val="20"/>
              </w:rPr>
              <w:t>Ability to pay</w:t>
            </w:r>
          </w:p>
        </w:tc>
        <w:tc>
          <w:tcPr>
            <w:tcW w:w="1440" w:type="dxa"/>
            <w:tcBorders>
              <w:top w:val="single" w:sz="4" w:space="0" w:color="808080" w:themeColor="background1" w:themeShade="80"/>
              <w:left w:val="nil"/>
              <w:bottom w:val="dotted" w:sz="4" w:space="0" w:color="808080" w:themeColor="background1" w:themeShade="80"/>
              <w:right w:val="nil"/>
            </w:tcBorders>
          </w:tcPr>
          <w:p w14:paraId="7CF2ABA1" w14:textId="399DACFA" w:rsidR="00702FE7" w:rsidRPr="00AC505D" w:rsidRDefault="00702FE7" w:rsidP="001616C4">
            <w:pPr>
              <w:spacing w:after="180"/>
              <w:rPr>
                <w:rFonts w:eastAsiaTheme="minorEastAsia" w:cstheme="minorHAnsi"/>
                <w:kern w:val="24"/>
                <w:sz w:val="20"/>
                <w:szCs w:val="20"/>
              </w:rPr>
            </w:pPr>
            <w:r>
              <w:rPr>
                <w:rFonts w:eastAsiaTheme="minorEastAsia" w:cstheme="minorHAnsi"/>
                <w:kern w:val="24"/>
                <w:sz w:val="20"/>
                <w:szCs w:val="20"/>
              </w:rPr>
              <w:t>Financial background</w:t>
            </w:r>
          </w:p>
        </w:tc>
        <w:tc>
          <w:tcPr>
            <w:tcW w:w="6768" w:type="dxa"/>
            <w:tcBorders>
              <w:top w:val="single" w:sz="4" w:space="0" w:color="808080" w:themeColor="background1" w:themeShade="80"/>
              <w:left w:val="nil"/>
              <w:bottom w:val="dotted" w:sz="4" w:space="0" w:color="808080" w:themeColor="background1" w:themeShade="80"/>
              <w:right w:val="nil"/>
            </w:tcBorders>
          </w:tcPr>
          <w:p w14:paraId="04AF429E" w14:textId="67E80DCB" w:rsidR="00702FE7" w:rsidRPr="00AC505D" w:rsidRDefault="00702FE7" w:rsidP="007F338D">
            <w:pPr>
              <w:spacing w:afterLines="80" w:after="192"/>
              <w:jc w:val="both"/>
              <w:rPr>
                <w:rFonts w:cstheme="minorHAnsi"/>
                <w:i/>
                <w:sz w:val="20"/>
                <w:szCs w:val="20"/>
                <w:lang w:val="en-GB"/>
              </w:rPr>
            </w:pPr>
            <w:r w:rsidRPr="007F338D">
              <w:rPr>
                <w:rFonts w:cstheme="minorHAnsi"/>
                <w:i/>
                <w:sz w:val="20"/>
                <w:szCs w:val="20"/>
                <w:lang w:val="en-GB"/>
              </w:rPr>
              <w:t>“At the time I thought to myself, it'll work, I'll just pay for it and it'll be fine.” (P13)</w:t>
            </w:r>
          </w:p>
        </w:tc>
      </w:tr>
      <w:tr w:rsidR="00702FE7" w14:paraId="3683C7F5" w14:textId="77777777" w:rsidTr="00702FE7">
        <w:tc>
          <w:tcPr>
            <w:tcW w:w="1152" w:type="dxa"/>
            <w:vMerge/>
            <w:tcBorders>
              <w:top w:val="nil"/>
              <w:left w:val="nil"/>
              <w:bottom w:val="nil"/>
              <w:right w:val="nil"/>
            </w:tcBorders>
            <w:textDirection w:val="btLr"/>
          </w:tcPr>
          <w:p w14:paraId="2C421D53" w14:textId="77777777" w:rsidR="00702FE7" w:rsidRPr="00AC505D" w:rsidRDefault="00702FE7" w:rsidP="00606C51">
            <w:pPr>
              <w:ind w:left="113" w:right="113"/>
              <w:jc w:val="cente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7F6BCDBE" w14:textId="240A075D" w:rsidR="00702FE7" w:rsidRPr="00AC505D" w:rsidRDefault="00702FE7" w:rsidP="001616C4">
            <w:pPr>
              <w:spacing w:after="180"/>
              <w:rPr>
                <w:rFonts w:eastAsiaTheme="minorEastAsia" w:cstheme="minorHAnsi"/>
                <w:kern w:val="24"/>
                <w:sz w:val="20"/>
                <w:szCs w:val="20"/>
              </w:rPr>
            </w:pPr>
            <w:r>
              <w:rPr>
                <w:rFonts w:eastAsiaTheme="minorEastAsia" w:cstheme="minorHAnsi"/>
                <w:kern w:val="24"/>
                <w:sz w:val="20"/>
                <w:szCs w:val="20"/>
              </w:rPr>
              <w:t>Tax deduction</w:t>
            </w:r>
          </w:p>
        </w:tc>
        <w:tc>
          <w:tcPr>
            <w:tcW w:w="6768" w:type="dxa"/>
            <w:tcBorders>
              <w:top w:val="dotted" w:sz="4" w:space="0" w:color="808080" w:themeColor="background1" w:themeShade="80"/>
              <w:left w:val="nil"/>
              <w:bottom w:val="dotted" w:sz="4" w:space="0" w:color="808080" w:themeColor="background1" w:themeShade="80"/>
              <w:right w:val="nil"/>
            </w:tcBorders>
          </w:tcPr>
          <w:p w14:paraId="65C0F4FF" w14:textId="42169EE5" w:rsidR="00702FE7" w:rsidRPr="00AC505D" w:rsidRDefault="00702FE7" w:rsidP="007F338D">
            <w:pPr>
              <w:spacing w:after="180"/>
              <w:jc w:val="both"/>
              <w:rPr>
                <w:rFonts w:cstheme="minorHAnsi"/>
                <w:i/>
                <w:sz w:val="20"/>
                <w:szCs w:val="20"/>
              </w:rPr>
            </w:pPr>
            <w:r>
              <w:rPr>
                <w:rFonts w:cstheme="minorHAnsi"/>
                <w:i/>
                <w:sz w:val="20"/>
                <w:szCs w:val="20"/>
              </w:rPr>
              <w:t>“A</w:t>
            </w:r>
            <w:r w:rsidRPr="00E852D6">
              <w:rPr>
                <w:rFonts w:cstheme="minorHAnsi"/>
                <w:i/>
                <w:sz w:val="20"/>
                <w:szCs w:val="20"/>
              </w:rPr>
              <w:t xml:space="preserve">t least you can deduct it </w:t>
            </w:r>
            <w:r>
              <w:rPr>
                <w:rFonts w:cstheme="minorHAnsi"/>
                <w:i/>
                <w:sz w:val="20"/>
                <w:szCs w:val="20"/>
              </w:rPr>
              <w:t xml:space="preserve">[from the taxes] </w:t>
            </w:r>
            <w:r w:rsidRPr="00E852D6">
              <w:rPr>
                <w:rFonts w:cstheme="minorHAnsi"/>
                <w:i/>
                <w:sz w:val="20"/>
                <w:szCs w:val="20"/>
              </w:rPr>
              <w:t xml:space="preserve">and get </w:t>
            </w:r>
            <w:r>
              <w:rPr>
                <w:rFonts w:cstheme="minorHAnsi"/>
                <w:i/>
                <w:sz w:val="20"/>
                <w:szCs w:val="20"/>
              </w:rPr>
              <w:t xml:space="preserve">some </w:t>
            </w:r>
            <w:r w:rsidRPr="00E852D6">
              <w:rPr>
                <w:rFonts w:cstheme="minorHAnsi"/>
                <w:i/>
                <w:sz w:val="20"/>
                <w:szCs w:val="20"/>
              </w:rPr>
              <w:t>money back.</w:t>
            </w:r>
            <w:r>
              <w:rPr>
                <w:rFonts w:cstheme="minorHAnsi"/>
                <w:i/>
                <w:sz w:val="20"/>
                <w:szCs w:val="20"/>
              </w:rPr>
              <w:t>” (P5)</w:t>
            </w:r>
          </w:p>
        </w:tc>
      </w:tr>
      <w:tr w:rsidR="00606C51" w14:paraId="1715581D" w14:textId="77777777" w:rsidTr="00702FE7">
        <w:tc>
          <w:tcPr>
            <w:tcW w:w="1152" w:type="dxa"/>
            <w:tcBorders>
              <w:top w:val="nil"/>
              <w:left w:val="nil"/>
              <w:bottom w:val="nil"/>
              <w:right w:val="nil"/>
            </w:tcBorders>
            <w:textDirection w:val="btLr"/>
          </w:tcPr>
          <w:p w14:paraId="789ADC5D" w14:textId="77777777" w:rsidR="00606C51" w:rsidRPr="00AC505D" w:rsidRDefault="00606C51" w:rsidP="00606C51">
            <w:pPr>
              <w:ind w:left="113" w:right="113"/>
              <w:jc w:val="cente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804DE3C" w14:textId="6CF63CCD" w:rsidR="00606C51" w:rsidRPr="00AC505D" w:rsidRDefault="00606C51" w:rsidP="001616C4">
            <w:pPr>
              <w:spacing w:after="180"/>
              <w:rPr>
                <w:rFonts w:eastAsiaTheme="minorEastAsia" w:cstheme="minorHAnsi"/>
                <w:kern w:val="24"/>
                <w:sz w:val="20"/>
                <w:szCs w:val="20"/>
              </w:rPr>
            </w:pPr>
            <w:r>
              <w:rPr>
                <w:rFonts w:eastAsiaTheme="minorEastAsia" w:cstheme="minorHAnsi"/>
                <w:kern w:val="24"/>
                <w:sz w:val="20"/>
                <w:szCs w:val="20"/>
              </w:rPr>
              <w:t>Complimentary health insurance</w:t>
            </w:r>
          </w:p>
        </w:tc>
        <w:tc>
          <w:tcPr>
            <w:tcW w:w="6768" w:type="dxa"/>
            <w:tcBorders>
              <w:top w:val="dotted" w:sz="4" w:space="0" w:color="808080" w:themeColor="background1" w:themeShade="80"/>
              <w:left w:val="nil"/>
              <w:bottom w:val="dotted" w:sz="4" w:space="0" w:color="808080" w:themeColor="background1" w:themeShade="80"/>
              <w:right w:val="nil"/>
            </w:tcBorders>
          </w:tcPr>
          <w:p w14:paraId="1DCE86C8" w14:textId="533A92A8" w:rsidR="00606C51" w:rsidRPr="00AC505D" w:rsidRDefault="00606C51" w:rsidP="007F338D">
            <w:pPr>
              <w:spacing w:afterLines="80" w:after="192"/>
              <w:jc w:val="both"/>
              <w:rPr>
                <w:rFonts w:cstheme="minorHAnsi"/>
                <w:i/>
                <w:sz w:val="20"/>
                <w:szCs w:val="20"/>
                <w:lang w:val="en-GB"/>
              </w:rPr>
            </w:pPr>
            <w:r w:rsidRPr="007F338D">
              <w:rPr>
                <w:rFonts w:cstheme="minorHAnsi"/>
                <w:i/>
                <w:sz w:val="20"/>
                <w:szCs w:val="20"/>
                <w:lang w:val="en-GB"/>
              </w:rPr>
              <w:t>“I also have to say that I'm very lucky, I don't know about you, but I have private insurance and that my private insurance, well, I'm really lucky to have this insurance and I have to say that it really takes a lot of money off me, because the doctors I go to are private doctors and now the initial examination fee at the vast majority of doctors is already over 200 euros. And then you also have all the check-ups.” (P16)</w:t>
            </w:r>
          </w:p>
        </w:tc>
      </w:tr>
      <w:tr w:rsidR="00606C51" w14:paraId="43BDE52A" w14:textId="77777777" w:rsidTr="00702FE7">
        <w:tc>
          <w:tcPr>
            <w:tcW w:w="1152" w:type="dxa"/>
            <w:tcBorders>
              <w:top w:val="nil"/>
              <w:left w:val="nil"/>
              <w:bottom w:val="nil"/>
              <w:right w:val="nil"/>
            </w:tcBorders>
            <w:textDirection w:val="btLr"/>
          </w:tcPr>
          <w:p w14:paraId="499EF59E" w14:textId="77777777" w:rsidR="00606C51" w:rsidRPr="008D1614" w:rsidRDefault="00606C51" w:rsidP="00606C51">
            <w:pPr>
              <w:ind w:left="113" w:right="113"/>
              <w:jc w:val="cente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724179A0" w14:textId="443DDC0D" w:rsidR="00606C51" w:rsidRPr="008D1614" w:rsidRDefault="00606C51" w:rsidP="001616C4">
            <w:pPr>
              <w:spacing w:after="180"/>
              <w:rPr>
                <w:rFonts w:eastAsiaTheme="minorEastAsia" w:cstheme="minorHAnsi"/>
                <w:kern w:val="24"/>
                <w:sz w:val="20"/>
                <w:szCs w:val="20"/>
              </w:rPr>
            </w:pPr>
            <w:r>
              <w:rPr>
                <w:rFonts w:eastAsiaTheme="minorEastAsia" w:cstheme="minorHAnsi"/>
                <w:kern w:val="24"/>
                <w:sz w:val="20"/>
                <w:szCs w:val="20"/>
              </w:rPr>
              <w:t>Employer support</w:t>
            </w:r>
          </w:p>
        </w:tc>
        <w:tc>
          <w:tcPr>
            <w:tcW w:w="6768" w:type="dxa"/>
            <w:tcBorders>
              <w:top w:val="dotted" w:sz="4" w:space="0" w:color="808080" w:themeColor="background1" w:themeShade="80"/>
              <w:left w:val="nil"/>
              <w:bottom w:val="dotted" w:sz="4" w:space="0" w:color="808080" w:themeColor="background1" w:themeShade="80"/>
              <w:right w:val="nil"/>
            </w:tcBorders>
          </w:tcPr>
          <w:p w14:paraId="54E3D70D" w14:textId="1E488CBC" w:rsidR="00606C51" w:rsidRPr="007F338D" w:rsidRDefault="00606C51" w:rsidP="0081627F">
            <w:pPr>
              <w:spacing w:afterLines="80" w:after="192"/>
              <w:jc w:val="both"/>
              <w:rPr>
                <w:rFonts w:cstheme="minorHAnsi"/>
                <w:i/>
                <w:sz w:val="20"/>
                <w:szCs w:val="20"/>
                <w:lang w:val="en-GB"/>
              </w:rPr>
            </w:pPr>
            <w:r w:rsidRPr="007F338D">
              <w:rPr>
                <w:rFonts w:cstheme="minorHAnsi"/>
                <w:i/>
                <w:sz w:val="20"/>
                <w:szCs w:val="20"/>
                <w:lang w:val="en-GB"/>
              </w:rPr>
              <w:t>“My parents both work for a large company, [</w:t>
            </w:r>
            <w:r w:rsidR="0081627F">
              <w:rPr>
                <w:rFonts w:cstheme="minorHAnsi"/>
                <w:i/>
                <w:sz w:val="20"/>
                <w:szCs w:val="20"/>
                <w:lang w:val="en-GB"/>
              </w:rPr>
              <w:t>name of company</w:t>
            </w:r>
            <w:r w:rsidRPr="007F338D">
              <w:rPr>
                <w:rFonts w:cstheme="minorHAnsi"/>
                <w:i/>
                <w:sz w:val="20"/>
                <w:szCs w:val="20"/>
                <w:lang w:val="en-GB"/>
              </w:rPr>
              <w:t>]. There are several people affected, some of whom can only lie in the dark, and the company provides a lot of support, including monetary support if things get tough. I know that the CEO has already offered this to my mum, so there is also a lot of support.” (P1)</w:t>
            </w:r>
          </w:p>
        </w:tc>
      </w:tr>
      <w:tr w:rsidR="00606C51" w14:paraId="624FDB7E" w14:textId="77777777" w:rsidTr="00702FE7">
        <w:tc>
          <w:tcPr>
            <w:tcW w:w="1152" w:type="dxa"/>
            <w:tcBorders>
              <w:top w:val="nil"/>
              <w:left w:val="nil"/>
              <w:bottom w:val="single" w:sz="4" w:space="0" w:color="808080" w:themeColor="background1" w:themeShade="80"/>
              <w:right w:val="nil"/>
            </w:tcBorders>
            <w:textDirection w:val="btLr"/>
          </w:tcPr>
          <w:p w14:paraId="28E1FF84" w14:textId="77777777" w:rsidR="00606C51" w:rsidRPr="00AC505D" w:rsidRDefault="00606C51" w:rsidP="00606C51">
            <w:pPr>
              <w:ind w:left="113" w:right="113"/>
              <w:jc w:val="center"/>
              <w:rPr>
                <w:rFonts w:cstheme="minorHAnsi"/>
                <w:b/>
                <w:bCs/>
                <w:sz w:val="20"/>
                <w:szCs w:val="20"/>
              </w:rPr>
            </w:pPr>
          </w:p>
        </w:tc>
        <w:tc>
          <w:tcPr>
            <w:tcW w:w="1440" w:type="dxa"/>
            <w:tcBorders>
              <w:top w:val="dotted" w:sz="4" w:space="0" w:color="808080" w:themeColor="background1" w:themeShade="80"/>
              <w:left w:val="nil"/>
              <w:bottom w:val="nil"/>
              <w:right w:val="nil"/>
            </w:tcBorders>
          </w:tcPr>
          <w:p w14:paraId="01144087" w14:textId="32343A17" w:rsidR="00606C51" w:rsidRPr="00AC505D" w:rsidRDefault="00606C51" w:rsidP="001616C4">
            <w:pPr>
              <w:spacing w:after="180"/>
              <w:rPr>
                <w:rFonts w:eastAsiaTheme="minorEastAsia" w:cstheme="minorHAnsi"/>
                <w:kern w:val="24"/>
                <w:sz w:val="20"/>
                <w:szCs w:val="20"/>
              </w:rPr>
            </w:pPr>
            <w:r>
              <w:rPr>
                <w:rFonts w:eastAsiaTheme="minorEastAsia" w:cstheme="minorHAnsi"/>
                <w:kern w:val="24"/>
                <w:sz w:val="20"/>
                <w:szCs w:val="20"/>
              </w:rPr>
              <w:t>Family support</w:t>
            </w:r>
          </w:p>
        </w:tc>
        <w:tc>
          <w:tcPr>
            <w:tcW w:w="6768" w:type="dxa"/>
            <w:tcBorders>
              <w:top w:val="dotted" w:sz="4" w:space="0" w:color="808080" w:themeColor="background1" w:themeShade="80"/>
              <w:left w:val="nil"/>
              <w:bottom w:val="nil"/>
              <w:right w:val="nil"/>
            </w:tcBorders>
          </w:tcPr>
          <w:p w14:paraId="00FC18CB" w14:textId="642CA915" w:rsidR="00606C51" w:rsidRPr="00AC505D" w:rsidRDefault="00E852D6" w:rsidP="007F338D">
            <w:pPr>
              <w:spacing w:after="180"/>
              <w:jc w:val="both"/>
              <w:rPr>
                <w:rFonts w:cstheme="minorHAnsi"/>
                <w:i/>
                <w:sz w:val="20"/>
                <w:szCs w:val="20"/>
              </w:rPr>
            </w:pPr>
            <w:r>
              <w:rPr>
                <w:rFonts w:cstheme="minorHAnsi"/>
                <w:i/>
                <w:sz w:val="20"/>
                <w:szCs w:val="20"/>
              </w:rPr>
              <w:t>“</w:t>
            </w:r>
            <w:r w:rsidRPr="00E852D6">
              <w:rPr>
                <w:rFonts w:cstheme="minorHAnsi"/>
                <w:i/>
                <w:sz w:val="20"/>
                <w:szCs w:val="20"/>
              </w:rPr>
              <w:t>I have to say I still live with my parents. I actually have a floor to myself. That makes my financial situation a lot easier, of course</w:t>
            </w:r>
            <w:r>
              <w:rPr>
                <w:rFonts w:cstheme="minorHAnsi"/>
                <w:i/>
                <w:sz w:val="20"/>
                <w:szCs w:val="20"/>
              </w:rPr>
              <w:t>”</w:t>
            </w:r>
            <w:r w:rsidR="00B46FDB">
              <w:rPr>
                <w:rFonts w:cstheme="minorHAnsi"/>
                <w:i/>
                <w:sz w:val="20"/>
                <w:szCs w:val="20"/>
              </w:rPr>
              <w:t>(P15)</w:t>
            </w:r>
          </w:p>
        </w:tc>
      </w:tr>
      <w:tr w:rsidR="00606C51" w14:paraId="2A6A1370" w14:textId="77777777" w:rsidTr="00702FE7">
        <w:tc>
          <w:tcPr>
            <w:tcW w:w="1152" w:type="dxa"/>
            <w:vMerge w:val="restart"/>
            <w:tcBorders>
              <w:top w:val="single" w:sz="4" w:space="0" w:color="808080" w:themeColor="background1" w:themeShade="80"/>
              <w:left w:val="nil"/>
              <w:right w:val="nil"/>
            </w:tcBorders>
            <w:textDirection w:val="btLr"/>
          </w:tcPr>
          <w:p w14:paraId="2CA45B82" w14:textId="77777777" w:rsidR="00606C51" w:rsidRPr="00AC505D" w:rsidRDefault="00606C51" w:rsidP="00606C51">
            <w:pPr>
              <w:ind w:left="113" w:right="113"/>
              <w:jc w:val="center"/>
              <w:rPr>
                <w:rFonts w:cstheme="minorHAnsi"/>
                <w:b/>
                <w:bCs/>
                <w:sz w:val="20"/>
                <w:szCs w:val="20"/>
              </w:rPr>
            </w:pPr>
            <w:r w:rsidRPr="00AC505D">
              <w:rPr>
                <w:rFonts w:cstheme="minorHAnsi"/>
                <w:b/>
                <w:bCs/>
                <w:sz w:val="20"/>
                <w:szCs w:val="20"/>
              </w:rPr>
              <w:t>Appropriateness</w:t>
            </w:r>
          </w:p>
        </w:tc>
        <w:tc>
          <w:tcPr>
            <w:tcW w:w="1440" w:type="dxa"/>
            <w:tcBorders>
              <w:top w:val="single" w:sz="4" w:space="0" w:color="808080" w:themeColor="background1" w:themeShade="80"/>
              <w:left w:val="nil"/>
              <w:bottom w:val="dotted" w:sz="4" w:space="0" w:color="808080" w:themeColor="background1" w:themeShade="80"/>
              <w:right w:val="nil"/>
            </w:tcBorders>
          </w:tcPr>
          <w:p w14:paraId="38575694" w14:textId="35B43573" w:rsidR="00606C51" w:rsidRPr="00AC505D" w:rsidRDefault="00606C51" w:rsidP="001616C4">
            <w:pPr>
              <w:spacing w:after="180"/>
              <w:rPr>
                <w:rFonts w:eastAsiaTheme="minorEastAsia" w:cstheme="minorHAnsi"/>
                <w:kern w:val="24"/>
                <w:sz w:val="20"/>
                <w:szCs w:val="20"/>
              </w:rPr>
            </w:pPr>
            <w:r>
              <w:rPr>
                <w:rFonts w:eastAsiaTheme="minorEastAsia" w:cstheme="minorHAnsi"/>
                <w:kern w:val="24"/>
                <w:sz w:val="20"/>
                <w:szCs w:val="20"/>
              </w:rPr>
              <w:t>Awareness &amp; knowledge</w:t>
            </w:r>
          </w:p>
        </w:tc>
        <w:tc>
          <w:tcPr>
            <w:tcW w:w="6768" w:type="dxa"/>
            <w:tcBorders>
              <w:top w:val="single" w:sz="4" w:space="0" w:color="808080" w:themeColor="background1" w:themeShade="80"/>
              <w:left w:val="nil"/>
              <w:bottom w:val="dotted" w:sz="4" w:space="0" w:color="808080" w:themeColor="background1" w:themeShade="80"/>
              <w:right w:val="nil"/>
            </w:tcBorders>
          </w:tcPr>
          <w:p w14:paraId="5FC8FADC" w14:textId="77777777" w:rsidR="00606C51" w:rsidRPr="007F338D" w:rsidRDefault="00606C51" w:rsidP="007F338D">
            <w:pPr>
              <w:spacing w:afterLines="80" w:after="192"/>
              <w:jc w:val="both"/>
              <w:rPr>
                <w:rFonts w:cstheme="minorHAnsi"/>
                <w:i/>
                <w:sz w:val="20"/>
                <w:szCs w:val="20"/>
                <w:lang w:val="en-GB"/>
              </w:rPr>
            </w:pPr>
            <w:r w:rsidRPr="007F338D">
              <w:rPr>
                <w:rFonts w:cstheme="minorHAnsi"/>
                <w:i/>
                <w:sz w:val="20"/>
                <w:szCs w:val="20"/>
                <w:lang w:val="en-GB"/>
              </w:rPr>
              <w:t>“This is being asked hesitantly, but increasingly. GPs are increasingly beginning to realise that there is something special about it.” (E13)</w:t>
            </w:r>
          </w:p>
          <w:p w14:paraId="0B7F36E8" w14:textId="135AC122" w:rsidR="00606C51" w:rsidRPr="00AC505D" w:rsidRDefault="00606C51" w:rsidP="007F338D">
            <w:pPr>
              <w:spacing w:after="180"/>
              <w:jc w:val="both"/>
              <w:rPr>
                <w:rFonts w:cstheme="minorHAnsi"/>
                <w:i/>
                <w:sz w:val="20"/>
                <w:szCs w:val="20"/>
              </w:rPr>
            </w:pPr>
            <w:r w:rsidRPr="007F338D">
              <w:rPr>
                <w:rFonts w:cstheme="minorHAnsi"/>
                <w:i/>
                <w:sz w:val="20"/>
                <w:szCs w:val="20"/>
                <w:lang w:val="en-GB"/>
              </w:rPr>
              <w:t xml:space="preserve">“In the meantime, I think the topic has become established, also through the guidelines etc., also through the media coverage of these forms of illness etc. Long </w:t>
            </w:r>
            <w:r w:rsidR="00ED7EDF">
              <w:rPr>
                <w:rFonts w:cstheme="minorHAnsi"/>
                <w:i/>
                <w:sz w:val="20"/>
                <w:szCs w:val="20"/>
                <w:lang w:val="en-GB"/>
              </w:rPr>
              <w:t>COVID</w:t>
            </w:r>
            <w:r w:rsidRPr="007F338D">
              <w:rPr>
                <w:rFonts w:cstheme="minorHAnsi"/>
                <w:i/>
                <w:sz w:val="20"/>
                <w:szCs w:val="20"/>
                <w:lang w:val="en-GB"/>
              </w:rPr>
              <w:t xml:space="preserve"> has arrived in GP practices and I think GPs can now deal with it well.” (E3)</w:t>
            </w:r>
          </w:p>
        </w:tc>
      </w:tr>
      <w:tr w:rsidR="00606C51" w14:paraId="0023837B" w14:textId="77777777" w:rsidTr="00A47002">
        <w:tc>
          <w:tcPr>
            <w:tcW w:w="1152" w:type="dxa"/>
            <w:vMerge/>
            <w:tcBorders>
              <w:left w:val="nil"/>
              <w:right w:val="nil"/>
            </w:tcBorders>
          </w:tcPr>
          <w:p w14:paraId="42786928" w14:textId="77777777" w:rsidR="00606C51" w:rsidRPr="00AC505D" w:rsidRDefault="00606C51"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0670996" w14:textId="3F26A8C1" w:rsidR="00606C51" w:rsidRPr="00AC505D" w:rsidRDefault="00606C51" w:rsidP="001616C4">
            <w:pPr>
              <w:spacing w:after="180"/>
              <w:rPr>
                <w:rFonts w:eastAsiaTheme="minorEastAsia" w:cstheme="minorHAnsi"/>
                <w:kern w:val="24"/>
                <w:sz w:val="20"/>
                <w:szCs w:val="20"/>
              </w:rPr>
            </w:pPr>
            <w:r>
              <w:rPr>
                <w:rFonts w:eastAsiaTheme="minorEastAsia" w:cstheme="minorHAnsi"/>
                <w:kern w:val="24"/>
                <w:sz w:val="20"/>
                <w:szCs w:val="20"/>
              </w:rPr>
              <w:t>Inter-disciplinarity</w:t>
            </w:r>
          </w:p>
        </w:tc>
        <w:tc>
          <w:tcPr>
            <w:tcW w:w="6768" w:type="dxa"/>
            <w:tcBorders>
              <w:top w:val="dotted" w:sz="4" w:space="0" w:color="808080" w:themeColor="background1" w:themeShade="80"/>
              <w:left w:val="nil"/>
              <w:bottom w:val="dotted" w:sz="4" w:space="0" w:color="808080" w:themeColor="background1" w:themeShade="80"/>
              <w:right w:val="nil"/>
            </w:tcBorders>
          </w:tcPr>
          <w:p w14:paraId="51067781" w14:textId="0C020475" w:rsidR="00606C51" w:rsidRPr="00AC505D" w:rsidRDefault="00606C51" w:rsidP="007F338D">
            <w:pPr>
              <w:spacing w:afterLines="80" w:after="192"/>
              <w:jc w:val="both"/>
              <w:rPr>
                <w:rFonts w:cstheme="minorHAnsi"/>
                <w:i/>
                <w:sz w:val="20"/>
                <w:szCs w:val="20"/>
                <w:lang w:val="en-GB"/>
              </w:rPr>
            </w:pPr>
            <w:r w:rsidRPr="007F338D">
              <w:rPr>
                <w:rFonts w:cstheme="minorHAnsi"/>
                <w:i/>
                <w:sz w:val="20"/>
                <w:szCs w:val="20"/>
                <w:lang w:val="en-GB"/>
              </w:rPr>
              <w:t xml:space="preserve">“Where I think this works better is in rehabilitation centres, for example. That's where multi-professional work is carried out, </w:t>
            </w:r>
            <w:r w:rsidR="007F338D" w:rsidRPr="007F338D">
              <w:rPr>
                <w:rFonts w:cstheme="minorHAnsi"/>
                <w:i/>
                <w:sz w:val="20"/>
                <w:szCs w:val="20"/>
                <w:lang w:val="en-GB"/>
              </w:rPr>
              <w:t>i.e.,</w:t>
            </w:r>
            <w:r w:rsidRPr="007F338D">
              <w:rPr>
                <w:rFonts w:cstheme="minorHAnsi"/>
                <w:i/>
                <w:sz w:val="20"/>
                <w:szCs w:val="20"/>
                <w:lang w:val="en-GB"/>
              </w:rPr>
              <w:t xml:space="preserve"> </w:t>
            </w:r>
            <w:proofErr w:type="spellStart"/>
            <w:r w:rsidRPr="007F338D">
              <w:rPr>
                <w:rFonts w:cstheme="minorHAnsi"/>
                <w:i/>
                <w:sz w:val="20"/>
                <w:szCs w:val="20"/>
                <w:lang w:val="en-GB"/>
              </w:rPr>
              <w:t>dietology</w:t>
            </w:r>
            <w:proofErr w:type="spellEnd"/>
            <w:r w:rsidRPr="007F338D">
              <w:rPr>
                <w:rFonts w:cstheme="minorHAnsi"/>
                <w:i/>
                <w:sz w:val="20"/>
                <w:szCs w:val="20"/>
                <w:lang w:val="en-GB"/>
              </w:rPr>
              <w:t>, respiratory physiotherapy, psychology and medicine.” "(E12)</w:t>
            </w:r>
          </w:p>
        </w:tc>
      </w:tr>
      <w:tr w:rsidR="00606C51" w14:paraId="579134A0" w14:textId="77777777" w:rsidTr="00A47002">
        <w:tc>
          <w:tcPr>
            <w:tcW w:w="1152" w:type="dxa"/>
            <w:vMerge/>
            <w:tcBorders>
              <w:left w:val="nil"/>
              <w:right w:val="nil"/>
            </w:tcBorders>
          </w:tcPr>
          <w:p w14:paraId="6D77C392" w14:textId="77777777" w:rsidR="00606C51" w:rsidRPr="00AC505D" w:rsidRDefault="00606C51"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696B998" w14:textId="48021532" w:rsidR="00606C51" w:rsidRPr="00AC505D" w:rsidRDefault="00606C51" w:rsidP="001616C4">
            <w:pPr>
              <w:spacing w:after="180"/>
              <w:rPr>
                <w:rFonts w:eastAsiaTheme="minorEastAsia" w:cstheme="minorHAnsi"/>
                <w:kern w:val="24"/>
                <w:sz w:val="20"/>
                <w:szCs w:val="20"/>
              </w:rPr>
            </w:pPr>
            <w:r>
              <w:rPr>
                <w:rFonts w:eastAsiaTheme="minorEastAsia" w:cstheme="minorHAnsi"/>
                <w:kern w:val="24"/>
                <w:sz w:val="20"/>
                <w:szCs w:val="20"/>
              </w:rPr>
              <w:t>Referrals</w:t>
            </w:r>
          </w:p>
        </w:tc>
        <w:tc>
          <w:tcPr>
            <w:tcW w:w="6768" w:type="dxa"/>
            <w:tcBorders>
              <w:top w:val="dotted" w:sz="4" w:space="0" w:color="808080" w:themeColor="background1" w:themeShade="80"/>
              <w:left w:val="nil"/>
              <w:bottom w:val="dotted" w:sz="4" w:space="0" w:color="808080" w:themeColor="background1" w:themeShade="80"/>
              <w:right w:val="nil"/>
            </w:tcBorders>
          </w:tcPr>
          <w:p w14:paraId="618FF24C" w14:textId="4863E917" w:rsidR="00606C51" w:rsidRPr="007F338D" w:rsidRDefault="00606C51" w:rsidP="007F338D">
            <w:pPr>
              <w:spacing w:afterLines="80" w:after="192"/>
              <w:jc w:val="both"/>
              <w:rPr>
                <w:rFonts w:cstheme="minorHAnsi"/>
                <w:i/>
                <w:sz w:val="20"/>
                <w:szCs w:val="20"/>
                <w:lang w:val="en-GB"/>
              </w:rPr>
            </w:pPr>
            <w:r w:rsidRPr="007F338D">
              <w:rPr>
                <w:rFonts w:cstheme="minorHAnsi"/>
                <w:i/>
                <w:sz w:val="20"/>
                <w:szCs w:val="20"/>
                <w:lang w:val="en-GB"/>
              </w:rPr>
              <w:t xml:space="preserve">“But the lung specialist then said that no matter what it was, whether it was Long </w:t>
            </w:r>
            <w:r w:rsidR="00ED7EDF">
              <w:rPr>
                <w:rFonts w:cstheme="minorHAnsi"/>
                <w:i/>
                <w:sz w:val="20"/>
                <w:szCs w:val="20"/>
                <w:lang w:val="en-GB"/>
              </w:rPr>
              <w:t>COVID</w:t>
            </w:r>
            <w:r w:rsidRPr="007F338D">
              <w:rPr>
                <w:rFonts w:cstheme="minorHAnsi"/>
                <w:i/>
                <w:sz w:val="20"/>
                <w:szCs w:val="20"/>
                <w:lang w:val="en-GB"/>
              </w:rPr>
              <w:t xml:space="preserve"> or not, she would just recommend that I do the rehab or it was always like that, if it gets better, I can still cancel it.” (P10)</w:t>
            </w:r>
          </w:p>
          <w:p w14:paraId="7F5AC053" w14:textId="6A4F4A23" w:rsidR="00606C51" w:rsidRPr="00AC505D" w:rsidRDefault="00606C51" w:rsidP="007F338D">
            <w:pPr>
              <w:spacing w:after="180"/>
              <w:jc w:val="both"/>
              <w:rPr>
                <w:rFonts w:cstheme="minorHAnsi"/>
                <w:i/>
                <w:sz w:val="20"/>
                <w:szCs w:val="20"/>
              </w:rPr>
            </w:pPr>
            <w:r w:rsidRPr="007F338D">
              <w:rPr>
                <w:rFonts w:cstheme="minorHAnsi"/>
                <w:i/>
                <w:sz w:val="20"/>
                <w:szCs w:val="20"/>
                <w:lang w:val="en-GB"/>
              </w:rPr>
              <w:t>“She [the GP] is very happy that I am in good hands now and prescribes me all the medication from the specialists and is now also very experimental.” (P7)</w:t>
            </w:r>
          </w:p>
        </w:tc>
      </w:tr>
      <w:tr w:rsidR="00606C51" w14:paraId="027446B4" w14:textId="77777777" w:rsidTr="00A47002">
        <w:tc>
          <w:tcPr>
            <w:tcW w:w="1152" w:type="dxa"/>
            <w:vMerge/>
            <w:tcBorders>
              <w:left w:val="nil"/>
              <w:bottom w:val="nil"/>
              <w:right w:val="nil"/>
            </w:tcBorders>
          </w:tcPr>
          <w:p w14:paraId="789CBD5B" w14:textId="77777777" w:rsidR="00606C51" w:rsidRPr="008D1614" w:rsidRDefault="00606C51"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30194718" w14:textId="52622174" w:rsidR="00606C51" w:rsidRPr="00726A1D" w:rsidRDefault="00606C51" w:rsidP="001616C4">
            <w:pPr>
              <w:spacing w:after="180"/>
              <w:rPr>
                <w:rFonts w:eastAsiaTheme="minorEastAsia" w:cstheme="minorHAnsi"/>
                <w:kern w:val="24"/>
                <w:sz w:val="20"/>
                <w:szCs w:val="20"/>
              </w:rPr>
            </w:pPr>
            <w:r>
              <w:rPr>
                <w:rFonts w:eastAsiaTheme="minorEastAsia" w:cstheme="minorHAnsi"/>
                <w:kern w:val="24"/>
                <w:sz w:val="20"/>
                <w:szCs w:val="20"/>
              </w:rPr>
              <w:t>Guideline</w:t>
            </w:r>
          </w:p>
        </w:tc>
        <w:tc>
          <w:tcPr>
            <w:tcW w:w="6768" w:type="dxa"/>
            <w:tcBorders>
              <w:top w:val="dotted" w:sz="4" w:space="0" w:color="808080" w:themeColor="background1" w:themeShade="80"/>
              <w:left w:val="nil"/>
              <w:bottom w:val="dotted" w:sz="4" w:space="0" w:color="808080" w:themeColor="background1" w:themeShade="80"/>
              <w:right w:val="nil"/>
            </w:tcBorders>
          </w:tcPr>
          <w:p w14:paraId="430719C4" w14:textId="4C06B99A" w:rsidR="00606C51" w:rsidRPr="007F338D" w:rsidRDefault="00606C51" w:rsidP="001616C4">
            <w:pPr>
              <w:spacing w:after="180"/>
              <w:jc w:val="both"/>
              <w:rPr>
                <w:rFonts w:cstheme="minorHAnsi"/>
                <w:i/>
                <w:sz w:val="20"/>
                <w:szCs w:val="20"/>
              </w:rPr>
            </w:pPr>
            <w:r w:rsidRPr="007F338D">
              <w:rPr>
                <w:rFonts w:cstheme="minorHAnsi"/>
                <w:i/>
                <w:sz w:val="20"/>
                <w:szCs w:val="20"/>
                <w:lang w:val="en-GB"/>
              </w:rPr>
              <w:t xml:space="preserve">“That worked very well and we moved very quickly, so it was July/August 2020 when the first patients popped up. We reacted very, very quickly and published guidelines on the diagnosis and treatment of Long </w:t>
            </w:r>
            <w:r w:rsidR="00ED7EDF">
              <w:rPr>
                <w:rFonts w:cstheme="minorHAnsi"/>
                <w:i/>
                <w:sz w:val="20"/>
                <w:szCs w:val="20"/>
                <w:lang w:val="en-GB"/>
              </w:rPr>
              <w:t>COVID</w:t>
            </w:r>
            <w:r w:rsidRPr="007F338D">
              <w:rPr>
                <w:rFonts w:cstheme="minorHAnsi"/>
                <w:i/>
                <w:sz w:val="20"/>
                <w:szCs w:val="20"/>
                <w:lang w:val="en-GB"/>
              </w:rPr>
              <w:t xml:space="preserve"> very quickly. We are now trying to continue this with training courses and have a website together with the Austrian Society for General Medicine, where every general practitioner can access and quickly find an algorithm for dealing with such patients using the guiding symptoms.” (E14)</w:t>
            </w:r>
          </w:p>
        </w:tc>
      </w:tr>
      <w:tr w:rsidR="001616C4" w14:paraId="356E78D1" w14:textId="77777777" w:rsidTr="00A47002">
        <w:tc>
          <w:tcPr>
            <w:tcW w:w="1152" w:type="dxa"/>
            <w:tcBorders>
              <w:top w:val="nil"/>
              <w:left w:val="nil"/>
              <w:bottom w:val="nil"/>
              <w:right w:val="nil"/>
            </w:tcBorders>
          </w:tcPr>
          <w:p w14:paraId="41C91A58" w14:textId="77777777" w:rsidR="001616C4" w:rsidRPr="008D1614" w:rsidRDefault="001616C4"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5B04693A" w14:textId="3DA058D0" w:rsidR="001616C4" w:rsidRPr="00726A1D" w:rsidRDefault="00120A77" w:rsidP="001616C4">
            <w:pPr>
              <w:spacing w:after="180"/>
              <w:rPr>
                <w:rFonts w:eastAsiaTheme="minorEastAsia" w:cstheme="minorHAnsi"/>
                <w:kern w:val="24"/>
                <w:sz w:val="20"/>
                <w:szCs w:val="20"/>
              </w:rPr>
            </w:pPr>
            <w:r>
              <w:rPr>
                <w:rFonts w:eastAsiaTheme="minorEastAsia" w:cstheme="minorHAnsi"/>
                <w:kern w:val="24"/>
                <w:sz w:val="20"/>
                <w:szCs w:val="20"/>
              </w:rPr>
              <w:t>Support group</w:t>
            </w:r>
          </w:p>
        </w:tc>
        <w:tc>
          <w:tcPr>
            <w:tcW w:w="6768" w:type="dxa"/>
            <w:tcBorders>
              <w:top w:val="dotted" w:sz="4" w:space="0" w:color="808080" w:themeColor="background1" w:themeShade="80"/>
              <w:left w:val="nil"/>
              <w:bottom w:val="dotted" w:sz="4" w:space="0" w:color="808080" w:themeColor="background1" w:themeShade="80"/>
              <w:right w:val="nil"/>
            </w:tcBorders>
          </w:tcPr>
          <w:p w14:paraId="5345BCF2" w14:textId="495CFED6" w:rsidR="001616C4" w:rsidRPr="007F338D" w:rsidRDefault="00120A77" w:rsidP="001616C4">
            <w:pPr>
              <w:spacing w:after="180"/>
              <w:jc w:val="both"/>
              <w:rPr>
                <w:rFonts w:cstheme="minorHAnsi"/>
                <w:i/>
                <w:spacing w:val="-2"/>
                <w:sz w:val="20"/>
                <w:szCs w:val="20"/>
              </w:rPr>
            </w:pPr>
            <w:r w:rsidRPr="007F338D">
              <w:rPr>
                <w:rFonts w:cstheme="minorHAnsi"/>
                <w:i/>
                <w:spacing w:val="-2"/>
                <w:sz w:val="20"/>
                <w:szCs w:val="20"/>
                <w:lang w:val="en-GB"/>
              </w:rPr>
              <w:t xml:space="preserve">“From my point of view, the cooperation </w:t>
            </w:r>
            <w:r w:rsidR="002F31CA">
              <w:rPr>
                <w:rFonts w:cstheme="minorHAnsi"/>
                <w:i/>
                <w:spacing w:val="-2"/>
                <w:sz w:val="20"/>
                <w:szCs w:val="20"/>
                <w:lang w:val="en-GB"/>
              </w:rPr>
              <w:t xml:space="preserve">[of statutory health insurance] </w:t>
            </w:r>
            <w:r w:rsidRPr="007F338D">
              <w:rPr>
                <w:rFonts w:cstheme="minorHAnsi"/>
                <w:i/>
                <w:spacing w:val="-2"/>
                <w:sz w:val="20"/>
                <w:szCs w:val="20"/>
                <w:lang w:val="en-GB"/>
              </w:rPr>
              <w:t>with the support group also worked relatively quickly, so they got in touch with us and we immediately had a start date and are in constant dialogue with them, so that also worked well. I also get a lot of information from the self-help group about what works well and what doesn't work, and they try to improve things accordingly, so communication with those affected has actually worked quite well.” (E3)</w:t>
            </w:r>
          </w:p>
        </w:tc>
      </w:tr>
      <w:tr w:rsidR="00786822" w14:paraId="651BAB88" w14:textId="77777777" w:rsidTr="00A47002">
        <w:tc>
          <w:tcPr>
            <w:tcW w:w="1152" w:type="dxa"/>
            <w:tcBorders>
              <w:top w:val="nil"/>
              <w:left w:val="nil"/>
              <w:bottom w:val="nil"/>
              <w:right w:val="nil"/>
            </w:tcBorders>
          </w:tcPr>
          <w:p w14:paraId="7C6ADF19" w14:textId="77777777" w:rsidR="00786822" w:rsidRPr="008D1614" w:rsidRDefault="00786822"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AFDB16D" w14:textId="3CE89743" w:rsidR="00786822" w:rsidRDefault="00786822" w:rsidP="001616C4">
            <w:pPr>
              <w:spacing w:after="180"/>
              <w:rPr>
                <w:rFonts w:eastAsiaTheme="minorEastAsia" w:cstheme="minorHAnsi"/>
                <w:kern w:val="24"/>
                <w:sz w:val="20"/>
                <w:szCs w:val="20"/>
              </w:rPr>
            </w:pPr>
            <w:r>
              <w:rPr>
                <w:rFonts w:eastAsiaTheme="minorEastAsia" w:cstheme="minorHAnsi"/>
                <w:kern w:val="24"/>
                <w:sz w:val="20"/>
                <w:szCs w:val="20"/>
              </w:rPr>
              <w:t>Data &amp; coding</w:t>
            </w:r>
          </w:p>
        </w:tc>
        <w:tc>
          <w:tcPr>
            <w:tcW w:w="6768" w:type="dxa"/>
            <w:tcBorders>
              <w:top w:val="dotted" w:sz="4" w:space="0" w:color="808080" w:themeColor="background1" w:themeShade="80"/>
              <w:left w:val="nil"/>
              <w:bottom w:val="dotted" w:sz="4" w:space="0" w:color="808080" w:themeColor="background1" w:themeShade="80"/>
              <w:right w:val="nil"/>
            </w:tcBorders>
          </w:tcPr>
          <w:p w14:paraId="618C7970" w14:textId="4461B78A" w:rsidR="00786822" w:rsidRPr="007F338D" w:rsidRDefault="00786822" w:rsidP="001616C4">
            <w:pPr>
              <w:spacing w:after="180"/>
              <w:jc w:val="both"/>
              <w:rPr>
                <w:rFonts w:cstheme="minorHAnsi"/>
                <w:i/>
                <w:sz w:val="20"/>
                <w:szCs w:val="20"/>
                <w:lang w:val="en-GB"/>
              </w:rPr>
            </w:pPr>
            <w:r w:rsidRPr="007F338D">
              <w:rPr>
                <w:rFonts w:cstheme="minorHAnsi"/>
                <w:i/>
                <w:sz w:val="20"/>
                <w:szCs w:val="20"/>
                <w:lang w:val="en-GB"/>
              </w:rPr>
              <w:t>“This [absence of a diagnostic code] has really been a huge issue and it will now come. This means that we are now in consultation with the ÖGAM [Austrian Society for General Practice] and also with the Medical Association to organise a pilot project next year, so to speak. It will be based on the ICD, so to speak, which is this large coding system, and will then be graded for GP practices. This already exists for hospitals anyway, and there will also be coding systems for primary care centres based on ICD-10, where we will code according to uniform standards in all practices and see how the diseases are distributed, how they are distributed regionally. Which diseases do we have in which regions, etc. I hope that by 2025 we will have implemented this across the board.” (E3)</w:t>
            </w:r>
          </w:p>
        </w:tc>
      </w:tr>
      <w:tr w:rsidR="001616C4" w14:paraId="10EE6570" w14:textId="77777777" w:rsidTr="00A47002">
        <w:tc>
          <w:tcPr>
            <w:tcW w:w="1152" w:type="dxa"/>
            <w:tcBorders>
              <w:top w:val="nil"/>
              <w:left w:val="nil"/>
              <w:bottom w:val="nil"/>
              <w:right w:val="nil"/>
            </w:tcBorders>
          </w:tcPr>
          <w:p w14:paraId="6A1DA8CA" w14:textId="77777777" w:rsidR="001616C4" w:rsidRPr="008D1614" w:rsidRDefault="001616C4"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0EE13670" w14:textId="2CBB3040" w:rsidR="001616C4" w:rsidRPr="00726A1D" w:rsidRDefault="00120A77" w:rsidP="001616C4">
            <w:pPr>
              <w:spacing w:after="180"/>
              <w:rPr>
                <w:rFonts w:eastAsiaTheme="minorEastAsia" w:cstheme="minorHAnsi"/>
                <w:kern w:val="24"/>
                <w:sz w:val="20"/>
                <w:szCs w:val="20"/>
              </w:rPr>
            </w:pPr>
            <w:r>
              <w:rPr>
                <w:rFonts w:eastAsiaTheme="minorEastAsia" w:cstheme="minorHAnsi"/>
                <w:kern w:val="24"/>
                <w:sz w:val="20"/>
                <w:szCs w:val="20"/>
              </w:rPr>
              <w:t>Training &amp; exchange</w:t>
            </w:r>
          </w:p>
        </w:tc>
        <w:tc>
          <w:tcPr>
            <w:tcW w:w="6768" w:type="dxa"/>
            <w:tcBorders>
              <w:top w:val="dotted" w:sz="4" w:space="0" w:color="808080" w:themeColor="background1" w:themeShade="80"/>
              <w:left w:val="nil"/>
              <w:bottom w:val="dotted" w:sz="4" w:space="0" w:color="808080" w:themeColor="background1" w:themeShade="80"/>
              <w:right w:val="nil"/>
            </w:tcBorders>
          </w:tcPr>
          <w:p w14:paraId="70F20D20" w14:textId="4A1797CF" w:rsidR="001616C4" w:rsidRPr="007F338D" w:rsidRDefault="008622FE" w:rsidP="001616C4">
            <w:pPr>
              <w:spacing w:after="180"/>
              <w:jc w:val="both"/>
              <w:rPr>
                <w:rFonts w:cstheme="minorHAnsi"/>
                <w:i/>
                <w:sz w:val="20"/>
                <w:szCs w:val="20"/>
              </w:rPr>
            </w:pPr>
            <w:r w:rsidRPr="007F338D">
              <w:rPr>
                <w:rFonts w:cstheme="minorHAnsi"/>
                <w:i/>
                <w:sz w:val="20"/>
                <w:szCs w:val="20"/>
                <w:lang w:val="en-GB"/>
              </w:rPr>
              <w:t xml:space="preserve">“Also the exchange with our two neighbours </w:t>
            </w:r>
            <w:r w:rsidR="00B45028">
              <w:rPr>
                <w:rFonts w:cstheme="minorHAnsi"/>
                <w:i/>
                <w:sz w:val="20"/>
                <w:szCs w:val="20"/>
                <w:lang w:val="en-GB"/>
              </w:rPr>
              <w:t xml:space="preserve">[between </w:t>
            </w:r>
            <w:r w:rsidRPr="007F338D">
              <w:rPr>
                <w:rFonts w:cstheme="minorHAnsi"/>
                <w:i/>
                <w:sz w:val="20"/>
                <w:szCs w:val="20"/>
                <w:lang w:val="en-GB"/>
              </w:rPr>
              <w:t>Austria/Germany</w:t>
            </w:r>
            <w:r w:rsidR="00B45028">
              <w:rPr>
                <w:rFonts w:cstheme="minorHAnsi"/>
                <w:i/>
                <w:sz w:val="20"/>
                <w:szCs w:val="20"/>
                <w:lang w:val="en-GB"/>
              </w:rPr>
              <w:t>]</w:t>
            </w:r>
            <w:r w:rsidRPr="007F338D">
              <w:rPr>
                <w:rFonts w:cstheme="minorHAnsi"/>
                <w:i/>
                <w:sz w:val="20"/>
                <w:szCs w:val="20"/>
                <w:lang w:val="en-GB"/>
              </w:rPr>
              <w:t>, especially because of perhaps somewhat similar structures to ours, that was of course also incredibly valuable, but also simply to see that more and more further and advanced training courses have been created.” (E1)</w:t>
            </w:r>
          </w:p>
        </w:tc>
      </w:tr>
      <w:tr w:rsidR="001616C4" w14:paraId="75BF8C3D" w14:textId="77777777" w:rsidTr="00A47002">
        <w:tc>
          <w:tcPr>
            <w:tcW w:w="1152" w:type="dxa"/>
            <w:tcBorders>
              <w:top w:val="nil"/>
              <w:left w:val="nil"/>
              <w:bottom w:val="nil"/>
              <w:right w:val="nil"/>
            </w:tcBorders>
          </w:tcPr>
          <w:p w14:paraId="24B620E1" w14:textId="77777777" w:rsidR="001616C4" w:rsidRPr="008D1614" w:rsidRDefault="001616C4"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7A180B23" w14:textId="2C8DD64F" w:rsidR="001616C4" w:rsidRPr="00726A1D" w:rsidRDefault="00120A77" w:rsidP="001616C4">
            <w:pPr>
              <w:spacing w:after="180"/>
              <w:rPr>
                <w:rFonts w:eastAsiaTheme="minorEastAsia" w:cstheme="minorHAnsi"/>
                <w:kern w:val="24"/>
                <w:sz w:val="20"/>
                <w:szCs w:val="20"/>
              </w:rPr>
            </w:pPr>
            <w:r>
              <w:rPr>
                <w:rFonts w:eastAsiaTheme="minorEastAsia" w:cstheme="minorHAnsi"/>
                <w:kern w:val="24"/>
                <w:sz w:val="20"/>
                <w:szCs w:val="20"/>
              </w:rPr>
              <w:t>Clear diagnosis</w:t>
            </w:r>
          </w:p>
        </w:tc>
        <w:tc>
          <w:tcPr>
            <w:tcW w:w="6768" w:type="dxa"/>
            <w:tcBorders>
              <w:top w:val="dotted" w:sz="4" w:space="0" w:color="808080" w:themeColor="background1" w:themeShade="80"/>
              <w:left w:val="nil"/>
              <w:bottom w:val="dotted" w:sz="4" w:space="0" w:color="808080" w:themeColor="background1" w:themeShade="80"/>
              <w:right w:val="nil"/>
            </w:tcBorders>
          </w:tcPr>
          <w:p w14:paraId="07702EC9" w14:textId="7CFFD6A4" w:rsidR="001616C4" w:rsidRPr="007F338D" w:rsidRDefault="00120A77" w:rsidP="001616C4">
            <w:pPr>
              <w:spacing w:after="180"/>
              <w:jc w:val="both"/>
              <w:rPr>
                <w:rFonts w:cstheme="minorHAnsi"/>
                <w:i/>
                <w:sz w:val="20"/>
                <w:szCs w:val="20"/>
              </w:rPr>
            </w:pPr>
            <w:r w:rsidRPr="007F338D">
              <w:rPr>
                <w:rFonts w:cstheme="minorHAnsi"/>
                <w:i/>
                <w:sz w:val="20"/>
                <w:szCs w:val="20"/>
                <w:lang w:val="en-GB"/>
              </w:rPr>
              <w:t xml:space="preserve">“There are certain criteria where time also plays a factor and if the symptoms and the time factor are present and a </w:t>
            </w:r>
            <w:r w:rsidR="00ED7EDF">
              <w:rPr>
                <w:rFonts w:cstheme="minorHAnsi"/>
                <w:i/>
                <w:sz w:val="20"/>
                <w:szCs w:val="20"/>
                <w:lang w:val="en-GB"/>
              </w:rPr>
              <w:t>COVID</w:t>
            </w:r>
            <w:r w:rsidRPr="007F338D">
              <w:rPr>
                <w:rFonts w:cstheme="minorHAnsi"/>
                <w:i/>
                <w:sz w:val="20"/>
                <w:szCs w:val="20"/>
                <w:lang w:val="en-GB"/>
              </w:rPr>
              <w:t xml:space="preserve"> diagnosis has existed in the past, then the diagnosis can actually be made relatively easily.” (E8)</w:t>
            </w:r>
          </w:p>
        </w:tc>
      </w:tr>
      <w:tr w:rsidR="001616C4" w14:paraId="7277145E" w14:textId="77777777" w:rsidTr="00A47002">
        <w:tc>
          <w:tcPr>
            <w:tcW w:w="1152" w:type="dxa"/>
            <w:tcBorders>
              <w:top w:val="nil"/>
              <w:left w:val="nil"/>
              <w:bottom w:val="nil"/>
              <w:right w:val="nil"/>
            </w:tcBorders>
          </w:tcPr>
          <w:p w14:paraId="5073FB57" w14:textId="77777777" w:rsidR="001616C4" w:rsidRPr="008D1614" w:rsidRDefault="001616C4"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0C7E2A20" w14:textId="63BB7DB9" w:rsidR="001616C4" w:rsidRPr="00BA597A" w:rsidRDefault="00120A77" w:rsidP="001616C4">
            <w:pPr>
              <w:spacing w:after="180"/>
              <w:rPr>
                <w:rFonts w:eastAsiaTheme="minorEastAsia" w:cstheme="minorHAnsi"/>
                <w:kern w:val="24"/>
                <w:sz w:val="20"/>
                <w:szCs w:val="20"/>
              </w:rPr>
            </w:pPr>
            <w:r>
              <w:rPr>
                <w:rFonts w:eastAsiaTheme="minorEastAsia" w:cstheme="minorHAnsi"/>
                <w:kern w:val="24"/>
                <w:sz w:val="20"/>
                <w:szCs w:val="20"/>
              </w:rPr>
              <w:t>Rehabilitation</w:t>
            </w:r>
          </w:p>
        </w:tc>
        <w:tc>
          <w:tcPr>
            <w:tcW w:w="6768" w:type="dxa"/>
            <w:tcBorders>
              <w:top w:val="dotted" w:sz="4" w:space="0" w:color="808080" w:themeColor="background1" w:themeShade="80"/>
              <w:left w:val="nil"/>
              <w:bottom w:val="dotted" w:sz="4" w:space="0" w:color="808080" w:themeColor="background1" w:themeShade="80"/>
              <w:right w:val="nil"/>
            </w:tcBorders>
          </w:tcPr>
          <w:p w14:paraId="3135A7E7" w14:textId="20D6B27B" w:rsidR="00F7139C" w:rsidRPr="000516EA" w:rsidRDefault="008622FE" w:rsidP="00D638C7">
            <w:pPr>
              <w:spacing w:after="180"/>
              <w:jc w:val="both"/>
              <w:rPr>
                <w:rFonts w:cstheme="minorHAnsi"/>
                <w:i/>
                <w:sz w:val="20"/>
                <w:szCs w:val="20"/>
                <w:lang w:val="en-GB"/>
              </w:rPr>
            </w:pPr>
            <w:r w:rsidRPr="007F338D">
              <w:rPr>
                <w:rFonts w:cstheme="minorHAnsi"/>
                <w:i/>
                <w:sz w:val="20"/>
                <w:szCs w:val="20"/>
                <w:lang w:val="en-GB"/>
              </w:rPr>
              <w:t xml:space="preserve">“I was also in rehab in </w:t>
            </w:r>
            <w:r w:rsidR="00D638C7">
              <w:rPr>
                <w:rFonts w:cstheme="minorHAnsi"/>
                <w:i/>
                <w:sz w:val="20"/>
                <w:szCs w:val="20"/>
                <w:lang w:val="en-GB"/>
              </w:rPr>
              <w:t>[location]</w:t>
            </w:r>
            <w:r w:rsidRPr="007F338D">
              <w:rPr>
                <w:rFonts w:cstheme="minorHAnsi"/>
                <w:i/>
                <w:sz w:val="20"/>
                <w:szCs w:val="20"/>
                <w:lang w:val="en-GB"/>
              </w:rPr>
              <w:t xml:space="preserve"> in January and it was really good for me. It was super exhausting. The other post-COVID patients who weren't that badly affected, they always got together in the evening and played pool or something but that just wasn't feasible for me. I always had to sleep and rest between therapies, but in general it helped me a lot to be able to assess my own resources, to look at the pacing and know how much I can push my body and how much I can't? Cognitively, it's really difficult because the limits are so tight, but physically, it really helped me a lot.” (P1)</w:t>
            </w:r>
          </w:p>
        </w:tc>
      </w:tr>
      <w:tr w:rsidR="001616C4" w14:paraId="6EF00CF9" w14:textId="77777777" w:rsidTr="00702FE7">
        <w:tc>
          <w:tcPr>
            <w:tcW w:w="1152" w:type="dxa"/>
            <w:tcBorders>
              <w:top w:val="nil"/>
              <w:left w:val="nil"/>
              <w:bottom w:val="single" w:sz="4" w:space="0" w:color="808080" w:themeColor="background1" w:themeShade="80"/>
              <w:right w:val="nil"/>
            </w:tcBorders>
          </w:tcPr>
          <w:p w14:paraId="5D5556FA" w14:textId="77777777" w:rsidR="001616C4" w:rsidRPr="008D1614" w:rsidRDefault="001616C4"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DF6A657" w14:textId="0195E24E" w:rsidR="001616C4" w:rsidRPr="00BA597A" w:rsidRDefault="00120A77" w:rsidP="001616C4">
            <w:pPr>
              <w:spacing w:after="180"/>
              <w:rPr>
                <w:rFonts w:eastAsiaTheme="minorEastAsia" w:cstheme="minorHAnsi"/>
                <w:kern w:val="24"/>
                <w:sz w:val="20"/>
                <w:szCs w:val="20"/>
              </w:rPr>
            </w:pPr>
            <w:r>
              <w:rPr>
                <w:rFonts w:eastAsiaTheme="minorEastAsia" w:cstheme="minorHAnsi"/>
                <w:kern w:val="24"/>
                <w:sz w:val="20"/>
                <w:szCs w:val="20"/>
              </w:rPr>
              <w:t>Individual commitment</w:t>
            </w:r>
          </w:p>
        </w:tc>
        <w:tc>
          <w:tcPr>
            <w:tcW w:w="6768" w:type="dxa"/>
            <w:tcBorders>
              <w:top w:val="dotted" w:sz="4" w:space="0" w:color="808080" w:themeColor="background1" w:themeShade="80"/>
              <w:left w:val="nil"/>
              <w:bottom w:val="dotted" w:sz="4" w:space="0" w:color="808080" w:themeColor="background1" w:themeShade="80"/>
              <w:right w:val="nil"/>
            </w:tcBorders>
          </w:tcPr>
          <w:p w14:paraId="64E169E9" w14:textId="5A86493B" w:rsidR="00120A77" w:rsidRPr="007F338D" w:rsidRDefault="00120A77" w:rsidP="00120A77">
            <w:pPr>
              <w:spacing w:afterLines="80" w:after="192"/>
              <w:jc w:val="both"/>
              <w:rPr>
                <w:rFonts w:cstheme="minorHAnsi"/>
                <w:i/>
                <w:sz w:val="20"/>
                <w:szCs w:val="20"/>
                <w:lang w:val="en-GB"/>
              </w:rPr>
            </w:pPr>
            <w:r w:rsidRPr="007F338D">
              <w:rPr>
                <w:rFonts w:cstheme="minorHAnsi"/>
                <w:i/>
                <w:sz w:val="20"/>
                <w:szCs w:val="20"/>
                <w:lang w:val="en-GB"/>
              </w:rPr>
              <w:t xml:space="preserve">“From the private practice sector, yes. There was someone in Austria who was very active in rehab and also explained to the lung specialists, </w:t>
            </w:r>
            <w:r w:rsidR="00DE0A3C" w:rsidRPr="007F338D">
              <w:rPr>
                <w:rFonts w:cstheme="minorHAnsi"/>
                <w:i/>
                <w:sz w:val="20"/>
                <w:szCs w:val="20"/>
                <w:lang w:val="en-GB"/>
              </w:rPr>
              <w:t>[name]</w:t>
            </w:r>
            <w:r w:rsidRPr="007F338D">
              <w:rPr>
                <w:rFonts w:cstheme="minorHAnsi"/>
                <w:i/>
                <w:sz w:val="20"/>
                <w:szCs w:val="20"/>
                <w:lang w:val="en-GB"/>
              </w:rPr>
              <w:t xml:space="preserve">, that rehab after </w:t>
            </w:r>
            <w:r w:rsidR="004F3A94">
              <w:rPr>
                <w:rFonts w:cstheme="minorHAnsi"/>
                <w:i/>
                <w:sz w:val="20"/>
                <w:szCs w:val="20"/>
                <w:lang w:val="en-GB"/>
              </w:rPr>
              <w:t>COVID-19</w:t>
            </w:r>
            <w:r w:rsidRPr="007F338D">
              <w:rPr>
                <w:rFonts w:cstheme="minorHAnsi"/>
                <w:i/>
                <w:sz w:val="20"/>
                <w:szCs w:val="20"/>
                <w:lang w:val="en-GB"/>
              </w:rPr>
              <w:t xml:space="preserve"> is simply extremely good, including outpatient and inpatient rehab. There was a lot of public relations work, if you like, and also media presence, and I think it worked relatively well.” (E12)</w:t>
            </w:r>
          </w:p>
          <w:p w14:paraId="4FBF0A04" w14:textId="0EAF4B0F" w:rsidR="001616C4" w:rsidRPr="007F338D" w:rsidRDefault="00120A77" w:rsidP="00120A77">
            <w:pPr>
              <w:spacing w:after="180"/>
              <w:jc w:val="both"/>
              <w:rPr>
                <w:rFonts w:cstheme="minorHAnsi"/>
                <w:i/>
                <w:sz w:val="20"/>
                <w:szCs w:val="20"/>
              </w:rPr>
            </w:pPr>
            <w:r w:rsidRPr="007F338D">
              <w:rPr>
                <w:rFonts w:cstheme="minorHAnsi"/>
                <w:i/>
                <w:sz w:val="20"/>
                <w:szCs w:val="20"/>
                <w:lang w:val="en-GB"/>
              </w:rPr>
              <w:t>“What actually worked really well was that everyone was willing to contribute. To contribute their time, their expertise, their specialist knowledge. To really volunteer, to make themselves available free of charge for all kinds of working groups, papers that were written, workshops that were organised with an incredible amount of lively participation. I have to say that the cooperation and the willingness to really work together and help at all levels, i.e. really in the most diverse groups and stakeholders, was really good and great for me.” (E1)</w:t>
            </w:r>
          </w:p>
        </w:tc>
      </w:tr>
      <w:tr w:rsidR="00702FE7" w14:paraId="23A814ED" w14:textId="77777777" w:rsidTr="00E74C2E">
        <w:tc>
          <w:tcPr>
            <w:tcW w:w="1152" w:type="dxa"/>
            <w:vMerge w:val="restart"/>
            <w:tcBorders>
              <w:top w:val="single" w:sz="4" w:space="0" w:color="808080" w:themeColor="background1" w:themeShade="80"/>
              <w:left w:val="nil"/>
              <w:right w:val="nil"/>
            </w:tcBorders>
            <w:textDirection w:val="btLr"/>
          </w:tcPr>
          <w:p w14:paraId="439D0A96" w14:textId="77777777" w:rsidR="00702FE7" w:rsidRPr="00A47002" w:rsidRDefault="00702FE7" w:rsidP="00702FE7">
            <w:pPr>
              <w:ind w:left="113" w:right="113"/>
              <w:jc w:val="center"/>
              <w:rPr>
                <w:rFonts w:cstheme="minorHAnsi"/>
                <w:b/>
                <w:bCs/>
                <w:sz w:val="20"/>
                <w:szCs w:val="20"/>
              </w:rPr>
            </w:pPr>
            <w:r w:rsidRPr="00A47002">
              <w:rPr>
                <w:rFonts w:cstheme="minorHAnsi"/>
                <w:b/>
                <w:bCs/>
                <w:sz w:val="20"/>
                <w:szCs w:val="20"/>
              </w:rPr>
              <w:t>Ability to engage</w:t>
            </w:r>
          </w:p>
        </w:tc>
        <w:tc>
          <w:tcPr>
            <w:tcW w:w="1440" w:type="dxa"/>
            <w:tcBorders>
              <w:top w:val="single" w:sz="4" w:space="0" w:color="808080" w:themeColor="background1" w:themeShade="80"/>
              <w:left w:val="nil"/>
              <w:bottom w:val="dotted" w:sz="4" w:space="0" w:color="808080" w:themeColor="background1" w:themeShade="80"/>
              <w:right w:val="nil"/>
            </w:tcBorders>
          </w:tcPr>
          <w:p w14:paraId="7AABFBA6" w14:textId="723C7BE4" w:rsidR="00702FE7" w:rsidRPr="00AC505D" w:rsidRDefault="00702FE7" w:rsidP="001616C4">
            <w:pPr>
              <w:spacing w:after="180"/>
              <w:rPr>
                <w:rFonts w:eastAsiaTheme="minorEastAsia" w:cstheme="minorHAnsi"/>
                <w:kern w:val="24"/>
                <w:sz w:val="20"/>
                <w:szCs w:val="20"/>
              </w:rPr>
            </w:pPr>
            <w:r>
              <w:rPr>
                <w:rFonts w:eastAsiaTheme="minorEastAsia" w:cstheme="minorHAnsi"/>
                <w:kern w:val="24"/>
                <w:sz w:val="20"/>
                <w:szCs w:val="20"/>
              </w:rPr>
              <w:t>Encouragement</w:t>
            </w:r>
          </w:p>
        </w:tc>
        <w:tc>
          <w:tcPr>
            <w:tcW w:w="6768" w:type="dxa"/>
            <w:tcBorders>
              <w:top w:val="single" w:sz="4" w:space="0" w:color="808080" w:themeColor="background1" w:themeShade="80"/>
              <w:left w:val="nil"/>
              <w:bottom w:val="dotted" w:sz="4" w:space="0" w:color="808080" w:themeColor="background1" w:themeShade="80"/>
              <w:right w:val="nil"/>
            </w:tcBorders>
          </w:tcPr>
          <w:p w14:paraId="32E2035F" w14:textId="0A776331" w:rsidR="00702FE7" w:rsidRPr="007F338D" w:rsidRDefault="00702FE7" w:rsidP="001616C4">
            <w:pPr>
              <w:spacing w:after="180"/>
              <w:jc w:val="both"/>
              <w:rPr>
                <w:rFonts w:cstheme="minorHAnsi"/>
                <w:i/>
                <w:sz w:val="20"/>
                <w:szCs w:val="20"/>
              </w:rPr>
            </w:pPr>
            <w:r w:rsidRPr="007F338D">
              <w:rPr>
                <w:rFonts w:cstheme="minorHAnsi"/>
                <w:i/>
                <w:sz w:val="20"/>
                <w:szCs w:val="20"/>
                <w:lang w:val="en-GB"/>
              </w:rPr>
              <w:t>“Funnily enough, my pulmonologist told me beforehand that I shouldn't let anyone tell me that it was psychological. It is physical and if someone doesn’t take me seriously, I should leave. That's why I somehow had that in my head and didn't just assume it was psychological in my desperation.” (P13)</w:t>
            </w:r>
          </w:p>
        </w:tc>
      </w:tr>
      <w:tr w:rsidR="00702FE7" w14:paraId="3E4E5FE3" w14:textId="77777777" w:rsidTr="00E74C2E">
        <w:tc>
          <w:tcPr>
            <w:tcW w:w="1152" w:type="dxa"/>
            <w:vMerge/>
            <w:tcBorders>
              <w:left w:val="nil"/>
              <w:right w:val="nil"/>
            </w:tcBorders>
          </w:tcPr>
          <w:p w14:paraId="02379188" w14:textId="77777777" w:rsidR="00702FE7" w:rsidRPr="00AC505D" w:rsidRDefault="00702FE7"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28D6C22F" w14:textId="716A254C" w:rsidR="00702FE7" w:rsidRPr="00AC505D" w:rsidRDefault="00702FE7" w:rsidP="001616C4">
            <w:pPr>
              <w:spacing w:after="180"/>
              <w:rPr>
                <w:rFonts w:eastAsiaTheme="minorEastAsia" w:cstheme="minorHAnsi"/>
                <w:kern w:val="24"/>
                <w:sz w:val="20"/>
                <w:szCs w:val="20"/>
              </w:rPr>
            </w:pPr>
            <w:r>
              <w:rPr>
                <w:rFonts w:eastAsiaTheme="minorEastAsia" w:cstheme="minorHAnsi"/>
                <w:kern w:val="24"/>
                <w:sz w:val="20"/>
                <w:szCs w:val="20"/>
              </w:rPr>
              <w:t>Informing doctors</w:t>
            </w:r>
          </w:p>
        </w:tc>
        <w:tc>
          <w:tcPr>
            <w:tcW w:w="6768" w:type="dxa"/>
            <w:tcBorders>
              <w:top w:val="dotted" w:sz="4" w:space="0" w:color="808080" w:themeColor="background1" w:themeShade="80"/>
              <w:left w:val="nil"/>
              <w:bottom w:val="dotted" w:sz="4" w:space="0" w:color="808080" w:themeColor="background1" w:themeShade="80"/>
              <w:right w:val="nil"/>
            </w:tcBorders>
          </w:tcPr>
          <w:p w14:paraId="51E44C42" w14:textId="4E739E03" w:rsidR="00702FE7" w:rsidRPr="00AC505D" w:rsidRDefault="00702FE7" w:rsidP="001616C4">
            <w:pPr>
              <w:spacing w:after="180"/>
              <w:jc w:val="both"/>
              <w:rPr>
                <w:rFonts w:cstheme="minorHAnsi"/>
                <w:i/>
                <w:sz w:val="20"/>
                <w:szCs w:val="20"/>
              </w:rPr>
            </w:pPr>
            <w:r w:rsidRPr="007F338D">
              <w:rPr>
                <w:rFonts w:cstheme="minorHAnsi"/>
                <w:i/>
                <w:sz w:val="20"/>
                <w:szCs w:val="20"/>
                <w:lang w:val="en-GB"/>
              </w:rPr>
              <w:t>“And then I also went to her [the GP] with the guideline issued by a neurologist and said: Hey, look, I've got this and this and this, can we try something? And we did the antihistamines thing because of the guideline. She is very interested; she has now subscribed to this neurologist somewhere and has a high opinion of him and all the doctors I tell her about.” (P7)</w:t>
            </w:r>
          </w:p>
        </w:tc>
      </w:tr>
      <w:tr w:rsidR="00702FE7" w14:paraId="1B43C2EB" w14:textId="77777777" w:rsidTr="00E74C2E">
        <w:tc>
          <w:tcPr>
            <w:tcW w:w="1152" w:type="dxa"/>
            <w:vMerge/>
            <w:tcBorders>
              <w:left w:val="nil"/>
              <w:bottom w:val="nil"/>
              <w:right w:val="nil"/>
            </w:tcBorders>
          </w:tcPr>
          <w:p w14:paraId="5FC14E1F" w14:textId="77777777" w:rsidR="00702FE7" w:rsidRPr="00AC505D" w:rsidRDefault="00702FE7" w:rsidP="001616C4">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15DEE01E" w14:textId="379E7D66" w:rsidR="00702FE7" w:rsidRPr="00AC505D" w:rsidRDefault="00702FE7" w:rsidP="001616C4">
            <w:pPr>
              <w:spacing w:after="180"/>
              <w:rPr>
                <w:rFonts w:eastAsiaTheme="minorEastAsia" w:cstheme="minorHAnsi"/>
                <w:kern w:val="24"/>
                <w:sz w:val="20"/>
                <w:szCs w:val="20"/>
              </w:rPr>
            </w:pPr>
            <w:r>
              <w:rPr>
                <w:rFonts w:eastAsiaTheme="minorEastAsia" w:cstheme="minorHAnsi"/>
                <w:kern w:val="24"/>
                <w:sz w:val="20"/>
                <w:szCs w:val="20"/>
              </w:rPr>
              <w:t>Stress reduction</w:t>
            </w:r>
          </w:p>
        </w:tc>
        <w:tc>
          <w:tcPr>
            <w:tcW w:w="6768" w:type="dxa"/>
            <w:tcBorders>
              <w:top w:val="dotted" w:sz="4" w:space="0" w:color="808080" w:themeColor="background1" w:themeShade="80"/>
              <w:left w:val="nil"/>
              <w:bottom w:val="dotted" w:sz="4" w:space="0" w:color="808080" w:themeColor="background1" w:themeShade="80"/>
              <w:right w:val="nil"/>
            </w:tcBorders>
          </w:tcPr>
          <w:p w14:paraId="57F2DE37" w14:textId="6CD47CE9" w:rsidR="00702FE7" w:rsidRPr="00AC505D" w:rsidRDefault="00702FE7" w:rsidP="00FD15B8">
            <w:pPr>
              <w:spacing w:after="180"/>
              <w:jc w:val="both"/>
              <w:rPr>
                <w:rFonts w:cstheme="minorHAnsi"/>
                <w:i/>
                <w:sz w:val="20"/>
                <w:szCs w:val="20"/>
              </w:rPr>
            </w:pPr>
            <w:r w:rsidRPr="007F338D">
              <w:rPr>
                <w:rFonts w:cstheme="minorHAnsi"/>
                <w:i/>
                <w:sz w:val="20"/>
                <w:szCs w:val="20"/>
                <w:lang w:val="en-GB"/>
              </w:rPr>
              <w:t>“I also had a summer holiday from that point of view, so the stress has decreased or the workload from university. That may have something to do with the fact that I rested more, so I had a bit of a healthier lifestyle again.” (P18)</w:t>
            </w:r>
          </w:p>
        </w:tc>
      </w:tr>
      <w:tr w:rsidR="00A47002" w14:paraId="39FAFA3C" w14:textId="77777777" w:rsidTr="00702FE7">
        <w:tc>
          <w:tcPr>
            <w:tcW w:w="1152" w:type="dxa"/>
            <w:tcBorders>
              <w:top w:val="nil"/>
              <w:left w:val="nil"/>
              <w:bottom w:val="nil"/>
              <w:right w:val="nil"/>
            </w:tcBorders>
          </w:tcPr>
          <w:p w14:paraId="11996A2B" w14:textId="77777777" w:rsidR="00A47002" w:rsidRPr="008D1614" w:rsidRDefault="00A47002" w:rsidP="00FD15B8">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458AC152" w14:textId="75E492BE" w:rsidR="00A47002" w:rsidRPr="008D1614" w:rsidRDefault="00A47002" w:rsidP="00FD15B8">
            <w:pPr>
              <w:spacing w:after="180"/>
              <w:rPr>
                <w:rFonts w:eastAsiaTheme="minorEastAsia" w:cstheme="minorHAnsi"/>
                <w:kern w:val="24"/>
                <w:sz w:val="20"/>
                <w:szCs w:val="20"/>
              </w:rPr>
            </w:pPr>
            <w:r>
              <w:rPr>
                <w:rFonts w:eastAsiaTheme="minorEastAsia" w:cstheme="minorHAnsi"/>
                <w:kern w:val="24"/>
                <w:sz w:val="20"/>
                <w:szCs w:val="20"/>
              </w:rPr>
              <w:t>Employment changes</w:t>
            </w:r>
          </w:p>
        </w:tc>
        <w:tc>
          <w:tcPr>
            <w:tcW w:w="6768" w:type="dxa"/>
            <w:tcBorders>
              <w:top w:val="dotted" w:sz="4" w:space="0" w:color="808080" w:themeColor="background1" w:themeShade="80"/>
              <w:left w:val="nil"/>
              <w:bottom w:val="dotted" w:sz="4" w:space="0" w:color="808080" w:themeColor="background1" w:themeShade="80"/>
              <w:right w:val="nil"/>
            </w:tcBorders>
          </w:tcPr>
          <w:p w14:paraId="76E059A9" w14:textId="77777777" w:rsidR="00A47002" w:rsidRPr="007F338D" w:rsidRDefault="00A47002" w:rsidP="00FD15B8">
            <w:pPr>
              <w:spacing w:after="180"/>
              <w:jc w:val="both"/>
              <w:rPr>
                <w:rFonts w:cstheme="minorHAnsi"/>
                <w:i/>
                <w:sz w:val="20"/>
                <w:szCs w:val="20"/>
                <w:lang w:val="en-GB"/>
              </w:rPr>
            </w:pPr>
            <w:r w:rsidRPr="007F338D">
              <w:rPr>
                <w:rFonts w:cstheme="minorHAnsi"/>
                <w:i/>
                <w:sz w:val="20"/>
                <w:szCs w:val="20"/>
                <w:lang w:val="en-GB"/>
              </w:rPr>
              <w:t>“In my case, when I was feeling better, I had six months of partial reintegration through this Fit to Work programme, which worked very well.” (P8)</w:t>
            </w:r>
          </w:p>
          <w:p w14:paraId="77274E7D" w14:textId="042940BE" w:rsidR="00A47002" w:rsidRPr="007F338D" w:rsidRDefault="00A47002" w:rsidP="00FD15B8">
            <w:pPr>
              <w:spacing w:after="180"/>
              <w:jc w:val="both"/>
              <w:rPr>
                <w:rFonts w:cstheme="minorHAnsi"/>
                <w:i/>
                <w:sz w:val="20"/>
                <w:szCs w:val="20"/>
              </w:rPr>
            </w:pPr>
            <w:r w:rsidRPr="007F338D">
              <w:rPr>
                <w:rFonts w:cstheme="minorHAnsi"/>
                <w:i/>
                <w:sz w:val="20"/>
                <w:szCs w:val="20"/>
                <w:lang w:val="en-GB"/>
              </w:rPr>
              <w:lastRenderedPageBreak/>
              <w:t>“And I was always able to work from home in between when it was a bit too much for me, or I took a day off in between, because when you're at home for so long, the holiday piles up anyway, so it has to be taken at some point.” (E5)</w:t>
            </w:r>
          </w:p>
        </w:tc>
      </w:tr>
      <w:tr w:rsidR="00A47002" w14:paraId="23CF6FB1" w14:textId="77777777" w:rsidTr="00702FE7">
        <w:tc>
          <w:tcPr>
            <w:tcW w:w="1152" w:type="dxa"/>
            <w:tcBorders>
              <w:top w:val="nil"/>
              <w:left w:val="nil"/>
              <w:bottom w:val="nil"/>
              <w:right w:val="nil"/>
            </w:tcBorders>
          </w:tcPr>
          <w:p w14:paraId="6C5EAE21" w14:textId="77777777" w:rsidR="00A47002" w:rsidRPr="00AC505D" w:rsidRDefault="00A47002" w:rsidP="00FD15B8">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074B1C22" w14:textId="45AEDE17" w:rsidR="00A47002" w:rsidRPr="00AC505D" w:rsidRDefault="00A47002" w:rsidP="00FD15B8">
            <w:pPr>
              <w:spacing w:after="180"/>
              <w:rPr>
                <w:rFonts w:eastAsiaTheme="minorEastAsia" w:cstheme="minorHAnsi"/>
                <w:kern w:val="24"/>
                <w:sz w:val="20"/>
                <w:szCs w:val="20"/>
              </w:rPr>
            </w:pPr>
            <w:r>
              <w:rPr>
                <w:rFonts w:eastAsiaTheme="minorEastAsia" w:cstheme="minorHAnsi"/>
                <w:kern w:val="24"/>
                <w:sz w:val="20"/>
                <w:szCs w:val="20"/>
              </w:rPr>
              <w:t>Health literacy</w:t>
            </w:r>
          </w:p>
        </w:tc>
        <w:tc>
          <w:tcPr>
            <w:tcW w:w="6768" w:type="dxa"/>
            <w:tcBorders>
              <w:top w:val="dotted" w:sz="4" w:space="0" w:color="808080" w:themeColor="background1" w:themeShade="80"/>
              <w:left w:val="nil"/>
              <w:bottom w:val="dotted" w:sz="4" w:space="0" w:color="808080" w:themeColor="background1" w:themeShade="80"/>
              <w:right w:val="nil"/>
            </w:tcBorders>
          </w:tcPr>
          <w:p w14:paraId="6782E671" w14:textId="7D894052" w:rsidR="00A47002" w:rsidRPr="00AC505D" w:rsidRDefault="005E7D15" w:rsidP="00FD15B8">
            <w:pPr>
              <w:spacing w:after="180"/>
              <w:jc w:val="both"/>
              <w:rPr>
                <w:rFonts w:cstheme="minorHAnsi"/>
                <w:i/>
                <w:sz w:val="20"/>
                <w:szCs w:val="20"/>
              </w:rPr>
            </w:pPr>
            <w:r>
              <w:rPr>
                <w:rFonts w:cstheme="minorHAnsi"/>
                <w:i/>
                <w:sz w:val="20"/>
                <w:szCs w:val="20"/>
              </w:rPr>
              <w:t>“</w:t>
            </w:r>
            <w:r w:rsidRPr="00243973">
              <w:rPr>
                <w:rFonts w:cstheme="minorHAnsi"/>
                <w:i/>
                <w:sz w:val="20"/>
                <w:szCs w:val="20"/>
              </w:rPr>
              <w:t>Due to my professional background, I'm a vet, so of course I'm already familiar with the medical side of things. Perhaps that gives me an advantage over many others. I then read all kinds of papers, so I was really up to date and of course I kept looking in different directions and was able to assign the symptoms and then I knew I had to see this specialist and that specialist and I was lucky.</w:t>
            </w:r>
            <w:r>
              <w:rPr>
                <w:rFonts w:cstheme="minorHAnsi"/>
                <w:i/>
                <w:sz w:val="20"/>
                <w:szCs w:val="20"/>
              </w:rPr>
              <w:t>” (P16)</w:t>
            </w:r>
          </w:p>
        </w:tc>
      </w:tr>
      <w:tr w:rsidR="00FD15B8" w14:paraId="090671FB" w14:textId="77777777" w:rsidTr="00AC505D">
        <w:tc>
          <w:tcPr>
            <w:tcW w:w="1152" w:type="dxa"/>
            <w:tcBorders>
              <w:top w:val="nil"/>
              <w:left w:val="nil"/>
              <w:bottom w:val="nil"/>
              <w:right w:val="nil"/>
            </w:tcBorders>
          </w:tcPr>
          <w:p w14:paraId="67FCAFB1" w14:textId="77777777" w:rsidR="00FD15B8" w:rsidRPr="00AC505D" w:rsidRDefault="00FD15B8" w:rsidP="00FD15B8">
            <w:pPr>
              <w:rPr>
                <w:rFonts w:cstheme="minorHAnsi"/>
                <w:b/>
                <w:bCs/>
                <w:sz w:val="20"/>
                <w:szCs w:val="20"/>
              </w:rPr>
            </w:pPr>
          </w:p>
        </w:tc>
        <w:tc>
          <w:tcPr>
            <w:tcW w:w="1440" w:type="dxa"/>
            <w:tcBorders>
              <w:top w:val="dotted" w:sz="4" w:space="0" w:color="808080" w:themeColor="background1" w:themeShade="80"/>
              <w:left w:val="nil"/>
              <w:bottom w:val="dotted" w:sz="4" w:space="0" w:color="808080" w:themeColor="background1" w:themeShade="80"/>
              <w:right w:val="nil"/>
            </w:tcBorders>
          </w:tcPr>
          <w:p w14:paraId="63ED03B2" w14:textId="5846EC9D" w:rsidR="00FD15B8" w:rsidRPr="00AC505D" w:rsidRDefault="00FD15B8" w:rsidP="00FD15B8">
            <w:pPr>
              <w:spacing w:after="180"/>
              <w:rPr>
                <w:rFonts w:eastAsiaTheme="minorEastAsia" w:cstheme="minorHAnsi"/>
                <w:kern w:val="24"/>
                <w:sz w:val="20"/>
                <w:szCs w:val="20"/>
              </w:rPr>
            </w:pPr>
            <w:r>
              <w:rPr>
                <w:rFonts w:eastAsiaTheme="minorEastAsia" w:cstheme="minorHAnsi"/>
                <w:kern w:val="24"/>
                <w:sz w:val="20"/>
                <w:szCs w:val="20"/>
              </w:rPr>
              <w:t>Complaints &amp; legal action</w:t>
            </w:r>
          </w:p>
        </w:tc>
        <w:tc>
          <w:tcPr>
            <w:tcW w:w="6768" w:type="dxa"/>
            <w:tcBorders>
              <w:top w:val="dotted" w:sz="4" w:space="0" w:color="808080" w:themeColor="background1" w:themeShade="80"/>
              <w:left w:val="nil"/>
              <w:bottom w:val="dotted" w:sz="4" w:space="0" w:color="808080" w:themeColor="background1" w:themeShade="80"/>
              <w:right w:val="nil"/>
            </w:tcBorders>
          </w:tcPr>
          <w:p w14:paraId="492665A1" w14:textId="035B7677" w:rsidR="00FD15B8" w:rsidRPr="007F338D" w:rsidRDefault="00FD15B8" w:rsidP="00FD15B8">
            <w:pPr>
              <w:spacing w:afterLines="80" w:after="192"/>
              <w:jc w:val="both"/>
              <w:rPr>
                <w:rFonts w:cstheme="minorHAnsi"/>
                <w:i/>
                <w:sz w:val="20"/>
                <w:szCs w:val="20"/>
                <w:lang w:val="en-GB"/>
              </w:rPr>
            </w:pPr>
            <w:r w:rsidRPr="007F338D">
              <w:rPr>
                <w:rFonts w:cstheme="minorHAnsi"/>
                <w:i/>
                <w:sz w:val="20"/>
                <w:szCs w:val="20"/>
                <w:lang w:val="en-GB"/>
              </w:rPr>
              <w:t>“I now sued [the pension insurance fund for denying disability benefits] and have now also had the examinations mandated by the court three weeks ago.” (P7)</w:t>
            </w:r>
          </w:p>
          <w:p w14:paraId="16B3C12C" w14:textId="5F3E6D25" w:rsidR="00FD15B8" w:rsidRPr="004A5D76" w:rsidRDefault="00FD15B8" w:rsidP="004A5D76">
            <w:pPr>
              <w:spacing w:afterLines="80" w:after="192"/>
              <w:jc w:val="both"/>
              <w:rPr>
                <w:rFonts w:cstheme="minorHAnsi"/>
                <w:i/>
                <w:sz w:val="20"/>
                <w:szCs w:val="20"/>
                <w:lang w:val="en-GB"/>
              </w:rPr>
            </w:pPr>
            <w:r w:rsidRPr="007F338D">
              <w:rPr>
                <w:rFonts w:cstheme="minorHAnsi"/>
                <w:i/>
                <w:sz w:val="20"/>
                <w:szCs w:val="20"/>
                <w:lang w:val="en-GB"/>
              </w:rPr>
              <w:t>“Fortunately, I somehow had the energy to get upset. Then he took me seriously and just said, okay, it sounds like my symptoms of exhaustion, lung problems, pain, sounds a bit like long COVID, I should go to the pulmonologist and cardiologist and he arranged it.” (P13)</w:t>
            </w:r>
          </w:p>
        </w:tc>
      </w:tr>
      <w:tr w:rsidR="00FD15B8" w14:paraId="3621E8E6" w14:textId="77777777" w:rsidTr="00AC505D">
        <w:tc>
          <w:tcPr>
            <w:tcW w:w="1152" w:type="dxa"/>
            <w:tcBorders>
              <w:top w:val="nil"/>
              <w:left w:val="nil"/>
              <w:bottom w:val="nil"/>
              <w:right w:val="nil"/>
            </w:tcBorders>
          </w:tcPr>
          <w:p w14:paraId="574F581D" w14:textId="77777777" w:rsidR="00FD15B8" w:rsidRPr="00AC505D" w:rsidRDefault="00FD15B8" w:rsidP="00FD15B8">
            <w:pPr>
              <w:rPr>
                <w:rFonts w:cstheme="minorHAnsi"/>
                <w:b/>
                <w:bCs/>
                <w:sz w:val="20"/>
                <w:szCs w:val="20"/>
              </w:rPr>
            </w:pPr>
          </w:p>
        </w:tc>
        <w:tc>
          <w:tcPr>
            <w:tcW w:w="1440" w:type="dxa"/>
            <w:tcBorders>
              <w:top w:val="dotted" w:sz="4" w:space="0" w:color="808080" w:themeColor="background1" w:themeShade="80"/>
              <w:left w:val="nil"/>
              <w:bottom w:val="nil"/>
              <w:right w:val="nil"/>
            </w:tcBorders>
          </w:tcPr>
          <w:p w14:paraId="19F437A4" w14:textId="17C6CA8E" w:rsidR="00FD15B8" w:rsidRPr="00AC505D" w:rsidRDefault="00FD15B8" w:rsidP="00FD15B8">
            <w:pPr>
              <w:spacing w:after="180"/>
              <w:rPr>
                <w:rFonts w:eastAsiaTheme="minorEastAsia" w:cstheme="minorHAnsi"/>
                <w:kern w:val="24"/>
                <w:sz w:val="20"/>
                <w:szCs w:val="20"/>
              </w:rPr>
            </w:pPr>
            <w:r>
              <w:rPr>
                <w:rFonts w:eastAsiaTheme="minorEastAsia" w:cstheme="minorHAnsi"/>
                <w:kern w:val="24"/>
                <w:sz w:val="20"/>
                <w:szCs w:val="20"/>
              </w:rPr>
              <w:t xml:space="preserve">Patient engagement </w:t>
            </w:r>
          </w:p>
        </w:tc>
        <w:tc>
          <w:tcPr>
            <w:tcW w:w="6768" w:type="dxa"/>
            <w:tcBorders>
              <w:top w:val="dotted" w:sz="4" w:space="0" w:color="808080" w:themeColor="background1" w:themeShade="80"/>
              <w:left w:val="nil"/>
              <w:bottom w:val="nil"/>
              <w:right w:val="nil"/>
            </w:tcBorders>
          </w:tcPr>
          <w:p w14:paraId="42410058" w14:textId="3AEDC665" w:rsidR="00125022" w:rsidRPr="007F338D" w:rsidRDefault="00125022" w:rsidP="00125022">
            <w:pPr>
              <w:spacing w:afterLines="80" w:after="192"/>
              <w:jc w:val="both"/>
              <w:rPr>
                <w:rFonts w:cstheme="minorHAnsi"/>
                <w:i/>
                <w:sz w:val="20"/>
                <w:szCs w:val="20"/>
                <w:lang w:val="en-GB"/>
              </w:rPr>
            </w:pPr>
            <w:r w:rsidRPr="007F338D">
              <w:rPr>
                <w:rFonts w:cstheme="minorHAnsi"/>
                <w:i/>
                <w:sz w:val="20"/>
                <w:szCs w:val="20"/>
                <w:lang w:val="en-GB"/>
              </w:rPr>
              <w:t xml:space="preserve">“But we are now founding an ME/CFS association in our town, for example, where we want to support people in the district financially. We're organising a charity run in August 2024, where the local business association, the sports club, the cultural association are all helping together and the association's board, which is made up of 10 people from my </w:t>
            </w:r>
            <w:r w:rsidR="00236B6E">
              <w:rPr>
                <w:rFonts w:cstheme="minorHAnsi"/>
                <w:i/>
                <w:sz w:val="20"/>
                <w:szCs w:val="20"/>
                <w:lang w:val="en-GB"/>
              </w:rPr>
              <w:t>friendship group</w:t>
            </w:r>
            <w:r w:rsidRPr="007F338D">
              <w:rPr>
                <w:rFonts w:cstheme="minorHAnsi"/>
                <w:i/>
                <w:sz w:val="20"/>
                <w:szCs w:val="20"/>
                <w:lang w:val="en-GB"/>
              </w:rPr>
              <w:t xml:space="preserve"> and the sports club, are fully supporting me and they also want to support the people in the district.” (P1)</w:t>
            </w:r>
          </w:p>
          <w:p w14:paraId="49073FA8" w14:textId="52B706E2" w:rsidR="00FD15B8" w:rsidRPr="00AC505D" w:rsidRDefault="00125022" w:rsidP="00125022">
            <w:pPr>
              <w:spacing w:after="180"/>
              <w:jc w:val="both"/>
              <w:rPr>
                <w:rFonts w:cstheme="minorHAnsi"/>
                <w:i/>
                <w:sz w:val="20"/>
                <w:szCs w:val="20"/>
              </w:rPr>
            </w:pPr>
            <w:r w:rsidRPr="007F338D">
              <w:rPr>
                <w:rFonts w:cstheme="minorHAnsi"/>
                <w:i/>
                <w:sz w:val="20"/>
                <w:szCs w:val="20"/>
                <w:lang w:val="en-GB"/>
              </w:rPr>
              <w:t>“I'm probably the one with the fewest symptoms, but that's why I can fight the hardest for the cause.” (P9)</w:t>
            </w:r>
          </w:p>
        </w:tc>
      </w:tr>
      <w:tr w:rsidR="00FD15B8" w14:paraId="345206F6" w14:textId="77777777" w:rsidTr="00A47002">
        <w:tc>
          <w:tcPr>
            <w:tcW w:w="1152" w:type="dxa"/>
            <w:tcBorders>
              <w:top w:val="nil"/>
              <w:left w:val="nil"/>
              <w:bottom w:val="nil"/>
              <w:right w:val="nil"/>
            </w:tcBorders>
          </w:tcPr>
          <w:p w14:paraId="4DF0835D" w14:textId="77777777" w:rsidR="00FD15B8" w:rsidRPr="008D1614" w:rsidRDefault="00FD15B8" w:rsidP="00FD15B8">
            <w:pPr>
              <w:rPr>
                <w:rFonts w:cstheme="minorHAnsi"/>
                <w:b/>
                <w:bCs/>
                <w:sz w:val="20"/>
                <w:szCs w:val="20"/>
              </w:rPr>
            </w:pPr>
          </w:p>
        </w:tc>
        <w:tc>
          <w:tcPr>
            <w:tcW w:w="1440" w:type="dxa"/>
            <w:tcBorders>
              <w:top w:val="dotted" w:sz="4" w:space="0" w:color="808080" w:themeColor="background1" w:themeShade="80"/>
              <w:left w:val="nil"/>
              <w:bottom w:val="nil"/>
              <w:right w:val="nil"/>
            </w:tcBorders>
          </w:tcPr>
          <w:p w14:paraId="1EEC6F63" w14:textId="1D065A66" w:rsidR="00FD15B8" w:rsidRPr="00EC35CC" w:rsidRDefault="00125022" w:rsidP="00FD15B8">
            <w:pPr>
              <w:spacing w:after="180"/>
              <w:rPr>
                <w:rFonts w:eastAsiaTheme="minorEastAsia" w:cstheme="minorHAnsi"/>
                <w:kern w:val="24"/>
                <w:sz w:val="20"/>
                <w:szCs w:val="20"/>
              </w:rPr>
            </w:pPr>
            <w:r>
              <w:rPr>
                <w:rFonts w:eastAsiaTheme="minorEastAsia" w:cstheme="minorHAnsi"/>
                <w:kern w:val="24"/>
                <w:sz w:val="20"/>
                <w:szCs w:val="20"/>
              </w:rPr>
              <w:t>Support group</w:t>
            </w:r>
          </w:p>
        </w:tc>
        <w:tc>
          <w:tcPr>
            <w:tcW w:w="6768" w:type="dxa"/>
            <w:tcBorders>
              <w:top w:val="dotted" w:sz="4" w:space="0" w:color="808080" w:themeColor="background1" w:themeShade="80"/>
              <w:left w:val="nil"/>
              <w:bottom w:val="nil"/>
              <w:right w:val="nil"/>
            </w:tcBorders>
          </w:tcPr>
          <w:p w14:paraId="6F79F251" w14:textId="7200F3DA" w:rsidR="00125022" w:rsidRPr="007F338D" w:rsidRDefault="00125022" w:rsidP="00125022">
            <w:pPr>
              <w:spacing w:afterLines="80" w:after="192"/>
              <w:jc w:val="both"/>
              <w:rPr>
                <w:rFonts w:cstheme="minorHAnsi"/>
                <w:i/>
                <w:sz w:val="20"/>
                <w:szCs w:val="20"/>
                <w:lang w:val="en-GB"/>
              </w:rPr>
            </w:pPr>
            <w:r w:rsidRPr="007F338D">
              <w:rPr>
                <w:rFonts w:cstheme="minorHAnsi"/>
                <w:i/>
                <w:sz w:val="20"/>
                <w:szCs w:val="20"/>
                <w:lang w:val="en-GB"/>
              </w:rPr>
              <w:t>“I think this Facebook group is just incredibly helpful because you realise that you're not alone and because you can also vent if you hear a stupid comment or ask if you're prescribed a medication... It's clear that you don't take anything now or don't take anything because someone ..., but it still helped me a bit because I went down a path where I tried it without medication and more with nutrition and pacing and all that. Yes, it's exciting to get an insight into how others are doing, how others are doing it, which also helps. You still hear people leave the group because they may not be completely cured, but because they can lead a normal life again. I think this group is a tremendous help.” (P6)</w:t>
            </w:r>
          </w:p>
        </w:tc>
      </w:tr>
    </w:tbl>
    <w:p w14:paraId="6A51CDB7" w14:textId="4B05C980" w:rsidR="00040980" w:rsidRDefault="00040980">
      <w:pPr>
        <w:rPr>
          <w:b/>
        </w:rPr>
      </w:pPr>
      <w:r w:rsidRPr="00040980">
        <w:rPr>
          <w:b/>
        </w:rPr>
        <w:br w:type="page"/>
      </w:r>
    </w:p>
    <w:p w14:paraId="45EAD05D" w14:textId="5C7F7F8E" w:rsidR="00D61587" w:rsidRPr="00AC505D" w:rsidRDefault="00475FC0" w:rsidP="00060CE9">
      <w:pPr>
        <w:pStyle w:val="Heading1"/>
        <w:rPr>
          <w:b/>
          <w:bCs/>
          <w:color w:val="000000" w:themeColor="text1"/>
        </w:rPr>
      </w:pPr>
      <w:bookmarkStart w:id="8" w:name="_Toc167821210"/>
      <w:r w:rsidRPr="00AC505D">
        <w:rPr>
          <w:b/>
          <w:bCs/>
          <w:color w:val="000000" w:themeColor="text1"/>
          <w:sz w:val="22"/>
          <w:szCs w:val="22"/>
        </w:rPr>
        <w:lastRenderedPageBreak/>
        <w:t>References</w:t>
      </w:r>
      <w:bookmarkEnd w:id="8"/>
    </w:p>
    <w:p w14:paraId="37F89573" w14:textId="77777777" w:rsidR="00F83518" w:rsidRPr="00F83518" w:rsidRDefault="00D61587" w:rsidP="00F83518">
      <w:pPr>
        <w:pStyle w:val="EndNoteBibliography"/>
        <w:spacing w:after="0"/>
      </w:pPr>
      <w:r>
        <w:fldChar w:fldCharType="begin"/>
      </w:r>
      <w:r>
        <w:instrText xml:space="preserve"> ADDIN EN.REFLIST </w:instrText>
      </w:r>
      <w:r>
        <w:fldChar w:fldCharType="separate"/>
      </w:r>
      <w:r w:rsidR="00F83518" w:rsidRPr="00F83518">
        <w:t>1.</w:t>
      </w:r>
      <w:r w:rsidR="00F83518" w:rsidRPr="00F83518">
        <w:tab/>
        <w:t>O'Brien BC, Harris IB, Beckman TJ, Reed DA, Cook DA. Standards for reporting qualitative research: a synthesis of recommendations. Acad Med. 2014;89(9):1245-51.</w:t>
      </w:r>
    </w:p>
    <w:p w14:paraId="57C7F0DA" w14:textId="77777777" w:rsidR="00F83518" w:rsidRPr="00F83518" w:rsidRDefault="00F83518" w:rsidP="00F83518">
      <w:pPr>
        <w:pStyle w:val="EndNoteBibliography"/>
      </w:pPr>
      <w:r w:rsidRPr="00F83518">
        <w:t>2.</w:t>
      </w:r>
      <w:r w:rsidRPr="00F83518">
        <w:tab/>
        <w:t>Levesque JF, Harris MF, Russell G. Patient-centred access to health care: conceptualising access at the interface of health systems and populations. Int J Equity Health. 2013;12:18.</w:t>
      </w:r>
    </w:p>
    <w:p w14:paraId="7D15CF1F" w14:textId="0F94BA9E" w:rsidR="003105B2" w:rsidRPr="003105B2" w:rsidRDefault="00D61587">
      <w:r>
        <w:fldChar w:fldCharType="end"/>
      </w:r>
    </w:p>
    <w:sectPr w:rsidR="003105B2" w:rsidRPr="003105B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4803F8" w14:textId="77777777" w:rsidR="00A57895" w:rsidRDefault="00A57895" w:rsidP="00A57895">
      <w:pPr>
        <w:spacing w:after="0" w:line="240" w:lineRule="auto"/>
      </w:pPr>
      <w:r>
        <w:separator/>
      </w:r>
    </w:p>
  </w:endnote>
  <w:endnote w:type="continuationSeparator" w:id="0">
    <w:p w14:paraId="61CC5793" w14:textId="77777777" w:rsidR="00A57895" w:rsidRDefault="00A57895" w:rsidP="00A578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9065131"/>
      <w:docPartObj>
        <w:docPartGallery w:val="Page Numbers (Bottom of Page)"/>
        <w:docPartUnique/>
      </w:docPartObj>
    </w:sdtPr>
    <w:sdtEndPr>
      <w:rPr>
        <w:noProof/>
      </w:rPr>
    </w:sdtEndPr>
    <w:sdtContent>
      <w:p w14:paraId="50AD2CE8" w14:textId="64ECFAE5" w:rsidR="00A57895" w:rsidRDefault="00A57895">
        <w:pPr>
          <w:pStyle w:val="Footer"/>
          <w:jc w:val="center"/>
        </w:pPr>
        <w:r>
          <w:fldChar w:fldCharType="begin"/>
        </w:r>
        <w:r>
          <w:instrText xml:space="preserve"> PAGE   \* MERGEFORMAT </w:instrText>
        </w:r>
        <w:r>
          <w:fldChar w:fldCharType="separate"/>
        </w:r>
        <w:r w:rsidR="00C82998">
          <w:rPr>
            <w:noProof/>
          </w:rPr>
          <w:t>17</w:t>
        </w:r>
        <w:r>
          <w:rPr>
            <w:noProof/>
          </w:rPr>
          <w:fldChar w:fldCharType="end"/>
        </w:r>
      </w:p>
    </w:sdtContent>
  </w:sdt>
  <w:p w14:paraId="43451EED" w14:textId="77777777" w:rsidR="00A57895" w:rsidRDefault="00A578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BB5112" w14:textId="77777777" w:rsidR="00A57895" w:rsidRDefault="00A57895" w:rsidP="00A57895">
      <w:pPr>
        <w:spacing w:after="0" w:line="240" w:lineRule="auto"/>
      </w:pPr>
      <w:r>
        <w:separator/>
      </w:r>
    </w:p>
  </w:footnote>
  <w:footnote w:type="continuationSeparator" w:id="0">
    <w:p w14:paraId="4632CF2E" w14:textId="77777777" w:rsidR="00A57895" w:rsidRDefault="00A57895" w:rsidP="00A578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C0E26"/>
    <w:multiLevelType w:val="hybridMultilevel"/>
    <w:tmpl w:val="287EC234"/>
    <w:lvl w:ilvl="0" w:tplc="F52AE80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AF1177"/>
    <w:multiLevelType w:val="hybridMultilevel"/>
    <w:tmpl w:val="A72CF5A0"/>
    <w:lvl w:ilvl="0" w:tplc="7C485F5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3E0ECB"/>
    <w:multiLevelType w:val="hybridMultilevel"/>
    <w:tmpl w:val="71B21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6E001D"/>
    <w:multiLevelType w:val="hybridMultilevel"/>
    <w:tmpl w:val="2E70F5FA"/>
    <w:lvl w:ilvl="0" w:tplc="F52AE80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CC03B1"/>
    <w:multiLevelType w:val="hybridMultilevel"/>
    <w:tmpl w:val="74EA91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0B6216"/>
    <w:multiLevelType w:val="hybridMultilevel"/>
    <w:tmpl w:val="44DAD420"/>
    <w:lvl w:ilvl="0" w:tplc="F782DBA8">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A94685"/>
    <w:multiLevelType w:val="hybridMultilevel"/>
    <w:tmpl w:val="3334BC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22076D"/>
    <w:multiLevelType w:val="hybridMultilevel"/>
    <w:tmpl w:val="7D5243A4"/>
    <w:lvl w:ilvl="0" w:tplc="F52AE80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6"/>
  </w:num>
  <w:num w:numId="5">
    <w:abstractNumId w:val="2"/>
  </w:num>
  <w:num w:numId="6">
    <w:abstractNumId w:val="0"/>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de-DE" w:vendorID="64" w:dllVersion="4096" w:nlCheck="1" w:checkStyle="0"/>
  <w:activeWritingStyle w:appName="MSWord" w:lang="en-US" w:vendorID="64" w:dllVersion="4096" w:nlCheck="1" w:checkStyle="0"/>
  <w:activeWritingStyle w:appName="MSWord" w:lang="en-US" w:vendorID="64" w:dllVersion="131078" w:nlCheck="1" w:checkStyle="1"/>
  <w:activeWritingStyle w:appName="MSWord" w:lang="en-GB" w:vendorID="64" w:dllVersion="131078" w:nlCheck="1" w:checkStyle="1"/>
  <w:activeWritingStyle w:appName="MSWord" w:lang="de-DE"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xwe25wdepa95me05eexvrrfsew2e5re59vp&quot;&gt;PCC_PG_EndNote Library&lt;record-ids&gt;&lt;item&gt;140&lt;/item&gt;&lt;item&gt;201&lt;/item&gt;&lt;/record-ids&gt;&lt;/item&gt;&lt;/Libraries&gt;"/>
  </w:docVars>
  <w:rsids>
    <w:rsidRoot w:val="00EC1BD9"/>
    <w:rsid w:val="000003D0"/>
    <w:rsid w:val="00001617"/>
    <w:rsid w:val="000058F7"/>
    <w:rsid w:val="00011538"/>
    <w:rsid w:val="000157BC"/>
    <w:rsid w:val="00022858"/>
    <w:rsid w:val="00040980"/>
    <w:rsid w:val="000516EA"/>
    <w:rsid w:val="00053E1B"/>
    <w:rsid w:val="00054354"/>
    <w:rsid w:val="00056F33"/>
    <w:rsid w:val="00060CE9"/>
    <w:rsid w:val="000619DE"/>
    <w:rsid w:val="0006750E"/>
    <w:rsid w:val="00067F93"/>
    <w:rsid w:val="00077337"/>
    <w:rsid w:val="000776DA"/>
    <w:rsid w:val="000818CD"/>
    <w:rsid w:val="00081C2C"/>
    <w:rsid w:val="00081D62"/>
    <w:rsid w:val="000853DF"/>
    <w:rsid w:val="0009156C"/>
    <w:rsid w:val="00092B4B"/>
    <w:rsid w:val="0009382A"/>
    <w:rsid w:val="00095493"/>
    <w:rsid w:val="00097ECE"/>
    <w:rsid w:val="000A2182"/>
    <w:rsid w:val="000A64E4"/>
    <w:rsid w:val="000B182E"/>
    <w:rsid w:val="000B2D06"/>
    <w:rsid w:val="000B3E35"/>
    <w:rsid w:val="000C2353"/>
    <w:rsid w:val="000C3EBB"/>
    <w:rsid w:val="000C5164"/>
    <w:rsid w:val="000C7AFD"/>
    <w:rsid w:val="000D6ECC"/>
    <w:rsid w:val="000E61B6"/>
    <w:rsid w:val="000F01F7"/>
    <w:rsid w:val="000F2CA6"/>
    <w:rsid w:val="000F5CF4"/>
    <w:rsid w:val="000F6745"/>
    <w:rsid w:val="001075CC"/>
    <w:rsid w:val="00114415"/>
    <w:rsid w:val="00116C36"/>
    <w:rsid w:val="00120A77"/>
    <w:rsid w:val="001215CF"/>
    <w:rsid w:val="00121926"/>
    <w:rsid w:val="00125022"/>
    <w:rsid w:val="001324ED"/>
    <w:rsid w:val="0013326C"/>
    <w:rsid w:val="001339C5"/>
    <w:rsid w:val="00142048"/>
    <w:rsid w:val="0014219B"/>
    <w:rsid w:val="001472A1"/>
    <w:rsid w:val="00153AFE"/>
    <w:rsid w:val="00153BF0"/>
    <w:rsid w:val="00153C2F"/>
    <w:rsid w:val="00155F29"/>
    <w:rsid w:val="00160E6C"/>
    <w:rsid w:val="001616C4"/>
    <w:rsid w:val="00161C6C"/>
    <w:rsid w:val="00161CBF"/>
    <w:rsid w:val="001628D5"/>
    <w:rsid w:val="00171908"/>
    <w:rsid w:val="00172AD2"/>
    <w:rsid w:val="001812EA"/>
    <w:rsid w:val="0018349D"/>
    <w:rsid w:val="00185CE9"/>
    <w:rsid w:val="00191209"/>
    <w:rsid w:val="001A3D1E"/>
    <w:rsid w:val="001B4A25"/>
    <w:rsid w:val="001E33E7"/>
    <w:rsid w:val="001E760E"/>
    <w:rsid w:val="001F5730"/>
    <w:rsid w:val="001F6188"/>
    <w:rsid w:val="00202C86"/>
    <w:rsid w:val="0020697F"/>
    <w:rsid w:val="00207E2C"/>
    <w:rsid w:val="00210765"/>
    <w:rsid w:val="00212319"/>
    <w:rsid w:val="00217030"/>
    <w:rsid w:val="0022406D"/>
    <w:rsid w:val="00232897"/>
    <w:rsid w:val="00232A04"/>
    <w:rsid w:val="00236B6E"/>
    <w:rsid w:val="00240384"/>
    <w:rsid w:val="00243973"/>
    <w:rsid w:val="002706BB"/>
    <w:rsid w:val="00270D96"/>
    <w:rsid w:val="002848F8"/>
    <w:rsid w:val="002A1EF5"/>
    <w:rsid w:val="002A4A46"/>
    <w:rsid w:val="002A5964"/>
    <w:rsid w:val="002A6BF6"/>
    <w:rsid w:val="002B048A"/>
    <w:rsid w:val="002C0093"/>
    <w:rsid w:val="002C42A0"/>
    <w:rsid w:val="002D38C0"/>
    <w:rsid w:val="002D3B55"/>
    <w:rsid w:val="002D3C34"/>
    <w:rsid w:val="002E2F30"/>
    <w:rsid w:val="002E5A31"/>
    <w:rsid w:val="002E6A9A"/>
    <w:rsid w:val="002E7582"/>
    <w:rsid w:val="002F0C0A"/>
    <w:rsid w:val="002F31CA"/>
    <w:rsid w:val="002F4178"/>
    <w:rsid w:val="002F7B12"/>
    <w:rsid w:val="003021A2"/>
    <w:rsid w:val="00305331"/>
    <w:rsid w:val="003063B4"/>
    <w:rsid w:val="003105B2"/>
    <w:rsid w:val="0031224A"/>
    <w:rsid w:val="0031238F"/>
    <w:rsid w:val="0031310C"/>
    <w:rsid w:val="00316118"/>
    <w:rsid w:val="00317254"/>
    <w:rsid w:val="0032042A"/>
    <w:rsid w:val="00330E18"/>
    <w:rsid w:val="0033157A"/>
    <w:rsid w:val="0033261E"/>
    <w:rsid w:val="00336D9F"/>
    <w:rsid w:val="00341DAE"/>
    <w:rsid w:val="00342D8F"/>
    <w:rsid w:val="00355F65"/>
    <w:rsid w:val="003628F0"/>
    <w:rsid w:val="0038535F"/>
    <w:rsid w:val="00394E7C"/>
    <w:rsid w:val="003961D0"/>
    <w:rsid w:val="00396994"/>
    <w:rsid w:val="003C489F"/>
    <w:rsid w:val="003C73B4"/>
    <w:rsid w:val="003D2D01"/>
    <w:rsid w:val="003E2A14"/>
    <w:rsid w:val="003E62DA"/>
    <w:rsid w:val="003E796D"/>
    <w:rsid w:val="00404ACA"/>
    <w:rsid w:val="00413C4F"/>
    <w:rsid w:val="00420E3A"/>
    <w:rsid w:val="0042435B"/>
    <w:rsid w:val="00424D82"/>
    <w:rsid w:val="00430A67"/>
    <w:rsid w:val="00434EA1"/>
    <w:rsid w:val="004401D0"/>
    <w:rsid w:val="00451082"/>
    <w:rsid w:val="00454A95"/>
    <w:rsid w:val="004609B5"/>
    <w:rsid w:val="00465017"/>
    <w:rsid w:val="004666DA"/>
    <w:rsid w:val="00467932"/>
    <w:rsid w:val="00475D60"/>
    <w:rsid w:val="00475FC0"/>
    <w:rsid w:val="0047627E"/>
    <w:rsid w:val="004834E3"/>
    <w:rsid w:val="00486604"/>
    <w:rsid w:val="004A2F31"/>
    <w:rsid w:val="004A5D76"/>
    <w:rsid w:val="004A7FAD"/>
    <w:rsid w:val="004B2BB3"/>
    <w:rsid w:val="004B718A"/>
    <w:rsid w:val="004B7910"/>
    <w:rsid w:val="004C7552"/>
    <w:rsid w:val="004E231F"/>
    <w:rsid w:val="004E240A"/>
    <w:rsid w:val="004F3A94"/>
    <w:rsid w:val="004F5BF8"/>
    <w:rsid w:val="00502713"/>
    <w:rsid w:val="0052010B"/>
    <w:rsid w:val="00537463"/>
    <w:rsid w:val="00542BD7"/>
    <w:rsid w:val="00544952"/>
    <w:rsid w:val="00546303"/>
    <w:rsid w:val="00546D92"/>
    <w:rsid w:val="00555EBC"/>
    <w:rsid w:val="00561088"/>
    <w:rsid w:val="00567352"/>
    <w:rsid w:val="005711C5"/>
    <w:rsid w:val="00572216"/>
    <w:rsid w:val="00581BDF"/>
    <w:rsid w:val="00591D10"/>
    <w:rsid w:val="005A5192"/>
    <w:rsid w:val="005B57E8"/>
    <w:rsid w:val="005B6764"/>
    <w:rsid w:val="005C1ECA"/>
    <w:rsid w:val="005C625C"/>
    <w:rsid w:val="005E7D15"/>
    <w:rsid w:val="00601389"/>
    <w:rsid w:val="006024AE"/>
    <w:rsid w:val="00606C51"/>
    <w:rsid w:val="006121A4"/>
    <w:rsid w:val="00614A31"/>
    <w:rsid w:val="006223B2"/>
    <w:rsid w:val="00623CC8"/>
    <w:rsid w:val="00624B77"/>
    <w:rsid w:val="00626B99"/>
    <w:rsid w:val="0063170B"/>
    <w:rsid w:val="00632A58"/>
    <w:rsid w:val="00640C21"/>
    <w:rsid w:val="00651E24"/>
    <w:rsid w:val="006522DB"/>
    <w:rsid w:val="006533D3"/>
    <w:rsid w:val="00654204"/>
    <w:rsid w:val="00657BE3"/>
    <w:rsid w:val="006604D3"/>
    <w:rsid w:val="00664D9E"/>
    <w:rsid w:val="00671089"/>
    <w:rsid w:val="00677F65"/>
    <w:rsid w:val="00687306"/>
    <w:rsid w:val="00690C9D"/>
    <w:rsid w:val="006938BD"/>
    <w:rsid w:val="00693EEA"/>
    <w:rsid w:val="00695724"/>
    <w:rsid w:val="006B11E4"/>
    <w:rsid w:val="006B2993"/>
    <w:rsid w:val="006C03FA"/>
    <w:rsid w:val="006C327F"/>
    <w:rsid w:val="006C382F"/>
    <w:rsid w:val="006C5D28"/>
    <w:rsid w:val="006D42D9"/>
    <w:rsid w:val="006D6701"/>
    <w:rsid w:val="006D7524"/>
    <w:rsid w:val="006D7767"/>
    <w:rsid w:val="006E54E9"/>
    <w:rsid w:val="006E5EF1"/>
    <w:rsid w:val="00702FE7"/>
    <w:rsid w:val="0070531E"/>
    <w:rsid w:val="00706060"/>
    <w:rsid w:val="00711B55"/>
    <w:rsid w:val="0072148A"/>
    <w:rsid w:val="00726A1D"/>
    <w:rsid w:val="0073796D"/>
    <w:rsid w:val="00752925"/>
    <w:rsid w:val="007571D4"/>
    <w:rsid w:val="00775483"/>
    <w:rsid w:val="00786822"/>
    <w:rsid w:val="007A02CA"/>
    <w:rsid w:val="007A6668"/>
    <w:rsid w:val="007B27F9"/>
    <w:rsid w:val="007D4563"/>
    <w:rsid w:val="007E1641"/>
    <w:rsid w:val="007E4C03"/>
    <w:rsid w:val="007E71D0"/>
    <w:rsid w:val="007E7C42"/>
    <w:rsid w:val="007E7E79"/>
    <w:rsid w:val="007F29AB"/>
    <w:rsid w:val="007F338D"/>
    <w:rsid w:val="008049BE"/>
    <w:rsid w:val="00811DDC"/>
    <w:rsid w:val="0081441E"/>
    <w:rsid w:val="0081627F"/>
    <w:rsid w:val="00820E7F"/>
    <w:rsid w:val="00821634"/>
    <w:rsid w:val="00837E15"/>
    <w:rsid w:val="00844ED7"/>
    <w:rsid w:val="00846ACB"/>
    <w:rsid w:val="008601AC"/>
    <w:rsid w:val="008622FE"/>
    <w:rsid w:val="00862E2D"/>
    <w:rsid w:val="00884819"/>
    <w:rsid w:val="0089059D"/>
    <w:rsid w:val="00892D49"/>
    <w:rsid w:val="008B1E0F"/>
    <w:rsid w:val="008C558F"/>
    <w:rsid w:val="008D1614"/>
    <w:rsid w:val="008D2DA4"/>
    <w:rsid w:val="008D5E1D"/>
    <w:rsid w:val="008D6FA5"/>
    <w:rsid w:val="008E553B"/>
    <w:rsid w:val="008E7521"/>
    <w:rsid w:val="008F0836"/>
    <w:rsid w:val="0090261A"/>
    <w:rsid w:val="009122AE"/>
    <w:rsid w:val="00923793"/>
    <w:rsid w:val="009267D5"/>
    <w:rsid w:val="009274A0"/>
    <w:rsid w:val="009274B9"/>
    <w:rsid w:val="0093023D"/>
    <w:rsid w:val="00932B3F"/>
    <w:rsid w:val="00936F14"/>
    <w:rsid w:val="00946AF1"/>
    <w:rsid w:val="00953284"/>
    <w:rsid w:val="00954DD5"/>
    <w:rsid w:val="00957F52"/>
    <w:rsid w:val="009641DB"/>
    <w:rsid w:val="00967D9A"/>
    <w:rsid w:val="00972FEB"/>
    <w:rsid w:val="00986B85"/>
    <w:rsid w:val="009946DE"/>
    <w:rsid w:val="009C2282"/>
    <w:rsid w:val="009C3E8F"/>
    <w:rsid w:val="009D0162"/>
    <w:rsid w:val="009D4302"/>
    <w:rsid w:val="009D7694"/>
    <w:rsid w:val="009F5CC9"/>
    <w:rsid w:val="009F74B0"/>
    <w:rsid w:val="009F7931"/>
    <w:rsid w:val="00A05D21"/>
    <w:rsid w:val="00A121DC"/>
    <w:rsid w:val="00A1509E"/>
    <w:rsid w:val="00A17B7A"/>
    <w:rsid w:val="00A20851"/>
    <w:rsid w:val="00A30EDF"/>
    <w:rsid w:val="00A3485A"/>
    <w:rsid w:val="00A4342A"/>
    <w:rsid w:val="00A47002"/>
    <w:rsid w:val="00A51F98"/>
    <w:rsid w:val="00A52181"/>
    <w:rsid w:val="00A52DD6"/>
    <w:rsid w:val="00A57895"/>
    <w:rsid w:val="00A57A60"/>
    <w:rsid w:val="00A604E3"/>
    <w:rsid w:val="00A6080B"/>
    <w:rsid w:val="00A6492E"/>
    <w:rsid w:val="00A70AF2"/>
    <w:rsid w:val="00A71EC3"/>
    <w:rsid w:val="00A851E6"/>
    <w:rsid w:val="00A91265"/>
    <w:rsid w:val="00A921BE"/>
    <w:rsid w:val="00A926DC"/>
    <w:rsid w:val="00AA5926"/>
    <w:rsid w:val="00AA59EF"/>
    <w:rsid w:val="00AA5A2B"/>
    <w:rsid w:val="00AA5CA5"/>
    <w:rsid w:val="00AA7FBE"/>
    <w:rsid w:val="00AB2E7E"/>
    <w:rsid w:val="00AB4328"/>
    <w:rsid w:val="00AB544F"/>
    <w:rsid w:val="00AC505D"/>
    <w:rsid w:val="00AD0402"/>
    <w:rsid w:val="00AD2114"/>
    <w:rsid w:val="00AD55E4"/>
    <w:rsid w:val="00AD5FF6"/>
    <w:rsid w:val="00AE58F6"/>
    <w:rsid w:val="00AE642E"/>
    <w:rsid w:val="00AF7139"/>
    <w:rsid w:val="00B2050A"/>
    <w:rsid w:val="00B313EB"/>
    <w:rsid w:val="00B324B5"/>
    <w:rsid w:val="00B45028"/>
    <w:rsid w:val="00B46FDB"/>
    <w:rsid w:val="00B51556"/>
    <w:rsid w:val="00B520BE"/>
    <w:rsid w:val="00B5746D"/>
    <w:rsid w:val="00B611FB"/>
    <w:rsid w:val="00B61717"/>
    <w:rsid w:val="00B652FB"/>
    <w:rsid w:val="00B715DB"/>
    <w:rsid w:val="00B71811"/>
    <w:rsid w:val="00B83823"/>
    <w:rsid w:val="00B86BFC"/>
    <w:rsid w:val="00B966AD"/>
    <w:rsid w:val="00BA51DD"/>
    <w:rsid w:val="00BA597A"/>
    <w:rsid w:val="00BA790A"/>
    <w:rsid w:val="00BB020D"/>
    <w:rsid w:val="00BB14C9"/>
    <w:rsid w:val="00BB589B"/>
    <w:rsid w:val="00BC01C0"/>
    <w:rsid w:val="00BC39E8"/>
    <w:rsid w:val="00BC4799"/>
    <w:rsid w:val="00BC51BE"/>
    <w:rsid w:val="00BD5444"/>
    <w:rsid w:val="00BF3C07"/>
    <w:rsid w:val="00BF5947"/>
    <w:rsid w:val="00BF5D67"/>
    <w:rsid w:val="00BF7DD1"/>
    <w:rsid w:val="00C130FE"/>
    <w:rsid w:val="00C208EF"/>
    <w:rsid w:val="00C31365"/>
    <w:rsid w:val="00C32A8C"/>
    <w:rsid w:val="00C341C7"/>
    <w:rsid w:val="00C35CD8"/>
    <w:rsid w:val="00C5329B"/>
    <w:rsid w:val="00C637CE"/>
    <w:rsid w:val="00C75B7B"/>
    <w:rsid w:val="00C82998"/>
    <w:rsid w:val="00C8355B"/>
    <w:rsid w:val="00C9313F"/>
    <w:rsid w:val="00C94E9F"/>
    <w:rsid w:val="00C961D8"/>
    <w:rsid w:val="00CA1F1A"/>
    <w:rsid w:val="00CA4AC5"/>
    <w:rsid w:val="00CA7E81"/>
    <w:rsid w:val="00CB3094"/>
    <w:rsid w:val="00CB7C35"/>
    <w:rsid w:val="00CC0F75"/>
    <w:rsid w:val="00CC25CB"/>
    <w:rsid w:val="00CC3717"/>
    <w:rsid w:val="00CC3D4B"/>
    <w:rsid w:val="00CC476E"/>
    <w:rsid w:val="00CC60B4"/>
    <w:rsid w:val="00CD2297"/>
    <w:rsid w:val="00CD3DEF"/>
    <w:rsid w:val="00CE2F2E"/>
    <w:rsid w:val="00CE3137"/>
    <w:rsid w:val="00D060AD"/>
    <w:rsid w:val="00D1470E"/>
    <w:rsid w:val="00D16A67"/>
    <w:rsid w:val="00D21142"/>
    <w:rsid w:val="00D2763E"/>
    <w:rsid w:val="00D3523A"/>
    <w:rsid w:val="00D35352"/>
    <w:rsid w:val="00D411F5"/>
    <w:rsid w:val="00D4158B"/>
    <w:rsid w:val="00D420DA"/>
    <w:rsid w:val="00D525BE"/>
    <w:rsid w:val="00D61587"/>
    <w:rsid w:val="00D61A78"/>
    <w:rsid w:val="00D626A9"/>
    <w:rsid w:val="00D638C7"/>
    <w:rsid w:val="00D642BC"/>
    <w:rsid w:val="00D6543B"/>
    <w:rsid w:val="00D83B01"/>
    <w:rsid w:val="00D92001"/>
    <w:rsid w:val="00D93A31"/>
    <w:rsid w:val="00D95352"/>
    <w:rsid w:val="00D966E7"/>
    <w:rsid w:val="00DA4C9A"/>
    <w:rsid w:val="00DA5F09"/>
    <w:rsid w:val="00DA69B5"/>
    <w:rsid w:val="00DB1CBD"/>
    <w:rsid w:val="00DC12F8"/>
    <w:rsid w:val="00DC4C73"/>
    <w:rsid w:val="00DD31B2"/>
    <w:rsid w:val="00DD52FD"/>
    <w:rsid w:val="00DE0A3C"/>
    <w:rsid w:val="00DE15F6"/>
    <w:rsid w:val="00DE7ECA"/>
    <w:rsid w:val="00DF5D09"/>
    <w:rsid w:val="00E0159B"/>
    <w:rsid w:val="00E07E93"/>
    <w:rsid w:val="00E3766F"/>
    <w:rsid w:val="00E448B2"/>
    <w:rsid w:val="00E50363"/>
    <w:rsid w:val="00E5220F"/>
    <w:rsid w:val="00E54A14"/>
    <w:rsid w:val="00E60CEA"/>
    <w:rsid w:val="00E641C3"/>
    <w:rsid w:val="00E850C6"/>
    <w:rsid w:val="00E852D6"/>
    <w:rsid w:val="00E90C73"/>
    <w:rsid w:val="00E93738"/>
    <w:rsid w:val="00EA29EA"/>
    <w:rsid w:val="00EA62E2"/>
    <w:rsid w:val="00EB464F"/>
    <w:rsid w:val="00EC1BD9"/>
    <w:rsid w:val="00EC35CC"/>
    <w:rsid w:val="00EC5C3C"/>
    <w:rsid w:val="00ED6566"/>
    <w:rsid w:val="00ED7EDF"/>
    <w:rsid w:val="00EE36D4"/>
    <w:rsid w:val="00EF08D7"/>
    <w:rsid w:val="00EF280A"/>
    <w:rsid w:val="00EF472F"/>
    <w:rsid w:val="00EF7EF5"/>
    <w:rsid w:val="00F05777"/>
    <w:rsid w:val="00F07912"/>
    <w:rsid w:val="00F23011"/>
    <w:rsid w:val="00F23B85"/>
    <w:rsid w:val="00F30011"/>
    <w:rsid w:val="00F324DB"/>
    <w:rsid w:val="00F414AD"/>
    <w:rsid w:val="00F47BA0"/>
    <w:rsid w:val="00F50D0B"/>
    <w:rsid w:val="00F53F61"/>
    <w:rsid w:val="00F64BB3"/>
    <w:rsid w:val="00F6658D"/>
    <w:rsid w:val="00F679E9"/>
    <w:rsid w:val="00F7139C"/>
    <w:rsid w:val="00F727B8"/>
    <w:rsid w:val="00F737BF"/>
    <w:rsid w:val="00F74090"/>
    <w:rsid w:val="00F75648"/>
    <w:rsid w:val="00F773FB"/>
    <w:rsid w:val="00F83518"/>
    <w:rsid w:val="00F83BA4"/>
    <w:rsid w:val="00F92EF7"/>
    <w:rsid w:val="00F961C4"/>
    <w:rsid w:val="00FA1612"/>
    <w:rsid w:val="00FA1E4F"/>
    <w:rsid w:val="00FA25AB"/>
    <w:rsid w:val="00FA499B"/>
    <w:rsid w:val="00FA5009"/>
    <w:rsid w:val="00FA51E0"/>
    <w:rsid w:val="00FA72EC"/>
    <w:rsid w:val="00FB4785"/>
    <w:rsid w:val="00FB653D"/>
    <w:rsid w:val="00FC15F4"/>
    <w:rsid w:val="00FD15B8"/>
    <w:rsid w:val="00FE2407"/>
    <w:rsid w:val="00FE7CEF"/>
    <w:rsid w:val="00FF4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B82E2"/>
  <w15:chartTrackingRefBased/>
  <w15:docId w15:val="{DA5B5FC6-4467-4CB8-81D9-6B26105FB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12F8"/>
  </w:style>
  <w:style w:type="paragraph" w:styleId="Heading1">
    <w:name w:val="heading 1"/>
    <w:basedOn w:val="Normal"/>
    <w:next w:val="Normal"/>
    <w:link w:val="Heading1Char"/>
    <w:uiPriority w:val="9"/>
    <w:qFormat/>
    <w:rsid w:val="00475FC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18349D"/>
    <w:pPr>
      <w:ind w:left="720"/>
      <w:contextualSpacing/>
    </w:pPr>
  </w:style>
  <w:style w:type="character" w:styleId="CommentReference">
    <w:name w:val="annotation reference"/>
    <w:basedOn w:val="DefaultParagraphFont"/>
    <w:uiPriority w:val="99"/>
    <w:semiHidden/>
    <w:unhideWhenUsed/>
    <w:rsid w:val="0018349D"/>
    <w:rPr>
      <w:sz w:val="16"/>
      <w:szCs w:val="16"/>
    </w:rPr>
  </w:style>
  <w:style w:type="paragraph" w:styleId="CommentText">
    <w:name w:val="annotation text"/>
    <w:basedOn w:val="Normal"/>
    <w:link w:val="CommentTextChar"/>
    <w:uiPriority w:val="99"/>
    <w:unhideWhenUsed/>
    <w:rsid w:val="0018349D"/>
    <w:pPr>
      <w:spacing w:line="240" w:lineRule="auto"/>
    </w:pPr>
    <w:rPr>
      <w:sz w:val="20"/>
      <w:szCs w:val="20"/>
    </w:rPr>
  </w:style>
  <w:style w:type="character" w:customStyle="1" w:styleId="CommentTextChar">
    <w:name w:val="Comment Text Char"/>
    <w:basedOn w:val="DefaultParagraphFont"/>
    <w:link w:val="CommentText"/>
    <w:uiPriority w:val="99"/>
    <w:rsid w:val="0018349D"/>
    <w:rPr>
      <w:sz w:val="20"/>
      <w:szCs w:val="20"/>
    </w:rPr>
  </w:style>
  <w:style w:type="paragraph" w:customStyle="1" w:styleId="EndNoteBibliographyTitle">
    <w:name w:val="EndNote Bibliography Title"/>
    <w:basedOn w:val="Normal"/>
    <w:link w:val="EndNoteBibliographyTitleChar"/>
    <w:rsid w:val="00D61587"/>
    <w:pPr>
      <w:spacing w:after="0"/>
      <w:jc w:val="center"/>
    </w:pPr>
    <w:rPr>
      <w:rFonts w:ascii="Calibri" w:hAnsi="Calibri" w:cs="Calibri"/>
      <w:noProof/>
    </w:rPr>
  </w:style>
  <w:style w:type="character" w:customStyle="1" w:styleId="ListParagraphChar">
    <w:name w:val="List Paragraph Char"/>
    <w:basedOn w:val="DefaultParagraphFont"/>
    <w:link w:val="ListParagraph"/>
    <w:uiPriority w:val="34"/>
    <w:rsid w:val="00D61587"/>
  </w:style>
  <w:style w:type="character" w:customStyle="1" w:styleId="EndNoteBibliographyTitleChar">
    <w:name w:val="EndNote Bibliography Title Char"/>
    <w:basedOn w:val="ListParagraphChar"/>
    <w:link w:val="EndNoteBibliographyTitle"/>
    <w:rsid w:val="00D61587"/>
    <w:rPr>
      <w:rFonts w:ascii="Calibri" w:hAnsi="Calibri" w:cs="Calibri"/>
      <w:noProof/>
    </w:rPr>
  </w:style>
  <w:style w:type="paragraph" w:customStyle="1" w:styleId="EndNoteBibliography">
    <w:name w:val="EndNote Bibliography"/>
    <w:basedOn w:val="Normal"/>
    <w:link w:val="EndNoteBibliographyChar"/>
    <w:rsid w:val="00D61587"/>
    <w:pPr>
      <w:spacing w:line="240" w:lineRule="auto"/>
    </w:pPr>
    <w:rPr>
      <w:rFonts w:ascii="Calibri" w:hAnsi="Calibri" w:cs="Calibri"/>
      <w:noProof/>
    </w:rPr>
  </w:style>
  <w:style w:type="character" w:customStyle="1" w:styleId="EndNoteBibliographyChar">
    <w:name w:val="EndNote Bibliography Char"/>
    <w:basedOn w:val="ListParagraphChar"/>
    <w:link w:val="EndNoteBibliography"/>
    <w:rsid w:val="00D61587"/>
    <w:rPr>
      <w:rFonts w:ascii="Calibri" w:hAnsi="Calibri" w:cs="Calibri"/>
      <w:noProof/>
    </w:rPr>
  </w:style>
  <w:style w:type="table" w:styleId="TableGrid">
    <w:name w:val="Table Grid"/>
    <w:basedOn w:val="TableNormal"/>
    <w:uiPriority w:val="39"/>
    <w:rsid w:val="00C32A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D2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2114"/>
    <w:rPr>
      <w:rFonts w:ascii="Segoe UI" w:hAnsi="Segoe UI" w:cs="Segoe UI"/>
      <w:sz w:val="18"/>
      <w:szCs w:val="18"/>
    </w:rPr>
  </w:style>
  <w:style w:type="paragraph" w:styleId="NormalWeb">
    <w:name w:val="Normal (Web)"/>
    <w:basedOn w:val="Normal"/>
    <w:uiPriority w:val="99"/>
    <w:unhideWhenUsed/>
    <w:rsid w:val="00E448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75FC0"/>
    <w:rPr>
      <w:rFonts w:asciiTheme="majorHAnsi" w:eastAsiaTheme="majorEastAsia" w:hAnsiTheme="majorHAnsi" w:cstheme="majorBidi"/>
      <w:color w:val="2F5496" w:themeColor="accent1" w:themeShade="BF"/>
      <w:sz w:val="32"/>
      <w:szCs w:val="32"/>
    </w:rPr>
  </w:style>
  <w:style w:type="paragraph" w:styleId="CommentSubject">
    <w:name w:val="annotation subject"/>
    <w:basedOn w:val="CommentText"/>
    <w:next w:val="CommentText"/>
    <w:link w:val="CommentSubjectChar"/>
    <w:uiPriority w:val="99"/>
    <w:semiHidden/>
    <w:unhideWhenUsed/>
    <w:rsid w:val="00CB7C35"/>
    <w:rPr>
      <w:b/>
      <w:bCs/>
    </w:rPr>
  </w:style>
  <w:style w:type="character" w:customStyle="1" w:styleId="CommentSubjectChar">
    <w:name w:val="Comment Subject Char"/>
    <w:basedOn w:val="CommentTextChar"/>
    <w:link w:val="CommentSubject"/>
    <w:uiPriority w:val="99"/>
    <w:semiHidden/>
    <w:rsid w:val="00CB7C35"/>
    <w:rPr>
      <w:b/>
      <w:bCs/>
      <w:sz w:val="20"/>
      <w:szCs w:val="20"/>
    </w:rPr>
  </w:style>
  <w:style w:type="paragraph" w:styleId="TOCHeading">
    <w:name w:val="TOC Heading"/>
    <w:basedOn w:val="Heading1"/>
    <w:next w:val="Normal"/>
    <w:uiPriority w:val="39"/>
    <w:unhideWhenUsed/>
    <w:qFormat/>
    <w:rsid w:val="00BC39E8"/>
    <w:pPr>
      <w:outlineLvl w:val="9"/>
    </w:pPr>
  </w:style>
  <w:style w:type="paragraph" w:styleId="TOC1">
    <w:name w:val="toc 1"/>
    <w:basedOn w:val="Normal"/>
    <w:next w:val="Normal"/>
    <w:autoRedefine/>
    <w:uiPriority w:val="39"/>
    <w:unhideWhenUsed/>
    <w:rsid w:val="00AC505D"/>
    <w:pPr>
      <w:tabs>
        <w:tab w:val="right" w:leader="dot" w:pos="9350"/>
      </w:tabs>
      <w:spacing w:after="100"/>
    </w:pPr>
  </w:style>
  <w:style w:type="character" w:styleId="Hyperlink">
    <w:name w:val="Hyperlink"/>
    <w:basedOn w:val="DefaultParagraphFont"/>
    <w:uiPriority w:val="99"/>
    <w:unhideWhenUsed/>
    <w:rsid w:val="00BC39E8"/>
    <w:rPr>
      <w:color w:val="0563C1" w:themeColor="hyperlink"/>
      <w:u w:val="single"/>
    </w:rPr>
  </w:style>
  <w:style w:type="paragraph" w:styleId="Header">
    <w:name w:val="header"/>
    <w:basedOn w:val="Normal"/>
    <w:link w:val="HeaderChar"/>
    <w:uiPriority w:val="99"/>
    <w:unhideWhenUsed/>
    <w:rsid w:val="00A578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7895"/>
  </w:style>
  <w:style w:type="paragraph" w:styleId="Footer">
    <w:name w:val="footer"/>
    <w:basedOn w:val="Normal"/>
    <w:link w:val="FooterChar"/>
    <w:uiPriority w:val="99"/>
    <w:unhideWhenUsed/>
    <w:rsid w:val="00A578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7895"/>
  </w:style>
  <w:style w:type="paragraph" w:styleId="Revision">
    <w:name w:val="Revision"/>
    <w:hidden/>
    <w:uiPriority w:val="99"/>
    <w:semiHidden/>
    <w:rsid w:val="00AC505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quator-network.org/reporting-guidelines/srq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0CDB7-15B6-4940-AA50-79E03C4F6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9790</Words>
  <Characters>55809</Characters>
  <Application>Microsoft Office Word</Application>
  <DocSecurity>0</DocSecurity>
  <Lines>465</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pgamil85</dc:creator>
  <cp:keywords/>
  <dc:description/>
  <cp:lastModifiedBy>Peter Gamillscheg</cp:lastModifiedBy>
  <cp:revision>81</cp:revision>
  <dcterms:created xsi:type="dcterms:W3CDTF">2024-06-19T09:08:00Z</dcterms:created>
  <dcterms:modified xsi:type="dcterms:W3CDTF">2024-06-19T12:34:00Z</dcterms:modified>
</cp:coreProperties>
</file>