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6FF035" w14:textId="77777777" w:rsidR="00302DF6" w:rsidRDefault="00302DF6" w:rsidP="00302DF6">
      <w:r>
        <w:rPr>
          <w:noProof/>
        </w:rPr>
        <w:drawing>
          <wp:inline distT="0" distB="0" distL="114300" distR="114300" wp14:anchorId="0979F904" wp14:editId="2752D051">
            <wp:extent cx="5272405" cy="3565525"/>
            <wp:effectExtent l="0" t="0" r="6350" b="7620"/>
            <wp:docPr id="2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56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5F1FCF" w14:textId="77777777" w:rsidR="00302DF6" w:rsidRDefault="00302DF6" w:rsidP="00302DF6">
      <w:r>
        <w:rPr>
          <w:rFonts w:ascii="Times New Roman" w:hAnsi="Times New Roman" w:cs="Times New Roman"/>
          <w:b/>
          <w:bCs/>
        </w:rPr>
        <w:t>Scheme 1</w:t>
      </w:r>
      <w:r>
        <w:rPr>
          <w:rFonts w:ascii="Times New Roman" w:hAnsi="Times New Roman" w:cs="Times New Roman" w:hint="eastAsia"/>
          <w:b/>
          <w:bCs/>
        </w:rPr>
        <w:t>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eastAsia="PMingLiU" w:hAnsi="Times New Roman" w:cs="Times New Roman" w:hint="eastAsia"/>
          <w:lang w:eastAsia="zh-TW"/>
        </w:rPr>
        <w:t>Development of a berberine</w:t>
      </w:r>
      <w:r>
        <w:rPr>
          <w:rFonts w:ascii="Times New Roman" w:hAnsi="Times New Roman" w:cs="Times New Roman"/>
        </w:rPr>
        <w:t>-inspired lipidoid nanoparticle (</w:t>
      </w:r>
      <w:r>
        <w:rPr>
          <w:rFonts w:ascii="Times New Roman" w:hAnsi="Times New Roman" w:cs="Times New Roman" w:hint="eastAsia"/>
        </w:rPr>
        <w:t>BE</w:t>
      </w:r>
      <w:r>
        <w:rPr>
          <w:rFonts w:ascii="Times New Roman" w:hAnsi="Times New Roman" w:cs="Times New Roman"/>
        </w:rPr>
        <w:t>) for synergistic</w:t>
      </w:r>
      <w:r>
        <w:rPr>
          <w:rFonts w:ascii="Times New Roman" w:eastAsia="PMingLiU" w:hAnsi="Times New Roman" w:cs="Times New Roman" w:hint="eastAsia"/>
          <w:lang w:eastAsia="zh-TW"/>
        </w:rPr>
        <w:t>, targeted</w:t>
      </w:r>
      <w:r>
        <w:rPr>
          <w:rFonts w:ascii="Times New Roman" w:hAnsi="Times New Roman" w:cs="Times New Roman"/>
        </w:rPr>
        <w:t xml:space="preserve"> brain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drug delivery</w:t>
      </w:r>
      <w:r>
        <w:rPr>
          <w:rFonts w:ascii="Times New Roman" w:hAnsi="Times New Roman" w:cs="Times New Roman" w:hint="eastAsia"/>
        </w:rPr>
        <w:t xml:space="preserve">. (i) </w:t>
      </w:r>
      <w:r>
        <w:rPr>
          <w:rFonts w:ascii="Times New Roman" w:eastAsia="PMingLiU" w:hAnsi="Times New Roman" w:cs="Times New Roman" w:hint="eastAsia"/>
          <w:lang w:eastAsia="zh-TW"/>
        </w:rPr>
        <w:t xml:space="preserve">Illustration of the construction </w:t>
      </w:r>
      <w:r>
        <w:rPr>
          <w:rFonts w:ascii="Times New Roman" w:hAnsi="Times New Roman" w:cs="Times New Roman"/>
        </w:rPr>
        <w:t xml:space="preserve">of a </w:t>
      </w:r>
      <w:r>
        <w:rPr>
          <w:rFonts w:ascii="Times New Roman" w:hAnsi="Times New Roman" w:cs="Times New Roman" w:hint="eastAsia"/>
        </w:rPr>
        <w:t xml:space="preserve">three-dimensional combinatorial synthesis library and </w:t>
      </w:r>
      <w:r>
        <w:rPr>
          <w:rFonts w:ascii="Times New Roman" w:eastAsia="PMingLiU" w:hAnsi="Times New Roman" w:cs="Times New Roman" w:hint="eastAsia"/>
          <w:lang w:eastAsia="zh-TW"/>
        </w:rPr>
        <w:t xml:space="preserve">the </w:t>
      </w:r>
      <w:r>
        <w:rPr>
          <w:rFonts w:ascii="Times New Roman" w:hAnsi="Times New Roman" w:cs="Times New Roman" w:hint="eastAsia"/>
        </w:rPr>
        <w:t xml:space="preserve">BE@RNA </w:t>
      </w:r>
      <w:r>
        <w:rPr>
          <w:rFonts w:ascii="Times New Roman" w:eastAsia="PMingLiU" w:hAnsi="Times New Roman" w:cs="Times New Roman" w:hint="eastAsia"/>
          <w:lang w:eastAsia="zh-TW"/>
        </w:rPr>
        <w:t>complex, leveraging</w:t>
      </w:r>
      <w:r>
        <w:rPr>
          <w:rFonts w:ascii="Times New Roman" w:hAnsi="Times New Roman" w:cs="Times New Roman" w:hint="eastAsia"/>
        </w:rPr>
        <w:t xml:space="preserve"> the high affinity and self-</w:t>
      </w:r>
      <w:r>
        <w:rPr>
          <w:rFonts w:ascii="Times New Roman" w:eastAsia="PMingLiU" w:hAnsi="Times New Roman" w:cs="Times New Roman" w:hint="eastAsia"/>
          <w:lang w:eastAsia="zh-TW"/>
        </w:rPr>
        <w:t>assembling properties of a</w:t>
      </w:r>
      <w:r>
        <w:rPr>
          <w:rFonts w:ascii="Times New Roman" w:hAnsi="Times New Roman" w:cs="Times New Roman" w:hint="eastAsia"/>
        </w:rPr>
        <w:t xml:space="preserve"> berberine derivate and polyA. (ii) </w:t>
      </w:r>
      <w:r>
        <w:rPr>
          <w:rFonts w:ascii="Times New Roman" w:eastAsia="PMingLiU" w:hAnsi="Times New Roman" w:cs="Times New Roman" w:hint="eastAsia"/>
          <w:lang w:eastAsia="zh-TW"/>
        </w:rPr>
        <w:t xml:space="preserve">Depiction of how </w:t>
      </w:r>
      <w:r>
        <w:rPr>
          <w:rFonts w:ascii="Times New Roman" w:hAnsi="Times New Roman" w:cs="Times New Roman" w:hint="eastAsia"/>
        </w:rPr>
        <w:t xml:space="preserve">BE penetrates the blood-brain barrier </w:t>
      </w:r>
      <w:r>
        <w:rPr>
          <w:rFonts w:ascii="Times New Roman" w:eastAsia="PMingLiU" w:hAnsi="Times New Roman" w:cs="Times New Roman" w:hint="eastAsia"/>
          <w:lang w:eastAsia="zh-TW"/>
        </w:rPr>
        <w:t>via</w:t>
      </w:r>
      <w:r>
        <w:rPr>
          <w:rFonts w:ascii="Times New Roman" w:hAnsi="Times New Roman" w:cs="Times New Roman" w:hint="eastAsia"/>
        </w:rPr>
        <w:t xml:space="preserve"> mediation </w:t>
      </w:r>
      <w:r>
        <w:rPr>
          <w:rFonts w:ascii="Times New Roman" w:eastAsia="PMingLiU" w:hAnsi="Times New Roman" w:cs="Times New Roman" w:hint="eastAsia"/>
          <w:lang w:eastAsia="zh-TW"/>
        </w:rPr>
        <w:t>by</w:t>
      </w:r>
      <w:r>
        <w:rPr>
          <w:rFonts w:ascii="Times New Roman" w:hAnsi="Times New Roman" w:cs="Times New Roman" w:hint="eastAsia"/>
        </w:rPr>
        <w:t xml:space="preserve"> the dopamine D3 receptor (D3R)</w:t>
      </w:r>
      <w:r>
        <w:rPr>
          <w:rFonts w:ascii="Times New Roman" w:eastAsia="PMingLiU" w:hAnsi="Times New Roman" w:cs="Times New Roman" w:hint="eastAsia"/>
          <w:lang w:eastAsia="zh-TW"/>
        </w:rPr>
        <w:t>, demonstrating</w:t>
      </w:r>
      <w:r>
        <w:rPr>
          <w:rFonts w:ascii="Times New Roman" w:hAnsi="Times New Roman" w:cs="Times New Roman" w:hint="eastAsia"/>
        </w:rPr>
        <w:t xml:space="preserve"> the potential </w:t>
      </w:r>
      <w:r>
        <w:rPr>
          <w:rFonts w:ascii="Times New Roman" w:eastAsia="PMingLiU" w:hAnsi="Times New Roman" w:cs="Times New Roman" w:hint="eastAsia"/>
          <w:lang w:eastAsia="zh-TW"/>
        </w:rPr>
        <w:t>for targeted</w:t>
      </w:r>
      <w:r>
        <w:rPr>
          <w:rFonts w:ascii="Times New Roman" w:hAnsi="Times New Roman" w:cs="Times New Roman" w:hint="eastAsia"/>
        </w:rPr>
        <w:t xml:space="preserve"> deliver</w:t>
      </w:r>
      <w:r>
        <w:rPr>
          <w:rFonts w:ascii="Times New Roman" w:eastAsia="PMingLiU" w:hAnsi="Times New Roman" w:cs="Times New Roman" w:hint="eastAsia"/>
          <w:lang w:eastAsia="zh-TW"/>
        </w:rPr>
        <w:t>y of therapeutics</w:t>
      </w:r>
      <w:r>
        <w:rPr>
          <w:rFonts w:ascii="Times New Roman" w:hAnsi="Times New Roman" w:cs="Times New Roman" w:hint="eastAsia"/>
        </w:rPr>
        <w:t xml:space="preserve"> for </w:t>
      </w:r>
      <w:r>
        <w:rPr>
          <w:rFonts w:ascii="Times New Roman" w:eastAsia="PMingLiU" w:hAnsi="Times New Roman" w:cs="Times New Roman" w:hint="eastAsia"/>
          <w:lang w:eastAsia="zh-TW"/>
        </w:rPr>
        <w:t>neurodegenerative disorders such as Alzheimer</w:t>
      </w:r>
      <w:r>
        <w:rPr>
          <w:rFonts w:ascii="Times New Roman" w:eastAsia="PMingLiU" w:hAnsi="Times New Roman" w:cs="Times New Roman"/>
          <w:lang w:eastAsia="zh-TW"/>
        </w:rPr>
        <w:t>’</w:t>
      </w:r>
      <w:r>
        <w:rPr>
          <w:rFonts w:ascii="Times New Roman" w:eastAsia="PMingLiU" w:hAnsi="Times New Roman" w:cs="Times New Roman" w:hint="eastAsia"/>
          <w:lang w:eastAsia="zh-TW"/>
        </w:rPr>
        <w:t>s disease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eastAsia="PMingLiU" w:hAnsi="Times New Roman" w:cs="Times New Roman" w:hint="eastAsia"/>
          <w:lang w:eastAsia="zh-TW"/>
        </w:rPr>
        <w:t>(</w:t>
      </w:r>
      <w:r>
        <w:rPr>
          <w:rFonts w:ascii="Times New Roman" w:hAnsi="Times New Roman" w:cs="Times New Roman" w:hint="eastAsia"/>
        </w:rPr>
        <w:t>AD</w:t>
      </w:r>
      <w:r>
        <w:rPr>
          <w:rFonts w:ascii="Times New Roman" w:eastAsia="PMingLiU" w:hAnsi="Times New Roman" w:cs="Times New Roman" w:hint="eastAsia"/>
          <w:lang w:eastAsia="zh-TW"/>
        </w:rPr>
        <w:t>)</w:t>
      </w:r>
      <w:r>
        <w:rPr>
          <w:rFonts w:ascii="Times New Roman" w:hAnsi="Times New Roman" w:cs="Times New Roman" w:hint="eastAsia"/>
        </w:rPr>
        <w:t xml:space="preserve">. </w:t>
      </w:r>
    </w:p>
    <w:p w14:paraId="64541A18" w14:textId="77777777" w:rsidR="00302DF6" w:rsidRDefault="00302DF6" w:rsidP="00302DF6">
      <w:pPr>
        <w:widowControl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61DB730C" w14:textId="77777777" w:rsidR="001C76BA" w:rsidRDefault="001C76BA"/>
    <w:sectPr w:rsidR="001C76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2DF6"/>
    <w:rsid w:val="000257CA"/>
    <w:rsid w:val="00154F74"/>
    <w:rsid w:val="001C76BA"/>
    <w:rsid w:val="00302DF6"/>
    <w:rsid w:val="004851C2"/>
    <w:rsid w:val="00773130"/>
    <w:rsid w:val="007C0944"/>
    <w:rsid w:val="008A5F7E"/>
    <w:rsid w:val="008F1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C5F334"/>
  <w15:chartTrackingRefBased/>
  <w15:docId w15:val="{B24A00B4-A878-4324-A913-EF12625A47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2DF6"/>
    <w:pPr>
      <w:widowControl w:val="0"/>
      <w:spacing w:after="0" w:line="240" w:lineRule="auto"/>
      <w:jc w:val="both"/>
    </w:pPr>
    <w:rPr>
      <w:rFonts w:eastAsiaTheme="minorEastAsia"/>
      <w:sz w:val="21"/>
      <w:szCs w:val="24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02DF6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02DF6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02DF6"/>
    <w:pPr>
      <w:keepNext/>
      <w:keepLines/>
      <w:widowControl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02DF6"/>
    <w:pPr>
      <w:keepNext/>
      <w:keepLines/>
      <w:widowControl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02DF6"/>
    <w:pPr>
      <w:keepNext/>
      <w:keepLines/>
      <w:widowControl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02DF6"/>
    <w:pPr>
      <w:keepNext/>
      <w:keepLines/>
      <w:widowControl/>
      <w:spacing w:before="4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02DF6"/>
    <w:pPr>
      <w:keepNext/>
      <w:keepLines/>
      <w:widowControl/>
      <w:spacing w:before="40" w:line="259" w:lineRule="auto"/>
      <w:jc w:val="left"/>
      <w:outlineLvl w:val="6"/>
    </w:pPr>
    <w:rPr>
      <w:rFonts w:eastAsiaTheme="majorEastAsia" w:cstheme="majorBidi"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02DF6"/>
    <w:pPr>
      <w:keepNext/>
      <w:keepLines/>
      <w:widowControl/>
      <w:spacing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02DF6"/>
    <w:pPr>
      <w:keepNext/>
      <w:keepLines/>
      <w:widowControl/>
      <w:spacing w:line="259" w:lineRule="auto"/>
      <w:jc w:val="left"/>
      <w:outlineLvl w:val="8"/>
    </w:pPr>
    <w:rPr>
      <w:rFonts w:eastAsiaTheme="majorEastAsia" w:cstheme="majorBidi"/>
      <w:color w:val="272727" w:themeColor="text1" w:themeTint="D8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02D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02D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02D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02DF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02DF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02D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02D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02D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02D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02DF6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02D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02DF6"/>
    <w:pPr>
      <w:widowControl/>
      <w:numPr>
        <w:ilvl w:val="1"/>
      </w:numPr>
      <w:spacing w:after="160"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02D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02DF6"/>
    <w:pPr>
      <w:widowControl/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02D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02DF6"/>
    <w:pPr>
      <w:widowControl/>
      <w:spacing w:after="160" w:line="259" w:lineRule="auto"/>
      <w:ind w:left="720"/>
      <w:contextualSpacing/>
      <w:jc w:val="left"/>
    </w:pPr>
    <w:rPr>
      <w:rFonts w:eastAsiaTheme="minorHAnsi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02DF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02DF6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02DF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02DF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86</Words>
  <Characters>492</Characters>
  <Application>Microsoft Office Word</Application>
  <DocSecurity>0</DocSecurity>
  <Lines>4</Lines>
  <Paragraphs>1</Paragraphs>
  <ScaleCrop>false</ScaleCrop>
  <Company>SpringerNature</Company>
  <LinksUpToDate>false</LinksUpToDate>
  <CharactersWithSpaces>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2024-07-10T06:05:00Z</dcterms:created>
  <dcterms:modified xsi:type="dcterms:W3CDTF">2024-07-10T06:05:00Z</dcterms:modified>
</cp:coreProperties>
</file>