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0C7B" w:rsidRPr="00BE2DC0" w:rsidRDefault="00CE0C7B" w:rsidP="00CE0C7B">
      <w:pPr>
        <w:spacing w:line="360" w:lineRule="auto"/>
        <w:jc w:val="center"/>
        <w:rPr>
          <w:rFonts w:ascii="Times New Roman" w:eastAsia="宋体" w:hAnsi="Times New Roman" w:cs="Times New Roman"/>
          <w:b/>
          <w:spacing w:val="10"/>
          <w:sz w:val="24"/>
          <w:szCs w:val="24"/>
        </w:rPr>
      </w:pPr>
      <w:r w:rsidRPr="00BE2DC0">
        <w:rPr>
          <w:rFonts w:ascii="Times New Roman" w:eastAsia="宋体" w:hAnsi="Times New Roman" w:cs="Times New Roman"/>
          <w:b/>
          <w:spacing w:val="10"/>
          <w:sz w:val="24"/>
          <w:szCs w:val="24"/>
        </w:rPr>
        <w:t>Supporting Information</w:t>
      </w:r>
    </w:p>
    <w:p w:rsidR="00077044" w:rsidRPr="00BE2DC0" w:rsidRDefault="00077044" w:rsidP="00CE0C7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CE0C7B" w:rsidRPr="00BE2DC0" w:rsidRDefault="00CE0C7B" w:rsidP="00CE0C7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E2DC0">
        <w:rPr>
          <w:rFonts w:ascii="Times New Roman" w:hAnsi="Times New Roman" w:cs="Times New Roman"/>
          <w:sz w:val="24"/>
          <w:szCs w:val="24"/>
        </w:rPr>
        <w:t>Enhanced Catalytic Conversion of Ortho-Hydrogen to Para-Hydrogen Using Co-Doped Iron-Cobalt Catalysts</w:t>
      </w:r>
    </w:p>
    <w:p w:rsidR="00CE0C7B" w:rsidRPr="00BE2DC0" w:rsidRDefault="00CE0C7B" w:rsidP="00CE0C7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E2DC0">
        <w:rPr>
          <w:rFonts w:ascii="Times New Roman" w:hAnsi="Times New Roman" w:cs="Times New Roman"/>
          <w:sz w:val="24"/>
          <w:szCs w:val="24"/>
        </w:rPr>
        <w:t xml:space="preserve">Liujing Yang </w:t>
      </w:r>
      <w:r w:rsidRPr="00BE2DC0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BE2DC0">
        <w:rPr>
          <w:rFonts w:ascii="Times New Roman" w:hAnsi="Times New Roman" w:cs="Times New Roman"/>
          <w:sz w:val="24"/>
          <w:szCs w:val="24"/>
        </w:rPr>
        <w:t>, Xinbao Li</w:t>
      </w:r>
      <w:r w:rsidRPr="00BE2DC0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BE2DC0">
        <w:rPr>
          <w:rFonts w:ascii="Times New Roman" w:hAnsi="Times New Roman" w:cs="Times New Roman"/>
          <w:sz w:val="24"/>
          <w:szCs w:val="24"/>
        </w:rPr>
        <w:t xml:space="preserve">*, Ying Chen </w:t>
      </w:r>
      <w:r w:rsidRPr="00BE2DC0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BE2DC0">
        <w:rPr>
          <w:rFonts w:ascii="Times New Roman" w:hAnsi="Times New Roman" w:cs="Times New Roman"/>
          <w:sz w:val="24"/>
          <w:szCs w:val="24"/>
        </w:rPr>
        <w:t xml:space="preserve">, Xiaoling Zheng </w:t>
      </w:r>
      <w:r w:rsidRPr="00BE2DC0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BE2DC0">
        <w:rPr>
          <w:rFonts w:ascii="Times New Roman" w:hAnsi="Times New Roman" w:cs="Times New Roman"/>
          <w:sz w:val="24"/>
          <w:szCs w:val="24"/>
        </w:rPr>
        <w:t xml:space="preserve">, Kai Sun </w:t>
      </w:r>
      <w:r w:rsidRPr="00BE2DC0">
        <w:rPr>
          <w:rFonts w:ascii="Times New Roman" w:hAnsi="Times New Roman" w:cs="Times New Roman"/>
          <w:sz w:val="24"/>
          <w:szCs w:val="24"/>
          <w:vertAlign w:val="superscript"/>
        </w:rPr>
        <w:t>b</w:t>
      </w:r>
    </w:p>
    <w:p w:rsidR="00CE0C7B" w:rsidRPr="00BE2DC0" w:rsidRDefault="00CE0C7B" w:rsidP="00CE0C7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E2DC0">
        <w:rPr>
          <w:rFonts w:ascii="Times New Roman" w:hAnsi="Times New Roman" w:cs="Times New Roman"/>
          <w:sz w:val="24"/>
          <w:szCs w:val="24"/>
        </w:rPr>
        <w:t>* Corresponding author e-mail: lixinbao@cjlu.edu.cn</w:t>
      </w:r>
    </w:p>
    <w:p w:rsidR="00CE0C7B" w:rsidRPr="00BE2DC0" w:rsidRDefault="00CE0C7B" w:rsidP="00CE0C7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E2DC0">
        <w:rPr>
          <w:rFonts w:ascii="Times New Roman" w:hAnsi="Times New Roman" w:cs="Times New Roman"/>
          <w:sz w:val="24"/>
          <w:szCs w:val="24"/>
        </w:rPr>
        <w:t>Tel.: +86-0571-86835739; Fax: +86 571 86836096</w:t>
      </w:r>
    </w:p>
    <w:p w:rsidR="00CE0C7B" w:rsidRPr="00BE2DC0" w:rsidRDefault="00CE0C7B" w:rsidP="00CE0C7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E2DC0">
        <w:rPr>
          <w:rFonts w:ascii="Times New Roman" w:hAnsi="Times New Roman" w:cs="Times New Roman"/>
          <w:sz w:val="24"/>
          <w:szCs w:val="24"/>
        </w:rPr>
        <w:t>a College of Energy Environment and Safety Engineering, China Jiliang University, Hangzhou, 310018, China</w:t>
      </w:r>
    </w:p>
    <w:p w:rsidR="00CE0C7B" w:rsidRPr="00BE2DC0" w:rsidRDefault="00CE0C7B" w:rsidP="00CE0C7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E2DC0">
        <w:rPr>
          <w:rFonts w:ascii="Times New Roman" w:hAnsi="Times New Roman" w:cs="Times New Roman"/>
          <w:sz w:val="24"/>
          <w:szCs w:val="24"/>
        </w:rPr>
        <w:t>b Faculty of Maritime and Transportation, Ningbo University, Ningbo 315211, PR China.</w:t>
      </w:r>
    </w:p>
    <w:p w:rsidR="00CE0C7B" w:rsidRPr="00BE2DC0" w:rsidRDefault="00CE0C7B" w:rsidP="00CE0C7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E0C7B" w:rsidRPr="00BE2DC0" w:rsidRDefault="00CE0C7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BE2DC0">
        <w:rPr>
          <w:rFonts w:ascii="Times New Roman" w:hAnsi="Times New Roman" w:cs="Times New Roman"/>
          <w:sz w:val="24"/>
          <w:szCs w:val="24"/>
        </w:rPr>
        <w:br w:type="page"/>
      </w:r>
    </w:p>
    <w:p w:rsidR="00CE0C7B" w:rsidRPr="00BE2DC0" w:rsidRDefault="00CE0C7B" w:rsidP="00CE0C7B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BE2DC0">
        <w:rPr>
          <w:rFonts w:ascii="Times New Roman" w:hAnsi="Times New Roman" w:cs="Times New Roman"/>
          <w:b/>
          <w:sz w:val="28"/>
          <w:szCs w:val="28"/>
        </w:rPr>
        <w:lastRenderedPageBreak/>
        <w:t>Lag coefficient</w:t>
      </w:r>
    </w:p>
    <w:p w:rsidR="00CE0C7B" w:rsidRPr="00BE2DC0" w:rsidRDefault="00BE2DC0" w:rsidP="00CE0C7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E2DC0">
        <w:rPr>
          <w:rFonts w:ascii="Times New Roman" w:hAnsi="Times New Roman" w:cs="Times New Roman"/>
          <w:sz w:val="24"/>
          <w:szCs w:val="24"/>
        </w:rPr>
        <w:t>The lag coefficient is calculated as follows:</w:t>
      </w:r>
    </w:p>
    <w:p w:rsidR="00BE2DC0" w:rsidRPr="00D35FFF" w:rsidRDefault="00BE2DC0" w:rsidP="00BE2DC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35FFF">
        <w:rPr>
          <w:position w:val="-24"/>
          <w:sz w:val="24"/>
          <w:szCs w:val="24"/>
        </w:rPr>
        <w:object w:dxaOrig="8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2pt;height:31.2pt" o:ole="">
            <v:imagedata r:id="rId6" o:title=""/>
          </v:shape>
          <o:OLEObject Type="Embed" ProgID="Equation.DSMT4" ShapeID="_x0000_i1026" DrawAspect="Content" ObjectID="_1780665775" r:id="rId7"/>
        </w:object>
      </w:r>
      <w:r w:rsidRPr="00D35FFF">
        <w:rPr>
          <w:sz w:val="24"/>
          <w:szCs w:val="24"/>
        </w:rPr>
        <w:t xml:space="preserve">            </w:t>
      </w:r>
      <w:r w:rsidRPr="00D35FFF">
        <w:rPr>
          <w:rFonts w:ascii="Times New Roman" w:hAnsi="Times New Roman" w:cs="Times New Roman"/>
          <w:sz w:val="24"/>
          <w:szCs w:val="24"/>
        </w:rPr>
        <w:t>(equation S1)</w:t>
      </w:r>
    </w:p>
    <w:p w:rsidR="00BE2DC0" w:rsidRDefault="00BE2DC0" w:rsidP="00CE0C7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1:</w:t>
      </w:r>
      <w:r w:rsidR="00D35FF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Area of hysteresis loop;</w:t>
      </w:r>
    </w:p>
    <w:p w:rsidR="00BE2DC0" w:rsidRPr="00BE2DC0" w:rsidRDefault="00BE2DC0" w:rsidP="00CE0C7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S2:</w:t>
      </w:r>
      <w:r w:rsidR="00D35FFF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Envelope area of adsorption curve</w:t>
      </w:r>
    </w:p>
    <w:p w:rsidR="00BE2DC0" w:rsidRDefault="00BE2DC0" w:rsidP="00BE2DC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E2DC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168140" cy="34747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8140" cy="347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2DC0" w:rsidRPr="00BE2DC0" w:rsidRDefault="00BE2DC0" w:rsidP="00BE2DC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Fig. S1 </w:t>
      </w:r>
      <w:r w:rsidR="00D35FFF" w:rsidRPr="00D35FFF">
        <w:rPr>
          <w:rFonts w:ascii="Times New Roman" w:hAnsi="Times New Roman" w:cs="Times New Roman"/>
          <w:sz w:val="24"/>
          <w:szCs w:val="24"/>
        </w:rPr>
        <w:t>lag coefficient calculation diagram</w:t>
      </w:r>
    </w:p>
    <w:sectPr w:rsidR="00BE2DC0" w:rsidRPr="00BE2D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738A" w:rsidRDefault="0083738A" w:rsidP="00CE0C7B">
      <w:r>
        <w:separator/>
      </w:r>
    </w:p>
  </w:endnote>
  <w:endnote w:type="continuationSeparator" w:id="0">
    <w:p w:rsidR="0083738A" w:rsidRDefault="0083738A" w:rsidP="00CE0C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738A" w:rsidRDefault="0083738A" w:rsidP="00CE0C7B">
      <w:r>
        <w:separator/>
      </w:r>
    </w:p>
  </w:footnote>
  <w:footnote w:type="continuationSeparator" w:id="0">
    <w:p w:rsidR="0083738A" w:rsidRDefault="0083738A" w:rsidP="00CE0C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780"/>
    <w:rsid w:val="00077044"/>
    <w:rsid w:val="00484F67"/>
    <w:rsid w:val="007C44F1"/>
    <w:rsid w:val="007C5532"/>
    <w:rsid w:val="0083738A"/>
    <w:rsid w:val="00BE2DC0"/>
    <w:rsid w:val="00CE0C7B"/>
    <w:rsid w:val="00D35FFF"/>
    <w:rsid w:val="00DB5780"/>
    <w:rsid w:val="00F24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D56FB1"/>
  <w15:chartTrackingRefBased/>
  <w15:docId w15:val="{E8823F39-1DF6-4AD1-95F9-AEC4DE475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0C7B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0C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0C7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0C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0C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107</Words>
  <Characters>611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98735</dc:creator>
  <cp:keywords/>
  <dc:description/>
  <cp:lastModifiedBy>98735</cp:lastModifiedBy>
  <cp:revision>2</cp:revision>
  <dcterms:created xsi:type="dcterms:W3CDTF">2024-06-23T07:44:00Z</dcterms:created>
  <dcterms:modified xsi:type="dcterms:W3CDTF">2024-06-23T08:35:00Z</dcterms:modified>
</cp:coreProperties>
</file>