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3739" w:rsidRDefault="00F90C7C">
      <w:pPr>
        <w:widowControl/>
        <w:jc w:val="left"/>
        <w:textAlignment w:val="center"/>
        <w:rPr>
          <w:rFonts w:ascii="Times New Roman" w:eastAsia="宋体" w:hAnsi="Times New Roman"/>
          <w:b/>
          <w:bCs/>
          <w:color w:val="333333"/>
          <w:kern w:val="0"/>
          <w:sz w:val="20"/>
          <w:szCs w:val="20"/>
          <w:lang w:bidi="ar"/>
        </w:rPr>
      </w:pPr>
      <w:r>
        <w:rPr>
          <w:rFonts w:ascii="Times New Roman" w:eastAsia="Cambria" w:hAnsi="Times New Roman"/>
          <w:b/>
          <w:bCs/>
          <w:kern w:val="0"/>
          <w:sz w:val="20"/>
          <w:szCs w:val="20"/>
          <w:lang w:bidi="ar"/>
        </w:rPr>
        <w:t xml:space="preserve">Table </w:t>
      </w:r>
      <w:r w:rsidR="0061652A">
        <w:rPr>
          <w:rFonts w:ascii="Times New Roman" w:eastAsia="宋体" w:hAnsi="Times New Roman" w:hint="eastAsia"/>
          <w:b/>
          <w:bCs/>
          <w:kern w:val="0"/>
          <w:sz w:val="20"/>
          <w:szCs w:val="20"/>
          <w:lang w:bidi="ar"/>
        </w:rPr>
        <w:t>S</w:t>
      </w:r>
      <w:r w:rsidR="0061652A">
        <w:rPr>
          <w:rFonts w:ascii="Times New Roman" w:eastAsia="宋体" w:hAnsi="Times New Roman"/>
          <w:b/>
          <w:bCs/>
          <w:kern w:val="0"/>
          <w:sz w:val="20"/>
          <w:szCs w:val="20"/>
          <w:lang w:bidi="ar"/>
        </w:rPr>
        <w:t>3</w:t>
      </w:r>
      <w:bookmarkStart w:id="0" w:name="_GoBack"/>
      <w:bookmarkEnd w:id="0"/>
      <w:r>
        <w:rPr>
          <w:rFonts w:ascii="Times New Roman" w:eastAsia="Cambria" w:hAnsi="Times New Roman"/>
          <w:b/>
          <w:bCs/>
          <w:kern w:val="0"/>
          <w:sz w:val="20"/>
          <w:szCs w:val="20"/>
          <w:lang w:bidi="ar"/>
        </w:rPr>
        <w:t xml:space="preserve"> </w:t>
      </w:r>
      <w:r>
        <w:rPr>
          <w:rFonts w:ascii="Times New Roman" w:eastAsia="Cambria" w:hAnsi="Times New Roman" w:hint="eastAsia"/>
          <w:b/>
          <w:bCs/>
          <w:color w:val="333333"/>
          <w:kern w:val="0"/>
          <w:sz w:val="20"/>
          <w:szCs w:val="20"/>
          <w:lang w:bidi="ar"/>
        </w:rPr>
        <w:t xml:space="preserve">Baseline </w:t>
      </w:r>
      <w:r>
        <w:rPr>
          <w:rFonts w:ascii="Times New Roman" w:eastAsia="Cambria" w:hAnsi="Times New Roman"/>
          <w:b/>
          <w:bCs/>
          <w:color w:val="333333"/>
          <w:kern w:val="0"/>
          <w:sz w:val="20"/>
          <w:szCs w:val="20"/>
          <w:lang w:bidi="ar"/>
        </w:rPr>
        <w:t xml:space="preserve">Characteristics </w:t>
      </w:r>
      <w:r>
        <w:rPr>
          <w:rFonts w:ascii="Times New Roman" w:eastAsia="Cambria" w:hAnsi="Times New Roman" w:hint="eastAsia"/>
          <w:b/>
          <w:bCs/>
          <w:color w:val="333333"/>
          <w:kern w:val="0"/>
          <w:sz w:val="20"/>
          <w:szCs w:val="20"/>
          <w:lang w:bidi="ar"/>
        </w:rPr>
        <w:t>of missing variables before multiple interpolation</w:t>
      </w:r>
      <w:r>
        <w:rPr>
          <w:rFonts w:ascii="Times New Roman" w:eastAsia="宋体" w:hAnsi="Times New Roman" w:hint="eastAsia"/>
          <w:b/>
          <w:bCs/>
          <w:color w:val="333333"/>
          <w:kern w:val="0"/>
          <w:sz w:val="20"/>
          <w:szCs w:val="20"/>
          <w:lang w:bidi="ar"/>
        </w:rPr>
        <w:t>.</w:t>
      </w:r>
    </w:p>
    <w:tbl>
      <w:tblPr>
        <w:tblW w:w="11288" w:type="dxa"/>
        <w:jc w:val="center"/>
        <w:tblLook w:val="04A0" w:firstRow="1" w:lastRow="0" w:firstColumn="1" w:lastColumn="0" w:noHBand="0" w:noVBand="1"/>
      </w:tblPr>
      <w:tblGrid>
        <w:gridCol w:w="2247"/>
        <w:gridCol w:w="1474"/>
        <w:gridCol w:w="1474"/>
        <w:gridCol w:w="1474"/>
        <w:gridCol w:w="1474"/>
        <w:gridCol w:w="1474"/>
        <w:gridCol w:w="1103"/>
        <w:gridCol w:w="568"/>
      </w:tblGrid>
      <w:tr w:rsidR="00B23739">
        <w:trPr>
          <w:trHeight w:val="312"/>
          <w:tblHeader/>
          <w:jc w:val="center"/>
        </w:trPr>
        <w:tc>
          <w:tcPr>
            <w:tcW w:w="2247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23739" w:rsidRDefault="00F90C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Variables</w:t>
            </w:r>
          </w:p>
        </w:tc>
        <w:tc>
          <w:tcPr>
            <w:tcW w:w="147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23739" w:rsidRDefault="00F90C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Total</w:t>
            </w:r>
          </w:p>
        </w:tc>
        <w:tc>
          <w:tcPr>
            <w:tcW w:w="147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23739" w:rsidRDefault="00F90C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Class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47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23739" w:rsidRDefault="00F90C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Class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47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23739" w:rsidRDefault="00F90C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Class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 xml:space="preserve">3 </w:t>
            </w:r>
          </w:p>
        </w:tc>
        <w:tc>
          <w:tcPr>
            <w:tcW w:w="147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23739" w:rsidRDefault="00F90C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Class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23739" w:rsidRDefault="00F90C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Statistic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23739" w:rsidRDefault="00F90C7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Cs w:val="21"/>
              </w:rPr>
              <w:t>P</w:t>
            </w:r>
          </w:p>
        </w:tc>
      </w:tr>
      <w:tr w:rsidR="00B23739">
        <w:trPr>
          <w:trHeight w:val="312"/>
          <w:tblHeader/>
          <w:jc w:val="center"/>
        </w:trPr>
        <w:tc>
          <w:tcPr>
            <w:tcW w:w="224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23739" w:rsidRDefault="00B237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</w:pPr>
          </w:p>
        </w:tc>
        <w:tc>
          <w:tcPr>
            <w:tcW w:w="1474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23739" w:rsidRDefault="00B237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</w:p>
        </w:tc>
        <w:tc>
          <w:tcPr>
            <w:tcW w:w="1474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23739" w:rsidRDefault="00B237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</w:p>
        </w:tc>
        <w:tc>
          <w:tcPr>
            <w:tcW w:w="1474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23739" w:rsidRDefault="00B237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</w:p>
        </w:tc>
        <w:tc>
          <w:tcPr>
            <w:tcW w:w="1474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23739" w:rsidRDefault="00B237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</w:p>
        </w:tc>
        <w:tc>
          <w:tcPr>
            <w:tcW w:w="1474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23739" w:rsidRDefault="00B237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23739" w:rsidRDefault="00B237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23739" w:rsidRDefault="00B237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</w:p>
        </w:tc>
      </w:tr>
      <w:tr w:rsidR="00C41B96">
        <w:trPr>
          <w:jc w:val="center"/>
        </w:trPr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</w:pPr>
            <w:r>
              <w:rPr>
                <w:rFonts w:eastAsia="宋体" w:hint="eastAsia"/>
              </w:rPr>
              <w:t>SBP,mmHg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127.62 ± 19.13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127.27 ± 18.21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128.20 ± 19.30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127.77 ± 19.57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126.99 ± 19.47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F=0.77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0.511</w:t>
            </w:r>
          </w:p>
        </w:tc>
      </w:tr>
      <w:tr w:rsidR="00C41B96">
        <w:trPr>
          <w:jc w:val="center"/>
        </w:trPr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eastAsiaTheme="minorHAnsi"/>
                <w:sz w:val="24"/>
                <w:lang w:eastAsia="en-US"/>
              </w:rPr>
            </w:pPr>
            <w:r>
              <w:rPr>
                <w:rFonts w:eastAsia="宋体" w:hint="eastAsia"/>
              </w:rPr>
              <w:t>DBP,mmHg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75.76 ± 11.50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76.15 ± 11.00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76.05 ± 11.44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75.74 ± 11.78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74.89 ± 11.85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F=2.09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0.099</w:t>
            </w:r>
          </w:p>
        </w:tc>
      </w:tr>
      <w:tr w:rsidR="00C41B96">
        <w:trPr>
          <w:jc w:val="center"/>
        </w:trPr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 xml:space="preserve">BMI, </w:t>
            </w:r>
            <w:r>
              <w:rPr>
                <w:rFonts w:ascii="Times New Roman" w:eastAsia="Times New Roman" w:hAnsi="Times New Roman" w:cs="Times New Roman" w:hint="eastAsia"/>
                <w:color w:val="000000"/>
                <w:szCs w:val="21"/>
              </w:rPr>
              <w:t>kg/m2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24.70 ± 15.34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24.69 ± 12.28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24.47 ± 6.79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24.73 ± 12.93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25.01 ± 26.53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F=0.20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0.896</w:t>
            </w:r>
          </w:p>
        </w:tc>
      </w:tr>
      <w:tr w:rsidR="00C41B96">
        <w:trPr>
          <w:jc w:val="center"/>
        </w:trPr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Drinking status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, n(%)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χ²=8.02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Cs w:val="21"/>
              </w:rPr>
              <w:t>0.046</w:t>
            </w:r>
          </w:p>
        </w:tc>
      </w:tr>
      <w:tr w:rsidR="00C41B96">
        <w:trPr>
          <w:jc w:val="center"/>
        </w:trPr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jc w:val="left"/>
              <w:rPr>
                <w:rFonts w:eastAsia="宋体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No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1725 (38.99)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396 (36.26)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546 (38.86)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427 (42.28)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356 (38.82)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</w:p>
        </w:tc>
      </w:tr>
      <w:tr w:rsidR="00C41B96">
        <w:trPr>
          <w:jc w:val="center"/>
        </w:trPr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Yes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2699 (61.01)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696 (63.74)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859 (61.14)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583 (57.72)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561 (61.18)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</w:p>
        </w:tc>
      </w:tr>
      <w:tr w:rsidR="00C41B96">
        <w:trPr>
          <w:jc w:val="center"/>
        </w:trPr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Smoking status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, n(%)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χ²=7.42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0.060</w:t>
            </w:r>
          </w:p>
        </w:tc>
      </w:tr>
      <w:tr w:rsidR="00C41B96">
        <w:trPr>
          <w:jc w:val="center"/>
        </w:trPr>
        <w:tc>
          <w:tcPr>
            <w:tcW w:w="22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No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1886 (42.63)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429 (39.29)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601 (42.84)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449 (44.37)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407 (44.38)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</w:p>
        </w:tc>
      </w:tr>
      <w:tr w:rsidR="00C41B96">
        <w:trPr>
          <w:jc w:val="center"/>
        </w:trPr>
        <w:tc>
          <w:tcPr>
            <w:tcW w:w="2247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Yes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2538 (57.37)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663 (60.71)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802 (57.16)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563 (55.63)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510 (55.62)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</w:p>
        </w:tc>
        <w:tc>
          <w:tcPr>
            <w:tcW w:w="568" w:type="dxa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41B96" w:rsidRDefault="00C41B96" w:rsidP="00C41B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</w:p>
        </w:tc>
      </w:tr>
    </w:tbl>
    <w:p w:rsidR="00B23739" w:rsidRDefault="00F90C7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left"/>
        <w:rPr>
          <w:rFonts w:ascii="Times New Roman" w:eastAsia="宋体" w:hAnsi="Times New Roman" w:cs="Times New Roman"/>
          <w:color w:val="000000"/>
          <w:szCs w:val="21"/>
        </w:rPr>
      </w:pPr>
      <w:r>
        <w:rPr>
          <w:rFonts w:ascii="Times New Roman" w:eastAsia="宋体" w:hAnsi="Times New Roman" w:cs="Times New Roman"/>
          <w:color w:val="000000"/>
          <w:szCs w:val="21"/>
        </w:rPr>
        <w:t>Abbreviations:</w:t>
      </w:r>
      <w:r>
        <w:rPr>
          <w:rFonts w:ascii="Times New Roman" w:eastAsia="宋体" w:hAnsi="Times New Roman" w:cs="Times New Roman" w:hint="eastAsia"/>
          <w:color w:val="000000"/>
          <w:szCs w:val="21"/>
        </w:rPr>
        <w:t xml:space="preserve"> SBP:</w:t>
      </w:r>
      <w:r>
        <w:rPr>
          <w:rFonts w:ascii="Times New Roman" w:eastAsia="宋体" w:hAnsi="Times New Roman" w:cs="Times New Roman"/>
          <w:color w:val="000000"/>
          <w:szCs w:val="21"/>
        </w:rPr>
        <w:t>systolic blood pressure; DBP: diastolic blood pressure;</w:t>
      </w:r>
      <w:r>
        <w:rPr>
          <w:rFonts w:ascii="Times New Roman" w:eastAsia="宋体" w:hAnsi="Times New Roman" w:cs="Times New Roman" w:hint="eastAsia"/>
          <w:color w:val="000000"/>
          <w:szCs w:val="21"/>
        </w:rPr>
        <w:t xml:space="preserve"> BMI: body mass index;</w:t>
      </w:r>
    </w:p>
    <w:p w:rsidR="00B23739" w:rsidRDefault="00F90C7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left"/>
        <w:rPr>
          <w:rFonts w:ascii="Times New Roman" w:eastAsia="宋体" w:hAnsi="Times New Roman" w:cs="Times New Roman"/>
          <w:color w:val="000000"/>
          <w:szCs w:val="21"/>
        </w:rPr>
      </w:pPr>
      <w:r>
        <w:rPr>
          <w:rFonts w:ascii="Times New Roman" w:eastAsia="宋体" w:hAnsi="Times New Roman" w:cs="Times New Roman" w:hint="eastAsia"/>
          <w:color w:val="000000"/>
          <w:szCs w:val="21"/>
        </w:rPr>
        <w:t xml:space="preserve">Notes: </w:t>
      </w:r>
      <w:r>
        <w:rPr>
          <w:rFonts w:ascii="Times New Roman" w:eastAsia="宋体" w:hAnsi="Times New Roman" w:cs="Times New Roman"/>
          <w:color w:val="000000"/>
          <w:szCs w:val="21"/>
        </w:rPr>
        <w:t>Continuous variables were expressed as mean</w:t>
      </w:r>
      <w:r>
        <w:rPr>
          <w:rFonts w:ascii="Times New Roman" w:eastAsia="宋体" w:hAnsi="Times New Roman" w:cs="Times New Roman" w:hint="eastAsia"/>
          <w:color w:val="000000"/>
          <w:szCs w:val="21"/>
        </w:rPr>
        <w:t>±</w:t>
      </w:r>
      <w:r>
        <w:rPr>
          <w:rFonts w:ascii="Times New Roman" w:eastAsia="宋体" w:hAnsi="Times New Roman" w:cs="Times New Roman"/>
          <w:color w:val="000000"/>
          <w:szCs w:val="21"/>
        </w:rPr>
        <w:t xml:space="preserve">standard deviation (SD) in case of normal distribution and compared between two groups by </w:t>
      </w:r>
      <w:r>
        <w:rPr>
          <w:rFonts w:ascii="Times New Roman" w:eastAsia="宋体" w:hAnsi="Times New Roman" w:cs="Times New Roman" w:hint="eastAsia"/>
          <w:color w:val="000000"/>
          <w:szCs w:val="21"/>
        </w:rPr>
        <w:t>ANOVA</w:t>
      </w:r>
      <w:r>
        <w:rPr>
          <w:rFonts w:ascii="Times New Roman" w:eastAsia="宋体" w:hAnsi="Times New Roman" w:cs="Times New Roman"/>
          <w:color w:val="000000"/>
          <w:szCs w:val="21"/>
        </w:rPr>
        <w:t xml:space="preserve"> test. If the count variable had a theoretical number&lt;10, Fisher’s exact probability test was used. Categorical variables are presented as counts (percentages) and compared by Chi-square test</w:t>
      </w:r>
    </w:p>
    <w:p w:rsidR="00B23739" w:rsidRDefault="00B2373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left"/>
        <w:rPr>
          <w:rFonts w:ascii="Times New Roman" w:eastAsia="宋体" w:hAnsi="Times New Roman" w:cs="Times New Roman"/>
          <w:color w:val="000000"/>
          <w:szCs w:val="21"/>
        </w:rPr>
      </w:pPr>
    </w:p>
    <w:p w:rsidR="00B23739" w:rsidRDefault="00B23739"/>
    <w:sectPr w:rsidR="00B237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03B9" w:rsidRDefault="009903B9" w:rsidP="00C41B96">
      <w:r>
        <w:separator/>
      </w:r>
    </w:p>
  </w:endnote>
  <w:endnote w:type="continuationSeparator" w:id="0">
    <w:p w:rsidR="009903B9" w:rsidRDefault="009903B9" w:rsidP="00C41B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03B9" w:rsidRDefault="009903B9" w:rsidP="00C41B96">
      <w:r>
        <w:separator/>
      </w:r>
    </w:p>
  </w:footnote>
  <w:footnote w:type="continuationSeparator" w:id="0">
    <w:p w:rsidR="009903B9" w:rsidRDefault="009903B9" w:rsidP="00C41B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xNTg3YTE5YzgzNDU2OWFlNWM0MzlmMzQzZTRlNGMifQ=="/>
  </w:docVars>
  <w:rsids>
    <w:rsidRoot w:val="21071860"/>
    <w:rsid w:val="0061652A"/>
    <w:rsid w:val="009903B9"/>
    <w:rsid w:val="00B23739"/>
    <w:rsid w:val="00C41B96"/>
    <w:rsid w:val="00F90C7C"/>
    <w:rsid w:val="165017C7"/>
    <w:rsid w:val="21071860"/>
    <w:rsid w:val="3F1754E2"/>
    <w:rsid w:val="4C092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AB92326C-8F3D-4A01-8574-22DA9EEA9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5">
    <w:name w:val="15"/>
    <w:basedOn w:val="a0"/>
    <w:autoRedefine/>
    <w:qFormat/>
    <w:rPr>
      <w:rFonts w:ascii="Times New Roman" w:hAnsi="Times New Roman" w:cs="Times New Roman" w:hint="default"/>
      <w:color w:val="000000"/>
      <w:sz w:val="21"/>
      <w:szCs w:val="21"/>
    </w:rPr>
  </w:style>
  <w:style w:type="paragraph" w:styleId="a3">
    <w:name w:val="header"/>
    <w:basedOn w:val="a"/>
    <w:link w:val="Char"/>
    <w:rsid w:val="00C41B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41B96"/>
    <w:rPr>
      <w:kern w:val="2"/>
      <w:sz w:val="18"/>
      <w:szCs w:val="18"/>
    </w:rPr>
  </w:style>
  <w:style w:type="paragraph" w:styleId="a4">
    <w:name w:val="footer"/>
    <w:basedOn w:val="a"/>
    <w:link w:val="Char0"/>
    <w:rsid w:val="00C41B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41B9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184</Words>
  <Characters>1052</Characters>
  <Application>Microsoft Office Word</Application>
  <DocSecurity>0</DocSecurity>
  <Lines>8</Lines>
  <Paragraphs>2</Paragraphs>
  <ScaleCrop>false</ScaleCrop>
  <Company>Organization</Company>
  <LinksUpToDate>false</LinksUpToDate>
  <CharactersWithSpaces>1234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迪粥(ღ′◡‵)</dc:creator>
  <cp:lastModifiedBy>Microsoft 帐户</cp:lastModifiedBy>
  <cp:revision>3</cp:revision>
  <dcterms:created xsi:type="dcterms:W3CDTF">2024-03-20T05:50:00Z</dcterms:created>
  <dcterms:modified xsi:type="dcterms:W3CDTF">2024-05-24T07:44:00Z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E0DB5C984D99430895357CF650C86427_11</vt:lpwstr>
  </property>
</Properties>
</file>