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904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7203"/>
        <w:gridCol w:w="1701"/>
      </w:tblGrid>
      <w:tr w:rsidR="00D10F4F" w:rsidRPr="00E423E8" w14:paraId="4615F692" w14:textId="77777777" w:rsidTr="003C15AE">
        <w:trPr>
          <w:trHeight w:val="400"/>
        </w:trPr>
        <w:tc>
          <w:tcPr>
            <w:tcW w:w="8904" w:type="dxa"/>
            <w:gridSpan w:val="2"/>
            <w:tcBorders>
              <w:bottom w:val="single" w:sz="12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56CD7D" w14:textId="56818C9A" w:rsidR="00D10F4F" w:rsidRPr="00E423E8" w:rsidRDefault="00D10F4F" w:rsidP="000A07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2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Table 1</w:t>
            </w:r>
            <w:r w:rsidR="0047483C" w:rsidRPr="00E42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E42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Clinical characteristics</w:t>
            </w:r>
          </w:p>
        </w:tc>
      </w:tr>
      <w:tr w:rsidR="00D10F4F" w:rsidRPr="00E423E8" w14:paraId="1C4A82C7" w14:textId="77777777" w:rsidTr="003C15AE">
        <w:trPr>
          <w:trHeight w:val="460"/>
        </w:trPr>
        <w:tc>
          <w:tcPr>
            <w:tcW w:w="7203" w:type="dxa"/>
            <w:tcBorders>
              <w:top w:val="single" w:sz="12" w:space="0" w:color="auto"/>
              <w:bottom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3A127CA" w14:textId="77777777" w:rsidR="00D10F4F" w:rsidRPr="00E423E8" w:rsidRDefault="00D10F4F" w:rsidP="000A0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3E8">
              <w:rPr>
                <w:rFonts w:ascii="Times New Roman" w:hAnsi="Times New Roman" w:cs="Times New Roman"/>
                <w:sz w:val="24"/>
                <w:szCs w:val="24"/>
              </w:rPr>
              <w:t>Parameter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88047AC" w14:textId="77777777" w:rsidR="00D10F4F" w:rsidRPr="00E423E8" w:rsidRDefault="00D10F4F" w:rsidP="000A0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3E8">
              <w:rPr>
                <w:rFonts w:ascii="Times New Roman" w:hAnsi="Times New Roman" w:cs="Times New Roman"/>
                <w:sz w:val="24"/>
                <w:szCs w:val="24"/>
              </w:rPr>
              <w:t>Value</w:t>
            </w:r>
          </w:p>
        </w:tc>
      </w:tr>
      <w:tr w:rsidR="00D10F4F" w:rsidRPr="00E423E8" w14:paraId="69313BD6" w14:textId="77777777" w:rsidTr="003C15AE">
        <w:trPr>
          <w:trHeight w:val="480"/>
        </w:trPr>
        <w:tc>
          <w:tcPr>
            <w:tcW w:w="7203" w:type="dxa"/>
            <w:tcBorders>
              <w:top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187D858" w14:textId="77777777" w:rsidR="00D10F4F" w:rsidRPr="00E423E8" w:rsidRDefault="00D10F4F" w:rsidP="000A07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23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Number of patients 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3838FD3" w14:textId="77777777" w:rsidR="00D10F4F" w:rsidRPr="00E423E8" w:rsidRDefault="00D10F4F" w:rsidP="000A0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3E8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D10F4F" w:rsidRPr="00E423E8" w14:paraId="4F61841A" w14:textId="77777777" w:rsidTr="003C15AE">
        <w:trPr>
          <w:trHeight w:val="480"/>
        </w:trPr>
        <w:tc>
          <w:tcPr>
            <w:tcW w:w="720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D164B3" w14:textId="77777777" w:rsidR="00D10F4F" w:rsidRPr="00E423E8" w:rsidRDefault="00D10F4F" w:rsidP="000A07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23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Baseline status </w:t>
            </w:r>
          </w:p>
        </w:tc>
        <w:tc>
          <w:tcPr>
            <w:tcW w:w="1701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10E658" w14:textId="77777777" w:rsidR="00D10F4F" w:rsidRPr="00E423E8" w:rsidRDefault="00D10F4F" w:rsidP="000A0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F4F" w:rsidRPr="00E423E8" w14:paraId="11E58578" w14:textId="77777777" w:rsidTr="003C15AE">
        <w:trPr>
          <w:trHeight w:val="480"/>
        </w:trPr>
        <w:tc>
          <w:tcPr>
            <w:tcW w:w="720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15B3E2" w14:textId="77777777" w:rsidR="00D10F4F" w:rsidRPr="00E423E8" w:rsidRDefault="00D10F4F" w:rsidP="000A0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3E8">
              <w:rPr>
                <w:rFonts w:ascii="Times New Roman" w:hAnsi="Times New Roman" w:cs="Times New Roman"/>
                <w:sz w:val="24"/>
                <w:szCs w:val="24"/>
              </w:rPr>
              <w:t>Age (SD), year</w:t>
            </w:r>
          </w:p>
        </w:tc>
        <w:tc>
          <w:tcPr>
            <w:tcW w:w="1701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A2C828" w14:textId="77777777" w:rsidR="00D10F4F" w:rsidRPr="00E423E8" w:rsidRDefault="00D10F4F" w:rsidP="000A0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3E8">
              <w:rPr>
                <w:rFonts w:ascii="Times New Roman" w:hAnsi="Times New Roman" w:cs="Times New Roman"/>
                <w:sz w:val="24"/>
                <w:szCs w:val="24"/>
              </w:rPr>
              <w:t>72.9 ± 13.0</w:t>
            </w:r>
          </w:p>
        </w:tc>
      </w:tr>
      <w:tr w:rsidR="00D10F4F" w:rsidRPr="00E423E8" w14:paraId="1E85433F" w14:textId="77777777" w:rsidTr="003C15AE">
        <w:trPr>
          <w:trHeight w:val="480"/>
        </w:trPr>
        <w:tc>
          <w:tcPr>
            <w:tcW w:w="720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3E0564" w14:textId="77777777" w:rsidR="00D10F4F" w:rsidRPr="00E423E8" w:rsidRDefault="00D10F4F" w:rsidP="000A0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3E8">
              <w:rPr>
                <w:rFonts w:ascii="Times New Roman" w:hAnsi="Times New Roman" w:cs="Times New Roman"/>
                <w:sz w:val="24"/>
                <w:szCs w:val="24"/>
              </w:rPr>
              <w:t>Male, n (%)</w:t>
            </w:r>
          </w:p>
        </w:tc>
        <w:tc>
          <w:tcPr>
            <w:tcW w:w="1701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F619B07" w14:textId="77777777" w:rsidR="00D10F4F" w:rsidRPr="00E423E8" w:rsidRDefault="00D10F4F" w:rsidP="000A0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3E8">
              <w:rPr>
                <w:rFonts w:ascii="Times New Roman" w:hAnsi="Times New Roman" w:cs="Times New Roman"/>
                <w:sz w:val="24"/>
                <w:szCs w:val="24"/>
              </w:rPr>
              <w:t>59 (43.4%)</w:t>
            </w:r>
          </w:p>
        </w:tc>
      </w:tr>
      <w:tr w:rsidR="00D10F4F" w:rsidRPr="00E423E8" w14:paraId="7A67CC2C" w14:textId="77777777" w:rsidTr="003C15AE">
        <w:trPr>
          <w:trHeight w:val="480"/>
        </w:trPr>
        <w:tc>
          <w:tcPr>
            <w:tcW w:w="720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718A58" w14:textId="77777777" w:rsidR="00D10F4F" w:rsidRPr="00E423E8" w:rsidRDefault="00D10F4F" w:rsidP="000A0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3E8">
              <w:rPr>
                <w:rFonts w:ascii="Times New Roman" w:hAnsi="Times New Roman" w:cs="Times New Roman"/>
                <w:sz w:val="24"/>
                <w:szCs w:val="24"/>
              </w:rPr>
              <w:t>Risk factors, n (%)</w:t>
            </w:r>
          </w:p>
        </w:tc>
        <w:tc>
          <w:tcPr>
            <w:tcW w:w="1701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D55698" w14:textId="77777777" w:rsidR="00D10F4F" w:rsidRPr="00E423E8" w:rsidRDefault="00D10F4F" w:rsidP="000A0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F4F" w:rsidRPr="00E423E8" w14:paraId="2EBC1B9D" w14:textId="77777777" w:rsidTr="003C15AE">
        <w:trPr>
          <w:trHeight w:val="480"/>
        </w:trPr>
        <w:tc>
          <w:tcPr>
            <w:tcW w:w="720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10B4B5" w14:textId="77777777" w:rsidR="00D10F4F" w:rsidRPr="00E423E8" w:rsidRDefault="00D10F4F" w:rsidP="000A07DB">
            <w:pPr>
              <w:ind w:firstLineChars="200" w:firstLine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3E8">
              <w:rPr>
                <w:rFonts w:ascii="Times New Roman" w:hAnsi="Times New Roman" w:cs="Times New Roman"/>
                <w:sz w:val="24"/>
                <w:szCs w:val="24"/>
              </w:rPr>
              <w:t>Hypertension</w:t>
            </w:r>
          </w:p>
        </w:tc>
        <w:tc>
          <w:tcPr>
            <w:tcW w:w="1701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AF1865B" w14:textId="77777777" w:rsidR="00D10F4F" w:rsidRPr="00E423E8" w:rsidRDefault="00D10F4F" w:rsidP="000A0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3E8">
              <w:rPr>
                <w:rFonts w:ascii="Times New Roman" w:hAnsi="Times New Roman" w:cs="Times New Roman"/>
                <w:sz w:val="24"/>
                <w:szCs w:val="24"/>
              </w:rPr>
              <w:t>97 (71.3%)</w:t>
            </w:r>
          </w:p>
        </w:tc>
      </w:tr>
      <w:tr w:rsidR="00D10F4F" w:rsidRPr="00E423E8" w14:paraId="441FD8BB" w14:textId="77777777" w:rsidTr="003C15AE">
        <w:trPr>
          <w:trHeight w:val="480"/>
        </w:trPr>
        <w:tc>
          <w:tcPr>
            <w:tcW w:w="720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17C259D" w14:textId="77777777" w:rsidR="00D10F4F" w:rsidRPr="00E423E8" w:rsidRDefault="00D10F4F" w:rsidP="000A07DB">
            <w:pPr>
              <w:ind w:firstLineChars="200" w:firstLine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3E8">
              <w:rPr>
                <w:rFonts w:ascii="Times New Roman" w:hAnsi="Times New Roman" w:cs="Times New Roman"/>
                <w:sz w:val="24"/>
                <w:szCs w:val="24"/>
              </w:rPr>
              <w:t>Coronary arterial disease</w:t>
            </w:r>
          </w:p>
        </w:tc>
        <w:tc>
          <w:tcPr>
            <w:tcW w:w="1701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2BBA7C4" w14:textId="77777777" w:rsidR="00D10F4F" w:rsidRPr="00E423E8" w:rsidRDefault="00D10F4F" w:rsidP="000A0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3E8">
              <w:rPr>
                <w:rFonts w:ascii="Times New Roman" w:hAnsi="Times New Roman" w:cs="Times New Roman"/>
                <w:sz w:val="24"/>
                <w:szCs w:val="24"/>
              </w:rPr>
              <w:t>37 (27.2%)</w:t>
            </w:r>
          </w:p>
        </w:tc>
      </w:tr>
      <w:tr w:rsidR="00D10F4F" w:rsidRPr="00E423E8" w14:paraId="3B3CE75A" w14:textId="77777777" w:rsidTr="003C15AE">
        <w:trPr>
          <w:trHeight w:val="480"/>
        </w:trPr>
        <w:tc>
          <w:tcPr>
            <w:tcW w:w="720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CA4AB3" w14:textId="77777777" w:rsidR="00D10F4F" w:rsidRPr="00E423E8" w:rsidRDefault="00D10F4F" w:rsidP="000A07DB">
            <w:pPr>
              <w:ind w:firstLineChars="200" w:firstLine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3E8">
              <w:rPr>
                <w:rFonts w:ascii="Times New Roman" w:hAnsi="Times New Roman" w:cs="Times New Roman"/>
                <w:sz w:val="24"/>
                <w:szCs w:val="24"/>
              </w:rPr>
              <w:t>Hyperlipidemia</w:t>
            </w:r>
          </w:p>
        </w:tc>
        <w:tc>
          <w:tcPr>
            <w:tcW w:w="1701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FA07F35" w14:textId="77777777" w:rsidR="00D10F4F" w:rsidRPr="00E423E8" w:rsidRDefault="00D10F4F" w:rsidP="000A0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3E8">
              <w:rPr>
                <w:rFonts w:ascii="Times New Roman" w:hAnsi="Times New Roman" w:cs="Times New Roman"/>
                <w:sz w:val="24"/>
                <w:szCs w:val="24"/>
              </w:rPr>
              <w:t>65 (47.8%)</w:t>
            </w:r>
          </w:p>
        </w:tc>
      </w:tr>
      <w:tr w:rsidR="00D10F4F" w:rsidRPr="00E423E8" w14:paraId="4D546FD2" w14:textId="77777777" w:rsidTr="003C15AE">
        <w:trPr>
          <w:trHeight w:val="465"/>
        </w:trPr>
        <w:tc>
          <w:tcPr>
            <w:tcW w:w="720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842C08" w14:textId="77777777" w:rsidR="00D10F4F" w:rsidRPr="00E423E8" w:rsidRDefault="00D10F4F" w:rsidP="000A07DB">
            <w:pPr>
              <w:ind w:firstLineChars="200" w:firstLine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3E8">
              <w:rPr>
                <w:rFonts w:ascii="Times New Roman" w:hAnsi="Times New Roman" w:cs="Times New Roman"/>
                <w:sz w:val="24"/>
                <w:szCs w:val="24"/>
              </w:rPr>
              <w:t>Diabetes mellitus</w:t>
            </w:r>
          </w:p>
        </w:tc>
        <w:tc>
          <w:tcPr>
            <w:tcW w:w="1701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B99FB8F" w14:textId="77777777" w:rsidR="00D10F4F" w:rsidRPr="00E423E8" w:rsidRDefault="00D10F4F" w:rsidP="000A0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3E8">
              <w:rPr>
                <w:rFonts w:ascii="Times New Roman" w:hAnsi="Times New Roman" w:cs="Times New Roman"/>
                <w:sz w:val="24"/>
                <w:szCs w:val="24"/>
              </w:rPr>
              <w:t>51 (37.5%)</w:t>
            </w:r>
          </w:p>
        </w:tc>
      </w:tr>
      <w:tr w:rsidR="00D10F4F" w:rsidRPr="00E423E8" w14:paraId="03663AB1" w14:textId="77777777" w:rsidTr="003C15AE">
        <w:trPr>
          <w:trHeight w:val="480"/>
        </w:trPr>
        <w:tc>
          <w:tcPr>
            <w:tcW w:w="720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52A115" w14:textId="77777777" w:rsidR="00D10F4F" w:rsidRPr="00E423E8" w:rsidRDefault="00D10F4F" w:rsidP="000A07DB">
            <w:pPr>
              <w:ind w:firstLineChars="200" w:firstLine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3E8">
              <w:rPr>
                <w:rFonts w:ascii="Times New Roman" w:hAnsi="Times New Roman" w:cs="Times New Roman"/>
                <w:sz w:val="24"/>
                <w:szCs w:val="24"/>
              </w:rPr>
              <w:t>Atrial fibrillation</w:t>
            </w:r>
          </w:p>
        </w:tc>
        <w:tc>
          <w:tcPr>
            <w:tcW w:w="1701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FA7BA4" w14:textId="77777777" w:rsidR="00D10F4F" w:rsidRPr="00E423E8" w:rsidRDefault="00D10F4F" w:rsidP="000A0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3E8">
              <w:rPr>
                <w:rFonts w:ascii="Times New Roman" w:hAnsi="Times New Roman" w:cs="Times New Roman"/>
                <w:sz w:val="24"/>
                <w:szCs w:val="24"/>
              </w:rPr>
              <w:t>80 (58.8%)</w:t>
            </w:r>
          </w:p>
        </w:tc>
      </w:tr>
      <w:tr w:rsidR="00D10F4F" w:rsidRPr="00E423E8" w14:paraId="40455D80" w14:textId="77777777" w:rsidTr="003C15AE">
        <w:trPr>
          <w:trHeight w:val="480"/>
        </w:trPr>
        <w:tc>
          <w:tcPr>
            <w:tcW w:w="720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3E65260" w14:textId="77777777" w:rsidR="00D10F4F" w:rsidRPr="00E423E8" w:rsidRDefault="00D10F4F" w:rsidP="000A07DB">
            <w:pPr>
              <w:ind w:firstLineChars="200" w:firstLine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3E8">
              <w:rPr>
                <w:rFonts w:ascii="Times New Roman" w:hAnsi="Times New Roman" w:cs="Times New Roman"/>
                <w:sz w:val="24"/>
                <w:szCs w:val="24"/>
              </w:rPr>
              <w:t>Peripheral Arterial Occlusion Disease</w:t>
            </w:r>
          </w:p>
        </w:tc>
        <w:tc>
          <w:tcPr>
            <w:tcW w:w="1701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F2D796" w14:textId="77777777" w:rsidR="00D10F4F" w:rsidRPr="00E423E8" w:rsidRDefault="00D10F4F" w:rsidP="000A0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3E8">
              <w:rPr>
                <w:rFonts w:ascii="Times New Roman" w:hAnsi="Times New Roman" w:cs="Times New Roman"/>
                <w:sz w:val="24"/>
                <w:szCs w:val="24"/>
              </w:rPr>
              <w:t>10 (7.4%)</w:t>
            </w:r>
          </w:p>
        </w:tc>
      </w:tr>
      <w:tr w:rsidR="00D10F4F" w:rsidRPr="00E423E8" w14:paraId="049F4001" w14:textId="77777777" w:rsidTr="003C15AE">
        <w:trPr>
          <w:trHeight w:val="480"/>
        </w:trPr>
        <w:tc>
          <w:tcPr>
            <w:tcW w:w="720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020C055" w14:textId="77777777" w:rsidR="00D10F4F" w:rsidRPr="00E423E8" w:rsidRDefault="00D10F4F" w:rsidP="000A07DB">
            <w:pPr>
              <w:ind w:firstLineChars="200" w:firstLine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3E8">
              <w:rPr>
                <w:rFonts w:ascii="Times New Roman" w:hAnsi="Times New Roman" w:cs="Times New Roman"/>
                <w:sz w:val="24"/>
                <w:szCs w:val="24"/>
              </w:rPr>
              <w:t>Smoking</w:t>
            </w:r>
          </w:p>
        </w:tc>
        <w:tc>
          <w:tcPr>
            <w:tcW w:w="1701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37F45A2" w14:textId="77777777" w:rsidR="00D10F4F" w:rsidRPr="00E423E8" w:rsidRDefault="00D10F4F" w:rsidP="000A0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3E8">
              <w:rPr>
                <w:rFonts w:ascii="Times New Roman" w:hAnsi="Times New Roman" w:cs="Times New Roman"/>
                <w:sz w:val="24"/>
                <w:szCs w:val="24"/>
              </w:rPr>
              <w:t>24 (17.6%)</w:t>
            </w:r>
          </w:p>
        </w:tc>
      </w:tr>
      <w:tr w:rsidR="00D10F4F" w:rsidRPr="00E423E8" w14:paraId="02EE52CA" w14:textId="77777777" w:rsidTr="003C15AE">
        <w:trPr>
          <w:trHeight w:val="480"/>
        </w:trPr>
        <w:tc>
          <w:tcPr>
            <w:tcW w:w="720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672C45" w14:textId="77777777" w:rsidR="00D10F4F" w:rsidRPr="00E423E8" w:rsidRDefault="00D10F4F" w:rsidP="000A07DB">
            <w:pPr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E423E8">
              <w:rPr>
                <w:rFonts w:ascii="Times New Roman" w:hAnsi="Times New Roman" w:cs="Times New Roman"/>
                <w:sz w:val="24"/>
                <w:szCs w:val="24"/>
              </w:rPr>
              <w:t>Premorbid mRS 0-2, n (%)</w:t>
            </w:r>
          </w:p>
        </w:tc>
        <w:tc>
          <w:tcPr>
            <w:tcW w:w="1701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D1A3EF6" w14:textId="77777777" w:rsidR="00D10F4F" w:rsidRPr="00E423E8" w:rsidRDefault="00D10F4F" w:rsidP="000A0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3E8">
              <w:rPr>
                <w:rFonts w:ascii="Times New Roman" w:hAnsi="Times New Roman" w:cs="Times New Roman"/>
                <w:sz w:val="24"/>
                <w:szCs w:val="24"/>
              </w:rPr>
              <w:t>123 (90.4%)</w:t>
            </w:r>
          </w:p>
        </w:tc>
      </w:tr>
      <w:tr w:rsidR="00D10F4F" w:rsidRPr="00E423E8" w14:paraId="292F2707" w14:textId="77777777" w:rsidTr="003C15AE">
        <w:trPr>
          <w:trHeight w:val="480"/>
        </w:trPr>
        <w:tc>
          <w:tcPr>
            <w:tcW w:w="720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BEAC6AF" w14:textId="77777777" w:rsidR="00D10F4F" w:rsidRPr="00E423E8" w:rsidRDefault="00D10F4F" w:rsidP="000A0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3E8">
              <w:rPr>
                <w:rFonts w:ascii="Times New Roman" w:hAnsi="Times New Roman" w:cs="Times New Roman"/>
                <w:sz w:val="24"/>
                <w:szCs w:val="24"/>
              </w:rPr>
              <w:t>BMI (SD)</w:t>
            </w:r>
          </w:p>
        </w:tc>
        <w:tc>
          <w:tcPr>
            <w:tcW w:w="1701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8D4DD00" w14:textId="77777777" w:rsidR="00D10F4F" w:rsidRPr="00E423E8" w:rsidRDefault="00D10F4F" w:rsidP="000A0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3E8">
              <w:rPr>
                <w:rFonts w:ascii="Times New Roman" w:hAnsi="Times New Roman" w:cs="Times New Roman"/>
                <w:sz w:val="24"/>
                <w:szCs w:val="24"/>
              </w:rPr>
              <w:t>24.0 ± 3.6</w:t>
            </w:r>
          </w:p>
        </w:tc>
      </w:tr>
      <w:tr w:rsidR="00D10F4F" w:rsidRPr="00E423E8" w14:paraId="01737B6D" w14:textId="77777777" w:rsidTr="003C15AE">
        <w:trPr>
          <w:trHeight w:val="480"/>
        </w:trPr>
        <w:tc>
          <w:tcPr>
            <w:tcW w:w="720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0F90087" w14:textId="77777777" w:rsidR="00D10F4F" w:rsidRPr="00E423E8" w:rsidRDefault="00D10F4F" w:rsidP="000A07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23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Initial laboratory data</w:t>
            </w:r>
          </w:p>
        </w:tc>
        <w:tc>
          <w:tcPr>
            <w:tcW w:w="1701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95EB5F" w14:textId="77777777" w:rsidR="00D10F4F" w:rsidRPr="00E423E8" w:rsidRDefault="00D10F4F" w:rsidP="000A0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F4F" w:rsidRPr="00E423E8" w14:paraId="0D704240" w14:textId="77777777" w:rsidTr="003C15AE">
        <w:trPr>
          <w:trHeight w:val="480"/>
        </w:trPr>
        <w:tc>
          <w:tcPr>
            <w:tcW w:w="720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52A4E4" w14:textId="77777777" w:rsidR="00D10F4F" w:rsidRPr="00E423E8" w:rsidRDefault="00D10F4F" w:rsidP="000A07DB">
            <w:pPr>
              <w:ind w:firstLineChars="200" w:firstLine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3E8">
              <w:rPr>
                <w:rFonts w:ascii="Times New Roman" w:hAnsi="Times New Roman" w:cs="Times New Roman"/>
                <w:sz w:val="24"/>
                <w:szCs w:val="24"/>
              </w:rPr>
              <w:t>Hb (SD), g/dL</w:t>
            </w:r>
          </w:p>
        </w:tc>
        <w:tc>
          <w:tcPr>
            <w:tcW w:w="1701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8CA3AE" w14:textId="77777777" w:rsidR="00D10F4F" w:rsidRPr="00E423E8" w:rsidRDefault="00D10F4F" w:rsidP="000A0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3E8">
              <w:rPr>
                <w:rFonts w:ascii="Times New Roman" w:hAnsi="Times New Roman" w:cs="Times New Roman"/>
                <w:sz w:val="24"/>
                <w:szCs w:val="24"/>
              </w:rPr>
              <w:t>13.0 ± 2.1</w:t>
            </w:r>
          </w:p>
        </w:tc>
      </w:tr>
      <w:tr w:rsidR="00D10F4F" w:rsidRPr="00E423E8" w14:paraId="15EE2D5A" w14:textId="77777777" w:rsidTr="003C15AE">
        <w:trPr>
          <w:trHeight w:val="480"/>
        </w:trPr>
        <w:tc>
          <w:tcPr>
            <w:tcW w:w="720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AA446E" w14:textId="77777777" w:rsidR="00D10F4F" w:rsidRPr="00E423E8" w:rsidRDefault="00D10F4F" w:rsidP="000A07DB">
            <w:pPr>
              <w:ind w:firstLineChars="200"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2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Blood sugar (SD), mg/dL</w:t>
            </w:r>
          </w:p>
        </w:tc>
        <w:tc>
          <w:tcPr>
            <w:tcW w:w="1701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D0FE5C2" w14:textId="77777777" w:rsidR="00D10F4F" w:rsidRPr="00E423E8" w:rsidRDefault="00D10F4F" w:rsidP="000A0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3E8">
              <w:rPr>
                <w:rFonts w:ascii="Times New Roman" w:hAnsi="Times New Roman" w:cs="Times New Roman"/>
                <w:sz w:val="24"/>
                <w:szCs w:val="24"/>
              </w:rPr>
              <w:t>146.0 ± 57.0</w:t>
            </w:r>
          </w:p>
        </w:tc>
      </w:tr>
      <w:tr w:rsidR="00D10F4F" w:rsidRPr="00E423E8" w14:paraId="708F8B76" w14:textId="77777777" w:rsidTr="003C15AE">
        <w:trPr>
          <w:trHeight w:val="480"/>
        </w:trPr>
        <w:tc>
          <w:tcPr>
            <w:tcW w:w="720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D4EA27F" w14:textId="77777777" w:rsidR="00D10F4F" w:rsidRPr="00E423E8" w:rsidRDefault="00D10F4F" w:rsidP="000A07DB">
            <w:pPr>
              <w:ind w:firstLineChars="200" w:firstLine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3E8">
              <w:rPr>
                <w:rFonts w:ascii="Times New Roman" w:hAnsi="Times New Roman" w:cs="Times New Roman"/>
                <w:sz w:val="24"/>
                <w:szCs w:val="24"/>
              </w:rPr>
              <w:t>CRP (SD), mg/dL</w:t>
            </w:r>
          </w:p>
        </w:tc>
        <w:tc>
          <w:tcPr>
            <w:tcW w:w="1701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BCC2F1" w14:textId="77777777" w:rsidR="00D10F4F" w:rsidRPr="00E423E8" w:rsidRDefault="00D10F4F" w:rsidP="000A0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3E8">
              <w:rPr>
                <w:rFonts w:ascii="Times New Roman" w:hAnsi="Times New Roman" w:cs="Times New Roman"/>
                <w:sz w:val="24"/>
                <w:szCs w:val="24"/>
              </w:rPr>
              <w:t>2.0 ± 3.4</w:t>
            </w:r>
          </w:p>
        </w:tc>
      </w:tr>
      <w:tr w:rsidR="00D10F4F" w:rsidRPr="00E423E8" w14:paraId="2902E2E1" w14:textId="77777777" w:rsidTr="003C15AE">
        <w:trPr>
          <w:trHeight w:val="480"/>
        </w:trPr>
        <w:tc>
          <w:tcPr>
            <w:tcW w:w="720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DE62E12" w14:textId="77777777" w:rsidR="00D10F4F" w:rsidRPr="00E423E8" w:rsidRDefault="00D10F4F" w:rsidP="000A07DB">
            <w:pPr>
              <w:ind w:firstLineChars="200"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2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Albumin (SD), g/dL</w:t>
            </w:r>
          </w:p>
        </w:tc>
        <w:tc>
          <w:tcPr>
            <w:tcW w:w="1701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2823A4A" w14:textId="77777777" w:rsidR="00D10F4F" w:rsidRPr="00E423E8" w:rsidRDefault="00D10F4F" w:rsidP="000A0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3E8">
              <w:rPr>
                <w:rFonts w:ascii="Times New Roman" w:hAnsi="Times New Roman" w:cs="Times New Roman"/>
                <w:sz w:val="24"/>
                <w:szCs w:val="24"/>
              </w:rPr>
              <w:t>3.6 ± 0.4</w:t>
            </w:r>
          </w:p>
        </w:tc>
      </w:tr>
      <w:tr w:rsidR="00D10F4F" w:rsidRPr="00E423E8" w14:paraId="6E26AB09" w14:textId="77777777" w:rsidTr="003C15AE">
        <w:trPr>
          <w:trHeight w:val="480"/>
        </w:trPr>
        <w:tc>
          <w:tcPr>
            <w:tcW w:w="720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C69BD7" w14:textId="77777777" w:rsidR="00D10F4F" w:rsidRPr="00E423E8" w:rsidRDefault="00D10F4F" w:rsidP="000A07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423E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Stroke and EVT-related characteristics</w:t>
            </w:r>
          </w:p>
        </w:tc>
        <w:tc>
          <w:tcPr>
            <w:tcW w:w="1701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4557998" w14:textId="77777777" w:rsidR="00D10F4F" w:rsidRPr="00E423E8" w:rsidRDefault="00D10F4F" w:rsidP="000A07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10F4F" w:rsidRPr="00E423E8" w14:paraId="20045A69" w14:textId="77777777" w:rsidTr="003C15AE">
        <w:trPr>
          <w:trHeight w:val="480"/>
        </w:trPr>
        <w:tc>
          <w:tcPr>
            <w:tcW w:w="720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C7C6AE9" w14:textId="77777777" w:rsidR="00D10F4F" w:rsidRPr="00E423E8" w:rsidRDefault="00D10F4F" w:rsidP="000A0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3E8">
              <w:rPr>
                <w:rFonts w:ascii="Times New Roman" w:hAnsi="Times New Roman" w:cs="Times New Roman"/>
                <w:sz w:val="24"/>
                <w:szCs w:val="24"/>
              </w:rPr>
              <w:t>Initial NIHSS (IQR)</w:t>
            </w:r>
          </w:p>
        </w:tc>
        <w:tc>
          <w:tcPr>
            <w:tcW w:w="1701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C1E4330" w14:textId="77777777" w:rsidR="00D10F4F" w:rsidRPr="00E423E8" w:rsidRDefault="00D10F4F" w:rsidP="000A0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3E8">
              <w:rPr>
                <w:rFonts w:ascii="Times New Roman" w:hAnsi="Times New Roman" w:cs="Times New Roman"/>
                <w:sz w:val="24"/>
                <w:szCs w:val="24"/>
              </w:rPr>
              <w:t>17.5 (14-22)</w:t>
            </w:r>
          </w:p>
        </w:tc>
      </w:tr>
      <w:tr w:rsidR="00D10F4F" w:rsidRPr="00E423E8" w14:paraId="5D42B9B2" w14:textId="77777777" w:rsidTr="003C15AE">
        <w:trPr>
          <w:trHeight w:val="480"/>
        </w:trPr>
        <w:tc>
          <w:tcPr>
            <w:tcW w:w="720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0D3D0B" w14:textId="77777777" w:rsidR="00D10F4F" w:rsidRPr="00E423E8" w:rsidRDefault="00D10F4F" w:rsidP="000A07DB">
            <w:pPr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E423E8">
              <w:rPr>
                <w:rFonts w:ascii="Times New Roman" w:hAnsi="Times New Roman" w:cs="Times New Roman"/>
                <w:sz w:val="24"/>
                <w:szCs w:val="24"/>
              </w:rPr>
              <w:t>Facial palsy, n (%)</w:t>
            </w:r>
          </w:p>
        </w:tc>
        <w:tc>
          <w:tcPr>
            <w:tcW w:w="1701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0EBB31A" w14:textId="77777777" w:rsidR="00D10F4F" w:rsidRPr="00E423E8" w:rsidRDefault="00D10F4F" w:rsidP="000A0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3E8">
              <w:rPr>
                <w:rFonts w:ascii="Times New Roman" w:hAnsi="Times New Roman" w:cs="Times New Roman"/>
                <w:sz w:val="24"/>
                <w:szCs w:val="24"/>
              </w:rPr>
              <w:t>105 (77.2%)</w:t>
            </w:r>
          </w:p>
        </w:tc>
      </w:tr>
      <w:tr w:rsidR="00D10F4F" w:rsidRPr="00E423E8" w14:paraId="037A80F7" w14:textId="77777777" w:rsidTr="003C15AE">
        <w:trPr>
          <w:trHeight w:val="480"/>
        </w:trPr>
        <w:tc>
          <w:tcPr>
            <w:tcW w:w="720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3DAC5EB" w14:textId="77777777" w:rsidR="00D10F4F" w:rsidRPr="00E423E8" w:rsidRDefault="00D10F4F" w:rsidP="000A07DB">
            <w:pPr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E423E8">
              <w:rPr>
                <w:rFonts w:ascii="Times New Roman" w:hAnsi="Times New Roman" w:cs="Times New Roman"/>
                <w:sz w:val="24"/>
                <w:szCs w:val="24"/>
              </w:rPr>
              <w:t>Aphasia, n (%)</w:t>
            </w:r>
          </w:p>
        </w:tc>
        <w:tc>
          <w:tcPr>
            <w:tcW w:w="1701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E7A38F" w14:textId="77777777" w:rsidR="00D10F4F" w:rsidRPr="00E423E8" w:rsidRDefault="00D10F4F" w:rsidP="000A0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3E8">
              <w:rPr>
                <w:rFonts w:ascii="Times New Roman" w:hAnsi="Times New Roman" w:cs="Times New Roman"/>
                <w:sz w:val="24"/>
                <w:szCs w:val="24"/>
              </w:rPr>
              <w:t>110 (90.9%)</w:t>
            </w:r>
          </w:p>
        </w:tc>
      </w:tr>
      <w:tr w:rsidR="00D10F4F" w:rsidRPr="00E423E8" w14:paraId="72C29B6C" w14:textId="77777777" w:rsidTr="003C15AE">
        <w:trPr>
          <w:trHeight w:val="480"/>
        </w:trPr>
        <w:tc>
          <w:tcPr>
            <w:tcW w:w="720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B2394F" w14:textId="77777777" w:rsidR="00D10F4F" w:rsidRPr="00E423E8" w:rsidRDefault="00D10F4F" w:rsidP="000A07DB">
            <w:pPr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E423E8">
              <w:rPr>
                <w:rFonts w:ascii="Times New Roman" w:hAnsi="Times New Roman" w:cs="Times New Roman"/>
                <w:sz w:val="24"/>
                <w:szCs w:val="24"/>
              </w:rPr>
              <w:t>Dysarthria, n (%)</w:t>
            </w:r>
          </w:p>
        </w:tc>
        <w:tc>
          <w:tcPr>
            <w:tcW w:w="1701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94D3A4F" w14:textId="77777777" w:rsidR="00D10F4F" w:rsidRPr="00E423E8" w:rsidRDefault="00D10F4F" w:rsidP="000A0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3E8">
              <w:rPr>
                <w:rFonts w:ascii="Times New Roman" w:hAnsi="Times New Roman" w:cs="Times New Roman"/>
                <w:sz w:val="24"/>
                <w:szCs w:val="24"/>
              </w:rPr>
              <w:t>125 (91.9%)</w:t>
            </w:r>
          </w:p>
        </w:tc>
      </w:tr>
      <w:tr w:rsidR="00D10F4F" w:rsidRPr="00E423E8" w14:paraId="52194E73" w14:textId="77777777" w:rsidTr="003C15AE">
        <w:trPr>
          <w:trHeight w:val="480"/>
        </w:trPr>
        <w:tc>
          <w:tcPr>
            <w:tcW w:w="720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ED17D50" w14:textId="77777777" w:rsidR="00D10F4F" w:rsidRPr="00E423E8" w:rsidRDefault="00D10F4F" w:rsidP="000A07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2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NIHSS 24 hours after endovascular thrombectomy (IQR)</w:t>
            </w:r>
          </w:p>
        </w:tc>
        <w:tc>
          <w:tcPr>
            <w:tcW w:w="1701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C1424D" w14:textId="77777777" w:rsidR="00D10F4F" w:rsidRPr="00E423E8" w:rsidRDefault="00D10F4F" w:rsidP="000A0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3E8">
              <w:rPr>
                <w:rFonts w:ascii="Times New Roman" w:hAnsi="Times New Roman" w:cs="Times New Roman"/>
                <w:sz w:val="24"/>
                <w:szCs w:val="24"/>
              </w:rPr>
              <w:t>13 (7-18.25)</w:t>
            </w:r>
          </w:p>
        </w:tc>
      </w:tr>
      <w:tr w:rsidR="00D10F4F" w:rsidRPr="00E423E8" w14:paraId="304A5719" w14:textId="77777777" w:rsidTr="003C15AE">
        <w:trPr>
          <w:trHeight w:val="480"/>
        </w:trPr>
        <w:tc>
          <w:tcPr>
            <w:tcW w:w="720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FE380BF" w14:textId="77777777" w:rsidR="00D10F4F" w:rsidRPr="00E423E8" w:rsidRDefault="00D10F4F" w:rsidP="000A0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3E8">
              <w:rPr>
                <w:rFonts w:ascii="Times New Roman" w:hAnsi="Times New Roman" w:cs="Times New Roman"/>
                <w:sz w:val="24"/>
                <w:szCs w:val="24"/>
              </w:rPr>
              <w:t>ENI, n (%)</w:t>
            </w:r>
          </w:p>
        </w:tc>
        <w:tc>
          <w:tcPr>
            <w:tcW w:w="1701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5CEF99A" w14:textId="77777777" w:rsidR="00D10F4F" w:rsidRPr="00E423E8" w:rsidRDefault="00D10F4F" w:rsidP="000A0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3E8">
              <w:rPr>
                <w:rFonts w:ascii="Times New Roman" w:hAnsi="Times New Roman" w:cs="Times New Roman"/>
                <w:sz w:val="24"/>
                <w:szCs w:val="24"/>
              </w:rPr>
              <w:t>42 (30.9%)</w:t>
            </w:r>
          </w:p>
        </w:tc>
      </w:tr>
      <w:tr w:rsidR="00D10F4F" w:rsidRPr="00E423E8" w14:paraId="39F851E5" w14:textId="77777777" w:rsidTr="003C15AE">
        <w:trPr>
          <w:trHeight w:val="480"/>
        </w:trPr>
        <w:tc>
          <w:tcPr>
            <w:tcW w:w="720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EFC1EDE" w14:textId="77777777" w:rsidR="00D10F4F" w:rsidRPr="00E423E8" w:rsidRDefault="00D10F4F" w:rsidP="000A07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2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Onset-to-ER time (SD), minutes</w:t>
            </w:r>
          </w:p>
        </w:tc>
        <w:tc>
          <w:tcPr>
            <w:tcW w:w="1701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38FAC0" w14:textId="77777777" w:rsidR="00D10F4F" w:rsidRPr="00E423E8" w:rsidRDefault="00D10F4F" w:rsidP="000A0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3E8">
              <w:rPr>
                <w:rFonts w:ascii="Times New Roman" w:hAnsi="Times New Roman" w:cs="Times New Roman"/>
                <w:sz w:val="24"/>
                <w:szCs w:val="24"/>
              </w:rPr>
              <w:t>234.3 ± 274.0</w:t>
            </w:r>
          </w:p>
        </w:tc>
      </w:tr>
      <w:tr w:rsidR="00D10F4F" w:rsidRPr="00E423E8" w14:paraId="5121E5C7" w14:textId="77777777" w:rsidTr="003C15AE">
        <w:trPr>
          <w:trHeight w:val="480"/>
        </w:trPr>
        <w:tc>
          <w:tcPr>
            <w:tcW w:w="720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66A963C" w14:textId="77777777" w:rsidR="00D10F4F" w:rsidRPr="00E423E8" w:rsidRDefault="00D10F4F" w:rsidP="000A07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2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Onset-to-puncture time (SD), minutes</w:t>
            </w:r>
          </w:p>
        </w:tc>
        <w:tc>
          <w:tcPr>
            <w:tcW w:w="1701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2123FAF" w14:textId="77777777" w:rsidR="00D10F4F" w:rsidRPr="00E423E8" w:rsidRDefault="00D10F4F" w:rsidP="000A0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3E8">
              <w:rPr>
                <w:rFonts w:ascii="Times New Roman" w:hAnsi="Times New Roman" w:cs="Times New Roman"/>
                <w:sz w:val="24"/>
                <w:szCs w:val="24"/>
              </w:rPr>
              <w:t>362.7 ± 292.5</w:t>
            </w:r>
          </w:p>
        </w:tc>
      </w:tr>
      <w:tr w:rsidR="00D10F4F" w:rsidRPr="00E423E8" w14:paraId="298A4EA8" w14:textId="77777777" w:rsidTr="003C15AE">
        <w:trPr>
          <w:trHeight w:val="480"/>
        </w:trPr>
        <w:tc>
          <w:tcPr>
            <w:tcW w:w="720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78EEE4" w14:textId="63BF9E02" w:rsidR="00D10F4F" w:rsidRPr="00E423E8" w:rsidRDefault="00D10F4F" w:rsidP="000A07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2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Onset-to-</w:t>
            </w:r>
            <w:r w:rsidR="00835236" w:rsidRPr="00E42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recanali</w:t>
            </w:r>
            <w:r w:rsidR="00BE750C" w:rsidRPr="00E42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835236" w:rsidRPr="00E42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ation</w:t>
            </w:r>
            <w:r w:rsidRPr="00E42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time (SD), minutes</w:t>
            </w:r>
          </w:p>
        </w:tc>
        <w:tc>
          <w:tcPr>
            <w:tcW w:w="1701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671745F" w14:textId="77777777" w:rsidR="00D10F4F" w:rsidRPr="00E423E8" w:rsidRDefault="00D10F4F" w:rsidP="000A0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3E8">
              <w:rPr>
                <w:rFonts w:ascii="Times New Roman" w:hAnsi="Times New Roman" w:cs="Times New Roman"/>
                <w:sz w:val="24"/>
                <w:szCs w:val="24"/>
              </w:rPr>
              <w:t>386.3 ± 294.1</w:t>
            </w:r>
          </w:p>
        </w:tc>
      </w:tr>
      <w:tr w:rsidR="00D10F4F" w:rsidRPr="00E423E8" w14:paraId="716D964E" w14:textId="77777777" w:rsidTr="003C15AE">
        <w:trPr>
          <w:trHeight w:val="480"/>
        </w:trPr>
        <w:tc>
          <w:tcPr>
            <w:tcW w:w="720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9F85D52" w14:textId="77777777" w:rsidR="00D10F4F" w:rsidRPr="00E423E8" w:rsidRDefault="00D10F4F" w:rsidP="000A0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3E8">
              <w:rPr>
                <w:rFonts w:ascii="Times New Roman" w:hAnsi="Times New Roman" w:cs="Times New Roman"/>
                <w:sz w:val="24"/>
                <w:szCs w:val="24"/>
              </w:rPr>
              <w:t>Intravenous tPA, n (%)</w:t>
            </w:r>
          </w:p>
        </w:tc>
        <w:tc>
          <w:tcPr>
            <w:tcW w:w="1701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820E7E9" w14:textId="77777777" w:rsidR="00D10F4F" w:rsidRPr="00E423E8" w:rsidRDefault="00D10F4F" w:rsidP="000A0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3E8">
              <w:rPr>
                <w:rFonts w:ascii="Times New Roman" w:hAnsi="Times New Roman" w:cs="Times New Roman"/>
                <w:sz w:val="24"/>
                <w:szCs w:val="24"/>
              </w:rPr>
              <w:t>52 (38.2%)</w:t>
            </w:r>
          </w:p>
        </w:tc>
      </w:tr>
      <w:tr w:rsidR="00D10F4F" w:rsidRPr="00E423E8" w14:paraId="5D7B04A2" w14:textId="77777777" w:rsidTr="003C15AE">
        <w:trPr>
          <w:trHeight w:val="480"/>
        </w:trPr>
        <w:tc>
          <w:tcPr>
            <w:tcW w:w="720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2C252D" w14:textId="77777777" w:rsidR="00D10F4F" w:rsidRPr="00E423E8" w:rsidRDefault="00D10F4F" w:rsidP="000A0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3E8">
              <w:rPr>
                <w:rFonts w:ascii="Times New Roman" w:hAnsi="Times New Roman" w:cs="Times New Roman"/>
                <w:sz w:val="24"/>
                <w:szCs w:val="24"/>
              </w:rPr>
              <w:t>mTICI 2b-3, n (%)</w:t>
            </w:r>
          </w:p>
        </w:tc>
        <w:tc>
          <w:tcPr>
            <w:tcW w:w="1701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9AE61E" w14:textId="77777777" w:rsidR="00D10F4F" w:rsidRPr="00E423E8" w:rsidRDefault="00D10F4F" w:rsidP="000A0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3E8">
              <w:rPr>
                <w:rFonts w:ascii="Times New Roman" w:hAnsi="Times New Roman" w:cs="Times New Roman"/>
                <w:sz w:val="24"/>
                <w:szCs w:val="24"/>
              </w:rPr>
              <w:t>121 (89.0%)</w:t>
            </w:r>
          </w:p>
        </w:tc>
      </w:tr>
      <w:tr w:rsidR="00D10F4F" w:rsidRPr="00E423E8" w14:paraId="381C39FA" w14:textId="77777777" w:rsidTr="003C15AE">
        <w:trPr>
          <w:trHeight w:val="480"/>
        </w:trPr>
        <w:tc>
          <w:tcPr>
            <w:tcW w:w="720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36D9EE1" w14:textId="491D90E9" w:rsidR="00D10F4F" w:rsidRPr="00E423E8" w:rsidRDefault="00D10F4F" w:rsidP="000A07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2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="00BE750C" w:rsidRPr="00E42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E42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emorrhagic transformation within 7 days, n (%)</w:t>
            </w:r>
          </w:p>
        </w:tc>
        <w:tc>
          <w:tcPr>
            <w:tcW w:w="1701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F750A63" w14:textId="77777777" w:rsidR="00D10F4F" w:rsidRPr="00E423E8" w:rsidRDefault="00D10F4F" w:rsidP="000A0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3E8">
              <w:rPr>
                <w:rFonts w:ascii="Times New Roman" w:hAnsi="Times New Roman" w:cs="Times New Roman"/>
                <w:sz w:val="24"/>
                <w:szCs w:val="24"/>
              </w:rPr>
              <w:t>58 (42.6%)</w:t>
            </w:r>
          </w:p>
        </w:tc>
      </w:tr>
      <w:tr w:rsidR="00D10F4F" w:rsidRPr="00E423E8" w14:paraId="0AA22426" w14:textId="77777777" w:rsidTr="003C15AE">
        <w:trPr>
          <w:trHeight w:val="480"/>
        </w:trPr>
        <w:tc>
          <w:tcPr>
            <w:tcW w:w="720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E906A3" w14:textId="77777777" w:rsidR="00D10F4F" w:rsidRPr="00E423E8" w:rsidRDefault="00D10F4F" w:rsidP="000A0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3E8">
              <w:rPr>
                <w:rFonts w:ascii="Times New Roman" w:hAnsi="Times New Roman" w:cs="Times New Roman"/>
                <w:sz w:val="24"/>
                <w:szCs w:val="24"/>
              </w:rPr>
              <w:t>Pneumonia, n (%)</w:t>
            </w:r>
          </w:p>
        </w:tc>
        <w:tc>
          <w:tcPr>
            <w:tcW w:w="1701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B05462" w14:textId="77777777" w:rsidR="00D10F4F" w:rsidRPr="00E423E8" w:rsidRDefault="00D10F4F" w:rsidP="000A0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3E8">
              <w:rPr>
                <w:rFonts w:ascii="Times New Roman" w:hAnsi="Times New Roman" w:cs="Times New Roman"/>
                <w:sz w:val="24"/>
                <w:szCs w:val="24"/>
              </w:rPr>
              <w:t>70 (51.5%)</w:t>
            </w:r>
          </w:p>
        </w:tc>
      </w:tr>
      <w:tr w:rsidR="00D10F4F" w:rsidRPr="00E423E8" w14:paraId="6D4DB43E" w14:textId="77777777" w:rsidTr="003C15AE">
        <w:trPr>
          <w:trHeight w:val="480"/>
        </w:trPr>
        <w:tc>
          <w:tcPr>
            <w:tcW w:w="720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951728A" w14:textId="77777777" w:rsidR="00D10F4F" w:rsidRPr="00E423E8" w:rsidRDefault="00D10F4F" w:rsidP="000A07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423E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Rehabilitation-associated characteristics</w:t>
            </w:r>
          </w:p>
        </w:tc>
        <w:tc>
          <w:tcPr>
            <w:tcW w:w="1701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A3DC78" w14:textId="77777777" w:rsidR="00D10F4F" w:rsidRPr="00E423E8" w:rsidRDefault="00D10F4F" w:rsidP="000A07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10F4F" w:rsidRPr="00E423E8" w14:paraId="15DC56D3" w14:textId="77777777" w:rsidTr="003C15AE">
        <w:trPr>
          <w:trHeight w:val="480"/>
        </w:trPr>
        <w:tc>
          <w:tcPr>
            <w:tcW w:w="720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08A7C2" w14:textId="77777777" w:rsidR="00D10F4F" w:rsidRPr="00E423E8" w:rsidRDefault="00D10F4F" w:rsidP="000A07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2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Onset-to-first ST time, days (SD)</w:t>
            </w:r>
          </w:p>
        </w:tc>
        <w:tc>
          <w:tcPr>
            <w:tcW w:w="1701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18936B" w14:textId="77777777" w:rsidR="00D10F4F" w:rsidRPr="00E423E8" w:rsidRDefault="00D10F4F" w:rsidP="000A0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3E8">
              <w:rPr>
                <w:rFonts w:ascii="Times New Roman" w:hAnsi="Times New Roman" w:cs="Times New Roman"/>
                <w:sz w:val="24"/>
                <w:szCs w:val="24"/>
              </w:rPr>
              <w:t>8.5 ± 9.6</w:t>
            </w:r>
          </w:p>
        </w:tc>
      </w:tr>
      <w:tr w:rsidR="00D10F4F" w:rsidRPr="00E423E8" w14:paraId="673DAFA3" w14:textId="77777777" w:rsidTr="003C15AE">
        <w:trPr>
          <w:trHeight w:val="480"/>
        </w:trPr>
        <w:tc>
          <w:tcPr>
            <w:tcW w:w="720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0FBA628" w14:textId="77777777" w:rsidR="00D10F4F" w:rsidRPr="00E423E8" w:rsidRDefault="00D10F4F" w:rsidP="000A07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2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Assistance needed in first sitting up (IQR)</w:t>
            </w:r>
          </w:p>
        </w:tc>
        <w:tc>
          <w:tcPr>
            <w:tcW w:w="1701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1222DA4" w14:textId="77777777" w:rsidR="00D10F4F" w:rsidRPr="00E423E8" w:rsidRDefault="00D10F4F" w:rsidP="000A0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3E8">
              <w:rPr>
                <w:rFonts w:ascii="Times New Roman" w:hAnsi="Times New Roman" w:cs="Times New Roman"/>
                <w:sz w:val="24"/>
                <w:szCs w:val="24"/>
              </w:rPr>
              <w:t>4 (3-5)</w:t>
            </w:r>
          </w:p>
        </w:tc>
      </w:tr>
      <w:tr w:rsidR="00D10F4F" w:rsidRPr="00E423E8" w14:paraId="40F7760D" w14:textId="77777777" w:rsidTr="003C15AE">
        <w:trPr>
          <w:trHeight w:val="480"/>
        </w:trPr>
        <w:tc>
          <w:tcPr>
            <w:tcW w:w="720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487EFDC" w14:textId="77777777" w:rsidR="00D10F4F" w:rsidRPr="00E423E8" w:rsidRDefault="00D10F4F" w:rsidP="000A07DB">
            <w:pPr>
              <w:ind w:firstLineChars="200" w:firstLine="4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2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Normal initial sitting ability, n (%)</w:t>
            </w:r>
          </w:p>
        </w:tc>
        <w:tc>
          <w:tcPr>
            <w:tcW w:w="1701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E099720" w14:textId="77777777" w:rsidR="00D10F4F" w:rsidRPr="00E423E8" w:rsidRDefault="00D10F4F" w:rsidP="000A0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3E8">
              <w:rPr>
                <w:rFonts w:ascii="Times New Roman" w:hAnsi="Times New Roman" w:cs="Times New Roman"/>
                <w:sz w:val="24"/>
                <w:szCs w:val="24"/>
              </w:rPr>
              <w:t>12 (8.8%)</w:t>
            </w:r>
          </w:p>
        </w:tc>
      </w:tr>
      <w:tr w:rsidR="00D10F4F" w:rsidRPr="00E423E8" w14:paraId="230529E4" w14:textId="77777777" w:rsidTr="003C15AE">
        <w:trPr>
          <w:trHeight w:val="480"/>
        </w:trPr>
        <w:tc>
          <w:tcPr>
            <w:tcW w:w="720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7898E0" w14:textId="77777777" w:rsidR="00D10F4F" w:rsidRPr="00E423E8" w:rsidRDefault="00D10F4F" w:rsidP="000A0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3E8">
              <w:rPr>
                <w:rFonts w:ascii="Times New Roman" w:hAnsi="Times New Roman" w:cs="Times New Roman"/>
                <w:sz w:val="24"/>
                <w:szCs w:val="24"/>
              </w:rPr>
              <w:t>Initial sitting balance (IQR)</w:t>
            </w:r>
          </w:p>
        </w:tc>
        <w:tc>
          <w:tcPr>
            <w:tcW w:w="1701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D8DC681" w14:textId="77777777" w:rsidR="00D10F4F" w:rsidRPr="00E423E8" w:rsidRDefault="00D10F4F" w:rsidP="000A0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3E8">
              <w:rPr>
                <w:rFonts w:ascii="Times New Roman" w:hAnsi="Times New Roman" w:cs="Times New Roman"/>
                <w:sz w:val="24"/>
                <w:szCs w:val="24"/>
              </w:rPr>
              <w:t>2 (1-4)</w:t>
            </w:r>
          </w:p>
        </w:tc>
      </w:tr>
      <w:tr w:rsidR="00D10F4F" w:rsidRPr="00E423E8" w14:paraId="60868ECD" w14:textId="77777777" w:rsidTr="003C15AE">
        <w:trPr>
          <w:trHeight w:val="480"/>
        </w:trPr>
        <w:tc>
          <w:tcPr>
            <w:tcW w:w="720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24E04E" w14:textId="4AEBAE0B" w:rsidR="00D10F4F" w:rsidRPr="00E423E8" w:rsidRDefault="00D10F4F" w:rsidP="000A07DB">
            <w:pPr>
              <w:ind w:firstLineChars="200" w:firstLine="4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2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Normal initial sitting balance, n (%)</w:t>
            </w:r>
          </w:p>
        </w:tc>
        <w:tc>
          <w:tcPr>
            <w:tcW w:w="1701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BDC6F5" w14:textId="77777777" w:rsidR="00D10F4F" w:rsidRPr="00E423E8" w:rsidRDefault="00D10F4F" w:rsidP="000A0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3E8">
              <w:rPr>
                <w:rFonts w:ascii="Times New Roman" w:hAnsi="Times New Roman" w:cs="Times New Roman"/>
                <w:sz w:val="24"/>
                <w:szCs w:val="24"/>
              </w:rPr>
              <w:t>36 (26.4%)</w:t>
            </w:r>
          </w:p>
        </w:tc>
      </w:tr>
      <w:tr w:rsidR="00D10F4F" w:rsidRPr="00E423E8" w14:paraId="2AA45085" w14:textId="77777777" w:rsidTr="003C15AE">
        <w:trPr>
          <w:trHeight w:val="480"/>
        </w:trPr>
        <w:tc>
          <w:tcPr>
            <w:tcW w:w="8904" w:type="dxa"/>
            <w:gridSpan w:val="2"/>
            <w:tcBorders>
              <w:top w:val="single" w:sz="12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967F73" w14:textId="0E4D20DA" w:rsidR="00D10F4F" w:rsidRPr="00E423E8" w:rsidRDefault="00D10F4F" w:rsidP="000A07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2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Abbreviation: NG, nasogastric tube; mRS, modified Rankin Scale; BMI, body mass index; Hb, h</w:t>
            </w:r>
            <w:r w:rsidR="00BE750C" w:rsidRPr="00E42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E42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emoglobin; CRP, C-reactive protein; NIHSS, National Institute of Health Stroke Scale; ENI, early neurological improvement; ER: emergency room; tPA, tissue plasminogen activator</w:t>
            </w:r>
            <w:r w:rsidR="00D968E2" w:rsidRPr="00E423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 mTICI, modified thrombolysis in cerebral infarction; ST, swallowing training;</w:t>
            </w:r>
          </w:p>
        </w:tc>
      </w:tr>
    </w:tbl>
    <w:p w14:paraId="0587F230" w14:textId="77777777" w:rsidR="00810377" w:rsidRPr="00E423E8" w:rsidRDefault="00810377" w:rsidP="000A07DB">
      <w:pPr>
        <w:rPr>
          <w:rFonts w:ascii="Times New Roman" w:hAnsi="Times New Roman" w:cs="Times New Roman"/>
          <w:lang w:val="en-US"/>
        </w:rPr>
      </w:pPr>
    </w:p>
    <w:sectPr w:rsidR="00810377" w:rsidRPr="00E423E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F4F"/>
    <w:rsid w:val="0004563A"/>
    <w:rsid w:val="000A07DB"/>
    <w:rsid w:val="000B00EF"/>
    <w:rsid w:val="000C0ACE"/>
    <w:rsid w:val="00117BF2"/>
    <w:rsid w:val="00142F7B"/>
    <w:rsid w:val="00155465"/>
    <w:rsid w:val="00187E0F"/>
    <w:rsid w:val="001A372D"/>
    <w:rsid w:val="001F008B"/>
    <w:rsid w:val="00323DF8"/>
    <w:rsid w:val="00327BE7"/>
    <w:rsid w:val="00397479"/>
    <w:rsid w:val="003D41DC"/>
    <w:rsid w:val="00410436"/>
    <w:rsid w:val="0044759B"/>
    <w:rsid w:val="00455F5D"/>
    <w:rsid w:val="0047483C"/>
    <w:rsid w:val="00484303"/>
    <w:rsid w:val="004E33C8"/>
    <w:rsid w:val="00576E91"/>
    <w:rsid w:val="005B5EE4"/>
    <w:rsid w:val="005D6755"/>
    <w:rsid w:val="00607D3E"/>
    <w:rsid w:val="00625194"/>
    <w:rsid w:val="006739D3"/>
    <w:rsid w:val="006F0B57"/>
    <w:rsid w:val="00703040"/>
    <w:rsid w:val="007056AF"/>
    <w:rsid w:val="007140CE"/>
    <w:rsid w:val="0075680E"/>
    <w:rsid w:val="00756CEB"/>
    <w:rsid w:val="007801F7"/>
    <w:rsid w:val="00796BCE"/>
    <w:rsid w:val="007B5612"/>
    <w:rsid w:val="007D3309"/>
    <w:rsid w:val="007F312C"/>
    <w:rsid w:val="007F6983"/>
    <w:rsid w:val="00810377"/>
    <w:rsid w:val="008124CB"/>
    <w:rsid w:val="00835236"/>
    <w:rsid w:val="00864E8F"/>
    <w:rsid w:val="008861DC"/>
    <w:rsid w:val="008B73D2"/>
    <w:rsid w:val="008D2574"/>
    <w:rsid w:val="008F0460"/>
    <w:rsid w:val="00927958"/>
    <w:rsid w:val="00A32417"/>
    <w:rsid w:val="00A63B20"/>
    <w:rsid w:val="00A664A8"/>
    <w:rsid w:val="00A8146D"/>
    <w:rsid w:val="00B225F6"/>
    <w:rsid w:val="00B45243"/>
    <w:rsid w:val="00B5010B"/>
    <w:rsid w:val="00B51DCF"/>
    <w:rsid w:val="00B578FF"/>
    <w:rsid w:val="00B7417C"/>
    <w:rsid w:val="00BE750C"/>
    <w:rsid w:val="00C22F84"/>
    <w:rsid w:val="00C24C11"/>
    <w:rsid w:val="00C70FC4"/>
    <w:rsid w:val="00CC3787"/>
    <w:rsid w:val="00CD218C"/>
    <w:rsid w:val="00CF2FA6"/>
    <w:rsid w:val="00D10F4F"/>
    <w:rsid w:val="00D50E1D"/>
    <w:rsid w:val="00D72DAE"/>
    <w:rsid w:val="00D968E2"/>
    <w:rsid w:val="00DA7BCB"/>
    <w:rsid w:val="00DC2F46"/>
    <w:rsid w:val="00DC789B"/>
    <w:rsid w:val="00DD2041"/>
    <w:rsid w:val="00DD5C9D"/>
    <w:rsid w:val="00E423E8"/>
    <w:rsid w:val="00E54378"/>
    <w:rsid w:val="00EE0C71"/>
    <w:rsid w:val="00F1171D"/>
    <w:rsid w:val="00F20599"/>
    <w:rsid w:val="00F302CB"/>
    <w:rsid w:val="00F54C4C"/>
    <w:rsid w:val="00F91F02"/>
    <w:rsid w:val="00FA0908"/>
    <w:rsid w:val="00FB2848"/>
    <w:rsid w:val="00FC0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78385DF"/>
  <w15:chartTrackingRefBased/>
  <w15:docId w15:val="{1883DE50-8EE4-7C4F-AADF-E697F68E5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lang w:val="en-US" w:eastAsia="zh-TW" w:bidi="ar-SA"/>
        <w14:ligatures w14:val="standardContextual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0F4F"/>
    <w:pPr>
      <w:spacing w:after="0"/>
      <w:jc w:val="left"/>
    </w:pPr>
    <w:rPr>
      <w:rFonts w:ascii="Arial" w:hAnsi="Arial" w:cs="Arial"/>
      <w:kern w:val="0"/>
      <w:sz w:val="22"/>
      <w:szCs w:val="22"/>
      <w:lang w:val="zh-TW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45243"/>
    <w:pPr>
      <w:spacing w:before="300" w:after="40"/>
      <w:outlineLvl w:val="0"/>
    </w:pPr>
    <w:rPr>
      <w:rFonts w:asciiTheme="minorHAnsi" w:hAnsiTheme="minorHAnsi" w:cstheme="minorBidi"/>
      <w:smallCaps/>
      <w:spacing w:val="5"/>
      <w:kern w:val="2"/>
      <w:sz w:val="32"/>
      <w:szCs w:val="32"/>
      <w:lang w:val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5243"/>
    <w:pPr>
      <w:spacing w:before="240" w:after="80"/>
      <w:outlineLvl w:val="1"/>
    </w:pPr>
    <w:rPr>
      <w:rFonts w:asciiTheme="minorHAnsi" w:hAnsiTheme="minorHAnsi" w:cstheme="minorBidi"/>
      <w:smallCaps/>
      <w:spacing w:val="5"/>
      <w:kern w:val="2"/>
      <w:sz w:val="28"/>
      <w:szCs w:val="28"/>
      <w:lang w:val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5243"/>
    <w:pPr>
      <w:outlineLvl w:val="2"/>
    </w:pPr>
    <w:rPr>
      <w:rFonts w:asciiTheme="minorHAnsi" w:hAnsiTheme="minorHAnsi" w:cstheme="minorBidi"/>
      <w:smallCaps/>
      <w:spacing w:val="5"/>
      <w:kern w:val="2"/>
      <w:sz w:val="24"/>
      <w:szCs w:val="24"/>
      <w:lang w:val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5243"/>
    <w:pPr>
      <w:spacing w:before="240"/>
      <w:outlineLvl w:val="3"/>
    </w:pPr>
    <w:rPr>
      <w:rFonts w:asciiTheme="minorHAnsi" w:hAnsiTheme="minorHAnsi" w:cstheme="minorBidi"/>
      <w:smallCaps/>
      <w:spacing w:val="10"/>
      <w:kern w:val="2"/>
      <w:lang w:val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5243"/>
    <w:pPr>
      <w:spacing w:before="200"/>
      <w:outlineLvl w:val="4"/>
    </w:pPr>
    <w:rPr>
      <w:rFonts w:asciiTheme="minorHAnsi" w:hAnsiTheme="minorHAnsi" w:cstheme="minorBidi"/>
      <w:smallCaps/>
      <w:color w:val="943634" w:themeColor="accent2" w:themeShade="BF"/>
      <w:spacing w:val="10"/>
      <w:kern w:val="2"/>
      <w:szCs w:val="26"/>
      <w:lang w:val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5243"/>
    <w:pPr>
      <w:outlineLvl w:val="5"/>
    </w:pPr>
    <w:rPr>
      <w:rFonts w:asciiTheme="minorHAnsi" w:hAnsiTheme="minorHAnsi" w:cstheme="minorBidi"/>
      <w:smallCaps/>
      <w:color w:val="C0504D" w:themeColor="accent2"/>
      <w:spacing w:val="5"/>
      <w:kern w:val="2"/>
      <w:szCs w:val="20"/>
      <w:lang w:val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5243"/>
    <w:pPr>
      <w:outlineLvl w:val="6"/>
    </w:pPr>
    <w:rPr>
      <w:rFonts w:asciiTheme="minorHAnsi" w:hAnsiTheme="minorHAnsi" w:cstheme="minorBidi"/>
      <w:b/>
      <w:smallCaps/>
      <w:color w:val="C0504D" w:themeColor="accent2"/>
      <w:spacing w:val="10"/>
      <w:kern w:val="2"/>
      <w:sz w:val="20"/>
      <w:szCs w:val="20"/>
      <w:lang w:val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5243"/>
    <w:pPr>
      <w:outlineLvl w:val="7"/>
    </w:pPr>
    <w:rPr>
      <w:rFonts w:asciiTheme="minorHAnsi" w:hAnsiTheme="minorHAnsi" w:cstheme="minorBidi"/>
      <w:b/>
      <w:i/>
      <w:smallCaps/>
      <w:color w:val="943634" w:themeColor="accent2" w:themeShade="BF"/>
      <w:kern w:val="2"/>
      <w:sz w:val="20"/>
      <w:szCs w:val="20"/>
      <w:lang w:val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5243"/>
    <w:pPr>
      <w:outlineLvl w:val="8"/>
    </w:pPr>
    <w:rPr>
      <w:rFonts w:asciiTheme="minorHAnsi" w:hAnsiTheme="minorHAnsi" w:cstheme="minorBidi"/>
      <w:b/>
      <w:i/>
      <w:smallCaps/>
      <w:color w:val="622423" w:themeColor="accent2" w:themeShade="7F"/>
      <w:kern w:val="2"/>
      <w:sz w:val="20"/>
      <w:szCs w:val="20"/>
      <w:lang w:val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B45243"/>
    <w:rPr>
      <w:smallCaps/>
      <w:spacing w:val="5"/>
      <w:sz w:val="32"/>
      <w:szCs w:val="32"/>
    </w:rPr>
  </w:style>
  <w:style w:type="character" w:customStyle="1" w:styleId="20">
    <w:name w:val="標題 2 字元"/>
    <w:basedOn w:val="a0"/>
    <w:link w:val="2"/>
    <w:uiPriority w:val="9"/>
    <w:semiHidden/>
    <w:rsid w:val="00B45243"/>
    <w:rPr>
      <w:smallCaps/>
      <w:spacing w:val="5"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B45243"/>
    <w:rPr>
      <w:smallCaps/>
      <w:spacing w:val="5"/>
      <w:sz w:val="24"/>
      <w:szCs w:val="24"/>
    </w:rPr>
  </w:style>
  <w:style w:type="character" w:customStyle="1" w:styleId="40">
    <w:name w:val="標題 4 字元"/>
    <w:basedOn w:val="a0"/>
    <w:link w:val="4"/>
    <w:uiPriority w:val="9"/>
    <w:semiHidden/>
    <w:rsid w:val="00B45243"/>
    <w:rPr>
      <w:smallCaps/>
      <w:spacing w:val="10"/>
      <w:sz w:val="22"/>
      <w:szCs w:val="22"/>
    </w:rPr>
  </w:style>
  <w:style w:type="character" w:customStyle="1" w:styleId="50">
    <w:name w:val="標題 5 字元"/>
    <w:basedOn w:val="a0"/>
    <w:link w:val="5"/>
    <w:uiPriority w:val="9"/>
    <w:semiHidden/>
    <w:rsid w:val="00B45243"/>
    <w:rPr>
      <w:smallCaps/>
      <w:color w:val="943634" w:themeColor="accent2" w:themeShade="BF"/>
      <w:spacing w:val="10"/>
      <w:sz w:val="22"/>
      <w:szCs w:val="26"/>
    </w:rPr>
  </w:style>
  <w:style w:type="character" w:customStyle="1" w:styleId="60">
    <w:name w:val="標題 6 字元"/>
    <w:basedOn w:val="a0"/>
    <w:link w:val="6"/>
    <w:uiPriority w:val="9"/>
    <w:semiHidden/>
    <w:rsid w:val="00B45243"/>
    <w:rPr>
      <w:smallCaps/>
      <w:color w:val="C0504D" w:themeColor="accent2"/>
      <w:spacing w:val="5"/>
      <w:sz w:val="22"/>
    </w:rPr>
  </w:style>
  <w:style w:type="character" w:customStyle="1" w:styleId="70">
    <w:name w:val="標題 7 字元"/>
    <w:basedOn w:val="a0"/>
    <w:link w:val="7"/>
    <w:uiPriority w:val="9"/>
    <w:semiHidden/>
    <w:rsid w:val="00B45243"/>
    <w:rPr>
      <w:b/>
      <w:smallCaps/>
      <w:color w:val="C0504D" w:themeColor="accent2"/>
      <w:spacing w:val="10"/>
    </w:rPr>
  </w:style>
  <w:style w:type="character" w:customStyle="1" w:styleId="80">
    <w:name w:val="標題 8 字元"/>
    <w:basedOn w:val="a0"/>
    <w:link w:val="8"/>
    <w:uiPriority w:val="9"/>
    <w:semiHidden/>
    <w:rsid w:val="00B45243"/>
    <w:rPr>
      <w:b/>
      <w:i/>
      <w:smallCaps/>
      <w:color w:val="943634" w:themeColor="accent2" w:themeShade="BF"/>
    </w:rPr>
  </w:style>
  <w:style w:type="character" w:customStyle="1" w:styleId="90">
    <w:name w:val="標題 9 字元"/>
    <w:basedOn w:val="a0"/>
    <w:link w:val="9"/>
    <w:uiPriority w:val="9"/>
    <w:semiHidden/>
    <w:rsid w:val="00B45243"/>
    <w:rPr>
      <w:b/>
      <w:i/>
      <w:smallCaps/>
      <w:color w:val="622423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B45243"/>
    <w:pPr>
      <w:spacing w:after="200"/>
      <w:jc w:val="both"/>
    </w:pPr>
    <w:rPr>
      <w:rFonts w:asciiTheme="minorHAnsi" w:hAnsiTheme="minorHAnsi" w:cstheme="minorBidi"/>
      <w:b/>
      <w:bCs/>
      <w:caps/>
      <w:kern w:val="2"/>
      <w:sz w:val="16"/>
      <w:szCs w:val="18"/>
      <w:lang w:val="en-US"/>
      <w14:ligatures w14:val="standardContextual"/>
    </w:rPr>
  </w:style>
  <w:style w:type="paragraph" w:styleId="a4">
    <w:name w:val="Title"/>
    <w:basedOn w:val="a"/>
    <w:next w:val="a"/>
    <w:link w:val="a5"/>
    <w:uiPriority w:val="10"/>
    <w:qFormat/>
    <w:rsid w:val="00B45243"/>
    <w:pPr>
      <w:pBdr>
        <w:top w:val="single" w:sz="12" w:space="1" w:color="C0504D" w:themeColor="accent2"/>
      </w:pBdr>
      <w:spacing w:after="200" w:line="240" w:lineRule="auto"/>
      <w:jc w:val="right"/>
    </w:pPr>
    <w:rPr>
      <w:rFonts w:asciiTheme="minorHAnsi" w:hAnsiTheme="minorHAnsi" w:cstheme="minorBidi"/>
      <w:smallCaps/>
      <w:kern w:val="2"/>
      <w:sz w:val="48"/>
      <w:szCs w:val="48"/>
      <w:lang w:val="en-US"/>
      <w14:ligatures w14:val="standardContextual"/>
    </w:rPr>
  </w:style>
  <w:style w:type="character" w:customStyle="1" w:styleId="a5">
    <w:name w:val="標題 字元"/>
    <w:basedOn w:val="a0"/>
    <w:link w:val="a4"/>
    <w:uiPriority w:val="10"/>
    <w:rsid w:val="00B45243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B45243"/>
    <w:pPr>
      <w:spacing w:after="720" w:line="240" w:lineRule="auto"/>
      <w:jc w:val="right"/>
    </w:pPr>
    <w:rPr>
      <w:rFonts w:asciiTheme="majorHAnsi" w:eastAsiaTheme="majorEastAsia" w:hAnsiTheme="majorHAnsi" w:cstheme="majorBidi"/>
      <w:kern w:val="2"/>
      <w:sz w:val="20"/>
      <w:lang w:val="en-US"/>
      <w14:ligatures w14:val="standardContextual"/>
    </w:rPr>
  </w:style>
  <w:style w:type="character" w:customStyle="1" w:styleId="a7">
    <w:name w:val="副標題 字元"/>
    <w:basedOn w:val="a0"/>
    <w:link w:val="a6"/>
    <w:uiPriority w:val="11"/>
    <w:rsid w:val="00B45243"/>
    <w:rPr>
      <w:rFonts w:asciiTheme="majorHAnsi" w:eastAsiaTheme="majorEastAsia" w:hAnsiTheme="majorHAnsi" w:cstheme="majorBidi"/>
      <w:szCs w:val="22"/>
    </w:rPr>
  </w:style>
  <w:style w:type="character" w:styleId="a8">
    <w:name w:val="Strong"/>
    <w:uiPriority w:val="22"/>
    <w:qFormat/>
    <w:rsid w:val="00B45243"/>
    <w:rPr>
      <w:b/>
      <w:color w:val="C0504D" w:themeColor="accent2"/>
    </w:rPr>
  </w:style>
  <w:style w:type="character" w:styleId="a9">
    <w:name w:val="Emphasis"/>
    <w:uiPriority w:val="20"/>
    <w:qFormat/>
    <w:rsid w:val="00B45243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B45243"/>
    <w:pPr>
      <w:spacing w:line="240" w:lineRule="auto"/>
      <w:jc w:val="both"/>
    </w:pPr>
    <w:rPr>
      <w:rFonts w:asciiTheme="minorHAnsi" w:hAnsiTheme="minorHAnsi" w:cstheme="minorBidi"/>
      <w:kern w:val="2"/>
      <w:sz w:val="20"/>
      <w:szCs w:val="20"/>
      <w:lang w:val="en-US"/>
      <w14:ligatures w14:val="standardContextual"/>
    </w:rPr>
  </w:style>
  <w:style w:type="character" w:customStyle="1" w:styleId="ab">
    <w:name w:val="無間距 字元"/>
    <w:basedOn w:val="a0"/>
    <w:link w:val="aa"/>
    <w:uiPriority w:val="1"/>
    <w:rsid w:val="00B45243"/>
  </w:style>
  <w:style w:type="paragraph" w:styleId="ac">
    <w:name w:val="List Paragraph"/>
    <w:basedOn w:val="a"/>
    <w:uiPriority w:val="34"/>
    <w:qFormat/>
    <w:rsid w:val="00B45243"/>
    <w:pPr>
      <w:spacing w:after="200"/>
      <w:ind w:left="720"/>
      <w:contextualSpacing/>
      <w:jc w:val="both"/>
    </w:pPr>
    <w:rPr>
      <w:rFonts w:asciiTheme="minorHAnsi" w:hAnsiTheme="minorHAnsi" w:cstheme="minorBidi"/>
      <w:kern w:val="2"/>
      <w:sz w:val="20"/>
      <w:szCs w:val="20"/>
      <w:lang w:val="en-US"/>
      <w14:ligatures w14:val="standardContextual"/>
    </w:rPr>
  </w:style>
  <w:style w:type="paragraph" w:styleId="ad">
    <w:name w:val="Quote"/>
    <w:basedOn w:val="a"/>
    <w:next w:val="a"/>
    <w:link w:val="ae"/>
    <w:uiPriority w:val="29"/>
    <w:qFormat/>
    <w:rsid w:val="00B45243"/>
    <w:pPr>
      <w:spacing w:after="200"/>
      <w:jc w:val="both"/>
    </w:pPr>
    <w:rPr>
      <w:rFonts w:asciiTheme="minorHAnsi" w:hAnsiTheme="minorHAnsi" w:cstheme="minorBidi"/>
      <w:i/>
      <w:kern w:val="2"/>
      <w:sz w:val="20"/>
      <w:szCs w:val="20"/>
      <w:lang w:val="en-US"/>
      <w14:ligatures w14:val="standardContextual"/>
    </w:rPr>
  </w:style>
  <w:style w:type="character" w:customStyle="1" w:styleId="ae">
    <w:name w:val="引文 字元"/>
    <w:basedOn w:val="a0"/>
    <w:link w:val="ad"/>
    <w:uiPriority w:val="29"/>
    <w:rsid w:val="00B45243"/>
    <w:rPr>
      <w:i/>
    </w:rPr>
  </w:style>
  <w:style w:type="paragraph" w:styleId="af">
    <w:name w:val="Intense Quote"/>
    <w:basedOn w:val="a"/>
    <w:next w:val="a"/>
    <w:link w:val="af0"/>
    <w:uiPriority w:val="30"/>
    <w:qFormat/>
    <w:rsid w:val="00B45243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  <w:jc w:val="both"/>
    </w:pPr>
    <w:rPr>
      <w:rFonts w:asciiTheme="minorHAnsi" w:hAnsiTheme="minorHAnsi" w:cstheme="minorBidi"/>
      <w:b/>
      <w:i/>
      <w:color w:val="FFFFFF" w:themeColor="background1"/>
      <w:kern w:val="2"/>
      <w:sz w:val="20"/>
      <w:szCs w:val="20"/>
      <w:lang w:val="en-US"/>
      <w14:ligatures w14:val="standardContextual"/>
    </w:rPr>
  </w:style>
  <w:style w:type="character" w:customStyle="1" w:styleId="af0">
    <w:name w:val="鮮明引文 字元"/>
    <w:basedOn w:val="a0"/>
    <w:link w:val="af"/>
    <w:uiPriority w:val="30"/>
    <w:rsid w:val="00B45243"/>
    <w:rPr>
      <w:b/>
      <w:i/>
      <w:color w:val="FFFFFF" w:themeColor="background1"/>
      <w:shd w:val="clear" w:color="auto" w:fill="C0504D" w:themeFill="accent2"/>
    </w:rPr>
  </w:style>
  <w:style w:type="character" w:styleId="af1">
    <w:name w:val="Subtle Emphasis"/>
    <w:uiPriority w:val="19"/>
    <w:qFormat/>
    <w:rsid w:val="00B45243"/>
    <w:rPr>
      <w:i/>
    </w:rPr>
  </w:style>
  <w:style w:type="character" w:styleId="af2">
    <w:name w:val="Intense Emphasis"/>
    <w:uiPriority w:val="21"/>
    <w:qFormat/>
    <w:rsid w:val="00B45243"/>
    <w:rPr>
      <w:b/>
      <w:i/>
      <w:color w:val="C0504D" w:themeColor="accent2"/>
      <w:spacing w:val="10"/>
    </w:rPr>
  </w:style>
  <w:style w:type="character" w:styleId="af3">
    <w:name w:val="Subtle Reference"/>
    <w:uiPriority w:val="31"/>
    <w:qFormat/>
    <w:rsid w:val="00B45243"/>
    <w:rPr>
      <w:b/>
    </w:rPr>
  </w:style>
  <w:style w:type="character" w:styleId="af4">
    <w:name w:val="Intense Reference"/>
    <w:uiPriority w:val="32"/>
    <w:qFormat/>
    <w:rsid w:val="00B45243"/>
    <w:rPr>
      <w:b/>
      <w:bCs/>
      <w:smallCaps/>
      <w:spacing w:val="5"/>
      <w:sz w:val="22"/>
      <w:szCs w:val="22"/>
      <w:u w:val="single"/>
    </w:rPr>
  </w:style>
  <w:style w:type="character" w:styleId="af5">
    <w:name w:val="Book Title"/>
    <w:uiPriority w:val="33"/>
    <w:qFormat/>
    <w:rsid w:val="00B45243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6">
    <w:name w:val="TOC Heading"/>
    <w:basedOn w:val="1"/>
    <w:next w:val="a"/>
    <w:uiPriority w:val="39"/>
    <w:semiHidden/>
    <w:unhideWhenUsed/>
    <w:qFormat/>
    <w:rsid w:val="00B45243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1</TotalTime>
  <Pages>2</Pages>
  <Words>268</Words>
  <Characters>1528</Characters>
  <Application>Microsoft Office Word</Application>
  <DocSecurity>0</DocSecurity>
  <Lines>12</Lines>
  <Paragraphs>3</Paragraphs>
  <ScaleCrop>false</ScaleCrop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shu-mei Yang</dc:creator>
  <cp:keywords/>
  <dc:description/>
  <cp:lastModifiedBy>shu-mei Yang</cp:lastModifiedBy>
  <cp:revision>5</cp:revision>
  <dcterms:created xsi:type="dcterms:W3CDTF">2023-12-04T09:03:00Z</dcterms:created>
  <dcterms:modified xsi:type="dcterms:W3CDTF">2024-05-23T11:00:00Z</dcterms:modified>
</cp:coreProperties>
</file>