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Risk of Pneumonia Among Children with Cleft Palate Before and After Palatoplasty</w:t>
      </w:r>
    </w:p>
    <w:p w:rsidR="00000000" w:rsidDel="00000000" w:rsidP="00000000" w:rsidRDefault="00000000" w:rsidRPr="00000000" w14:paraId="00000002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European Journal of Pediatrics </w:t>
      </w:r>
    </w:p>
    <w:p w:rsidR="00000000" w:rsidDel="00000000" w:rsidP="00000000" w:rsidRDefault="00000000" w:rsidRPr="00000000" w14:paraId="00000003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Yotam Eyni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Tomer Kerman, Dana Danino, Aviv Goldbart and Eldad Silberstein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Joyce &amp; Irving Goldman Medical School, Faculty of Health Sciences, Ben-Gurion University of the Negev, Be'er-Sheva, Israel</w:t>
      </w:r>
    </w:p>
    <w:p w:rsidR="00000000" w:rsidDel="00000000" w:rsidP="00000000" w:rsidRDefault="00000000" w:rsidRPr="00000000" w14:paraId="00000005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Corresponding Author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Yotam Eyni</w:t>
      </w:r>
    </w:p>
    <w:p w:rsidR="00000000" w:rsidDel="00000000" w:rsidP="00000000" w:rsidRDefault="00000000" w:rsidRPr="00000000" w14:paraId="00000006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+972 545753996,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yotameyni@gmail.com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OrcID: 0009-0009-5192-4063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="0" w:tblpY="1651"/>
        <w:bidiVisual w:val="1"/>
        <w:tblW w:w="9016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5129"/>
        <w:gridCol w:w="1177"/>
        <w:gridCol w:w="2710"/>
        <w:tblGridChange w:id="0">
          <w:tblGrid>
            <w:gridCol w:w="5129"/>
            <w:gridCol w:w="1177"/>
            <w:gridCol w:w="271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Table 1: List of International Statistical Classification of Diseases and Related Health Problems 9 (ICD-9) Codes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Description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ICD9 code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Disease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Independent variable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Cleft palate</w:t>
            </w:r>
          </w:p>
        </w:tc>
        <w:tc>
          <w:tcPr>
            <w:tcBorders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749.0</w:t>
            </w:r>
          </w:p>
        </w:tc>
        <w:tc>
          <w:tcPr>
            <w:vMerge w:val="restart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Cleft palate with cleft lip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749.2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Procedure code: </w:t>
            </w:r>
            <w:bookmarkStart w:colFirst="0" w:colLast="0" w:name="bookmark=id.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Correction of cleft palate</w:t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27.62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d0cece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Primary dependent variables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Pneumococcal pneumonia [Streptococcus pneumoniae pneumonia]</w:t>
            </w:r>
          </w:p>
        </w:tc>
        <w:tc>
          <w:tcPr>
            <w:tcBorders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481.X</w:t>
            </w:r>
          </w:p>
        </w:tc>
        <w:tc>
          <w:tcPr>
            <w:vMerge w:val="restart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Pneumonia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Other bacterial pneumonia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482.X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Pneumonia due to other specified organism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483.X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Pneumonia in infectious diseases classified elsewhere</w:t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484.X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Pneumonia, organism unspecified</w:t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486.X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Pneumonitis due to solids and liquids</w:t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507.X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Empyema</w:t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510.X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Pleurisy</w:t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511.X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Abscess of lung and mediastinum</w:t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513.X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Acute bronchitis and bronchiolitis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466.X</w:t>
            </w:r>
          </w:p>
        </w:tc>
        <w:tc>
          <w:tcPr>
            <w:vMerge w:val="restart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LRTI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48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Viral pneumonia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480.X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Influenza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487.X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line="48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Influenza due to certain identified influenza viruses</w:t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488.X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line="48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Bronchitis, not specified as acute or chronic</w:t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490.X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48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Acute upper respiratory infections of other multiple sites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465.8</w:t>
            </w:r>
          </w:p>
        </w:tc>
        <w:tc>
          <w:tcPr>
            <w:vMerge w:val="restart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URTI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48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Acute upper respiratory infections of unspecified 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465.9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48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Allergic rhinitis</w:t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477.X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48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Other diseases of upper respiratory tract</w:t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478.X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48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Acute suppurative otitis media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382.0X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AOM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Secondary dependent variables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line="48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Ill-defined intestinal infections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009.X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Gastroenteritis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48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Infections of kidney</w:t>
            </w:r>
          </w:p>
        </w:tc>
        <w:tc>
          <w:tcPr>
            <w:tcBorders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590.X</w:t>
            </w:r>
          </w:p>
        </w:tc>
        <w:tc>
          <w:tcPr>
            <w:vMerge w:val="restart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line="48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Cystitis</w:t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595.X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line="48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Urinary tract infection, site not specified</w:t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bottom w:color="d0cece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599.0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ece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line="48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Urinary tract infection of newborn</w:t>
            </w:r>
          </w:p>
        </w:tc>
        <w:tc>
          <w:tcPr>
            <w:tcBorders>
              <w:top w:color="d0cece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771.82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48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48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48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48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16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254"/>
        <w:gridCol w:w="1127"/>
        <w:gridCol w:w="1127"/>
        <w:gridCol w:w="1127"/>
        <w:gridCol w:w="1127"/>
        <w:gridCol w:w="2254"/>
        <w:tblGridChange w:id="0">
          <w:tblGrid>
            <w:gridCol w:w="2254"/>
            <w:gridCol w:w="1127"/>
            <w:gridCol w:w="1127"/>
            <w:gridCol w:w="1127"/>
            <w:gridCol w:w="1127"/>
            <w:gridCol w:w="2254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spacing w:before="144" w:line="480" w:lineRule="auto"/>
              <w:rPr>
                <w:rFonts w:ascii="Times New Roman" w:cs="Times New Roman" w:eastAsia="Times New Roman" w:hAnsi="Times New Roman"/>
                <w:b w:val="1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Table 2: Missing values for each variable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Variable</w:t>
            </w:r>
          </w:p>
        </w:tc>
        <w:tc>
          <w:tcPr>
            <w:gridSpan w:val="4"/>
            <w:tcBorders>
              <w:left w:color="ffffff" w:space="0" w:sz="4" w:val="single"/>
              <w:bottom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Number of missing</w:t>
            </w:r>
          </w:p>
        </w:tc>
        <w:tc>
          <w:tcPr>
            <w:vMerge w:val="restart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Types of variable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Cleft Palate</w:t>
            </w:r>
          </w:p>
        </w:tc>
        <w:tc>
          <w:tcPr>
            <w:gridSpan w:val="2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Control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%</w:t>
            </w:r>
          </w:p>
        </w:tc>
        <w:tc>
          <w:tcPr>
            <w:vMerge w:val="continue"/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Sex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Categorical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Ethnicity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Categorical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Socioeconomic level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55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33.13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35,370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25.61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Categorical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Residence location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7.83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6,920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5.01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Categorical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Parental smoking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5.42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3,017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2.18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Categorical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Birthweight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0.002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Continuous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Mother age at birth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Continuous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Season of birth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Categorical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Birth week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Categorical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Weight percentage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26.5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47,129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34.13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Continuous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CP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Categorical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Pneumonia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Categorical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LRTI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Categorical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URTI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Categorical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AOM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Categorical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Gastroenteritis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Categorical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spacing w:before="144"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spacing w:before="144"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Categorical</w:t>
            </w:r>
          </w:p>
        </w:tc>
      </w:tr>
    </w:tbl>
    <w:p w:rsidR="00000000" w:rsidDel="00000000" w:rsidP="00000000" w:rsidRDefault="00000000" w:rsidRPr="00000000" w14:paraId="000000ED">
      <w:pPr>
        <w:spacing w:after="0" w:line="48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="48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48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S4: Baseline Characteristics of Sibling Groups Before Surgery</w:t>
      </w:r>
    </w:p>
    <w:tbl>
      <w:tblPr>
        <w:tblStyle w:val="Table3"/>
        <w:tblW w:w="9086.000000000002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526"/>
        <w:gridCol w:w="2123"/>
        <w:gridCol w:w="2316"/>
        <w:gridCol w:w="1121"/>
        <w:tblGridChange w:id="0">
          <w:tblGrid>
            <w:gridCol w:w="3526"/>
            <w:gridCol w:w="2123"/>
            <w:gridCol w:w="2316"/>
            <w:gridCol w:w="1121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Characteristic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Siblings with CP, </w:t>
            </w:r>
          </w:p>
          <w:p w:rsidR="00000000" w:rsidDel="00000000" w:rsidP="00000000" w:rsidRDefault="00000000" w:rsidRPr="00000000" w14:paraId="000000F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 = 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Siblings without CP, </w:t>
            </w:r>
          </w:p>
          <w:p w:rsidR="00000000" w:rsidDel="00000000" w:rsidP="00000000" w:rsidRDefault="00000000" w:rsidRPr="00000000" w14:paraId="000000F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 = 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 Value 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spacing w:after="150" w:before="150" w:line="480" w:lineRule="auto"/>
              <w:ind w:left="142" w:right="142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Male, n (%)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68 (53)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57 (44)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0.2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spacing w:after="150" w:before="150" w:line="480" w:lineRule="auto"/>
              <w:ind w:left="142" w:right="142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Ethnicity, n (%)</w:t>
            </w:r>
          </w:p>
        </w:tc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&gt;0.9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Jew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65 (50)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65 (50)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Arab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54 (42)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54 (42)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Other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 (8)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 (8)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spacing w:after="150" w:before="150" w:line="480" w:lineRule="auto"/>
              <w:ind w:left="142" w:right="142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Socioeconomic level, n (%)</w:t>
            </w:r>
          </w:p>
        </w:tc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&gt;0.9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63 (74)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62 (71)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 (21)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 (24)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(5)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(5)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spacing w:after="150" w:before="150" w:line="480" w:lineRule="auto"/>
              <w:ind w:left="142" w:right="142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Residence location, n (%)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&gt;0.9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Rural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55 (46)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56 (46)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Suburban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60 (50)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61 (50)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Urban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 (2.5)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(3)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spacing w:after="150" w:before="144" w:line="480" w:lineRule="auto"/>
              <w:ind w:left="142" w:right="142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Parental smoking, n (%)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40 (31)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40 (31)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&gt;0.9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spacing w:after="150" w:before="144" w:line="480" w:lineRule="auto"/>
              <w:ind w:left="142" w:right="142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Birthweight, gr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0.15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spacing w:after="150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Mean ± SD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2,973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622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3,078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549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spacing w:after="150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Median (IQR)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2,965 (2,715, 3,305)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3,100 (2,870, 3,385)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spacing w:after="150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Range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700-4,785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1,500-4,800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spacing w:after="150" w:before="144" w:line="480" w:lineRule="auto"/>
              <w:ind w:left="142" w:right="14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Mother age at birth,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0.4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spacing w:after="144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Mean ± SD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28.5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5.8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5.5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spacing w:after="144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Median (IQR)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27.9 (24.2, 32.5)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27.7 (23.7, 31.6)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spacing w:after="144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Range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18.5-43.6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18.4-40.7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F">
            <w:pPr>
              <w:spacing w:after="150" w:before="144" w:line="480" w:lineRule="auto"/>
              <w:ind w:left="142" w:right="14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Season of birth,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0.13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3">
            <w:pPr>
              <w:spacing w:after="150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 (26)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 (16)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7">
            <w:pPr>
              <w:spacing w:after="150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Summer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 (26)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37 (29)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B">
            <w:pPr>
              <w:spacing w:after="150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Autumn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 (20)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39 (30)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F">
            <w:pPr>
              <w:spacing w:after="150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Winter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 (28)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6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 (25)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3">
            <w:pPr>
              <w:spacing w:after="150" w:before="144" w:line="480" w:lineRule="auto"/>
              <w:ind w:left="142" w:right="14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Birth week,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0.2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7">
            <w:pPr>
              <w:spacing w:after="150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(3)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(3)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B">
            <w:pPr>
              <w:spacing w:after="150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34-36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6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 (12)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6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 (6)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spacing w:after="150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≥ 37</w:t>
                </w:r>
              </w:sdtContent>
            </w:sdt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109 (85)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117 (91)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spacing w:after="150" w:before="144" w:line="480" w:lineRule="auto"/>
              <w:ind w:left="142" w:right="14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Weight percentage,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&lt;0.001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spacing w:after="150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Mean ± SD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27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30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spacing w:after="150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Median (IQR)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 (3, 52)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52 (22, 75)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spacing w:after="150" w:before="144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Range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3-97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3-94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3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line="48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S5: Baseline Characteristics of Sibling Groups After Surgery</w:t>
      </w:r>
    </w:p>
    <w:tbl>
      <w:tblPr>
        <w:tblStyle w:val="Table4"/>
        <w:tblW w:w="8988.0" w:type="dxa"/>
        <w:jc w:val="left"/>
        <w:tblInd w:w="5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526"/>
        <w:gridCol w:w="2123"/>
        <w:gridCol w:w="2316"/>
        <w:gridCol w:w="1023"/>
        <w:tblGridChange w:id="0">
          <w:tblGrid>
            <w:gridCol w:w="3526"/>
            <w:gridCol w:w="2123"/>
            <w:gridCol w:w="2316"/>
            <w:gridCol w:w="1023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Characteristic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Siblings with CP, </w:t>
            </w:r>
          </w:p>
          <w:p w:rsidR="00000000" w:rsidDel="00000000" w:rsidP="00000000" w:rsidRDefault="00000000" w:rsidRPr="00000000" w14:paraId="0000018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 = 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Siblings without CP, </w:t>
            </w:r>
          </w:p>
          <w:p w:rsidR="00000000" w:rsidDel="00000000" w:rsidP="00000000" w:rsidRDefault="00000000" w:rsidRPr="00000000" w14:paraId="0000018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 = 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p-value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8C">
            <w:pPr>
              <w:spacing w:after="150" w:before="150" w:line="480" w:lineRule="auto"/>
              <w:ind w:left="142" w:right="142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Male sex, n (%)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 (62)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 (44)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0.055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spacing w:after="150" w:before="150" w:line="480" w:lineRule="auto"/>
              <w:ind w:left="142" w:right="142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Ethnicity, n (%)</w:t>
            </w:r>
          </w:p>
        </w:tc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&gt;0.9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Jew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 (55)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 (55)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8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Arab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 (45)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 (45)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C">
            <w:pPr>
              <w:spacing w:after="150" w:before="150" w:line="480" w:lineRule="auto"/>
              <w:ind w:left="142" w:right="142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Socioeconomic level, n (%)</w:t>
            </w:r>
          </w:p>
        </w:tc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 (63)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 (68)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 (27)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 (22)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(10)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(10)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spacing w:after="150" w:before="150" w:line="480" w:lineRule="auto"/>
              <w:ind w:left="142" w:right="142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Residence location, n (%)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&gt;0.9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Rural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(41)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 (37)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Suburban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 (55)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 (59)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d0cece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spacing w:after="150" w:before="150" w:line="480" w:lineRule="auto"/>
              <w:ind w:left="397" w:right="3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Urban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(4)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(4)</w:t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spacing w:after="150" w:before="144" w:line="480" w:lineRule="auto"/>
              <w:ind w:left="142" w:right="142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Parental smoking status, n (%)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 (31)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 (31)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&gt;0.9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spacing w:after="144" w:before="144" w:line="480" w:lineRule="auto"/>
              <w:ind w:left="142" w:right="14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Birthweight, gr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Mean ± SD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3,039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689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3,064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558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8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Median (IQR)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3,050 (2,705, 3,413)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3,140 (2,725, 3,465)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Range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1,076-4,785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1,500-4,345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C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0">
            <w:pPr>
              <w:spacing w:after="150" w:before="150" w:line="480" w:lineRule="auto"/>
              <w:ind w:left="142" w:right="14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Mother age at birth,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4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Mean ± SD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28.4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5.7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28.1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5.6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8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Median (IQR)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27.9 (24, 32.2)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27.3 (23.3, 32.5)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Range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18.5-42.4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19-39.2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0">
            <w:pPr>
              <w:spacing w:after="150" w:before="150" w:line="480" w:lineRule="auto"/>
              <w:ind w:left="142" w:right="14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Season of birth,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E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4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E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 (22)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 (16)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8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Summer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 (35)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 (29)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C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Autumn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 (18)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 (22)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0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Winter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 (25)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 (33)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F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4">
            <w:pPr>
              <w:spacing w:after="150" w:before="150" w:line="480" w:lineRule="auto"/>
              <w:ind w:left="142" w:right="14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Birth week,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F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8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F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 (5.5)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(3.6)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C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34-36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F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 (5.5)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(3.6)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0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≥ 37</w:t>
                </w:r>
              </w:sdtContent>
            </w:sdt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49 (89)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 (9.3)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4">
            <w:pPr>
              <w:spacing w:after="150" w:before="150" w:line="480" w:lineRule="auto"/>
              <w:ind w:left="142" w:right="14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Weight percentage,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ece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0.011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8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Mean ± SD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25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±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34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C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Median (IQR)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 (4, 50)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53 (10, 74)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bottom w:color="e7e6e6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10">
            <w:pPr>
              <w:spacing w:after="150" w:before="150" w:line="480" w:lineRule="auto"/>
              <w:ind w:left="403" w:right="4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Range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1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3-89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1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3-93</w:t>
            </w:r>
          </w:p>
        </w:tc>
        <w:tc>
          <w:tcPr>
            <w:tcBorders>
              <w:top w:color="e7e6e6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1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4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after="0" w:line="48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spacing w:line="480" w:lineRule="auto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Arial"/>
  <w:font w:name="Gungsuh"/>
  <w:font w:name="Symbo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Supplementary Tables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  <w:rsid w:val="0088202B"/>
    <w:rPr>
      <w:kern w:val="0"/>
      <w:lang w:bidi="he-IL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88202B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2f5496" w:themeColor="accent1" w:themeShade="0000BF"/>
      <w:kern w:val="2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88202B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2f5496" w:themeColor="accent1" w:themeShade="0000BF"/>
      <w:kern w:val="2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88202B"/>
    <w:pPr>
      <w:keepNext w:val="1"/>
      <w:keepLines w:val="1"/>
      <w:spacing w:after="80" w:before="160"/>
      <w:outlineLvl w:val="2"/>
    </w:pPr>
    <w:rPr>
      <w:rFonts w:cstheme="majorBidi" w:eastAsiaTheme="majorEastAsia"/>
      <w:color w:val="2f5496" w:themeColor="accent1" w:themeShade="0000BF"/>
      <w:kern w:val="2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88202B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2f5496" w:themeColor="accent1" w:themeShade="0000BF"/>
      <w:kern w:val="2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88202B"/>
    <w:pPr>
      <w:keepNext w:val="1"/>
      <w:keepLines w:val="1"/>
      <w:spacing w:after="40" w:before="80"/>
      <w:outlineLvl w:val="4"/>
    </w:pPr>
    <w:rPr>
      <w:rFonts w:cstheme="majorBidi" w:eastAsiaTheme="majorEastAsia"/>
      <w:color w:val="2f5496" w:themeColor="accent1" w:themeShade="0000BF"/>
      <w:kern w:val="2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88202B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  <w:kern w:val="2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88202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  <w:kern w:val="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88202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  <w:kern w:val="2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8202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  <w:kern w:val="2"/>
      <w:lang w:bidi="ar-SA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88202B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88202B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88202B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88202B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88202B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88202B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88202B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88202B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88202B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88202B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bidi="ar-SA"/>
    </w:rPr>
  </w:style>
  <w:style w:type="character" w:styleId="TitleChar" w:customStyle="1">
    <w:name w:val="Title Char"/>
    <w:basedOn w:val="DefaultParagraphFont"/>
    <w:link w:val="Title"/>
    <w:uiPriority w:val="10"/>
    <w:rsid w:val="0088202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88202B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kern w:val="2"/>
      <w:sz w:val="28"/>
      <w:szCs w:val="28"/>
      <w:lang w:bidi="ar-SA"/>
    </w:rPr>
  </w:style>
  <w:style w:type="character" w:styleId="SubtitleChar" w:customStyle="1">
    <w:name w:val="Subtitle Char"/>
    <w:basedOn w:val="DefaultParagraphFont"/>
    <w:link w:val="Subtitle"/>
    <w:uiPriority w:val="11"/>
    <w:rsid w:val="0088202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88202B"/>
    <w:pPr>
      <w:spacing w:before="160"/>
      <w:jc w:val="center"/>
    </w:pPr>
    <w:rPr>
      <w:i w:val="1"/>
      <w:iCs w:val="1"/>
      <w:color w:val="404040" w:themeColor="text1" w:themeTint="0000BF"/>
      <w:kern w:val="2"/>
      <w:lang w:bidi="ar-SA"/>
    </w:rPr>
  </w:style>
  <w:style w:type="character" w:styleId="QuoteChar" w:customStyle="1">
    <w:name w:val="Quote Char"/>
    <w:basedOn w:val="DefaultParagraphFont"/>
    <w:link w:val="Quote"/>
    <w:uiPriority w:val="29"/>
    <w:rsid w:val="0088202B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88202B"/>
    <w:pPr>
      <w:ind w:left="720"/>
      <w:contextualSpacing w:val="1"/>
    </w:pPr>
    <w:rPr>
      <w:kern w:val="2"/>
      <w:lang w:bidi="ar-SA"/>
    </w:rPr>
  </w:style>
  <w:style w:type="character" w:styleId="IntenseEmphasis">
    <w:name w:val="Intense Emphasis"/>
    <w:basedOn w:val="DefaultParagraphFont"/>
    <w:uiPriority w:val="21"/>
    <w:qFormat w:val="1"/>
    <w:rsid w:val="0088202B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88202B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  <w:kern w:val="2"/>
      <w:lang w:bidi="ar-SA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8202B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88202B"/>
    <w:rPr>
      <w:b w:val="1"/>
      <w:bCs w:val="1"/>
      <w:smallCaps w:val="1"/>
      <w:color w:val="2f5496" w:themeColor="accent1" w:themeShade="0000BF"/>
      <w:spacing w:val="5"/>
    </w:rPr>
  </w:style>
  <w:style w:type="table" w:styleId="TableGrid">
    <w:name w:val="Table Grid"/>
    <w:basedOn w:val="TableNormal"/>
    <w:uiPriority w:val="39"/>
    <w:rsid w:val="0088202B"/>
    <w:pPr>
      <w:spacing w:after="0" w:line="240" w:lineRule="auto"/>
    </w:pPr>
    <w:rPr>
      <w:kern w:val="0"/>
      <w:lang w:bidi="he-IL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Light">
    <w:name w:val="Grid Table Light"/>
    <w:basedOn w:val="TableNormal"/>
    <w:uiPriority w:val="40"/>
    <w:rsid w:val="0088202B"/>
    <w:pPr>
      <w:spacing w:after="0" w:line="240" w:lineRule="auto"/>
    </w:pPr>
    <w:rPr>
      <w:kern w:val="0"/>
      <w:lang w:bidi="he-IL"/>
    </w:r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88202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8202B"/>
    <w:rPr>
      <w:kern w:val="0"/>
      <w:lang w:bidi="he-IL"/>
    </w:rPr>
  </w:style>
  <w:style w:type="paragraph" w:styleId="Footer">
    <w:name w:val="footer"/>
    <w:basedOn w:val="Normal"/>
    <w:link w:val="FooterChar"/>
    <w:uiPriority w:val="99"/>
    <w:unhideWhenUsed w:val="1"/>
    <w:rsid w:val="0088202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8202B"/>
    <w:rPr>
      <w:kern w:val="0"/>
      <w:lang w:bidi="he-IL"/>
    </w:rPr>
  </w:style>
  <w:style w:type="paragraph" w:styleId="NormalWeb">
    <w:name w:val="Normal (Web)"/>
    <w:basedOn w:val="Normal"/>
    <w:uiPriority w:val="99"/>
    <w:semiHidden w:val="1"/>
    <w:unhideWhenUsed w:val="1"/>
    <w:rsid w:val="0088202B"/>
    <w:rPr>
      <w:rFonts w:ascii="Times New Roman" w:cs="Times New Roman" w:hAnsi="Times New Roman"/>
      <w:sz w:val="24"/>
      <w:szCs w:val="24"/>
    </w:rPr>
  </w:style>
  <w:style w:type="paragraph" w:styleId="Revision">
    <w:name w:val="Revision"/>
    <w:hidden w:val="1"/>
    <w:uiPriority w:val="99"/>
    <w:semiHidden w:val="1"/>
    <w:rsid w:val="0088202B"/>
    <w:pPr>
      <w:spacing w:after="0" w:line="240" w:lineRule="auto"/>
    </w:pPr>
    <w:rPr>
      <w:kern w:val="0"/>
      <w:lang w:bidi="he-IL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yotameyni@gmail.com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n023Y/mQcpyps7lwD73wBzQ+Qw==">CgMxLjAaJQoBMBIgCh4IB0IaCg9UaW1lcyBOZXcgUm9tYW4SB0d1bmdzdWgaJQoBMRIgCh4IB0IaCg9UaW1lcyBOZXcgUm9tYW4SB0d1bmdzdWgyCGguZ2pkZ3hzMghoLmdqZGd4czIKaWQuMzBqMHpsbDIJaC4xZm9iOXRlOAByITF2RDNnMEhwekZ1ejYzVjdCV28tT2pLMHhfbTZjMS1BVg==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2024-06-16T18:56:00Z</dcterms:created>
  <dc:creator>Yotam Eyni</dc:creator>
</cp:coreProperties>
</file>