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6BA5F" w14:textId="74ED96A9" w:rsidR="00191643" w:rsidRDefault="00191643" w:rsidP="00191643"/>
    <w:p w14:paraId="42DCE256" w14:textId="4FA0D829" w:rsidR="00B34D0E" w:rsidRDefault="00B34D0E" w:rsidP="00B34D0E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Supplementary table 5</w:t>
      </w:r>
      <w:r w:rsidRPr="0070474D">
        <w:rPr>
          <w:rFonts w:ascii="Times New Roman" w:hAnsi="Times New Roman" w:cs="Times New Roman"/>
          <w:b/>
          <w:bCs/>
          <w:sz w:val="20"/>
        </w:rPr>
        <w:t xml:space="preserve">: </w:t>
      </w:r>
      <w:r w:rsidRPr="0070474D">
        <w:rPr>
          <w:rFonts w:ascii="Times New Roman" w:hAnsi="Times New Roman" w:cs="Times New Roman"/>
          <w:sz w:val="20"/>
        </w:rPr>
        <w:t>Quadas-</w:t>
      </w:r>
      <w:r w:rsidR="00DD390B" w:rsidRPr="0070474D">
        <w:rPr>
          <w:rFonts w:ascii="Times New Roman" w:hAnsi="Times New Roman" w:cs="Times New Roman"/>
          <w:sz w:val="20"/>
        </w:rPr>
        <w:t>2:</w:t>
      </w:r>
      <w:r w:rsidRPr="0070474D">
        <w:rPr>
          <w:rFonts w:ascii="Times New Roman" w:hAnsi="Times New Roman" w:cs="Times New Roman"/>
          <w:sz w:val="20"/>
        </w:rPr>
        <w:t xml:space="preserve"> Risk of bias assessment</w:t>
      </w:r>
    </w:p>
    <w:p w14:paraId="56B7BA4E" w14:textId="61731CD9" w:rsidR="00B34D0E" w:rsidRDefault="00B34D0E" w:rsidP="00191643"/>
    <w:tbl>
      <w:tblPr>
        <w:tblW w:w="10533" w:type="dxa"/>
        <w:tblInd w:w="441" w:type="dxa"/>
        <w:tblLook w:val="04A0" w:firstRow="1" w:lastRow="0" w:firstColumn="1" w:lastColumn="0" w:noHBand="0" w:noVBand="1"/>
      </w:tblPr>
      <w:tblGrid>
        <w:gridCol w:w="1178"/>
        <w:gridCol w:w="1481"/>
        <w:gridCol w:w="1007"/>
        <w:gridCol w:w="1604"/>
        <w:gridCol w:w="1168"/>
        <w:gridCol w:w="1481"/>
        <w:gridCol w:w="1007"/>
        <w:gridCol w:w="1607"/>
      </w:tblGrid>
      <w:tr w:rsidR="00B34D0E" w:rsidRPr="00191643" w14:paraId="1E35C24E" w14:textId="77777777" w:rsidTr="00EE7FF0">
        <w:trPr>
          <w:trHeight w:val="429"/>
        </w:trPr>
        <w:tc>
          <w:tcPr>
            <w:tcW w:w="105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F9E39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Quality assessment for 10 studies (QUADAS-2).</w:t>
            </w:r>
          </w:p>
        </w:tc>
      </w:tr>
      <w:tr w:rsidR="00B34D0E" w:rsidRPr="00191643" w14:paraId="4D207468" w14:textId="77777777" w:rsidTr="00EE7FF0">
        <w:trPr>
          <w:trHeight w:val="264"/>
        </w:trPr>
        <w:tc>
          <w:tcPr>
            <w:tcW w:w="11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BFCC3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Study no.</w:t>
            </w:r>
          </w:p>
        </w:tc>
        <w:tc>
          <w:tcPr>
            <w:tcW w:w="5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C70D3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Risk of Bias</w:t>
            </w:r>
          </w:p>
        </w:tc>
        <w:tc>
          <w:tcPr>
            <w:tcW w:w="40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11A09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Applicability Concerns</w:t>
            </w:r>
          </w:p>
        </w:tc>
      </w:tr>
      <w:tr w:rsidR="00B34D0E" w:rsidRPr="00191643" w14:paraId="514B267C" w14:textId="77777777" w:rsidTr="00EE7FF0">
        <w:trPr>
          <w:trHeight w:val="1182"/>
        </w:trPr>
        <w:tc>
          <w:tcPr>
            <w:tcW w:w="11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E88E7" w14:textId="77777777" w:rsidR="00B34D0E" w:rsidRPr="00191643" w:rsidRDefault="00B34D0E" w:rsidP="00EE7FF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6FEEE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Patient Selection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EB16C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Index Test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6895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Reference Standard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DE8A2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Flow and Timing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53C9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Patient Selection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5240E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Index Test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055A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91643">
              <w:rPr>
                <w:rFonts w:ascii="Calibri" w:eastAsia="Times New Roman" w:hAnsi="Calibri" w:cs="Calibri"/>
                <w:b/>
                <w:bCs/>
                <w:color w:val="000000"/>
              </w:rPr>
              <w:t>Reference Standard</w:t>
            </w:r>
          </w:p>
        </w:tc>
      </w:tr>
      <w:tr w:rsidR="00B34D0E" w:rsidRPr="00191643" w14:paraId="6DD4F37C" w14:textId="77777777" w:rsidTr="00EE7FF0">
        <w:trPr>
          <w:trHeight w:val="45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04640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3F1F8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6A66F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BED61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E823A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69269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B877B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96282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</w:tr>
      <w:tr w:rsidR="00B34D0E" w:rsidRPr="00191643" w14:paraId="1F6F866A" w14:textId="77777777" w:rsidTr="00EE7FF0">
        <w:trPr>
          <w:trHeight w:val="45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DC938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D35D8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78AC3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35F3C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97F80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D3156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A7001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7C64E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L</w:t>
            </w:r>
          </w:p>
        </w:tc>
      </w:tr>
      <w:tr w:rsidR="00B34D0E" w:rsidRPr="00191643" w14:paraId="24BD3CB8" w14:textId="77777777" w:rsidTr="00EE7FF0">
        <w:trPr>
          <w:trHeight w:val="45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44F73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8B86F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84302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F5E8B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AEAE4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1F1FC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D437C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2DE77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</w:tr>
      <w:tr w:rsidR="00B34D0E" w:rsidRPr="00191643" w14:paraId="7A4EF81A" w14:textId="77777777" w:rsidTr="00EE7FF0">
        <w:trPr>
          <w:trHeight w:val="45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2F3F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4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4338A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A230E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F9578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5FE13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104CE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22DDF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6B874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</w:tr>
      <w:tr w:rsidR="00B34D0E" w:rsidRPr="00191643" w14:paraId="16FF0E78" w14:textId="77777777" w:rsidTr="00EE7FF0">
        <w:trPr>
          <w:trHeight w:val="45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05F7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5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EACC5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6EBD0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17A22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1643">
              <w:rPr>
                <w:rFonts w:ascii="Calibri" w:eastAsia="Times New Roman" w:hAnsi="Calibri" w:cs="Calibri"/>
                <w:color w:val="000000"/>
              </w:rPr>
              <w:t xml:space="preserve">  ?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72FA9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C40E8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2EE4E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D0112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1643">
              <w:rPr>
                <w:rFonts w:ascii="Calibri" w:eastAsia="Times New Roman" w:hAnsi="Calibri" w:cs="Calibri"/>
                <w:color w:val="000000"/>
              </w:rPr>
              <w:t xml:space="preserve">  ?</w:t>
            </w:r>
          </w:p>
        </w:tc>
      </w:tr>
      <w:tr w:rsidR="00B34D0E" w:rsidRPr="00191643" w14:paraId="72CD0BF6" w14:textId="77777777" w:rsidTr="00EE7FF0">
        <w:trPr>
          <w:trHeight w:val="45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E00B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1E6A7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A7AA6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FEDF3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84D3C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7B4FD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1E9C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E1234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</w:tr>
      <w:tr w:rsidR="00B34D0E" w:rsidRPr="00191643" w14:paraId="5912EB50" w14:textId="77777777" w:rsidTr="00EE7FF0">
        <w:trPr>
          <w:trHeight w:val="45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C99D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7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35F95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69EE9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B2AEE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AE7F1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0EF93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D13C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EEE25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</w:tr>
      <w:tr w:rsidR="00B34D0E" w:rsidRPr="00191643" w14:paraId="5AB7FA5E" w14:textId="77777777" w:rsidTr="00EE7FF0">
        <w:trPr>
          <w:trHeight w:val="45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A4F3A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E44E0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5394B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3A5A6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69C03" w14:textId="77777777" w:rsidR="00B34D0E" w:rsidRPr="00191643" w:rsidRDefault="00B34D0E" w:rsidP="00EE7F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1643">
              <w:rPr>
                <w:rFonts w:ascii="Calibri" w:eastAsia="Times New Roman" w:hAnsi="Calibri" w:cs="Calibri"/>
                <w:color w:val="000000"/>
              </w:rPr>
              <w:t xml:space="preserve">  ?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BD63D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B002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B325C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</w:tr>
      <w:tr w:rsidR="00B34D0E" w:rsidRPr="00191643" w14:paraId="361A1263" w14:textId="77777777" w:rsidTr="00EE7FF0">
        <w:trPr>
          <w:trHeight w:val="456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C73B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40F88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499DE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F9BBC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65D15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DA3AE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D14C3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272C7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</w:tr>
      <w:tr w:rsidR="00B34D0E" w:rsidRPr="00191643" w14:paraId="3AA83AE0" w14:textId="77777777" w:rsidTr="00EE7FF0">
        <w:trPr>
          <w:trHeight w:val="409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02E7E" w14:textId="77777777" w:rsidR="00B34D0E" w:rsidRPr="00191643" w:rsidRDefault="00B34D0E" w:rsidP="00EE7F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19164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Study 10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45909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8901F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DFE03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6593C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A29B7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F1FEF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8CE1F" w14:textId="77777777" w:rsidR="00B34D0E" w:rsidRPr="00191643" w:rsidRDefault="00B34D0E" w:rsidP="00EE7FF0">
            <w:pPr>
              <w:jc w:val="center"/>
              <w:rPr>
                <w:rFonts w:ascii="Wingdings" w:eastAsia="Times New Roman" w:hAnsi="Wingdings" w:cs="Calibri"/>
                <w:color w:val="000000"/>
              </w:rPr>
            </w:pPr>
            <w:r w:rsidRPr="00191643">
              <w:rPr>
                <w:rFonts w:ascii="Wingdings" w:eastAsia="Times New Roman" w:hAnsi="Wingdings" w:cs="Calibri"/>
                <w:color w:val="000000"/>
              </w:rPr>
              <w:t>J</w:t>
            </w:r>
          </w:p>
        </w:tc>
      </w:tr>
    </w:tbl>
    <w:p w14:paraId="18269ADC" w14:textId="77777777" w:rsidR="00B34D0E" w:rsidRDefault="00B34D0E" w:rsidP="00191643"/>
    <w:p w14:paraId="473C9FB2" w14:textId="77777777" w:rsidR="00B34D0E" w:rsidRDefault="00B34D0E" w:rsidP="00191643"/>
    <w:sectPr w:rsidR="00B34D0E" w:rsidSect="00191643">
      <w:pgSz w:w="12240" w:h="15840"/>
      <w:pgMar w:top="576" w:right="360" w:bottom="115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683E62"/>
    <w:multiLevelType w:val="hybridMultilevel"/>
    <w:tmpl w:val="D9EA9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8745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643"/>
    <w:rsid w:val="00191643"/>
    <w:rsid w:val="00B34D0E"/>
    <w:rsid w:val="00D522F4"/>
    <w:rsid w:val="00DD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FBC29"/>
  <w15:chartTrackingRefBased/>
  <w15:docId w15:val="{0E1995EA-50C2-CF4E-BD12-FBFD0B28D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16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2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Rajput, Ananay  (RAJPUAX21)</dc:creator>
  <cp:keywords/>
  <dc:description/>
  <cp:lastModifiedBy>Rajput, Ananay  (RAJPUAX21)</cp:lastModifiedBy>
  <cp:revision>9</cp:revision>
  <dcterms:created xsi:type="dcterms:W3CDTF">2024-05-27T08:11:00Z</dcterms:created>
  <dcterms:modified xsi:type="dcterms:W3CDTF">2024-05-30T08:09:00Z</dcterms:modified>
</cp:coreProperties>
</file>