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b w:val="0"/>
          <w:bCs w:val="0"/>
          <w:sz w:val="20"/>
          <w:szCs w:val="20"/>
          <w:vertAlign w:val="baseline"/>
          <w:lang w:val="en-US" w:eastAsia="zh-CN"/>
        </w:rPr>
      </w:pPr>
      <w:r>
        <w:rPr>
          <w:rFonts w:hint="default" w:ascii="Times New Roman" w:hAnsi="Times New Roman" w:eastAsia="Calibri-Bold" w:cs="Times New Roman"/>
          <w:b/>
          <w:bCs w:val="0"/>
          <w:color w:val="231F20"/>
          <w:kern w:val="0"/>
          <w:sz w:val="20"/>
          <w:szCs w:val="20"/>
          <w:lang w:val="en-US" w:eastAsia="zh-CN" w:bidi="ar"/>
        </w:rPr>
        <w:t>Supplementary</w:t>
      </w:r>
      <w:r>
        <w:rPr>
          <w:rFonts w:hint="eastAsia" w:ascii="Times New Roman" w:hAnsi="Times New Roman" w:eastAsia="Calibri-Bold" w:cs="Times New Roman"/>
          <w:b/>
          <w:bCs w:val="0"/>
          <w:color w:val="231F2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cs="Times New Roman"/>
          <w:b/>
          <w:bCs w:val="0"/>
          <w:sz w:val="20"/>
          <w:szCs w:val="20"/>
          <w:vertAlign w:val="baseline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b/>
          <w:bCs w:val="0"/>
          <w:sz w:val="20"/>
          <w:szCs w:val="20"/>
          <w:vertAlign w:val="baseline"/>
          <w:lang w:val="en-US" w:eastAsia="zh-CN"/>
        </w:rPr>
        <w:t>4</w:t>
      </w:r>
      <w:r>
        <w:rPr>
          <w:rFonts w:hint="default" w:ascii="Times New Roman" w:hAnsi="Times New Roman" w:cs="Times New Roman"/>
          <w:b/>
          <w:bCs w:val="0"/>
          <w:sz w:val="20"/>
          <w:szCs w:val="20"/>
          <w:vertAlign w:val="baseline"/>
          <w:lang w:val="en-US" w:eastAsia="zh-CN"/>
        </w:rPr>
        <w:t>.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vertAlign w:val="baseline"/>
          <w:lang w:val="en-US" w:eastAsia="zh-CN"/>
        </w:rPr>
        <w:t xml:space="preserve"> Gene sets enriched in the high 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vertAlign w:val="baseline"/>
          <w:lang w:val="en-US" w:eastAsia="zh-CN"/>
        </w:rPr>
        <w:t>LTBP2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vertAlign w:val="baseline"/>
          <w:lang w:val="en-US" w:eastAsia="zh-CN"/>
        </w:rPr>
        <w:t xml:space="preserve"> expression phenotype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vertAlign w:val="baseline"/>
          <w:lang w:val="en-US" w:eastAsia="zh-CN"/>
        </w:rPr>
        <w:t xml:space="preserve"> in colon cancer.</w:t>
      </w:r>
    </w:p>
    <w:p>
      <w:pPr>
        <w:bidi w:val="0"/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tbl>
      <w:tblPr>
        <w:tblStyle w:val="3"/>
        <w:tblpPr w:leftFromText="180" w:rightFromText="180" w:vertAnchor="page" w:horzAnchor="page" w:tblpX="2168" w:tblpY="2382"/>
        <w:tblOverlap w:val="never"/>
        <w:tblW w:w="80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2"/>
        <w:gridCol w:w="1142"/>
        <w:gridCol w:w="1298"/>
        <w:gridCol w:w="1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252" w:type="dxa"/>
            <w:tcBorders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sz w:val="13"/>
                <w:szCs w:val="13"/>
                <w:vertAlign w:val="baseline"/>
                <w:lang w:val="en-US" w:eastAsia="zh-CN"/>
              </w:rPr>
            </w:pPr>
            <w:bookmarkStart w:id="1" w:name="_GoBack"/>
            <w:bookmarkStart w:id="0" w:name="OLE_LINK1"/>
            <w:r>
              <w:rPr>
                <w:rFonts w:hint="default" w:ascii="Times New Roman" w:hAnsi="Times New Roman" w:cs="Times New Roman"/>
                <w:b/>
                <w:bCs/>
                <w:sz w:val="13"/>
                <w:szCs w:val="13"/>
                <w:vertAlign w:val="baseline"/>
                <w:lang w:val="en-US" w:eastAsia="zh-CN"/>
              </w:rPr>
              <w:t>Gene set name</w:t>
            </w:r>
          </w:p>
        </w:tc>
        <w:tc>
          <w:tcPr>
            <w:tcW w:w="1142" w:type="dxa"/>
            <w:tcBorders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3"/>
                <w:szCs w:val="13"/>
                <w:vertAlign w:val="baseline"/>
                <w:lang w:val="en-US" w:eastAsia="zh-CN"/>
              </w:rPr>
              <w:t>NES</w:t>
            </w:r>
          </w:p>
        </w:tc>
        <w:tc>
          <w:tcPr>
            <w:tcW w:w="1298" w:type="dxa"/>
            <w:tcBorders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3"/>
                <w:szCs w:val="13"/>
                <w:vertAlign w:val="baseline"/>
                <w:lang w:val="en-US" w:eastAsia="zh-CN"/>
              </w:rPr>
              <w:t xml:space="preserve">NOM </w:t>
            </w: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13"/>
                <w:szCs w:val="13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/>
                <w:bCs/>
                <w:sz w:val="13"/>
                <w:szCs w:val="13"/>
                <w:vertAlign w:val="baseline"/>
                <w:lang w:val="en-US" w:eastAsia="zh-CN"/>
              </w:rPr>
              <w:t>-value</w:t>
            </w:r>
          </w:p>
        </w:tc>
        <w:tc>
          <w:tcPr>
            <w:tcW w:w="1395" w:type="dxa"/>
            <w:tcBorders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3"/>
                <w:szCs w:val="13"/>
                <w:vertAlign w:val="baseline"/>
                <w:lang w:val="en-US" w:eastAsia="zh-CN"/>
              </w:rPr>
              <w:t>FDR q-value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252" w:type="dxa"/>
            <w:tcBorders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KEGG_ECM_RECEPTOR_INTERACTION</w:t>
            </w:r>
          </w:p>
        </w:tc>
        <w:tc>
          <w:tcPr>
            <w:tcW w:w="1142" w:type="dxa"/>
            <w:tcBorders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2.3743632</w:t>
            </w:r>
          </w:p>
        </w:tc>
        <w:tc>
          <w:tcPr>
            <w:tcW w:w="1298" w:type="dxa"/>
            <w:tcBorders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0</w:t>
            </w:r>
          </w:p>
        </w:tc>
        <w:tc>
          <w:tcPr>
            <w:tcW w:w="1395" w:type="dxa"/>
            <w:tcBorders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KEGG_LEUKOCYTE_TRANSENDOTHELIAL_MIGRATION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2.3659403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KEGG_TGF_BETA_SIGNALING_PATHWAY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2.3513052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KEGG_HEDGEHOG_SIGNALING_PATHWAY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2.331143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0.00007317073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KEGG_MAPK_SIGNALING_PATHWAY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2.2820249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0.0001698737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KEGG_CYTOKINE_CYTOKINE_RECEPTOR_INTERACTION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2.2391229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0.00032700872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KEGG_CHEMOKINE_SIGNALING_PATHWAY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2.2143764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0.00050893484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KEGG_B_CELL_RECEPTOR_SIGNALING_PATHWAY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2.1518915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0.004056795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0.0009396352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KEGG_WNT_SIGNALING_PATHWAY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2.0949318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0.0015315791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0" w:hRule="atLeast"/>
        </w:trP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KEGG_T_CELL_RECEPTOR_SIGNALING_PATHWAY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2.044243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0.004040404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0.0029616253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KEGG_TOLL_LIKE_RECEPTOR_SIGNALING_PATHWAY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2.028073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0.0057803467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0.0032852031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KEGG_VEGF_SIGNALING_PATHWAY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1.9712749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0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0.005596248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0" w:hRule="atLeast"/>
        </w:trP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KEGG_NOTCH_SIGNALING_PATHWAY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1.9294652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0.007622126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KEGG_INTESTINAL_IMMUNE_NETWORK_FOR_IGA_PRODUCTION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1.862727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0.021825397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0.012094921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KEGG_ABC TRANSPORTERS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1.8126913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0.011560693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0.0170235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KEGG_MTOR_SIGNALING_PATHWAY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1.7878072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0.006085193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0.019613022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252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KEGG_NATURAL_KILLER_CELL_MEDIATED_CYTOTOXICITY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1.7404536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0.0390625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0.024694942</w:t>
            </w:r>
          </w:p>
        </w:tc>
      </w:tr>
      <w:bookmarkEnd w:id="1"/>
      <w:bookmarkEnd w:id="0"/>
    </w:tbl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default" w:ascii="Times New Roman" w:hAnsi="Times New Roman" w:cs="Times New Roman"/>
          <w:sz w:val="13"/>
          <w:szCs w:val="13"/>
          <w:lang w:val="en-US" w:eastAsia="zh-CN"/>
        </w:rPr>
      </w:pPr>
    </w:p>
    <w:p>
      <w:pPr>
        <w:rPr>
          <w:rFonts w:hint="default" w:ascii="Times New Roman" w:hAnsi="Times New Roman" w:eastAsia="宋体" w:cs="Times New Roman"/>
          <w:i w:val="0"/>
          <w:iCs w:val="0"/>
          <w:sz w:val="13"/>
          <w:szCs w:val="13"/>
          <w:lang w:val="en-US" w:eastAsia="zh-CN"/>
        </w:rPr>
      </w:pPr>
      <w:r>
        <w:rPr>
          <w:rFonts w:hint="default" w:ascii="Times New Roman" w:hAnsi="Times New Roman" w:cs="Times New Roman"/>
          <w:sz w:val="13"/>
          <w:szCs w:val="13"/>
          <w:lang w:val="en-US" w:eastAsia="zh-CN"/>
        </w:rPr>
        <w:tab/>
      </w:r>
      <w:r>
        <w:rPr>
          <w:rFonts w:hint="default" w:ascii="Times New Roman" w:hAnsi="Times New Roman" w:cs="Times New Roman"/>
          <w:i w:val="0"/>
          <w:iCs w:val="0"/>
          <w:sz w:val="13"/>
          <w:szCs w:val="13"/>
          <w:lang w:val="en-US" w:eastAsia="zh-CN"/>
        </w:rPr>
        <w:t>NES，normalized enrichment score; NOM, nominal; FDR,false discovery rate.</w:t>
      </w:r>
    </w:p>
    <w:p>
      <w:pPr>
        <w:tabs>
          <w:tab w:val="left" w:pos="1963"/>
        </w:tabs>
        <w:bidi w:val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libri-Bold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0709DA"/>
    <w:rsid w:val="19884CE8"/>
    <w:rsid w:val="24100C8E"/>
    <w:rsid w:val="26EF05CD"/>
    <w:rsid w:val="28D4589E"/>
    <w:rsid w:val="2DDC2AFB"/>
    <w:rsid w:val="3D986CB9"/>
    <w:rsid w:val="559871D0"/>
    <w:rsid w:val="569A2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2020-11-11T03:15:00Z</dcterms:created>
  <dc:creator>86155</dc:creator>
  <cp:lastModifiedBy>Chen</cp:lastModifiedBy>
  <dcterms:modified xsi:type="dcterms:W3CDTF">2020-11-18T10:16:09Z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