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F42FCF" w14:textId="77777777" w:rsidR="00E67E55" w:rsidRPr="00E67E55" w:rsidRDefault="00E67E55" w:rsidP="00E67E55">
      <w:pPr>
        <w:spacing w:line="276" w:lineRule="auto"/>
        <w:rPr>
          <w:rFonts w:ascii="Times New Roman" w:hAnsi="Times New Roman" w:cs="Times New Roman"/>
          <w:b/>
          <w:bCs/>
          <w:i/>
          <w:sz w:val="24"/>
        </w:rPr>
      </w:pPr>
      <w:r w:rsidRPr="00E67E55">
        <w:rPr>
          <w:rFonts w:ascii="Times New Roman" w:hAnsi="Times New Roman" w:cs="Times New Roman"/>
          <w:b/>
          <w:bCs/>
          <w:i/>
          <w:sz w:val="24"/>
        </w:rPr>
        <w:t>Supplementary Materials</w:t>
      </w:r>
    </w:p>
    <w:p w14:paraId="4E515D30" w14:textId="77777777" w:rsidR="00083146" w:rsidRPr="00083146" w:rsidRDefault="00083146" w:rsidP="00083146">
      <w:pPr>
        <w:spacing w:line="276" w:lineRule="auto"/>
        <w:jc w:val="center"/>
        <w:rPr>
          <w:rFonts w:ascii="Times New Roman" w:hAnsi="Times New Roman" w:cs="Times New Roman"/>
          <w:b/>
          <w:bCs/>
          <w:sz w:val="36"/>
        </w:rPr>
      </w:pPr>
      <w:r w:rsidRPr="00083146">
        <w:rPr>
          <w:rFonts w:ascii="Times New Roman" w:hAnsi="Times New Roman" w:cs="Times New Roman"/>
          <w:b/>
          <w:bCs/>
          <w:sz w:val="36"/>
        </w:rPr>
        <w:t xml:space="preserve">Deciphering hub genes as potential therapeutic target involved in progression of </w:t>
      </w:r>
      <w:bookmarkStart w:id="0" w:name="_Hlk141370285"/>
      <w:r w:rsidRPr="00083146">
        <w:rPr>
          <w:rFonts w:ascii="Times New Roman" w:hAnsi="Times New Roman" w:cs="Times New Roman"/>
          <w:b/>
          <w:bCs/>
          <w:sz w:val="36"/>
        </w:rPr>
        <w:t xml:space="preserve">Glioblastoma </w:t>
      </w:r>
      <w:proofErr w:type="spellStart"/>
      <w:r w:rsidRPr="00083146">
        <w:rPr>
          <w:rFonts w:ascii="Times New Roman" w:hAnsi="Times New Roman" w:cs="Times New Roman"/>
          <w:b/>
          <w:bCs/>
          <w:sz w:val="36"/>
        </w:rPr>
        <w:t>multiforme</w:t>
      </w:r>
      <w:proofErr w:type="spellEnd"/>
      <w:r w:rsidRPr="00083146">
        <w:rPr>
          <w:rFonts w:ascii="Times New Roman" w:hAnsi="Times New Roman" w:cs="Times New Roman"/>
          <w:b/>
          <w:bCs/>
          <w:sz w:val="36"/>
        </w:rPr>
        <w:t xml:space="preserve"> disease</w:t>
      </w:r>
      <w:bookmarkEnd w:id="0"/>
      <w:r w:rsidRPr="00083146">
        <w:rPr>
          <w:rFonts w:ascii="Times New Roman" w:hAnsi="Times New Roman" w:cs="Times New Roman"/>
          <w:b/>
          <w:bCs/>
          <w:sz w:val="36"/>
        </w:rPr>
        <w:t>: A multi-omics approach</w:t>
      </w:r>
    </w:p>
    <w:p w14:paraId="2270C884" w14:textId="77777777" w:rsidR="00083146" w:rsidRPr="00083146" w:rsidRDefault="00083146" w:rsidP="0008314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3146">
        <w:rPr>
          <w:rFonts w:ascii="Times New Roman" w:hAnsi="Times New Roman" w:cs="Times New Roman"/>
          <w:sz w:val="24"/>
          <w:szCs w:val="24"/>
        </w:rPr>
        <w:t>Mohammad Umar Saeed</w:t>
      </w:r>
      <w:r w:rsidRPr="0008314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8314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146">
        <w:rPr>
          <w:rFonts w:ascii="Times New Roman" w:hAnsi="Times New Roman" w:cs="Times New Roman"/>
          <w:sz w:val="24"/>
          <w:szCs w:val="24"/>
        </w:rPr>
        <w:t>Arunabh</w:t>
      </w:r>
      <w:proofErr w:type="spellEnd"/>
      <w:r w:rsidRPr="00083146">
        <w:rPr>
          <w:rFonts w:ascii="Times New Roman" w:hAnsi="Times New Roman" w:cs="Times New Roman"/>
          <w:sz w:val="24"/>
          <w:szCs w:val="24"/>
        </w:rPr>
        <w:t xml:space="preserve"> Choudhury</w:t>
      </w:r>
      <w:r w:rsidRPr="0008314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83146">
        <w:rPr>
          <w:rFonts w:ascii="Times New Roman" w:hAnsi="Times New Roman" w:cs="Times New Roman"/>
          <w:sz w:val="24"/>
          <w:szCs w:val="24"/>
        </w:rPr>
        <w:t>, Mohamed F. Alajmi</w:t>
      </w:r>
      <w:r w:rsidRPr="0008314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8314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83146">
        <w:rPr>
          <w:rFonts w:ascii="Times New Roman" w:hAnsi="Times New Roman" w:cs="Times New Roman"/>
          <w:sz w:val="24"/>
          <w:szCs w:val="24"/>
        </w:rPr>
        <w:t>Jaoud</w:t>
      </w:r>
      <w:proofErr w:type="spellEnd"/>
      <w:r w:rsidRPr="00083146">
        <w:rPr>
          <w:rFonts w:ascii="Times New Roman" w:hAnsi="Times New Roman" w:cs="Times New Roman"/>
          <w:sz w:val="24"/>
          <w:szCs w:val="24"/>
        </w:rPr>
        <w:t xml:space="preserve"> Ansari</w:t>
      </w:r>
      <w:r w:rsidRPr="0008314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83146">
        <w:rPr>
          <w:rFonts w:ascii="Times New Roman" w:hAnsi="Times New Roman" w:cs="Times New Roman"/>
          <w:sz w:val="24"/>
          <w:szCs w:val="24"/>
        </w:rPr>
        <w:t>, Taj Mohammad</w:t>
      </w:r>
      <w:r w:rsidRPr="0008314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83146">
        <w:rPr>
          <w:rFonts w:ascii="Times New Roman" w:hAnsi="Times New Roman" w:cs="Times New Roman"/>
          <w:sz w:val="24"/>
          <w:szCs w:val="24"/>
        </w:rPr>
        <w:t xml:space="preserve">, </w:t>
      </w:r>
      <w:r w:rsidRPr="00083146">
        <w:rPr>
          <w:rFonts w:ascii="Times New Roman" w:hAnsi="Times New Roman" w:cs="Times New Roman"/>
          <w:szCs w:val="24"/>
        </w:rPr>
        <w:t>Afzal Hussain</w:t>
      </w:r>
      <w:r w:rsidRPr="00083146">
        <w:rPr>
          <w:rFonts w:ascii="Times New Roman" w:hAnsi="Times New Roman" w:cs="Times New Roman"/>
          <w:szCs w:val="24"/>
          <w:vertAlign w:val="superscript"/>
        </w:rPr>
        <w:t>3</w:t>
      </w:r>
      <w:r w:rsidRPr="00083146">
        <w:rPr>
          <w:rFonts w:ascii="Times New Roman" w:hAnsi="Times New Roman" w:cs="Times New Roman"/>
          <w:szCs w:val="24"/>
        </w:rPr>
        <w:t xml:space="preserve">, </w:t>
      </w:r>
      <w:r w:rsidRPr="00083146">
        <w:rPr>
          <w:rFonts w:ascii="Times New Roman" w:hAnsi="Times New Roman" w:cs="Times New Roman"/>
          <w:sz w:val="24"/>
          <w:szCs w:val="24"/>
        </w:rPr>
        <w:t xml:space="preserve">and Md. </w:t>
      </w:r>
      <w:proofErr w:type="spellStart"/>
      <w:r w:rsidRPr="00083146">
        <w:rPr>
          <w:rFonts w:ascii="Times New Roman" w:hAnsi="Times New Roman" w:cs="Times New Roman"/>
          <w:sz w:val="24"/>
          <w:szCs w:val="24"/>
        </w:rPr>
        <w:t>Imtaiyaz</w:t>
      </w:r>
      <w:proofErr w:type="spellEnd"/>
      <w:r w:rsidRPr="00083146">
        <w:rPr>
          <w:rFonts w:ascii="Times New Roman" w:hAnsi="Times New Roman" w:cs="Times New Roman"/>
          <w:sz w:val="24"/>
          <w:szCs w:val="24"/>
        </w:rPr>
        <w:t xml:space="preserve"> Hassan</w:t>
      </w:r>
      <w:r w:rsidRPr="00083146"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 w:rsidRPr="00083146">
        <w:rPr>
          <w:rFonts w:ascii="Times New Roman" w:hAnsi="Times New Roman" w:cs="Times New Roman"/>
          <w:sz w:val="24"/>
          <w:szCs w:val="24"/>
        </w:rPr>
        <w:t>*</w:t>
      </w:r>
    </w:p>
    <w:p w14:paraId="5BC92DC5" w14:textId="77777777" w:rsidR="00083146" w:rsidRPr="00083146" w:rsidRDefault="00083146" w:rsidP="00083146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3146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Department of Computer Science, </w:t>
      </w:r>
      <w:proofErr w:type="spellStart"/>
      <w:r w:rsidRPr="00083146">
        <w:rPr>
          <w:rFonts w:ascii="Times New Roman" w:hAnsi="Times New Roman" w:cs="Times New Roman"/>
          <w:i/>
          <w:iCs/>
          <w:sz w:val="24"/>
          <w:szCs w:val="24"/>
        </w:rPr>
        <w:t>Jamia</w:t>
      </w:r>
      <w:proofErr w:type="spellEnd"/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3146">
        <w:rPr>
          <w:rFonts w:ascii="Times New Roman" w:hAnsi="Times New Roman" w:cs="Times New Roman"/>
          <w:i/>
          <w:iCs/>
          <w:sz w:val="24"/>
          <w:szCs w:val="24"/>
        </w:rPr>
        <w:t>Millia</w:t>
      </w:r>
      <w:proofErr w:type="spellEnd"/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3146">
        <w:rPr>
          <w:rFonts w:ascii="Times New Roman" w:hAnsi="Times New Roman" w:cs="Times New Roman"/>
          <w:i/>
          <w:iCs/>
          <w:sz w:val="24"/>
          <w:szCs w:val="24"/>
        </w:rPr>
        <w:t>Islamia</w:t>
      </w:r>
      <w:proofErr w:type="spellEnd"/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, New Delhi 110025, India. </w:t>
      </w:r>
    </w:p>
    <w:p w14:paraId="4FEDB2C9" w14:textId="77777777" w:rsidR="00083146" w:rsidRPr="00083146" w:rsidRDefault="00083146" w:rsidP="00083146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3146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Centre for Interdisciplinary Research in Basic Sciences, </w:t>
      </w:r>
      <w:proofErr w:type="spellStart"/>
      <w:r w:rsidRPr="00083146">
        <w:rPr>
          <w:rFonts w:ascii="Times New Roman" w:hAnsi="Times New Roman" w:cs="Times New Roman"/>
          <w:i/>
          <w:iCs/>
          <w:sz w:val="24"/>
          <w:szCs w:val="24"/>
        </w:rPr>
        <w:t>Jamia</w:t>
      </w:r>
      <w:proofErr w:type="spellEnd"/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3146">
        <w:rPr>
          <w:rFonts w:ascii="Times New Roman" w:hAnsi="Times New Roman" w:cs="Times New Roman"/>
          <w:i/>
          <w:iCs/>
          <w:sz w:val="24"/>
          <w:szCs w:val="24"/>
        </w:rPr>
        <w:t>Millia</w:t>
      </w:r>
      <w:proofErr w:type="spellEnd"/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83146">
        <w:rPr>
          <w:rFonts w:ascii="Times New Roman" w:hAnsi="Times New Roman" w:cs="Times New Roman"/>
          <w:i/>
          <w:iCs/>
          <w:sz w:val="24"/>
          <w:szCs w:val="24"/>
        </w:rPr>
        <w:t>Islamia</w:t>
      </w:r>
      <w:proofErr w:type="spellEnd"/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, New Delhi 110025, India. </w:t>
      </w:r>
    </w:p>
    <w:p w14:paraId="6CF0A926" w14:textId="77777777" w:rsidR="00083146" w:rsidRPr="00083146" w:rsidRDefault="00083146" w:rsidP="00083146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83146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Department of </w:t>
      </w:r>
      <w:proofErr w:type="spellStart"/>
      <w:r w:rsidRPr="00083146">
        <w:rPr>
          <w:rFonts w:ascii="Times New Roman" w:hAnsi="Times New Roman" w:cs="Times New Roman"/>
          <w:i/>
          <w:iCs/>
          <w:sz w:val="24"/>
          <w:szCs w:val="24"/>
        </w:rPr>
        <w:t>Pharmacognosy</w:t>
      </w:r>
      <w:proofErr w:type="spellEnd"/>
      <w:r w:rsidRPr="00083146">
        <w:rPr>
          <w:rFonts w:ascii="Times New Roman" w:hAnsi="Times New Roman" w:cs="Times New Roman"/>
          <w:i/>
          <w:iCs/>
          <w:sz w:val="24"/>
          <w:szCs w:val="24"/>
        </w:rPr>
        <w:t xml:space="preserve">, College of Pharmacy, King Saud University, Riyadh -11451, Saudi Arabia. </w:t>
      </w:r>
    </w:p>
    <w:p w14:paraId="679618BA" w14:textId="77777777" w:rsidR="00083146" w:rsidRPr="00083146" w:rsidRDefault="00083146" w:rsidP="00083146">
      <w:pPr>
        <w:spacing w:line="276" w:lineRule="auto"/>
        <w:jc w:val="both"/>
        <w:rPr>
          <w:rFonts w:ascii="Times New Roman" w:hAnsi="Times New Roman" w:cs="Times New Roman"/>
          <w:i/>
          <w:iCs/>
          <w:sz w:val="20"/>
        </w:rPr>
      </w:pPr>
    </w:p>
    <w:p w14:paraId="043F9694" w14:textId="77777777" w:rsidR="00083146" w:rsidRPr="00083146" w:rsidRDefault="00083146" w:rsidP="00083146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2"/>
        </w:rPr>
      </w:pPr>
    </w:p>
    <w:p w14:paraId="16805AAC" w14:textId="77777777" w:rsidR="00083146" w:rsidRPr="00083146" w:rsidRDefault="00083146" w:rsidP="00083146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2"/>
        </w:rPr>
      </w:pPr>
    </w:p>
    <w:p w14:paraId="55234715" w14:textId="77777777" w:rsidR="00083146" w:rsidRPr="00083146" w:rsidRDefault="00083146" w:rsidP="00083146">
      <w:pPr>
        <w:spacing w:line="276" w:lineRule="auto"/>
        <w:jc w:val="both"/>
        <w:rPr>
          <w:rFonts w:ascii="Times New Roman" w:hAnsi="Times New Roman" w:cs="Times New Roman"/>
          <w:b/>
          <w:bCs/>
          <w:i/>
          <w:sz w:val="20"/>
          <w:szCs w:val="22"/>
        </w:rPr>
      </w:pPr>
    </w:p>
    <w:p w14:paraId="456ADF39" w14:textId="77777777" w:rsidR="00083146" w:rsidRPr="00083146" w:rsidRDefault="00083146" w:rsidP="00083146">
      <w:pPr>
        <w:spacing w:line="276" w:lineRule="auto"/>
        <w:jc w:val="both"/>
        <w:rPr>
          <w:rFonts w:ascii="Times New Roman" w:hAnsi="Times New Roman" w:cs="Times New Roman"/>
          <w:i/>
          <w:sz w:val="24"/>
          <w:szCs w:val="22"/>
        </w:rPr>
      </w:pPr>
      <w:r w:rsidRPr="00083146">
        <w:rPr>
          <w:rFonts w:ascii="Times New Roman" w:hAnsi="Times New Roman" w:cs="Times New Roman"/>
          <w:b/>
          <w:bCs/>
          <w:i/>
          <w:sz w:val="24"/>
          <w:szCs w:val="22"/>
        </w:rPr>
        <w:t>Running Head</w:t>
      </w:r>
      <w:r w:rsidRPr="00083146">
        <w:rPr>
          <w:rFonts w:ascii="Times New Roman" w:hAnsi="Times New Roman" w:cs="Times New Roman"/>
          <w:i/>
          <w:sz w:val="24"/>
          <w:szCs w:val="22"/>
        </w:rPr>
        <w:t xml:space="preserve">: Differential gene expression in GBM </w:t>
      </w:r>
    </w:p>
    <w:p w14:paraId="30026B72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0"/>
          <w:vertAlign w:val="superscript"/>
        </w:rPr>
      </w:pPr>
    </w:p>
    <w:p w14:paraId="67E0B0CE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0"/>
          <w:vertAlign w:val="superscript"/>
        </w:rPr>
      </w:pPr>
    </w:p>
    <w:p w14:paraId="31EBB81D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0"/>
          <w:vertAlign w:val="superscript"/>
        </w:rPr>
      </w:pPr>
    </w:p>
    <w:p w14:paraId="3B02EBE1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0"/>
          <w:vertAlign w:val="superscript"/>
        </w:rPr>
      </w:pPr>
    </w:p>
    <w:p w14:paraId="7A1FEB2E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0"/>
          <w:vertAlign w:val="superscript"/>
        </w:rPr>
      </w:pPr>
    </w:p>
    <w:p w14:paraId="358E38C0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0"/>
          <w:vertAlign w:val="superscript"/>
        </w:rPr>
      </w:pPr>
    </w:p>
    <w:p w14:paraId="2C23ED1A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0"/>
          <w:vertAlign w:val="superscript"/>
        </w:rPr>
      </w:pPr>
    </w:p>
    <w:p w14:paraId="794BBFA1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0"/>
          <w:vertAlign w:val="superscript"/>
        </w:rPr>
      </w:pPr>
    </w:p>
    <w:p w14:paraId="6A0384BD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sz w:val="24"/>
          <w:vertAlign w:val="superscript"/>
        </w:rPr>
      </w:pPr>
    </w:p>
    <w:p w14:paraId="24082D3D" w14:textId="77777777" w:rsidR="00083146" w:rsidRPr="00083146" w:rsidRDefault="00083146" w:rsidP="00083146">
      <w:pPr>
        <w:spacing w:line="276" w:lineRule="auto"/>
        <w:rPr>
          <w:rFonts w:ascii="Times New Roman" w:hAnsi="Times New Roman" w:cs="Times New Roman"/>
          <w:i/>
          <w:sz w:val="24"/>
        </w:rPr>
      </w:pPr>
      <w:r w:rsidRPr="00083146">
        <w:rPr>
          <w:rFonts w:ascii="Times New Roman" w:hAnsi="Times New Roman" w:cs="Times New Roman"/>
          <w:i/>
          <w:sz w:val="24"/>
          <w:vertAlign w:val="superscript"/>
        </w:rPr>
        <w:t>*</w:t>
      </w:r>
      <w:r w:rsidRPr="00083146">
        <w:rPr>
          <w:rFonts w:ascii="Times New Roman" w:hAnsi="Times New Roman" w:cs="Times New Roman"/>
          <w:i/>
          <w:sz w:val="24"/>
        </w:rPr>
        <w:t xml:space="preserve">Correspondence: </w:t>
      </w:r>
    </w:p>
    <w:p w14:paraId="68BC4A2F" w14:textId="77777777" w:rsidR="00083146" w:rsidRPr="00083146" w:rsidRDefault="00083146" w:rsidP="0008314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83146">
        <w:rPr>
          <w:rFonts w:ascii="Times New Roman" w:hAnsi="Times New Roman" w:cs="Times New Roman"/>
          <w:b/>
          <w:bCs/>
          <w:szCs w:val="24"/>
        </w:rPr>
        <w:t xml:space="preserve">Md. </w:t>
      </w:r>
      <w:proofErr w:type="spellStart"/>
      <w:r w:rsidRPr="00083146">
        <w:rPr>
          <w:rFonts w:ascii="Times New Roman" w:hAnsi="Times New Roman" w:cs="Times New Roman"/>
          <w:b/>
          <w:bCs/>
          <w:szCs w:val="24"/>
        </w:rPr>
        <w:t>Imtaiyaz</w:t>
      </w:r>
      <w:proofErr w:type="spellEnd"/>
      <w:r w:rsidRPr="00083146">
        <w:rPr>
          <w:rFonts w:ascii="Times New Roman" w:hAnsi="Times New Roman" w:cs="Times New Roman"/>
          <w:b/>
          <w:bCs/>
          <w:szCs w:val="24"/>
        </w:rPr>
        <w:t xml:space="preserve"> Hassan, Ph.D., FRSC, FRSB.</w:t>
      </w:r>
    </w:p>
    <w:p w14:paraId="1A76E2CA" w14:textId="77777777" w:rsidR="00083146" w:rsidRPr="00083146" w:rsidRDefault="00083146" w:rsidP="00083146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083146">
        <w:rPr>
          <w:rFonts w:ascii="Times New Roman" w:hAnsi="Times New Roman" w:cs="Times New Roman"/>
          <w:szCs w:val="24"/>
        </w:rPr>
        <w:t>Professor</w:t>
      </w:r>
    </w:p>
    <w:p w14:paraId="5DE72092" w14:textId="77777777" w:rsidR="00083146" w:rsidRPr="00083146" w:rsidRDefault="00083146" w:rsidP="00083146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proofErr w:type="spellStart"/>
      <w:r w:rsidRPr="00083146">
        <w:rPr>
          <w:rFonts w:ascii="Times New Roman" w:hAnsi="Times New Roman" w:cs="Times New Roman"/>
          <w:szCs w:val="24"/>
        </w:rPr>
        <w:t>Center</w:t>
      </w:r>
      <w:proofErr w:type="spellEnd"/>
      <w:r w:rsidRPr="00083146">
        <w:rPr>
          <w:rFonts w:ascii="Times New Roman" w:hAnsi="Times New Roman" w:cs="Times New Roman"/>
          <w:szCs w:val="24"/>
        </w:rPr>
        <w:t xml:space="preserve"> of Interdisciplinary Research in Basic Sciences </w:t>
      </w:r>
    </w:p>
    <w:p w14:paraId="06D95BEE" w14:textId="77777777" w:rsidR="00083146" w:rsidRPr="00083146" w:rsidRDefault="00083146" w:rsidP="00083146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proofErr w:type="spellStart"/>
      <w:r w:rsidRPr="00083146">
        <w:rPr>
          <w:rFonts w:ascii="Times New Roman" w:hAnsi="Times New Roman" w:cs="Times New Roman"/>
          <w:szCs w:val="24"/>
        </w:rPr>
        <w:t>Jamia</w:t>
      </w:r>
      <w:proofErr w:type="spellEnd"/>
      <w:r w:rsidRPr="00083146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083146">
        <w:rPr>
          <w:rFonts w:ascii="Times New Roman" w:hAnsi="Times New Roman" w:cs="Times New Roman"/>
          <w:szCs w:val="24"/>
        </w:rPr>
        <w:t>Millia</w:t>
      </w:r>
      <w:proofErr w:type="spellEnd"/>
      <w:r w:rsidRPr="00083146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083146">
        <w:rPr>
          <w:rFonts w:ascii="Times New Roman" w:hAnsi="Times New Roman" w:cs="Times New Roman"/>
          <w:szCs w:val="24"/>
        </w:rPr>
        <w:t>Islamia</w:t>
      </w:r>
      <w:proofErr w:type="spellEnd"/>
      <w:r w:rsidRPr="00083146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083146">
        <w:rPr>
          <w:rFonts w:ascii="Times New Roman" w:hAnsi="Times New Roman" w:cs="Times New Roman"/>
          <w:szCs w:val="24"/>
        </w:rPr>
        <w:t>Jamia</w:t>
      </w:r>
      <w:proofErr w:type="spellEnd"/>
      <w:r w:rsidRPr="00083146">
        <w:rPr>
          <w:rFonts w:ascii="Times New Roman" w:hAnsi="Times New Roman" w:cs="Times New Roman"/>
          <w:szCs w:val="24"/>
        </w:rPr>
        <w:t xml:space="preserve"> Nagar, New Delhi – 110025, India</w:t>
      </w:r>
    </w:p>
    <w:p w14:paraId="5BA87999" w14:textId="77777777" w:rsidR="00083146" w:rsidRPr="00083146" w:rsidRDefault="00083146" w:rsidP="00083146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083146">
        <w:rPr>
          <w:rFonts w:ascii="Times New Roman" w:hAnsi="Times New Roman" w:cs="Times New Roman"/>
          <w:szCs w:val="24"/>
        </w:rPr>
        <w:t>E-mail: mihassan@jmi.ac.in</w:t>
      </w:r>
    </w:p>
    <w:p w14:paraId="3B96839D" w14:textId="77777777" w:rsidR="00E67E55" w:rsidRPr="00083146" w:rsidRDefault="00E67E55" w:rsidP="0088458C">
      <w:pPr>
        <w:spacing w:after="0" w:line="240" w:lineRule="auto"/>
        <w:rPr>
          <w:rFonts w:ascii="Times New Roman" w:hAnsi="Times New Roman" w:cs="Times New Roman"/>
          <w:b/>
          <w:bCs/>
          <w:szCs w:val="22"/>
        </w:rPr>
      </w:pPr>
    </w:p>
    <w:p w14:paraId="1843E97E" w14:textId="77777777" w:rsidR="00E67E55" w:rsidRDefault="00E67E55" w:rsidP="0088458C">
      <w:pPr>
        <w:spacing w:after="0" w:line="240" w:lineRule="auto"/>
        <w:rPr>
          <w:rFonts w:asciiTheme="majorBidi" w:hAnsiTheme="majorBidi" w:cstheme="majorBidi"/>
          <w:b/>
          <w:bCs/>
          <w:szCs w:val="22"/>
        </w:rPr>
      </w:pPr>
    </w:p>
    <w:p w14:paraId="006136E2" w14:textId="77777777" w:rsidR="00E67E55" w:rsidRDefault="00E67E55" w:rsidP="0088458C">
      <w:pPr>
        <w:spacing w:after="0" w:line="240" w:lineRule="auto"/>
        <w:rPr>
          <w:rFonts w:asciiTheme="majorBidi" w:hAnsiTheme="majorBidi" w:cstheme="majorBidi"/>
          <w:b/>
          <w:bCs/>
          <w:szCs w:val="22"/>
        </w:rPr>
      </w:pPr>
    </w:p>
    <w:p w14:paraId="2C8320BE" w14:textId="77777777" w:rsidR="00E67E55" w:rsidRDefault="00E67E55" w:rsidP="0088458C">
      <w:pPr>
        <w:spacing w:after="0" w:line="240" w:lineRule="auto"/>
        <w:rPr>
          <w:rFonts w:asciiTheme="majorBidi" w:hAnsiTheme="majorBidi" w:cstheme="majorBidi"/>
          <w:b/>
          <w:bCs/>
          <w:szCs w:val="22"/>
        </w:rPr>
      </w:pPr>
    </w:p>
    <w:p w14:paraId="6CC3CE8E" w14:textId="77777777" w:rsidR="00083146" w:rsidRDefault="00083146" w:rsidP="0088458C">
      <w:pPr>
        <w:spacing w:after="0" w:line="240" w:lineRule="auto"/>
        <w:rPr>
          <w:rFonts w:asciiTheme="majorBidi" w:hAnsiTheme="majorBidi" w:cstheme="majorBidi"/>
          <w:b/>
          <w:bCs/>
          <w:szCs w:val="22"/>
        </w:rPr>
      </w:pPr>
    </w:p>
    <w:p w14:paraId="3D8BEC0C" w14:textId="77777777" w:rsidR="00E67E55" w:rsidRDefault="00E67E55" w:rsidP="0088458C">
      <w:pPr>
        <w:spacing w:after="0" w:line="240" w:lineRule="auto"/>
        <w:rPr>
          <w:rFonts w:asciiTheme="majorBidi" w:hAnsiTheme="majorBidi" w:cstheme="majorBidi"/>
          <w:b/>
          <w:bCs/>
          <w:szCs w:val="22"/>
        </w:rPr>
      </w:pPr>
    </w:p>
    <w:p w14:paraId="3BEB541D" w14:textId="77777777" w:rsidR="00E67E55" w:rsidRDefault="00E67E55" w:rsidP="0088458C">
      <w:pPr>
        <w:spacing w:after="0" w:line="240" w:lineRule="auto"/>
        <w:rPr>
          <w:rFonts w:asciiTheme="majorBidi" w:hAnsiTheme="majorBidi" w:cstheme="majorBidi"/>
          <w:b/>
          <w:bCs/>
          <w:szCs w:val="22"/>
        </w:rPr>
      </w:pPr>
    </w:p>
    <w:p w14:paraId="17C9A894" w14:textId="62D4A417" w:rsidR="00151B8B" w:rsidRPr="004A4986" w:rsidRDefault="00151B8B" w:rsidP="0088458C">
      <w:pPr>
        <w:spacing w:after="0" w:line="240" w:lineRule="auto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bCs/>
          <w:szCs w:val="22"/>
        </w:rPr>
        <w:lastRenderedPageBreak/>
        <w:t>Table S1</w:t>
      </w:r>
      <w:r w:rsidRPr="004A4986">
        <w:rPr>
          <w:rFonts w:asciiTheme="majorBidi" w:hAnsiTheme="majorBidi" w:cstheme="majorBidi"/>
          <w:szCs w:val="22"/>
        </w:rPr>
        <w:t>: Top 10 up-regulated genes in group I condition.</w:t>
      </w:r>
      <w:r w:rsidRPr="004A4986">
        <w:rPr>
          <w:rFonts w:asciiTheme="majorBidi" w:hAnsiTheme="majorBidi" w:cstheme="majorBidi"/>
          <w:szCs w:val="22"/>
        </w:rPr>
        <w:tab/>
      </w:r>
    </w:p>
    <w:tbl>
      <w:tblPr>
        <w:tblStyle w:val="PlainTable11"/>
        <w:tblpPr w:leftFromText="180" w:rightFromText="180" w:vertAnchor="text" w:horzAnchor="margin" w:tblpX="-318" w:tblpY="115"/>
        <w:tblW w:w="9889" w:type="dxa"/>
        <w:tblInd w:w="0" w:type="dxa"/>
        <w:tblLook w:val="05A0" w:firstRow="1" w:lastRow="0" w:firstColumn="1" w:lastColumn="1" w:noHBand="0" w:noVBand="1"/>
      </w:tblPr>
      <w:tblGrid>
        <w:gridCol w:w="1809"/>
        <w:gridCol w:w="4962"/>
        <w:gridCol w:w="1559"/>
        <w:gridCol w:w="1559"/>
      </w:tblGrid>
      <w:tr w:rsidR="00151B8B" w:rsidRPr="004A4986" w14:paraId="721A37B8" w14:textId="77777777" w:rsidTr="008845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2E54FFA5" w14:textId="77777777" w:rsidR="00151B8B" w:rsidRPr="004A4986" w:rsidRDefault="00151B8B" w:rsidP="0088458C">
            <w:pPr>
              <w:pStyle w:val="ListParagraph"/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Gene Symbol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0DE03A88" w14:textId="77777777" w:rsidR="00151B8B" w:rsidRPr="004A4986" w:rsidRDefault="00151B8B" w:rsidP="0088458C">
            <w:pPr>
              <w:pStyle w:val="ListParagraph"/>
              <w:spacing w:after="0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Name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6E3221DC" w14:textId="77777777" w:rsidR="00151B8B" w:rsidRPr="004A4986" w:rsidRDefault="00151B8B" w:rsidP="0088458C">
            <w:pPr>
              <w:pStyle w:val="ListParagraph"/>
              <w:spacing w:after="0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Log</w:t>
            </w:r>
            <w:r w:rsidRPr="004A4986">
              <w:rPr>
                <w:rFonts w:asciiTheme="majorBidi" w:hAnsiTheme="majorBidi" w:cstheme="majorBidi"/>
                <w:szCs w:val="22"/>
                <w:vertAlign w:val="subscript"/>
              </w:rPr>
              <w:t xml:space="preserve">2 </w:t>
            </w:r>
            <w:r w:rsidRPr="004A4986">
              <w:rPr>
                <w:rFonts w:asciiTheme="majorBidi" w:hAnsiTheme="majorBidi" w:cstheme="majorBidi"/>
                <w:szCs w:val="22"/>
              </w:rPr>
              <w:t>Fold Change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1449E671" w14:textId="77777777" w:rsidR="00151B8B" w:rsidRPr="004A4986" w:rsidRDefault="00151B8B" w:rsidP="0088458C">
            <w:pPr>
              <w:pStyle w:val="ListParagraph"/>
              <w:spacing w:after="0" w:line="240" w:lineRule="auto"/>
              <w:ind w:left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P-</w:t>
            </w:r>
            <w:proofErr w:type="spellStart"/>
            <w:r w:rsidRPr="004A4986">
              <w:rPr>
                <w:rFonts w:asciiTheme="majorBidi" w:hAnsiTheme="majorBidi" w:cstheme="majorBidi"/>
                <w:szCs w:val="22"/>
              </w:rPr>
              <w:t>adj</w:t>
            </w:r>
            <w:proofErr w:type="spellEnd"/>
            <w:r w:rsidRPr="004A4986">
              <w:rPr>
                <w:rFonts w:asciiTheme="majorBidi" w:hAnsiTheme="majorBidi" w:cstheme="majorBidi"/>
                <w:szCs w:val="22"/>
              </w:rPr>
              <w:t xml:space="preserve"> value</w:t>
            </w:r>
          </w:p>
        </w:tc>
      </w:tr>
      <w:tr w:rsidR="00C9526E" w:rsidRPr="004A4986" w14:paraId="193B072C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72D8704C" w14:textId="77777777" w:rsidR="00151B8B" w:rsidRPr="004A4986" w:rsidRDefault="00151B8B" w:rsidP="0080036C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b w:val="0"/>
                <w:bCs w:val="0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HOXD3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74590785" w14:textId="77777777" w:rsidR="00151B8B" w:rsidRPr="004A4986" w:rsidRDefault="00151B8B" w:rsidP="0080036C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Homeobox D3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16827986" w14:textId="77777777" w:rsidR="00151B8B" w:rsidRPr="004A4986" w:rsidRDefault="00151B8B" w:rsidP="0080036C">
            <w:pPr>
              <w:pStyle w:val="ListParagraph"/>
              <w:spacing w:before="100" w:beforeAutospacing="1" w:after="100" w:afterAutospacing="1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11.05044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267CB511" w14:textId="77777777" w:rsidR="00151B8B" w:rsidRPr="004A4986" w:rsidRDefault="00151B8B" w:rsidP="0080036C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b w:val="0"/>
                <w:bCs w:val="0"/>
                <w:szCs w:val="22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2.00E-19</w:t>
            </w:r>
          </w:p>
        </w:tc>
      </w:tr>
      <w:tr w:rsidR="00151B8B" w:rsidRPr="004A4986" w14:paraId="00BBD058" w14:textId="77777777" w:rsidTr="008845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EED18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LHX5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6E2A577B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A0A0A"/>
                <w:szCs w:val="22"/>
                <w:shd w:val="clear" w:color="auto" w:fill="FBFEFF"/>
              </w:rPr>
              <w:t>LIM Homeobox 5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6AF880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10.08485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7CC3937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1.55E-08</w:t>
            </w:r>
          </w:p>
        </w:tc>
      </w:tr>
      <w:tr w:rsidR="00C9526E" w:rsidRPr="004A4986" w14:paraId="313A5D4B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0347FE2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HOXD-AS2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391AD89F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HOXD Cluster Antisense RNA 2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F510B2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9.744959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8E5AB3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1.39E-16</w:t>
            </w:r>
          </w:p>
        </w:tc>
      </w:tr>
      <w:tr w:rsidR="00151B8B" w:rsidRPr="004A4986" w14:paraId="3691537E" w14:textId="77777777" w:rsidTr="008845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719DF0A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OR4K2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268E3F7A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Olfactory Receptor Family 4 Subfamily K Member 2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25F1AE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9.726041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CB56931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1.22E-05</w:t>
            </w:r>
          </w:p>
        </w:tc>
      </w:tr>
      <w:tr w:rsidR="00C9526E" w:rsidRPr="004A4986" w14:paraId="466287EF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03CE8B0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OR4K6P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3BB7483B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Olfactory Receptor Family 4 Subfamily K Member 6 Pseudogene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5AE44B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9.602947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F4BF7B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8.03E-06</w:t>
            </w:r>
          </w:p>
        </w:tc>
      </w:tr>
      <w:tr w:rsidR="00151B8B" w:rsidRPr="004A4986" w14:paraId="7D1B2EAF" w14:textId="77777777" w:rsidTr="008845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05AE48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HOXD8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6DFBE934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Homeobox D8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42E630D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9.465974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29AF0F8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1.53E-19</w:t>
            </w:r>
          </w:p>
        </w:tc>
      </w:tr>
      <w:tr w:rsidR="00C9526E" w:rsidRPr="004A4986" w14:paraId="592A41D0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6DAF28D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OR4N2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6897D22D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Olfactory Receptor Family 4 Subfamily N Member 2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670914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9.380766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2D3F9FD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9.19E-13</w:t>
            </w:r>
          </w:p>
        </w:tc>
      </w:tr>
      <w:tr w:rsidR="00151B8B" w:rsidRPr="004A4986" w14:paraId="75F51E6E" w14:textId="77777777" w:rsidTr="008845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52BBFC6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IRX2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3A68E865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 xml:space="preserve">Iroquois Homeobox 2 </w:t>
            </w:r>
            <w:r w:rsidRPr="004A4986">
              <w:rPr>
                <w:rFonts w:asciiTheme="majorBidi" w:hAnsiTheme="majorBidi" w:cstheme="majorBidi"/>
                <w:szCs w:val="22"/>
              </w:rPr>
              <w:tab/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A83FE2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9.282795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A7AF1A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1.04E-13</w:t>
            </w:r>
          </w:p>
        </w:tc>
      </w:tr>
      <w:tr w:rsidR="00C9526E" w:rsidRPr="004A4986" w14:paraId="73E861C7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79D65B0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RP13-39P12.3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</w:tcPr>
          <w:p w14:paraId="4C52E7EE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  <w:t>RP13-39P12.3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3986AE2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9.215854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491647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4.96E-06</w:t>
            </w:r>
          </w:p>
        </w:tc>
      </w:tr>
      <w:tr w:rsidR="00151B8B" w:rsidRPr="004A4986" w14:paraId="01F98777" w14:textId="77777777" w:rsidTr="0088458C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FC1424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SMCP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459D84DE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333333"/>
                <w:szCs w:val="22"/>
                <w:shd w:val="clear" w:color="auto" w:fill="FFFFFF"/>
              </w:rPr>
              <w:t>UBE2Q2 Pseudogene 12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6FEFFAE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9.085293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FA3978B" w14:textId="77777777" w:rsidR="00151B8B" w:rsidRPr="004A4986" w:rsidRDefault="00151B8B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2.94E-05</w:t>
            </w:r>
          </w:p>
        </w:tc>
      </w:tr>
    </w:tbl>
    <w:p w14:paraId="3A9132F5" w14:textId="77777777" w:rsidR="00C9526E" w:rsidRPr="004A4986" w:rsidRDefault="00C9526E" w:rsidP="00D70D48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szCs w:val="22"/>
        </w:rPr>
      </w:pPr>
    </w:p>
    <w:p w14:paraId="565998C2" w14:textId="41FEC54F" w:rsidR="00D70D48" w:rsidRPr="004A4986" w:rsidRDefault="00D70D48" w:rsidP="0088458C">
      <w:pPr>
        <w:spacing w:after="0" w:line="240" w:lineRule="auto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bCs/>
          <w:szCs w:val="22"/>
        </w:rPr>
        <w:t>Table S</w:t>
      </w:r>
      <w:r w:rsidR="00C9526E" w:rsidRPr="004A4986">
        <w:rPr>
          <w:rFonts w:asciiTheme="majorBidi" w:hAnsiTheme="majorBidi" w:cstheme="majorBidi"/>
          <w:b/>
          <w:bCs/>
          <w:szCs w:val="22"/>
        </w:rPr>
        <w:t>2</w:t>
      </w:r>
      <w:r w:rsidRPr="004A4986">
        <w:rPr>
          <w:rFonts w:asciiTheme="majorBidi" w:hAnsiTheme="majorBidi" w:cstheme="majorBidi"/>
          <w:szCs w:val="22"/>
        </w:rPr>
        <w:t xml:space="preserve">: Top 10 </w:t>
      </w:r>
      <w:r w:rsidR="00E6509A" w:rsidRPr="004A4986">
        <w:rPr>
          <w:rFonts w:asciiTheme="majorBidi" w:hAnsiTheme="majorBidi" w:cstheme="majorBidi"/>
          <w:szCs w:val="22"/>
        </w:rPr>
        <w:t>down</w:t>
      </w:r>
      <w:r w:rsidRPr="004A4986">
        <w:rPr>
          <w:rFonts w:asciiTheme="majorBidi" w:hAnsiTheme="majorBidi" w:cstheme="majorBidi"/>
          <w:szCs w:val="22"/>
        </w:rPr>
        <w:t>-regulated genes in group I condition.</w:t>
      </w:r>
      <w:r w:rsidR="00C9526E" w:rsidRPr="004A4986">
        <w:rPr>
          <w:rFonts w:asciiTheme="majorBidi" w:hAnsiTheme="majorBidi" w:cstheme="majorBidi"/>
          <w:szCs w:val="22"/>
        </w:rPr>
        <w:t xml:space="preserve"> </w:t>
      </w:r>
    </w:p>
    <w:tbl>
      <w:tblPr>
        <w:tblStyle w:val="PlainTable11"/>
        <w:tblpPr w:leftFromText="180" w:rightFromText="180" w:vertAnchor="text" w:horzAnchor="margin" w:tblpX="-318" w:tblpY="115"/>
        <w:tblW w:w="9889" w:type="dxa"/>
        <w:tblInd w:w="0" w:type="dxa"/>
        <w:tblLook w:val="05A0" w:firstRow="1" w:lastRow="0" w:firstColumn="1" w:lastColumn="1" w:noHBand="0" w:noVBand="1"/>
      </w:tblPr>
      <w:tblGrid>
        <w:gridCol w:w="1809"/>
        <w:gridCol w:w="4962"/>
        <w:gridCol w:w="1559"/>
        <w:gridCol w:w="1559"/>
      </w:tblGrid>
      <w:tr w:rsidR="00D70D48" w:rsidRPr="004A4986" w14:paraId="11D9682D" w14:textId="77777777" w:rsidTr="008845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464635D9" w14:textId="77777777" w:rsidR="00D70D48" w:rsidRPr="004A4986" w:rsidRDefault="00D70D48" w:rsidP="0088458C">
            <w:pPr>
              <w:pStyle w:val="ListParagraph"/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Gene Symbol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0E8CAAD7" w14:textId="77777777" w:rsidR="00D70D48" w:rsidRPr="004A4986" w:rsidRDefault="00D70D48" w:rsidP="0088458C">
            <w:pPr>
              <w:pStyle w:val="ListParagraph"/>
              <w:spacing w:after="0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Name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4582A7E3" w14:textId="77777777" w:rsidR="00D70D48" w:rsidRPr="004A4986" w:rsidRDefault="00D70D48" w:rsidP="0088458C">
            <w:pPr>
              <w:pStyle w:val="ListParagraph"/>
              <w:spacing w:after="0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Log</w:t>
            </w:r>
            <w:r w:rsidRPr="004A4986">
              <w:rPr>
                <w:rFonts w:asciiTheme="majorBidi" w:hAnsiTheme="majorBidi" w:cstheme="majorBidi"/>
                <w:szCs w:val="22"/>
                <w:vertAlign w:val="subscript"/>
              </w:rPr>
              <w:t xml:space="preserve">2 </w:t>
            </w:r>
            <w:r w:rsidRPr="004A4986">
              <w:rPr>
                <w:rFonts w:asciiTheme="majorBidi" w:hAnsiTheme="majorBidi" w:cstheme="majorBidi"/>
                <w:szCs w:val="22"/>
              </w:rPr>
              <w:t>Fold Change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406F88A1" w14:textId="77777777" w:rsidR="00D70D48" w:rsidRPr="004A4986" w:rsidRDefault="00D70D48" w:rsidP="0088458C">
            <w:pPr>
              <w:pStyle w:val="ListParagraph"/>
              <w:spacing w:after="0" w:line="240" w:lineRule="auto"/>
              <w:ind w:left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P-</w:t>
            </w:r>
            <w:proofErr w:type="spellStart"/>
            <w:r w:rsidRPr="004A4986">
              <w:rPr>
                <w:rFonts w:asciiTheme="majorBidi" w:hAnsiTheme="majorBidi" w:cstheme="majorBidi"/>
                <w:szCs w:val="22"/>
              </w:rPr>
              <w:t>adj</w:t>
            </w:r>
            <w:proofErr w:type="spellEnd"/>
            <w:r w:rsidRPr="004A4986">
              <w:rPr>
                <w:rFonts w:asciiTheme="majorBidi" w:hAnsiTheme="majorBidi" w:cstheme="majorBidi"/>
                <w:szCs w:val="22"/>
              </w:rPr>
              <w:t xml:space="preserve"> value</w:t>
            </w:r>
          </w:p>
        </w:tc>
      </w:tr>
      <w:tr w:rsidR="00C9526E" w:rsidRPr="004A4986" w14:paraId="4017CF37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5C7E3819" w14:textId="349AE038" w:rsidR="00E6509A" w:rsidRPr="004A4986" w:rsidRDefault="00E6509A" w:rsidP="00E6509A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b w:val="0"/>
                <w:bCs w:val="0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CFC1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713B084C" w14:textId="195A2732" w:rsidR="00E6509A" w:rsidRPr="004A4986" w:rsidRDefault="00E6509A" w:rsidP="00E6509A">
            <w:pPr>
              <w:pStyle w:val="ListParagraph"/>
              <w:spacing w:before="100" w:beforeAutospacing="1" w:after="100" w:afterAutospacing="1" w:line="240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Cryptic protein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00BA3710" w14:textId="61340FD8" w:rsidR="00E6509A" w:rsidRPr="004A4986" w:rsidRDefault="00E6509A" w:rsidP="00E6509A">
            <w:pPr>
              <w:pStyle w:val="ListParagraph"/>
              <w:spacing w:before="100" w:beforeAutospacing="1" w:after="100" w:afterAutospacing="1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-7.87589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02DF0036" w14:textId="74A70054" w:rsidR="00E6509A" w:rsidRPr="004A4986" w:rsidRDefault="00E6509A" w:rsidP="00E6509A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b w:val="0"/>
                <w:bCs w:val="0"/>
                <w:szCs w:val="22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8.71E-07</w:t>
            </w:r>
          </w:p>
        </w:tc>
      </w:tr>
      <w:tr w:rsidR="00E6509A" w:rsidRPr="004A4986" w14:paraId="11AD60D6" w14:textId="77777777" w:rsidTr="008845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C754DC6" w14:textId="5B6F9FF9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TTR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6B359FE2" w14:textId="37AC3922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Transthyretin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43A428" w14:textId="24D10FF7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-6.42136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FD3A2B" w14:textId="1F2221D6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1.41E-06</w:t>
            </w:r>
          </w:p>
        </w:tc>
      </w:tr>
      <w:tr w:rsidR="00C9526E" w:rsidRPr="004A4986" w14:paraId="348E2C52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368BAB9" w14:textId="441B3CB1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RP11-364P22.1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23D021E7" w14:textId="6BE11084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RP11-364P22.2 (Clone-based (Vega) gene)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2B15478" w14:textId="51A800D8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-5.81282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8021FE3" w14:textId="6421401B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4.56E-09</w:t>
            </w:r>
          </w:p>
        </w:tc>
      </w:tr>
      <w:tr w:rsidR="00E6509A" w:rsidRPr="004A4986" w14:paraId="5C04C3BE" w14:textId="77777777" w:rsidTr="008845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D472300" w14:textId="2B7BD9AA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RP11-429E11.3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3D168F57" w14:textId="19C2B14A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RP11-429E11.3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585DC5E" w14:textId="55D7DF35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-5.7228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63BADF" w14:textId="611A2F81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0.016185</w:t>
            </w:r>
          </w:p>
        </w:tc>
      </w:tr>
      <w:tr w:rsidR="00C9526E" w:rsidRPr="004A4986" w14:paraId="5FEE4FAE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DD63BD9" w14:textId="1DEEFFA4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C3orf55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5EC2B5EB" w14:textId="537B7314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Putative uncharacterized protein SLC66A1L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C9DA26" w14:textId="2F00DEF8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-5.48642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C2E594" w14:textId="6147588B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1.62E-06</w:t>
            </w:r>
          </w:p>
        </w:tc>
      </w:tr>
      <w:tr w:rsidR="00E6509A" w:rsidRPr="004A4986" w14:paraId="0DDAAFB0" w14:textId="77777777" w:rsidTr="008845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473BC26" w14:textId="38C9F62F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HNF4A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7705D3E5" w14:textId="10646D86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Hepatocyte nuclear factor 4-alpha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9EED15" w14:textId="1545744D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-5.35913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CF9FFE5" w14:textId="2BB5BC73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4.52E-11</w:t>
            </w:r>
          </w:p>
        </w:tc>
      </w:tr>
      <w:tr w:rsidR="00C9526E" w:rsidRPr="004A4986" w14:paraId="67E2B94D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992AEF5" w14:textId="1E77F372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AC005235.1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2B4EB370" w14:textId="43E787B1" w:rsidR="00E6509A" w:rsidRPr="004A4986" w:rsidRDefault="00C9526E" w:rsidP="00E6509A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LINC01923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5469FA4" w14:textId="15BB4132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-5.34199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6702CA" w14:textId="2B79556B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1.28E-08</w:t>
            </w:r>
          </w:p>
        </w:tc>
      </w:tr>
      <w:tr w:rsidR="00E6509A" w:rsidRPr="004A4986" w14:paraId="3E1383A7" w14:textId="77777777" w:rsidTr="0088458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FEBA878" w14:textId="27AA367C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CIDEA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0EAB05AC" w14:textId="3FFC2526" w:rsidR="00E6509A" w:rsidRPr="004A4986" w:rsidRDefault="00C9526E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 xml:space="preserve">Lipid transferase CIDEA </w:t>
            </w:r>
            <w:r w:rsidR="00E6509A" w:rsidRPr="004A4986">
              <w:rPr>
                <w:rFonts w:asciiTheme="majorBidi" w:hAnsiTheme="majorBidi" w:cstheme="majorBidi"/>
                <w:szCs w:val="22"/>
              </w:rPr>
              <w:tab/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05578C" w14:textId="42E8EB87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-5.2228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FC7B50" w14:textId="5F7BEBAF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3.19E-10</w:t>
            </w:r>
          </w:p>
        </w:tc>
      </w:tr>
      <w:tr w:rsidR="00C9526E" w:rsidRPr="004A4986" w14:paraId="59D07868" w14:textId="77777777" w:rsidTr="00884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DAE8479" w14:textId="3739C01B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AC012506.3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</w:tcPr>
          <w:p w14:paraId="7B1CD186" w14:textId="31A97FD5" w:rsidR="00E6509A" w:rsidRPr="004A4986" w:rsidRDefault="00C9526E" w:rsidP="00E6509A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  <w:t>AC012506.3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9EEB08" w14:textId="348CFFA0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-5.19979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AAB545E" w14:textId="1146C306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5.63E-12</w:t>
            </w:r>
          </w:p>
        </w:tc>
      </w:tr>
      <w:tr w:rsidR="00E6509A" w:rsidRPr="004A4986" w14:paraId="5B0C8DB5" w14:textId="77777777" w:rsidTr="0088458C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DA81AF4" w14:textId="2F02FE23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DMRT3</w:t>
            </w:r>
          </w:p>
        </w:tc>
        <w:tc>
          <w:tcPr>
            <w:tcW w:w="496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251ECF12" w14:textId="1596B8E7" w:rsidR="00E6509A" w:rsidRPr="004A4986" w:rsidRDefault="00C9526E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proofErr w:type="spellStart"/>
            <w:r w:rsidRPr="004A4986">
              <w:rPr>
                <w:rFonts w:asciiTheme="majorBidi" w:hAnsiTheme="majorBidi" w:cstheme="majorBidi"/>
                <w:szCs w:val="22"/>
              </w:rPr>
              <w:t>Doublesex</w:t>
            </w:r>
            <w:proofErr w:type="spellEnd"/>
            <w:r w:rsidRPr="004A4986">
              <w:rPr>
                <w:rFonts w:asciiTheme="majorBidi" w:hAnsiTheme="majorBidi" w:cstheme="majorBidi"/>
                <w:szCs w:val="22"/>
              </w:rPr>
              <w:t>- and mab-3-related transcription factor 3</w:t>
            </w:r>
          </w:p>
        </w:tc>
        <w:tc>
          <w:tcPr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FAA382" w14:textId="097D032F" w:rsidR="00E6509A" w:rsidRPr="004A4986" w:rsidRDefault="00E6509A" w:rsidP="00E6509A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-5.05475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5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F5F6E06" w14:textId="41CB1240" w:rsidR="00E6509A" w:rsidRPr="004A4986" w:rsidRDefault="00E6509A" w:rsidP="00E6509A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2.43E-07</w:t>
            </w:r>
          </w:p>
        </w:tc>
      </w:tr>
    </w:tbl>
    <w:p w14:paraId="113E22CC" w14:textId="77777777" w:rsidR="00151B8B" w:rsidRPr="004A4986" w:rsidRDefault="00151B8B" w:rsidP="0096059A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szCs w:val="22"/>
        </w:rPr>
      </w:pPr>
    </w:p>
    <w:p w14:paraId="68C95867" w14:textId="2954F596" w:rsidR="0096059A" w:rsidRPr="004A4986" w:rsidRDefault="0096059A" w:rsidP="00253A3B">
      <w:pPr>
        <w:spacing w:after="0" w:line="240" w:lineRule="auto"/>
        <w:ind w:hanging="284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bCs/>
          <w:szCs w:val="22"/>
        </w:rPr>
        <w:t>Table S</w:t>
      </w:r>
      <w:r w:rsidR="00151B8B" w:rsidRPr="004A4986">
        <w:rPr>
          <w:rFonts w:asciiTheme="majorBidi" w:hAnsiTheme="majorBidi" w:cstheme="majorBidi"/>
          <w:b/>
          <w:bCs/>
          <w:szCs w:val="22"/>
        </w:rPr>
        <w:t>3</w:t>
      </w:r>
      <w:r w:rsidRPr="004A4986">
        <w:rPr>
          <w:rFonts w:asciiTheme="majorBidi" w:hAnsiTheme="majorBidi" w:cstheme="majorBidi"/>
          <w:szCs w:val="22"/>
        </w:rPr>
        <w:t>: Top 10 up-regulated genes in group II condition</w:t>
      </w:r>
      <w:r w:rsidR="0088458C" w:rsidRPr="004A4986">
        <w:rPr>
          <w:rFonts w:asciiTheme="majorBidi" w:hAnsiTheme="majorBidi" w:cstheme="majorBidi"/>
          <w:szCs w:val="22"/>
        </w:rPr>
        <w:t>.</w:t>
      </w:r>
    </w:p>
    <w:tbl>
      <w:tblPr>
        <w:tblStyle w:val="PlainTable11"/>
        <w:tblpPr w:leftFromText="180" w:rightFromText="180" w:vertAnchor="text" w:horzAnchor="margin" w:tblpX="-289" w:tblpY="115"/>
        <w:tblW w:w="5000" w:type="pct"/>
        <w:tblInd w:w="0" w:type="dxa"/>
        <w:tblLook w:val="05A0" w:firstRow="1" w:lastRow="0" w:firstColumn="1" w:lastColumn="1" w:noHBand="0" w:noVBand="1"/>
      </w:tblPr>
      <w:tblGrid>
        <w:gridCol w:w="1566"/>
        <w:gridCol w:w="4603"/>
        <w:gridCol w:w="1213"/>
        <w:gridCol w:w="1514"/>
      </w:tblGrid>
      <w:tr w:rsidR="0096059A" w:rsidRPr="004A4986" w14:paraId="2968B626" w14:textId="77777777" w:rsidTr="00253A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0F5146A8" w14:textId="77777777" w:rsidR="0096059A" w:rsidRPr="004A4986" w:rsidRDefault="0096059A" w:rsidP="00253A3B">
            <w:pPr>
              <w:pStyle w:val="ListParagraph"/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Gene Symbol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3C104956" w14:textId="77777777" w:rsidR="0096059A" w:rsidRPr="004A4986" w:rsidRDefault="0096059A" w:rsidP="00253A3B">
            <w:pPr>
              <w:pStyle w:val="ListParagraph"/>
              <w:spacing w:after="0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Name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57DA4BD2" w14:textId="77777777" w:rsidR="0096059A" w:rsidRPr="004A4986" w:rsidRDefault="0096059A" w:rsidP="00253A3B">
            <w:pPr>
              <w:pStyle w:val="ListParagraph"/>
              <w:spacing w:after="0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Log</w:t>
            </w:r>
            <w:r w:rsidRPr="004A4986">
              <w:rPr>
                <w:rFonts w:asciiTheme="majorBidi" w:hAnsiTheme="majorBidi" w:cstheme="majorBidi"/>
                <w:szCs w:val="22"/>
                <w:vertAlign w:val="subscript"/>
              </w:rPr>
              <w:t xml:space="preserve">2 </w:t>
            </w:r>
            <w:r w:rsidRPr="004A4986">
              <w:rPr>
                <w:rFonts w:asciiTheme="majorBidi" w:hAnsiTheme="majorBidi" w:cstheme="majorBidi"/>
                <w:szCs w:val="22"/>
              </w:rPr>
              <w:t>Fold Change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6C9BA07C" w14:textId="5410D330" w:rsidR="0096059A" w:rsidRPr="004A4986" w:rsidRDefault="0096059A" w:rsidP="00253A3B">
            <w:pPr>
              <w:pStyle w:val="ListParagraph"/>
              <w:spacing w:after="0" w:line="240" w:lineRule="auto"/>
              <w:ind w:left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P</w:t>
            </w:r>
            <w:r w:rsidR="00E10871" w:rsidRPr="004A4986">
              <w:rPr>
                <w:rFonts w:asciiTheme="majorBidi" w:hAnsiTheme="majorBidi" w:cstheme="majorBidi"/>
                <w:szCs w:val="22"/>
              </w:rPr>
              <w:t>-</w:t>
            </w:r>
            <w:proofErr w:type="spellStart"/>
            <w:r w:rsidRPr="004A4986">
              <w:rPr>
                <w:rFonts w:asciiTheme="majorBidi" w:hAnsiTheme="majorBidi" w:cstheme="majorBidi"/>
                <w:szCs w:val="22"/>
              </w:rPr>
              <w:t>adj</w:t>
            </w:r>
            <w:proofErr w:type="spellEnd"/>
            <w:r w:rsidRPr="004A4986">
              <w:rPr>
                <w:rFonts w:asciiTheme="majorBidi" w:hAnsiTheme="majorBidi" w:cstheme="majorBidi"/>
                <w:szCs w:val="22"/>
              </w:rPr>
              <w:t xml:space="preserve"> value</w:t>
            </w:r>
          </w:p>
        </w:tc>
      </w:tr>
      <w:tr w:rsidR="0096059A" w:rsidRPr="004A4986" w14:paraId="7552BB7F" w14:textId="77777777" w:rsidTr="0025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3120A872" w14:textId="1C15D7F4" w:rsidR="0096059A" w:rsidRPr="004A4986" w:rsidRDefault="0096059A" w:rsidP="00253A3B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b w:val="0"/>
                <w:bCs w:val="0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TMEM26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4CEAF2AF" w14:textId="7BC53CC3" w:rsidR="0096059A" w:rsidRPr="004A4986" w:rsidRDefault="0096059A" w:rsidP="00253A3B">
            <w:pPr>
              <w:pStyle w:val="ListParagraph"/>
              <w:spacing w:before="100" w:beforeAutospacing="1" w:after="100" w:afterAutospacing="1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A0A0A"/>
                <w:szCs w:val="22"/>
                <w:shd w:val="clear" w:color="auto" w:fill="FBFEFF"/>
              </w:rPr>
              <w:t>Transmembrane protein 26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6C6CF22C" w14:textId="2BC287B2" w:rsidR="0096059A" w:rsidRPr="004A4986" w:rsidRDefault="0096059A" w:rsidP="00253A3B">
            <w:pPr>
              <w:pStyle w:val="ListParagraph"/>
              <w:spacing w:before="100" w:beforeAutospacing="1" w:after="100" w:afterAutospacing="1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10.97824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2A937095" w14:textId="18ACE908" w:rsidR="0096059A" w:rsidRPr="004A4986" w:rsidRDefault="0096059A" w:rsidP="00253A3B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b w:val="0"/>
                <w:bCs w:val="0"/>
                <w:szCs w:val="22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2.44E-19</w:t>
            </w:r>
          </w:p>
        </w:tc>
      </w:tr>
      <w:tr w:rsidR="0096059A" w:rsidRPr="004A4986" w14:paraId="1EF35336" w14:textId="77777777" w:rsidTr="00253A3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1F00042" w14:textId="61E45416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FABP5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6F46A709" w14:textId="55069B42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A0A0A"/>
                <w:szCs w:val="22"/>
                <w:shd w:val="clear" w:color="auto" w:fill="FBFEFF"/>
              </w:rPr>
              <w:t>Fatty acid-binding protein 5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82F3EB" w14:textId="073D0542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10.73266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D43B4A" w14:textId="60FF5EA6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1.25E-13</w:t>
            </w:r>
          </w:p>
        </w:tc>
      </w:tr>
      <w:tr w:rsidR="0096059A" w:rsidRPr="004A4986" w14:paraId="698C9DD4" w14:textId="77777777" w:rsidTr="0025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CC0379" w14:textId="7239465F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METTL21B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68AE3663" w14:textId="40D6FBE5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EEF1A lysine methyltransferase 3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E69507F" w14:textId="41A4EF57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9.654567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4224DB" w14:textId="649FF93B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8.97E-06</w:t>
            </w:r>
          </w:p>
        </w:tc>
      </w:tr>
      <w:tr w:rsidR="0096059A" w:rsidRPr="004A4986" w14:paraId="3B96F859" w14:textId="77777777" w:rsidTr="00253A3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8FB7AA" w14:textId="309B003A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IL2RA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6E85D2F1" w14:textId="4ADD8748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Interleukin-2 receptor subunit alpha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FA4DC1" w14:textId="6C5D973F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8.940255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85B5AA" w14:textId="1214EA69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0.000101</w:t>
            </w:r>
          </w:p>
        </w:tc>
      </w:tr>
      <w:tr w:rsidR="0096059A" w:rsidRPr="004A4986" w14:paraId="35BFDAEC" w14:textId="77777777" w:rsidTr="0025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9C25403" w14:textId="3E2BF311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CASP4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1F1DBD3A" w14:textId="7A4FBDCC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Caspase-4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2F10E25" w14:textId="1B0E4179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8.743818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B88480" w14:textId="656E7A73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5.58E-22</w:t>
            </w:r>
          </w:p>
        </w:tc>
      </w:tr>
      <w:tr w:rsidR="0096059A" w:rsidRPr="004A4986" w14:paraId="1561E547" w14:textId="77777777" w:rsidTr="00253A3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C3E60F6" w14:textId="46A43BCB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LIF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201A6CF3" w14:textId="4B7C2FF4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proofErr w:type="spellStart"/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Leukemia</w:t>
            </w:r>
            <w:proofErr w:type="spellEnd"/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 xml:space="preserve"> inhibitory factor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0D266DE" w14:textId="4B7345A0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7.95614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2C11C28" w14:textId="29BA3F23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1.56E-14</w:t>
            </w:r>
          </w:p>
        </w:tc>
      </w:tr>
      <w:tr w:rsidR="0096059A" w:rsidRPr="004A4986" w14:paraId="5E1B4EC8" w14:textId="77777777" w:rsidTr="0025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7A597DA" w14:textId="1F926793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TULP1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56BF75D6" w14:textId="6173ECD8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Tubby-related protein 1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188550" w14:textId="4336B3CE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7.840643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9BEF71F" w14:textId="6120B501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0.000948</w:t>
            </w:r>
          </w:p>
        </w:tc>
      </w:tr>
      <w:tr w:rsidR="0096059A" w:rsidRPr="004A4986" w14:paraId="2127F941" w14:textId="77777777" w:rsidTr="00253A3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8AA256C" w14:textId="59E13DD4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AC092484.1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126A871D" w14:textId="61F57979" w:rsidR="0096059A" w:rsidRPr="004A4986" w:rsidRDefault="00B20991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  <w:t>Homeobox C6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BCE2613" w14:textId="2CB9FE4A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7.796576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E9765C4" w14:textId="5102AF37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5.32E-20</w:t>
            </w:r>
          </w:p>
        </w:tc>
      </w:tr>
      <w:tr w:rsidR="0096059A" w:rsidRPr="004A4986" w14:paraId="26C0C333" w14:textId="77777777" w:rsidTr="0025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91FF6B" w14:textId="7A25FDCE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</w:tcPr>
          <w:p w14:paraId="1D006651" w14:textId="7AA5D8C4" w:rsidR="0096059A" w:rsidRPr="004A4986" w:rsidRDefault="00B20991" w:rsidP="00253A3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  <w:t>Homeobox protein Hox-D11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361FEFA" w14:textId="6D06F70C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7.782704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17F9695" w14:textId="3CD2B1D6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1.81E-09</w:t>
            </w:r>
          </w:p>
        </w:tc>
      </w:tr>
      <w:tr w:rsidR="0096059A" w:rsidRPr="004A4986" w14:paraId="426A4EAC" w14:textId="77777777" w:rsidTr="00253A3B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C0D32AD" w14:textId="2FF204A1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UBE2Q2P12</w:t>
            </w:r>
          </w:p>
        </w:tc>
        <w:tc>
          <w:tcPr>
            <w:tcW w:w="258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315DE4B3" w14:textId="53C54CDA" w:rsidR="0096059A" w:rsidRPr="004A4986" w:rsidRDefault="00B20991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333333"/>
                <w:szCs w:val="22"/>
                <w:shd w:val="clear" w:color="auto" w:fill="FFFFFF"/>
              </w:rPr>
              <w:t>UBE2Q2 Pseudogene 12</w:t>
            </w:r>
          </w:p>
        </w:tc>
        <w:tc>
          <w:tcPr>
            <w:tcW w:w="68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A1B764C" w14:textId="25D1DCC6" w:rsidR="0096059A" w:rsidRPr="004A4986" w:rsidRDefault="0096059A" w:rsidP="00253A3B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7.750329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5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A96488F" w14:textId="0419EAAA" w:rsidR="0096059A" w:rsidRPr="004A4986" w:rsidRDefault="0096059A" w:rsidP="00253A3B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2.51E-16</w:t>
            </w:r>
          </w:p>
        </w:tc>
      </w:tr>
    </w:tbl>
    <w:p w14:paraId="3F6F7782" w14:textId="77777777" w:rsidR="0096059A" w:rsidRDefault="0096059A" w:rsidP="0096059A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Theme="majorBidi" w:hAnsiTheme="majorBidi" w:cstheme="majorBidi"/>
          <w:b/>
          <w:bCs/>
          <w:szCs w:val="22"/>
        </w:rPr>
      </w:pPr>
    </w:p>
    <w:p w14:paraId="52D999C4" w14:textId="77777777" w:rsidR="00253A3B" w:rsidRPr="004A4986" w:rsidRDefault="00253A3B" w:rsidP="0096059A">
      <w:pPr>
        <w:pStyle w:val="ListParagraph"/>
        <w:spacing w:before="100" w:beforeAutospacing="1" w:after="100" w:afterAutospacing="1" w:line="240" w:lineRule="auto"/>
        <w:ind w:left="0"/>
        <w:jc w:val="both"/>
        <w:rPr>
          <w:rFonts w:asciiTheme="majorBidi" w:hAnsiTheme="majorBidi" w:cstheme="majorBidi"/>
          <w:b/>
          <w:bCs/>
          <w:szCs w:val="22"/>
        </w:rPr>
      </w:pPr>
    </w:p>
    <w:p w14:paraId="66ABC9D1" w14:textId="7C922589" w:rsidR="00D45849" w:rsidRPr="004A4986" w:rsidRDefault="00D45849" w:rsidP="00D45849">
      <w:pPr>
        <w:spacing w:before="100" w:beforeAutospacing="1" w:after="100" w:afterAutospacing="1" w:line="240" w:lineRule="auto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bCs/>
          <w:szCs w:val="22"/>
        </w:rPr>
        <w:lastRenderedPageBreak/>
        <w:t>Table S</w:t>
      </w:r>
      <w:r w:rsidR="00151B8B" w:rsidRPr="004A4986">
        <w:rPr>
          <w:rFonts w:asciiTheme="majorBidi" w:hAnsiTheme="majorBidi" w:cstheme="majorBidi"/>
          <w:b/>
          <w:bCs/>
          <w:szCs w:val="22"/>
        </w:rPr>
        <w:t>4</w:t>
      </w:r>
      <w:r w:rsidRPr="004A4986">
        <w:rPr>
          <w:rFonts w:asciiTheme="majorBidi" w:hAnsiTheme="majorBidi" w:cstheme="majorBidi"/>
          <w:szCs w:val="22"/>
        </w:rPr>
        <w:t>: Top 10 down-regulated genes in group II condition</w:t>
      </w:r>
    </w:p>
    <w:tbl>
      <w:tblPr>
        <w:tblStyle w:val="PlainTable11"/>
        <w:tblpPr w:leftFromText="180" w:rightFromText="180" w:vertAnchor="text" w:horzAnchor="margin" w:tblpY="115"/>
        <w:tblW w:w="9356" w:type="dxa"/>
        <w:tblInd w:w="0" w:type="dxa"/>
        <w:tblLook w:val="05A0" w:firstRow="1" w:lastRow="0" w:firstColumn="1" w:lastColumn="1" w:noHBand="0" w:noVBand="1"/>
      </w:tblPr>
      <w:tblGrid>
        <w:gridCol w:w="1646"/>
        <w:gridCol w:w="4841"/>
        <w:gridCol w:w="1276"/>
        <w:gridCol w:w="1593"/>
      </w:tblGrid>
      <w:tr w:rsidR="00D45849" w:rsidRPr="004A4986" w14:paraId="7E59F4FB" w14:textId="77777777" w:rsidTr="00A625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676A576D" w14:textId="77777777" w:rsidR="00D45849" w:rsidRPr="004A4986" w:rsidRDefault="00D45849" w:rsidP="0080036C">
            <w:pPr>
              <w:pStyle w:val="ListParagraph"/>
              <w:spacing w:before="100" w:beforeAutospacing="1" w:after="100" w:afterAutospacing="1" w:line="240" w:lineRule="auto"/>
              <w:ind w:left="0"/>
              <w:jc w:val="center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Gene Symbol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75A8DE24" w14:textId="77777777" w:rsidR="00D45849" w:rsidRPr="004A4986" w:rsidRDefault="00D45849" w:rsidP="0080036C">
            <w:pPr>
              <w:pStyle w:val="ListParagraph"/>
              <w:spacing w:before="100" w:beforeAutospacing="1" w:after="100" w:afterAutospacing="1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Name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6A5EFA58" w14:textId="77777777" w:rsidR="00D45849" w:rsidRPr="004A4986" w:rsidRDefault="00D45849" w:rsidP="0080036C">
            <w:pPr>
              <w:pStyle w:val="ListParagraph"/>
              <w:spacing w:before="100" w:beforeAutospacing="1" w:after="100" w:afterAutospacing="1" w:line="24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Log</w:t>
            </w:r>
            <w:r w:rsidRPr="004A4986">
              <w:rPr>
                <w:rFonts w:asciiTheme="majorBidi" w:hAnsiTheme="majorBidi" w:cstheme="majorBidi"/>
                <w:szCs w:val="22"/>
                <w:vertAlign w:val="subscript"/>
              </w:rPr>
              <w:t xml:space="preserve">2 </w:t>
            </w:r>
            <w:r w:rsidRPr="004A4986">
              <w:rPr>
                <w:rFonts w:asciiTheme="majorBidi" w:hAnsiTheme="majorBidi" w:cstheme="majorBidi"/>
                <w:szCs w:val="22"/>
              </w:rPr>
              <w:t>Fold Change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hideMark/>
          </w:tcPr>
          <w:p w14:paraId="58B6F821" w14:textId="77777777" w:rsidR="00D45849" w:rsidRPr="004A4986" w:rsidRDefault="00D45849" w:rsidP="0080036C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P-</w:t>
            </w:r>
            <w:proofErr w:type="spellStart"/>
            <w:r w:rsidRPr="004A4986">
              <w:rPr>
                <w:rFonts w:asciiTheme="majorBidi" w:hAnsiTheme="majorBidi" w:cstheme="majorBidi"/>
                <w:szCs w:val="22"/>
              </w:rPr>
              <w:t>adj</w:t>
            </w:r>
            <w:proofErr w:type="spellEnd"/>
            <w:r w:rsidRPr="004A4986">
              <w:rPr>
                <w:rFonts w:asciiTheme="majorBidi" w:hAnsiTheme="majorBidi" w:cstheme="majorBidi"/>
                <w:szCs w:val="22"/>
              </w:rPr>
              <w:t xml:space="preserve"> value</w:t>
            </w:r>
          </w:p>
        </w:tc>
      </w:tr>
      <w:tr w:rsidR="00D45849" w:rsidRPr="004A4986" w14:paraId="4EC1BA0C" w14:textId="77777777" w:rsidTr="00A62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5C185012" w14:textId="77777777" w:rsidR="00D45849" w:rsidRPr="004A4986" w:rsidRDefault="00D45849" w:rsidP="0080036C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b w:val="0"/>
                <w:bCs w:val="0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AP000330.8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</w:tcPr>
          <w:p w14:paraId="2BC4AB5E" w14:textId="2579A6FB" w:rsidR="00D45849" w:rsidRPr="004A4986" w:rsidRDefault="00F47110" w:rsidP="0080036C">
            <w:pPr>
              <w:pStyle w:val="ListParagraph"/>
              <w:spacing w:before="100" w:beforeAutospacing="1" w:after="100" w:afterAutospacing="1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Ribosomal protein L31 (RPL31) pseudogene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32EEED0C" w14:textId="77777777" w:rsidR="00D45849" w:rsidRPr="004A4986" w:rsidRDefault="00D45849" w:rsidP="0080036C">
            <w:pPr>
              <w:pStyle w:val="ListParagraph"/>
              <w:spacing w:before="100" w:beforeAutospacing="1" w:after="100" w:afterAutospacing="1" w:line="24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-5.47488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vAlign w:val="bottom"/>
            <w:hideMark/>
          </w:tcPr>
          <w:p w14:paraId="1308AC2B" w14:textId="77777777" w:rsidR="00D45849" w:rsidRPr="004A4986" w:rsidRDefault="00D45849" w:rsidP="0080036C">
            <w:pPr>
              <w:pStyle w:val="ListParagraph"/>
              <w:spacing w:before="100" w:beforeAutospacing="1" w:after="100" w:afterAutospacing="1" w:line="240" w:lineRule="auto"/>
              <w:ind w:left="0"/>
              <w:rPr>
                <w:rFonts w:asciiTheme="majorBidi" w:hAnsiTheme="majorBidi" w:cstheme="majorBidi"/>
                <w:b w:val="0"/>
                <w:bCs w:val="0"/>
                <w:szCs w:val="22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0.018015</w:t>
            </w:r>
          </w:p>
        </w:tc>
      </w:tr>
      <w:tr w:rsidR="00D45849" w:rsidRPr="004A4986" w14:paraId="5A7C50C6" w14:textId="77777777" w:rsidTr="00A625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90B42AF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RP1-258N20.3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400A3C18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A0A0A"/>
                <w:szCs w:val="22"/>
                <w:shd w:val="clear" w:color="auto" w:fill="FBFEFF"/>
              </w:rPr>
              <w:t>OTOG (</w:t>
            </w:r>
            <w:proofErr w:type="spellStart"/>
            <w:r w:rsidRPr="004A4986">
              <w:rPr>
                <w:rFonts w:asciiTheme="majorBidi" w:hAnsiTheme="majorBidi" w:cstheme="majorBidi"/>
                <w:color w:val="0A0A0A"/>
                <w:szCs w:val="22"/>
                <w:shd w:val="clear" w:color="auto" w:fill="FBFEFF"/>
              </w:rPr>
              <w:t>otogelin</w:t>
            </w:r>
            <w:proofErr w:type="spellEnd"/>
            <w:r w:rsidRPr="004A4986">
              <w:rPr>
                <w:rFonts w:asciiTheme="majorBidi" w:hAnsiTheme="majorBidi" w:cstheme="majorBidi"/>
                <w:color w:val="0A0A0A"/>
                <w:szCs w:val="22"/>
                <w:shd w:val="clear" w:color="auto" w:fill="FBFEFF"/>
              </w:rPr>
              <w:t>)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3B03CC2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-4.45757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B17C8B9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0.00144</w:t>
            </w:r>
          </w:p>
        </w:tc>
      </w:tr>
      <w:tr w:rsidR="00D45849" w:rsidRPr="004A4986" w14:paraId="165C115B" w14:textId="77777777" w:rsidTr="00A62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E33A799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GGNBP1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4EB19975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proofErr w:type="spellStart"/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Gametogenetin</w:t>
            </w:r>
            <w:proofErr w:type="spellEnd"/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 xml:space="preserve"> Binding Protein 1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E590788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-4.37709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882A0B6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1.28E-12</w:t>
            </w:r>
          </w:p>
        </w:tc>
      </w:tr>
      <w:tr w:rsidR="00D45849" w:rsidRPr="004A4986" w14:paraId="14CA8705" w14:textId="77777777" w:rsidTr="00A625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65127C1D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CCDC178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11305D3F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Coiled-Coil Domain Containing 178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7760545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-4.33808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5B4D133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3.04E-08</w:t>
            </w:r>
          </w:p>
        </w:tc>
      </w:tr>
      <w:tr w:rsidR="00D45849" w:rsidRPr="004A4986" w14:paraId="76E7B35F" w14:textId="77777777" w:rsidTr="00A62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8AA771A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MMP10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7EA7E154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Matrix Metallopeptidase 10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97C5F43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-4.3314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35F37AE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1.55E-05</w:t>
            </w:r>
          </w:p>
        </w:tc>
      </w:tr>
      <w:tr w:rsidR="00D45849" w:rsidRPr="004A4986" w14:paraId="78CDA9C1" w14:textId="77777777" w:rsidTr="00A625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1D94750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RP11-380J14.1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7918F04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RP11-380J14.1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6288D2F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-4.20136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7CBCF9F2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2.42E-07</w:t>
            </w:r>
          </w:p>
        </w:tc>
      </w:tr>
      <w:tr w:rsidR="00D45849" w:rsidRPr="004A4986" w14:paraId="4ED688A4" w14:textId="77777777" w:rsidTr="00A62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04F6403C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SLC17A8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760AFFA8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color w:val="000000"/>
                <w:szCs w:val="22"/>
                <w:lang w:eastAsia="en-IN"/>
              </w:rPr>
            </w:pPr>
            <w:r w:rsidRPr="004A4986">
              <w:rPr>
                <w:rStyle w:val="Strong"/>
                <w:rFonts w:asciiTheme="majorBidi" w:hAnsiTheme="majorBidi" w:cstheme="majorBidi"/>
                <w:b w:val="0"/>
                <w:bCs w:val="0"/>
                <w:color w:val="0A0A0A"/>
                <w:szCs w:val="22"/>
                <w:shd w:val="clear" w:color="auto" w:fill="FBFEFF"/>
              </w:rPr>
              <w:t>Vesicular glutamate transporter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FEC346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-4.11595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2E9615FE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1.92E-12</w:t>
            </w:r>
          </w:p>
        </w:tc>
      </w:tr>
      <w:tr w:rsidR="00D45849" w:rsidRPr="004A4986" w14:paraId="7DAB6AF0" w14:textId="77777777" w:rsidTr="00A62581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744CD7A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GGT8P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458B8940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  <w:t>Gamma-</w:t>
            </w:r>
            <w:proofErr w:type="spellStart"/>
            <w:r w:rsidRPr="004A4986"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  <w:t>Glutamyltransferase</w:t>
            </w:r>
            <w:proofErr w:type="spellEnd"/>
            <w:r w:rsidRPr="004A4986"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  <w:t xml:space="preserve"> 8 Pseudogene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51D447A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-4.09659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1ED8C933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3.39E-14</w:t>
            </w:r>
          </w:p>
        </w:tc>
      </w:tr>
      <w:tr w:rsidR="00D45849" w:rsidRPr="004A4986" w14:paraId="1F486788" w14:textId="77777777" w:rsidTr="00A62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43268FB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CDHR1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</w:tcPr>
          <w:p w14:paraId="0CF23F53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  <w:t>Cadherin Related Family Member 1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44741A56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-4.05984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231E26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1.02E-06</w:t>
            </w:r>
          </w:p>
        </w:tc>
      </w:tr>
      <w:tr w:rsidR="00D45849" w:rsidRPr="004A4986" w14:paraId="7C1B0E63" w14:textId="77777777" w:rsidTr="00A62581">
        <w:trPr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7B88A13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DUSP8P4</w:t>
            </w:r>
          </w:p>
        </w:tc>
        <w:tc>
          <w:tcPr>
            <w:tcW w:w="484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hideMark/>
          </w:tcPr>
          <w:p w14:paraId="3D95C130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333333"/>
                <w:szCs w:val="22"/>
                <w:shd w:val="clear" w:color="auto" w:fill="FFFFFF"/>
              </w:rPr>
              <w:t>Dual Specificity Phosphatase 8 Pseudogene 2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35211073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-3.96962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5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noWrap/>
            <w:vAlign w:val="bottom"/>
            <w:hideMark/>
          </w:tcPr>
          <w:p w14:paraId="5080E697" w14:textId="77777777" w:rsidR="00D45849" w:rsidRPr="004A4986" w:rsidRDefault="00D45849" w:rsidP="0080036C">
            <w:pPr>
              <w:spacing w:before="100" w:beforeAutospacing="1" w:after="100" w:afterAutospacing="1" w:line="240" w:lineRule="auto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Cs w:val="22"/>
                <w:lang w:eastAsia="en-IN"/>
              </w:rPr>
            </w:pPr>
            <w:r w:rsidRPr="004A4986">
              <w:rPr>
                <w:rFonts w:asciiTheme="majorBidi" w:hAnsiTheme="majorBidi" w:cstheme="majorBidi"/>
                <w:b w:val="0"/>
                <w:bCs w:val="0"/>
                <w:color w:val="000000"/>
                <w:szCs w:val="22"/>
              </w:rPr>
              <w:t>5.09E-06</w:t>
            </w:r>
          </w:p>
        </w:tc>
      </w:tr>
    </w:tbl>
    <w:p w14:paraId="7E306A78" w14:textId="77777777" w:rsidR="00E10871" w:rsidRPr="004A4986" w:rsidRDefault="00E10871" w:rsidP="00E10871">
      <w:pPr>
        <w:spacing w:before="100" w:beforeAutospacing="1" w:after="100" w:afterAutospacing="1" w:line="240" w:lineRule="auto"/>
        <w:rPr>
          <w:rFonts w:asciiTheme="majorBidi" w:hAnsiTheme="majorBidi" w:cstheme="majorBidi"/>
          <w:b/>
          <w:bCs/>
          <w:szCs w:val="22"/>
        </w:rPr>
      </w:pPr>
    </w:p>
    <w:p w14:paraId="06908998" w14:textId="2B2E74FC" w:rsidR="009D505C" w:rsidRPr="004A4986" w:rsidRDefault="009D505C" w:rsidP="004A4986">
      <w:pPr>
        <w:pStyle w:val="ListParagraph"/>
        <w:spacing w:before="100" w:beforeAutospacing="1" w:after="0" w:line="240" w:lineRule="auto"/>
        <w:ind w:left="0"/>
        <w:jc w:val="both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szCs w:val="22"/>
        </w:rPr>
        <w:t>Table S</w:t>
      </w:r>
      <w:r w:rsidR="00C86039" w:rsidRPr="004A4986">
        <w:rPr>
          <w:rFonts w:asciiTheme="majorBidi" w:hAnsiTheme="majorBidi" w:cstheme="majorBidi"/>
          <w:b/>
          <w:szCs w:val="22"/>
        </w:rPr>
        <w:t>5</w:t>
      </w:r>
      <w:r w:rsidRPr="004A4986">
        <w:rPr>
          <w:rFonts w:asciiTheme="majorBidi" w:hAnsiTheme="majorBidi" w:cstheme="majorBidi"/>
          <w:b/>
          <w:szCs w:val="22"/>
        </w:rPr>
        <w:t>:</w:t>
      </w:r>
      <w:r w:rsidRPr="004A4986">
        <w:rPr>
          <w:rFonts w:asciiTheme="majorBidi" w:hAnsiTheme="majorBidi" w:cstheme="majorBidi"/>
          <w:szCs w:val="22"/>
        </w:rPr>
        <w:t xml:space="preserve"> GO biological process enriched in </w:t>
      </w:r>
      <w:r w:rsidR="00C317D3" w:rsidRPr="004A4986">
        <w:rPr>
          <w:rFonts w:asciiTheme="majorBidi" w:hAnsiTheme="majorBidi" w:cstheme="majorBidi"/>
          <w:szCs w:val="22"/>
        </w:rPr>
        <w:t xml:space="preserve">group -I </w:t>
      </w:r>
      <w:r w:rsidRPr="004A4986">
        <w:rPr>
          <w:rFonts w:asciiTheme="majorBidi" w:hAnsiTheme="majorBidi" w:cstheme="majorBidi"/>
          <w:szCs w:val="22"/>
        </w:rPr>
        <w:t>DEGs.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085"/>
        <w:gridCol w:w="6157"/>
      </w:tblGrid>
      <w:tr w:rsidR="009D505C" w:rsidRPr="004A4986" w14:paraId="7DF11CE3" w14:textId="77777777" w:rsidTr="009D505C">
        <w:tc>
          <w:tcPr>
            <w:tcW w:w="3085" w:type="dxa"/>
          </w:tcPr>
          <w:p w14:paraId="7B39B34D" w14:textId="1C0CD7DE" w:rsidR="009D505C" w:rsidRPr="004A4986" w:rsidRDefault="009D505C" w:rsidP="004A4986">
            <w:pPr>
              <w:spacing w:after="0"/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>Biological Processes</w:t>
            </w:r>
          </w:p>
        </w:tc>
        <w:tc>
          <w:tcPr>
            <w:tcW w:w="6157" w:type="dxa"/>
          </w:tcPr>
          <w:p w14:paraId="6FA0913F" w14:textId="215EC0D9" w:rsidR="009D505C" w:rsidRPr="004A4986" w:rsidRDefault="009D505C" w:rsidP="004A4986">
            <w:pPr>
              <w:spacing w:after="0"/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>Genes enriched</w:t>
            </w:r>
          </w:p>
        </w:tc>
      </w:tr>
      <w:tr w:rsidR="009D505C" w:rsidRPr="004A4986" w14:paraId="45DE1091" w14:textId="77777777" w:rsidTr="009A1DCB">
        <w:tc>
          <w:tcPr>
            <w:tcW w:w="3085" w:type="dxa"/>
          </w:tcPr>
          <w:p w14:paraId="25EE2C2C" w14:textId="34BE63BD" w:rsidR="009D505C" w:rsidRPr="004A4986" w:rsidRDefault="009D505C" w:rsidP="009D505C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regulation of transcription by RNA polymerase II (GO:0006357)</w:t>
            </w:r>
          </w:p>
        </w:tc>
        <w:tc>
          <w:tcPr>
            <w:tcW w:w="6157" w:type="dxa"/>
          </w:tcPr>
          <w:p w14:paraId="21737958" w14:textId="0B5E5B0D" w:rsidR="009D505C" w:rsidRPr="004A4986" w:rsidRDefault="009D505C" w:rsidP="009D505C">
            <w:pPr>
              <w:spacing w:after="0" w:line="240" w:lineRule="auto"/>
              <w:rPr>
                <w:rFonts w:asciiTheme="majorBidi" w:hAnsiTheme="majorBidi" w:cstheme="majorBidi"/>
                <w:color w:val="000000"/>
                <w:szCs w:val="22"/>
                <w:lang w:bidi="ar-SA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MAML2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SERPINE1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IKZF1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EDNRB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MCIDAS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MEF2C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PRKCB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ZNF705A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OVOL2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ISL2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CASZ1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TXK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ARX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NEDD4L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HELZ2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POU5F1B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PPP3R1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GALR3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APOE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ZBED3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EGR4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BCL11A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POU6F2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PARP15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ID4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TP73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EZH2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MESP2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BARHL1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TENM2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HNF4G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PPP3CA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VENTX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ZHX2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TCF12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BAZ1A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TOX3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NR5A2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NCOA7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MDFI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DOT1L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WNT8A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ASCL1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EGFR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ARNTL2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GBX2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STAT4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ZNF462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OSM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GRHL3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VAX2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POU4F1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GRIN1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F2RL1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ZNF215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PF4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ZBTB20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ZNF80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CCND1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LMO1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MLIP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ZNF560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FST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WNT5A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TBR1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LMO7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POU3F1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TLE6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POU3F4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MYCL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ADCYAP1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ZNF93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LMX1B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HDGFL1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NOTCH1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BHLHE22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NPAS1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SOHLH1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ZNF300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ZNF541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BHLHA9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CBX2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FOXN4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BMP2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GDNF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THRB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FHL2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CHD5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LDB2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YBX1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FOXM1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SDR16C5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MYBL2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EMX1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TGIF2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OLIG1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OLIG2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MET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NLRC5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LRP5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AURKB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MUC1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CRYM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ZNF860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DRGX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SNCA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TCF7L1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SKOR2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FOXJ1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TBX5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TBX4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KLF8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TNIP2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TNIP3</w:t>
            </w:r>
          </w:p>
          <w:p w14:paraId="3D2169A1" w14:textId="77777777" w:rsidR="009D505C" w:rsidRPr="004A4986" w:rsidRDefault="009D505C" w:rsidP="009D505C">
            <w:pPr>
              <w:rPr>
                <w:rFonts w:asciiTheme="majorBidi" w:hAnsiTheme="majorBidi" w:cstheme="majorBidi"/>
                <w:szCs w:val="22"/>
              </w:rPr>
            </w:pPr>
          </w:p>
        </w:tc>
      </w:tr>
      <w:tr w:rsidR="009D505C" w:rsidRPr="004A4986" w14:paraId="747FC04B" w14:textId="77777777" w:rsidTr="009A1DCB">
        <w:tc>
          <w:tcPr>
            <w:tcW w:w="3085" w:type="dxa"/>
          </w:tcPr>
          <w:p w14:paraId="732E64A9" w14:textId="07051C3C" w:rsidR="009D505C" w:rsidRPr="004A4986" w:rsidRDefault="009D505C" w:rsidP="009D505C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lastRenderedPageBreak/>
              <w:t>regulation of transcription, DNA-templated (GO:0006355)</w:t>
            </w:r>
          </w:p>
        </w:tc>
        <w:tc>
          <w:tcPr>
            <w:tcW w:w="6157" w:type="dxa"/>
            <w:vAlign w:val="bottom"/>
          </w:tcPr>
          <w:p w14:paraId="55D8AD5E" w14:textId="64470B0B" w:rsidR="009D505C" w:rsidRPr="004A4986" w:rsidRDefault="009D505C" w:rsidP="009D505C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IKZF1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SAMD11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MEF2C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PRKCB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ZNF705A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OVOL2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ISL2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CASZ1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ARX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NLK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POU5F1B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APOE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EGR4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BCL11A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POU6F2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ID4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TP73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EZH2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MESP2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BARHL1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MSTN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TGFB1I1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HNF4G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BRCA2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CD38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VENTX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ZHX2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TESC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TCF12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RHOH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BAZ1A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TOX3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NR5A2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NCOA7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CRYAB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ZNF114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ASCL1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EGFR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ARNTL2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CAMKK2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GBX2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STAT4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PAK6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CD74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GRHL3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VAX2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POU4F1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CENPF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ZNF215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PRDM8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CD80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LOXL3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ZBTB20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ZNF80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ZNF560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WNT5A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F2R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TBR1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POU3F1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POU3F4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ZNF90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MYCL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ZNF93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LMX1B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HDGFL1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BLM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NOTCH1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BHLHE22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NPAS1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SOHLH1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ZNF300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ZNF541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BHLHA9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ATP8B1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FOXN4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BMP2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ZMYND15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BNC1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CHD7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CHD5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YBX1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FOXM1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ELAVL2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MYBL2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YWHAH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EMX1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TGIF2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RFPL1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RFPL2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NRG1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OLIG1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OLIG2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BIRC5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RGS14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LRP5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CDC45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TP53INP1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ZNF860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DRGX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TCF7L1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RRM2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SKOR2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FOXJ1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TBX5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TBX4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KLF8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ZNF730</w:t>
            </w:r>
          </w:p>
        </w:tc>
      </w:tr>
      <w:tr w:rsidR="009D505C" w:rsidRPr="004A4986" w14:paraId="77AA38C2" w14:textId="77777777" w:rsidTr="009A1DCB">
        <w:tc>
          <w:tcPr>
            <w:tcW w:w="3085" w:type="dxa"/>
          </w:tcPr>
          <w:p w14:paraId="6400F295" w14:textId="6A18E3B7" w:rsidR="009D505C" w:rsidRPr="004A4986" w:rsidRDefault="009D505C" w:rsidP="009D505C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positive regulation of transcription, DNA-templated (GO:0045893)</w:t>
            </w:r>
          </w:p>
        </w:tc>
        <w:tc>
          <w:tcPr>
            <w:tcW w:w="6157" w:type="dxa"/>
            <w:vAlign w:val="bottom"/>
          </w:tcPr>
          <w:p w14:paraId="1367295B" w14:textId="19EC6EF3" w:rsidR="009D505C" w:rsidRPr="004A4986" w:rsidRDefault="009D505C" w:rsidP="009D505C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MAML2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CD80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SERPINE1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MCIDAS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LMO1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MEF2C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MLIP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F2R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WNT5A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LMO7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POU3F1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ADCYAP1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LMX1B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BLM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CASZ1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NOTCH1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TXK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HELZ2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PPP3R1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GALR3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APOE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ZNF300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ZBED3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EGR4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FOXN4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BMP2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GDNF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TP73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THRB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MSTN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BNC1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TGFB1I1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HNF4G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LDB2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YBX1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FOXM1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BRCA2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PPP3CA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CD38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MYBL2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YWHAH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VENTX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RFPL1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RFPL2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TESC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TCF12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TOX3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NR5A2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NCOA7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MET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DOT1L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WNT8A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LRP5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NLRC5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ASCL1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EGFR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ARNTL2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CAMKK2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TP53INP1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E2F8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ZNF462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CD74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OSM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FOXJ1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GRHL3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TBX5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POU4F1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GRIN1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TNIP2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TNIP3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F2RL1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PF4</w:t>
            </w:r>
          </w:p>
        </w:tc>
      </w:tr>
      <w:tr w:rsidR="009D505C" w:rsidRPr="004A4986" w14:paraId="2EE9B5A5" w14:textId="77777777" w:rsidTr="009A1DCB">
        <w:tc>
          <w:tcPr>
            <w:tcW w:w="3085" w:type="dxa"/>
          </w:tcPr>
          <w:p w14:paraId="58506D3A" w14:textId="57E4CCFA" w:rsidR="009D505C" w:rsidRPr="004A4986" w:rsidRDefault="009D505C" w:rsidP="009D505C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lastRenderedPageBreak/>
              <w:t>regulation of gene expression (GO:0010468)</w:t>
            </w:r>
          </w:p>
        </w:tc>
        <w:tc>
          <w:tcPr>
            <w:tcW w:w="6157" w:type="dxa"/>
            <w:vAlign w:val="bottom"/>
          </w:tcPr>
          <w:p w14:paraId="207B2290" w14:textId="7A1A4B33" w:rsidR="009D505C" w:rsidRPr="004A4986" w:rsidRDefault="009D505C" w:rsidP="009D505C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PRDM8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CSF1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SLC8A2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MEF2C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SRRM4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FBXW7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WNT5A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POU3F1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ATP1B1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OVOL2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OLFM1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STX1B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ZNF90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TYROBP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SMO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ADTRP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LMX1B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CASZ1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NOTCH1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TXK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NLK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POU5F1B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CLEC7A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STC2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APOE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DRD1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FGF22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SEC16B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NDFIP2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POU6F2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FOXN4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PARP15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BMP2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GDNF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CILP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EZH2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TP73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BNC1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CHD7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TREM2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YBX1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BRCA2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CD3E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ELAVL2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EPB41L4B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HMG20B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MYBL2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AMH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FEZF2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TCF19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TGIF2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TESC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RHOH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MMP8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WNT16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NR5A2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ESRP1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VSTM2A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ZNF114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OPRD1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LRRC19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ASCL1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CRIP1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ARNTL2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CAMK2N1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RNF39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PAK6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IGF2BP3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ZNF462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CD74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TCF7L1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SKOR2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NOS2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IL37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AHNAK2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TBX4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POU4F1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NELL1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DNAJA4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CCDC3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ZNF730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PF4</w:t>
            </w:r>
          </w:p>
        </w:tc>
      </w:tr>
    </w:tbl>
    <w:p w14:paraId="2DE6FA27" w14:textId="77777777" w:rsidR="009D505C" w:rsidRPr="004A4986" w:rsidRDefault="009D505C">
      <w:pPr>
        <w:rPr>
          <w:rFonts w:asciiTheme="majorBidi" w:hAnsiTheme="majorBidi" w:cstheme="majorBidi"/>
          <w:szCs w:val="22"/>
        </w:rPr>
      </w:pPr>
    </w:p>
    <w:p w14:paraId="713CB63E" w14:textId="77777777" w:rsidR="009D505C" w:rsidRPr="004A4986" w:rsidRDefault="009D505C">
      <w:pPr>
        <w:rPr>
          <w:rFonts w:asciiTheme="majorBidi" w:hAnsiTheme="majorBidi" w:cstheme="majorBidi"/>
          <w:szCs w:val="22"/>
        </w:rPr>
      </w:pPr>
    </w:p>
    <w:p w14:paraId="26231FB8" w14:textId="3EE9C4A3" w:rsidR="00C317D3" w:rsidRPr="004A4986" w:rsidRDefault="00C317D3" w:rsidP="00253A3B">
      <w:pPr>
        <w:ind w:hanging="709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szCs w:val="22"/>
        </w:rPr>
        <w:t>Table S</w:t>
      </w:r>
      <w:r w:rsidR="00C86039" w:rsidRPr="004A4986">
        <w:rPr>
          <w:rFonts w:asciiTheme="majorBidi" w:hAnsiTheme="majorBidi" w:cstheme="majorBidi"/>
          <w:b/>
          <w:szCs w:val="22"/>
        </w:rPr>
        <w:t>6</w:t>
      </w:r>
      <w:r w:rsidRPr="004A4986">
        <w:rPr>
          <w:rFonts w:asciiTheme="majorBidi" w:hAnsiTheme="majorBidi" w:cstheme="majorBidi"/>
          <w:b/>
          <w:szCs w:val="22"/>
        </w:rPr>
        <w:t xml:space="preserve">: </w:t>
      </w:r>
      <w:r w:rsidRPr="004A4986">
        <w:rPr>
          <w:rFonts w:asciiTheme="majorBidi" w:hAnsiTheme="majorBidi" w:cstheme="majorBidi"/>
          <w:szCs w:val="22"/>
        </w:rPr>
        <w:t>GO molecular function enriched in the group-I DEGs</w:t>
      </w:r>
    </w:p>
    <w:tbl>
      <w:tblPr>
        <w:tblStyle w:val="TableGrid"/>
        <w:tblW w:w="998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6866"/>
      </w:tblGrid>
      <w:tr w:rsidR="00C317D3" w:rsidRPr="004A4986" w14:paraId="41F71D6B" w14:textId="77777777" w:rsidTr="007B0F5F">
        <w:tc>
          <w:tcPr>
            <w:tcW w:w="3119" w:type="dxa"/>
          </w:tcPr>
          <w:p w14:paraId="3AC2B264" w14:textId="04AEDB24" w:rsidR="00C317D3" w:rsidRPr="004A4986" w:rsidRDefault="00C317D3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 xml:space="preserve">Molecular Function </w:t>
            </w:r>
          </w:p>
        </w:tc>
        <w:tc>
          <w:tcPr>
            <w:tcW w:w="6866" w:type="dxa"/>
          </w:tcPr>
          <w:p w14:paraId="5A427108" w14:textId="6169F9F7" w:rsidR="00C317D3" w:rsidRPr="004A4986" w:rsidRDefault="00C317D3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>Genes Enriched</w:t>
            </w:r>
          </w:p>
        </w:tc>
      </w:tr>
      <w:tr w:rsidR="00C317D3" w:rsidRPr="004A4986" w14:paraId="7A264E43" w14:textId="77777777" w:rsidTr="007B0F5F">
        <w:tc>
          <w:tcPr>
            <w:tcW w:w="3119" w:type="dxa"/>
          </w:tcPr>
          <w:p w14:paraId="40305FB9" w14:textId="4378D078" w:rsidR="00C317D3" w:rsidRPr="004A4986" w:rsidRDefault="00C317D3" w:rsidP="00C317D3">
            <w:pPr>
              <w:ind w:right="-243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RNA pol II transcription regulatory region sequence-specific DNA binding (GO:0000977)</w:t>
            </w:r>
          </w:p>
        </w:tc>
        <w:tc>
          <w:tcPr>
            <w:tcW w:w="6866" w:type="dxa"/>
          </w:tcPr>
          <w:p w14:paraId="1AD50B7C" w14:textId="6FA2C379" w:rsidR="00C317D3" w:rsidRPr="004A4986" w:rsidRDefault="00C317D3" w:rsidP="00C317D3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RORC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ZBTB20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RORB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IKZF1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ZNF80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CREB3L3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CREB3L4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OSR2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MEF2C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NKX6-3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ZNF560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ZNF705A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EBF4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POU3F1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POU3F4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OVOL2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ZNF90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MYCL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RFX8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RFX6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ZNF93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LMX1B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TP53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ZNF311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DLX1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CASZ1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ARX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GATA3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BHLHE22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NPAS1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POU5F1B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SOHLH1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NKX2-5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ZNF300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NKX2-2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BHLHA9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TFAP2A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TFAP2B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EGR2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EGR4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BCL11A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POU6F2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LHX3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TLX1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LHX6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LHX5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SIM2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LHX9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TP73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BARHL1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MESP2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THRB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HNF4G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SIX1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FOXM1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GLI2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HEY1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HNF4A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HEY2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MYBL2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VENTX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EMX1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TGIF2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TCF12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ETV1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OLIG1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FOS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OLIG2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NR5A2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ZNF114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HMX1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HLF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NLRC5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ASCL1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ARNTL2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MUC1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GBX2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STAT4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ZNF860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DRGX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TCF7L1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SKOR2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FOXJ1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DMRT3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GRHL3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TBX4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POU4F1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VAX2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KLF1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KLF8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ZNF215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ZNF730</w:t>
            </w:r>
          </w:p>
        </w:tc>
      </w:tr>
      <w:tr w:rsidR="00C317D3" w:rsidRPr="004A4986" w14:paraId="05138378" w14:textId="77777777" w:rsidTr="007B0F5F">
        <w:tc>
          <w:tcPr>
            <w:tcW w:w="3119" w:type="dxa"/>
          </w:tcPr>
          <w:p w14:paraId="2A9565B7" w14:textId="0CE26942" w:rsidR="00C317D3" w:rsidRPr="004A4986" w:rsidRDefault="00C317D3" w:rsidP="00C317D3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cis-regulatory region sequence-specific DNA binding (GO:0000987)</w:t>
            </w:r>
          </w:p>
        </w:tc>
        <w:tc>
          <w:tcPr>
            <w:tcW w:w="6866" w:type="dxa"/>
          </w:tcPr>
          <w:p w14:paraId="406BDD3F" w14:textId="020F6501" w:rsidR="00C317D3" w:rsidRPr="004A4986" w:rsidRDefault="00C317D3" w:rsidP="00C317D3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RORC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ZBTB20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RORB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IKZF1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CREB3L3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CREB3L4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MEF2C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NKX6-3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EBF4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POU3F1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POU3F4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OVOL2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ZNF90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MYCL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ISL2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RFX8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RFX6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ZNF93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TP53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ZNF311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DLX1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GATA3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BHLHE22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POU5F1B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SOHLH1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NKX2-5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ZNF300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NKX2-2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TFAP2A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TFAP2B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EGR2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EGR4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lastRenderedPageBreak/>
              <w:t>BCL11A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POU6F2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FOXN4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TLX1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TP73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MESP2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THRB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HNF4G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SIX1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GLI2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HEY1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HNF4A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HEY2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MYBL2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VENTX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EMX1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TGIF2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TCF12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ETV1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OLIG1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FOS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OLIG2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NR5A2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ZNF114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HLF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NLRC5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ASCL1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ARNTL2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MUC1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STAT4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ZNF860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TCF7L1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SKOR2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FOXJ1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DMRT3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GRHL3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TBX4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POU4F1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VAX2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KLF1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KLF8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ZNF215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ZNF730</w:t>
            </w:r>
          </w:p>
        </w:tc>
      </w:tr>
      <w:tr w:rsidR="00C317D3" w:rsidRPr="004A4986" w14:paraId="6996723B" w14:textId="77777777" w:rsidTr="007B0F5F">
        <w:tc>
          <w:tcPr>
            <w:tcW w:w="3119" w:type="dxa"/>
          </w:tcPr>
          <w:p w14:paraId="58A7544E" w14:textId="64ECBE66" w:rsidR="00C317D3" w:rsidRPr="004A4986" w:rsidRDefault="00C317D3" w:rsidP="00C317D3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lastRenderedPageBreak/>
              <w:t>RNA pol II cis-regulatory region sequence-specific DNA binding (GO:0000978)</w:t>
            </w:r>
          </w:p>
        </w:tc>
        <w:tc>
          <w:tcPr>
            <w:tcW w:w="6866" w:type="dxa"/>
          </w:tcPr>
          <w:p w14:paraId="265A19A4" w14:textId="5A089178" w:rsidR="00C317D3" w:rsidRPr="004A4986" w:rsidRDefault="00C317D3" w:rsidP="00C317D3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RORC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ZBTB20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RORB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IKZF1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CREB3L3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CREB3L4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MEF2C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NKX6-3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EBF4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POU3F1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POU3F4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OVOL2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ZNF90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MYCL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RFX8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RFX6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ZNF93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TP53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ZNF311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DLX1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GATA3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BHLHE22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POU5F1B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SOHLH1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NKX2-5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ZNF300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NKX2-2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TFAP2A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TFAP2B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EGR2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EGR4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BCL11A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POU6F2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TLX1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TP73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MESP2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THRB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HNF4G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SIX1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GLI2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HEY1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HNF4A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HEY2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MYBL2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VENTX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EMX1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TGIF2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TCF12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ETV1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OLIG1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FOS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OLIG2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NR5A2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ZNF114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HLF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NLRC5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ASCL1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ARNTL2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MUC1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STAT4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ZNF860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TCF7L1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SKOR2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FOXJ1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DMRT3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GRHL3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TBX4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POU4F1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VAX2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KLF1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KLF8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ZNF215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ZNF730</w:t>
            </w:r>
          </w:p>
        </w:tc>
      </w:tr>
      <w:tr w:rsidR="00C317D3" w:rsidRPr="004A4986" w14:paraId="35CEB3E5" w14:textId="77777777" w:rsidTr="007B0F5F">
        <w:tc>
          <w:tcPr>
            <w:tcW w:w="3119" w:type="dxa"/>
          </w:tcPr>
          <w:p w14:paraId="4BA9307A" w14:textId="69513C73" w:rsidR="00C317D3" w:rsidRPr="004A4986" w:rsidRDefault="00C317D3" w:rsidP="00C317D3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sequence-specific double-stranded DNA binding (GO:1990837)</w:t>
            </w:r>
          </w:p>
        </w:tc>
        <w:tc>
          <w:tcPr>
            <w:tcW w:w="6866" w:type="dxa"/>
          </w:tcPr>
          <w:p w14:paraId="34B59981" w14:textId="286D9A11" w:rsidR="00C317D3" w:rsidRPr="004A4986" w:rsidRDefault="00C317D3" w:rsidP="00C317D3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RORC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ZBTB20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RORB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TNF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CREB3L3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CREB3L4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MNX1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OSR2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MEF2C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NKX6-3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SOX11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POU3F1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OVOL2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POU3F4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ISL2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MYCN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RFX6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LMX1B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TP53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DLX1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SHOX2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ARX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GATA3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BHLHE22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NEUROD2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NKX2-5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TFAP2A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TFAP2B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EGR2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EGR4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LIN28B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LHX6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LHX5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LHX9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TP73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MESP2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BARHL1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THRB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MCM7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BNC1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SIX1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MCM10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YBX1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GLI2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HEY1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HNF4A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HEY2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MYBL2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ZNF385D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VENTX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EMX1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TGIF2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TCF12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ETV1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FOS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OLIG2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NR5A2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MCM5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KIF2C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HMX1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HLF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ASCL1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CDC45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GBX2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HES5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DRGX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E2F8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SNCA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TCF7L1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SKOR2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FOXJ1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DMRT3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POU4F1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VAX2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KLF1</w:t>
            </w:r>
          </w:p>
        </w:tc>
      </w:tr>
    </w:tbl>
    <w:p w14:paraId="174D51CF" w14:textId="77777777" w:rsidR="00253A3B" w:rsidRDefault="00253A3B" w:rsidP="00253A3B">
      <w:pPr>
        <w:ind w:hanging="709"/>
        <w:rPr>
          <w:rFonts w:asciiTheme="majorBidi" w:hAnsiTheme="majorBidi" w:cstheme="majorBidi"/>
          <w:b/>
          <w:szCs w:val="22"/>
        </w:rPr>
      </w:pPr>
    </w:p>
    <w:p w14:paraId="494CDED4" w14:textId="77777777" w:rsidR="00253A3B" w:rsidRDefault="00253A3B" w:rsidP="00253A3B">
      <w:pPr>
        <w:ind w:hanging="709"/>
        <w:rPr>
          <w:rFonts w:asciiTheme="majorBidi" w:hAnsiTheme="majorBidi" w:cstheme="majorBidi"/>
          <w:b/>
          <w:szCs w:val="22"/>
        </w:rPr>
      </w:pPr>
    </w:p>
    <w:p w14:paraId="08D0EA71" w14:textId="77777777" w:rsidR="00253A3B" w:rsidRDefault="00253A3B" w:rsidP="00253A3B">
      <w:pPr>
        <w:ind w:hanging="709"/>
        <w:rPr>
          <w:rFonts w:asciiTheme="majorBidi" w:hAnsiTheme="majorBidi" w:cstheme="majorBidi"/>
          <w:b/>
          <w:szCs w:val="22"/>
        </w:rPr>
      </w:pPr>
    </w:p>
    <w:p w14:paraId="181133DC" w14:textId="77777777" w:rsidR="00253A3B" w:rsidRDefault="00253A3B" w:rsidP="00253A3B">
      <w:pPr>
        <w:ind w:hanging="709"/>
        <w:rPr>
          <w:rFonts w:asciiTheme="majorBidi" w:hAnsiTheme="majorBidi" w:cstheme="majorBidi"/>
          <w:b/>
          <w:szCs w:val="22"/>
        </w:rPr>
      </w:pPr>
    </w:p>
    <w:p w14:paraId="2ED7FBFF" w14:textId="77777777" w:rsidR="00083146" w:rsidRDefault="00083146" w:rsidP="00253A3B">
      <w:pPr>
        <w:ind w:hanging="709"/>
        <w:rPr>
          <w:rFonts w:asciiTheme="majorBidi" w:hAnsiTheme="majorBidi" w:cstheme="majorBidi"/>
          <w:b/>
          <w:szCs w:val="22"/>
        </w:rPr>
      </w:pPr>
    </w:p>
    <w:p w14:paraId="52FFCC16" w14:textId="51BE9970" w:rsidR="007B0F5F" w:rsidRPr="00253A3B" w:rsidRDefault="007B0F5F" w:rsidP="00253A3B">
      <w:pPr>
        <w:ind w:hanging="709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szCs w:val="22"/>
        </w:rPr>
        <w:lastRenderedPageBreak/>
        <w:t>Table S</w:t>
      </w:r>
      <w:r w:rsidR="00253A3B">
        <w:rPr>
          <w:rFonts w:asciiTheme="majorBidi" w:hAnsiTheme="majorBidi" w:cstheme="majorBidi"/>
          <w:b/>
          <w:szCs w:val="22"/>
        </w:rPr>
        <w:t>7</w:t>
      </w:r>
      <w:r w:rsidRPr="004A4986">
        <w:rPr>
          <w:rFonts w:asciiTheme="majorBidi" w:hAnsiTheme="majorBidi" w:cstheme="majorBidi"/>
          <w:b/>
          <w:szCs w:val="22"/>
        </w:rPr>
        <w:t xml:space="preserve">: </w:t>
      </w:r>
      <w:r w:rsidRPr="004A4986">
        <w:rPr>
          <w:rFonts w:asciiTheme="majorBidi" w:hAnsiTheme="majorBidi" w:cstheme="majorBidi"/>
          <w:szCs w:val="22"/>
        </w:rPr>
        <w:t>GO Cellular Component enriched in the group-I DEGs</w:t>
      </w:r>
    </w:p>
    <w:tbl>
      <w:tblPr>
        <w:tblStyle w:val="TableGrid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6866"/>
      </w:tblGrid>
      <w:tr w:rsidR="007B0F5F" w:rsidRPr="004A4986" w14:paraId="391B593A" w14:textId="77777777" w:rsidTr="00A2405B">
        <w:tc>
          <w:tcPr>
            <w:tcW w:w="3119" w:type="dxa"/>
          </w:tcPr>
          <w:p w14:paraId="6AD314BD" w14:textId="77777777" w:rsidR="007B0F5F" w:rsidRPr="004A4986" w:rsidRDefault="007B0F5F" w:rsidP="00A2405B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 xml:space="preserve">Cellular Component </w:t>
            </w:r>
          </w:p>
        </w:tc>
        <w:tc>
          <w:tcPr>
            <w:tcW w:w="6866" w:type="dxa"/>
          </w:tcPr>
          <w:p w14:paraId="3ECF7DD6" w14:textId="77777777" w:rsidR="007B0F5F" w:rsidRPr="004A4986" w:rsidRDefault="007B0F5F" w:rsidP="00A2405B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>Genes Enriched</w:t>
            </w:r>
          </w:p>
        </w:tc>
      </w:tr>
      <w:tr w:rsidR="007B0F5F" w:rsidRPr="004A4986" w14:paraId="4D14B715" w14:textId="77777777" w:rsidTr="00A2405B">
        <w:tc>
          <w:tcPr>
            <w:tcW w:w="3119" w:type="dxa"/>
          </w:tcPr>
          <w:p w14:paraId="693AE1C8" w14:textId="77777777" w:rsidR="007B0F5F" w:rsidRPr="004A4986" w:rsidRDefault="007B0F5F" w:rsidP="00A2405B">
            <w:pPr>
              <w:ind w:right="-243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intracellular membrane-bounded organelle (GO:0043231)</w:t>
            </w:r>
          </w:p>
        </w:tc>
        <w:tc>
          <w:tcPr>
            <w:tcW w:w="6866" w:type="dxa"/>
            <w:vAlign w:val="bottom"/>
          </w:tcPr>
          <w:p w14:paraId="12F49C16" w14:textId="77777777" w:rsidR="007B0F5F" w:rsidRPr="004A4986" w:rsidRDefault="007B0F5F" w:rsidP="00A2405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MAML2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ABCA13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EVA1A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HENMT1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MNX1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SAMD11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RBFOX1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MEF2C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TSPYL1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RBFOX3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PRKCB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UNC13D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ISL2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ABCA10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RFX6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TSPYL5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SHOX2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HSPA4L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AGAP2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NCAPG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SLCO5A1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ABCA1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NDFIP2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ABCA5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PLK2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FAM111B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FAM111A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CYP2C8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GJB3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CYP1A1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PLCH1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GAPT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EZH2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MESP2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BTG2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SNX10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LRRC2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OSBPL10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AIFM3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PBK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DLGAP5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SLC18A2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ZNF365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HLA-DPA1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TCF19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SLC2A14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DUSP2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CLUL1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TESC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GCHFR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TUBB2A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ITPKA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RAPGEF5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CRYAB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MDFI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VAMP2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ASCL1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CENPA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EGFR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METTL21C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GBX2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NCDN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ZNF462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CENPU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DHRS2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POU4F1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CENPF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FABP5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MORN3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HYLS1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ZBTB20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SERTM1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GRB14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GRAP2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OIP5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PHLDA1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PPP1R16B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CDKL5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FBXW7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USP3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F2R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CDC25C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MYT1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DGKZ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CDC25A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TLE6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MELK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SMO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TSSK6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PPEF1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TSSK2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PVALB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BLM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PARM1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NOTCH1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ITPR1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FBXO43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RAD51AP1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STK33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SMYD1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TPPP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KIAA0319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ZNF300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AP1M2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ZNF541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SEC16B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GOT1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FOXN4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DHCR24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NSG1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ADAP1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CYP4F12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NDC80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RCAN2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SERINC5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SPRN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MCM7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BNC1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CELF4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FHL2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MCM10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SYNE2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EXO1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HMG20B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EMX1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PATL2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ASPM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ESPL1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SYNPO2L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TRAF4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DNAJC6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ESRP1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BIRC5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MCM5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BIRC7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VSTM2A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DTL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TYRP1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NLRC5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PPM1H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TTK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CECR2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CDC45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CNNM1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TP53INP1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IGF2BP3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FSD2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ZNF860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SKOR2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SPAG6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AHNAK2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FOXJ1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SYT13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TBX5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OXR1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RAD51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PTPN6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FOLR1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SPARC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CPNE7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PKD2L1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IKZF1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MKI67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IFI30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RASSF2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MCIDAS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BSN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SYNPO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SRRM4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KRT7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MTUS2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KRT5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OVOL2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NEIL3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TCERG1L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KIF20A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ADCYAP1R1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CASZ1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TXK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LPAR4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NUAK1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PGBD5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INPP5F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APOE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RAB11FIP5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RBM11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MAGEE1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IQSEC1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BCL11A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DCLK3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CIDEA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MICAL2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PARP15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GADD45G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CYP27C1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STAG3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ID4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ID3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CALM3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TP73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TOP2A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BARHL1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ZCCHC12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TENM2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BRCA2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MAP1LC3A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NCS1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FEZF2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ZHX2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PRMT8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RHOH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PROX2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KIF23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IGFN1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TOX3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NR5A2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NCOA7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DNASE1L3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DOT1L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PRKX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LYZL4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ARNTL2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TCEAL6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TLDC2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DYNC1I1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CD74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IL37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GRHL3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SORBS2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VAX2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DSPP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SH3RF2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TJP3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TJP2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PRDM8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CD84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LOXL3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ACRBP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MPO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SCGN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TEKT2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LMO1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PDGFRA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CADPS2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MLIP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THEMIS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LMO7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POU3F1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SPOCD1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ZNF93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EEF1A2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PRTN3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LMX1B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HDGFL1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UBA7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BHLHE22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SOHLH1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NLRP2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PDZD7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UBE2C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CBX2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BMP2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KIF18A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RALYL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DIAPH3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KIF18B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THRB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CYP4A22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CHD7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CHD5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LDB2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YBX1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DBH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HSPB3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RND2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RERG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FAM166A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SDR16C5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lastRenderedPageBreak/>
              <w:t>PLCZ1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ZNF385B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MYBL2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ZNF385D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TGIF2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CYP4A11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PDE4C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UBE2QL1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OLIG1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OLIG2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EPN3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DPPA4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RBM24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RGS14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AURKB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UGP2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PTK2B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BUB1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SNCA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TCF7L1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EYA1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ZNF804B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ATP2B3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NAP1L2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PPP2R3B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ATP2B2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ATP2B1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MUC5B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MAPK13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TICRR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CRYGD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WEE1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DES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RBM46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FAM50B</w:t>
            </w:r>
          </w:p>
        </w:tc>
      </w:tr>
      <w:tr w:rsidR="007B0F5F" w:rsidRPr="004A4986" w14:paraId="70A6E45F" w14:textId="77777777" w:rsidTr="00A2405B">
        <w:tc>
          <w:tcPr>
            <w:tcW w:w="3119" w:type="dxa"/>
          </w:tcPr>
          <w:p w14:paraId="2EC07839" w14:textId="77777777" w:rsidR="007B0F5F" w:rsidRPr="004A4986" w:rsidRDefault="007B0F5F" w:rsidP="00A2405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lastRenderedPageBreak/>
              <w:t>nucleus (GO:0005634)</w:t>
            </w:r>
          </w:p>
        </w:tc>
        <w:tc>
          <w:tcPr>
            <w:tcW w:w="6866" w:type="dxa"/>
            <w:vAlign w:val="bottom"/>
          </w:tcPr>
          <w:p w14:paraId="28D0E326" w14:textId="77777777" w:rsidR="007B0F5F" w:rsidRPr="004A4986" w:rsidRDefault="007B0F5F" w:rsidP="00A2405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MAML2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CPNE7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IKZF1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MKI67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RASSF2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MCIDAS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HENMT1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CREB3L4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BSN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SYNPO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MNX1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SAMD11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SRRM4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RBFOX1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MEF2C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TSPYL1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RBFOX3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PRKCB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KRT7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MTUS2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SOX11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KRT5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OVOL2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ISL2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NEIL3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RFX6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TCERG1L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KIF20A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TSPYL5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CASZ1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TXK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SHOX2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HSPA4L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AGAP2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NCAPG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NUAK1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PGBD5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APOE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RBM11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NKX2-2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MAGEE1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BCL11A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PLK2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DCLK3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CIDEA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MICAL2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PARP15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GADD45G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FAM111B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FAM111A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STAG3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ID4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ID3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CALM3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TP73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EZH2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MESP2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TOP2A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BARHL1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ZCCHC12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BTG2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TENM2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SNX10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BRCA2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AIFM3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HNF4A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HEY2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PBK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FEZF2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DLGAP5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TCF19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SLC2A14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DUSP2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ZHX2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CLUL1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PRMT8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TESC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PROX2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KIF23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IGFN1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GCHFR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TOX3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TUBB2A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NR5A2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ITPKA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NCOA7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RAPGEF5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CRYAB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DNASE1L3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MDFI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DOT1L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PRKX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ASCL1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CENPA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LYZL4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EGFR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ARNTL2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METTL21C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TCEAL6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GBX2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TLDC2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NCDN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DYNC1I1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ZNF462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CENPU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CD74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CDKN2A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GRHL3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SORBS2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DHRS2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VAX2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POU4F1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DSPP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SH3RF2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CENPF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FABP5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MORN3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HYLS1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TJP3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TJP2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PRDM8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LOXL3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ZBTB20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RORB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ACRBP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MPO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SCGN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GRAP2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TEKT2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OIP5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PHLDA1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LMO1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PPP1R16B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PDGFRA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MLIP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CDKL5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FBXW7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USP3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THEMIS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LMO7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CDC25C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POU3F1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MYT1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DGKZ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CDC25A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TLE6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SPOCD1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MYCN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MELK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ZNF93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EEF1A2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TSSK6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LMX1B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PPEF1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HDGFL1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TSSK2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PVALB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BLM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NOTCH1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UBA7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BHLHE22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FBXO43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RAD51AP1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STK33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SOHLH1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NEUROD6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SMYD1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TPPP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ZNF300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PDZD7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ZNF541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TFAP2B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GOT1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UBE2C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CBX2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FOXN4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DHCR24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NSG1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ADAP1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NDC80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KIF18A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RALYL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DIAPH3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KIF18B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RCAN2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LHX9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SPRN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THRB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MCM7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BNC1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CHD7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CELF4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FHL2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CHD5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MCM10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LDB2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YBX1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HSPB3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RERG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SYNE2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FAM166A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SDR16C5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PLCZ1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EXO1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HMG20B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ZNF385B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MYBL2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ZNF385D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EMX1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TGIF2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PDE4C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UBE2QL1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OLIG1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OLIG2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PATL2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EPN3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CCNA1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ASPM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DPPA4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ESPL1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SYNPO2L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TRAF4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ESRP1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BIRC5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MCM5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BIRC7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VSTM2A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DTL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RBM24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RGS14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NLRC5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PPM1H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TTK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AURKB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CECR2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CDC45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UGP2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TP53INP1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PTK2B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IGF2BP3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FSD2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HES5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ZNF860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SNCA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TCF7L1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SKOR2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EYA1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NOS2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SPAG6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ZNF804B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AHNAK2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FOXJ1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lastRenderedPageBreak/>
              <w:t>NAP1L2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PPP2R3B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TBX5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OXR1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MAPK13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TICRR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CRYGD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WEE1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DES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RAD51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PTPN6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RBM46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FOLR1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FAM50B</w:t>
            </w:r>
          </w:p>
        </w:tc>
      </w:tr>
      <w:tr w:rsidR="007B0F5F" w:rsidRPr="004A4986" w14:paraId="39175EA6" w14:textId="77777777" w:rsidTr="00A2405B">
        <w:tc>
          <w:tcPr>
            <w:tcW w:w="3119" w:type="dxa"/>
          </w:tcPr>
          <w:p w14:paraId="4D93F9DC" w14:textId="77777777" w:rsidR="007B0F5F" w:rsidRPr="004A4986" w:rsidRDefault="007B0F5F" w:rsidP="00A2405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lastRenderedPageBreak/>
              <w:t>integral component of plasma membrane (GO:0005887)</w:t>
            </w:r>
          </w:p>
        </w:tc>
        <w:tc>
          <w:tcPr>
            <w:tcW w:w="6866" w:type="dxa"/>
            <w:vAlign w:val="bottom"/>
          </w:tcPr>
          <w:p w14:paraId="40E555BF" w14:textId="77777777" w:rsidR="007B0F5F" w:rsidRPr="004A4986" w:rsidRDefault="007B0F5F" w:rsidP="00A2405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EPHB6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NPFFR2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VIPR1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VIPR2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SLC23A1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ICAM5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SLCO6A1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RXFP1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EDNRB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GJA3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SCN1B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SLC34A2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KCNK12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SLC6A15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GABRG3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GABRG2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KCNQ3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KCNQ5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ADCYAP1R1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IGSF6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ABCB4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PCDH15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SLCO5A1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LPAR3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THY1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CD1D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LPAR4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PCDH12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CRHR2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GRIN2A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KLRK1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FLRT2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GALR3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KCNMB1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NPBWR2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TSPAN2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PCDHA2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HLA-DQA2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HLA-DQA1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ABCA1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NGFR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ATP4A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SLC6A7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CALY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FXYD2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CD27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TNFSF8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SCN2A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SCN2B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DDR1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PIGR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TENM3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KCNC2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KCNC3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LRRC38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GPR22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CD3E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FCRLA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CCKAR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CCR9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MUC12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CCR6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SLC18A2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HLA-DPA1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GPR34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TACR2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PTH2R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SLC7A7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VAMP1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VAMP2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CD44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OR3A2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GUCY2D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ADCY1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CXCR6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GUCY2F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EGFR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DUOX1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GLRA2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PROKR2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HAS1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GPR150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RHO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DUOX2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IL12RB2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P2RY10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GPR55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LILRB4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GRIN1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XG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MAS1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KCNS1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KCNS2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SLCO4C1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GPR149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ESYT3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F2RL1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SLC28A1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F2RL3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CHRM2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CHRM3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KCNG3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CD84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CLEC4M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GPR68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UPK2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CHRM5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SLC8A2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ROS1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KCNH3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PDGFRA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ABCG8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KCNH4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ABCG5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KCNH5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CHRNB3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KCNH6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SLC30A3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F2R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NPY1R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LMTK2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ATP1B1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TMEM130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SCNN1G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MTNR1A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TYROBP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CD8A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SCN8A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RHCG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CLEC4G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TRABD2A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RTN4R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CALCRL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CHRNA2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CHRNA6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FUT1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AGER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CSF2RA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TRHDE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MCHR2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CACNA1I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KCNV1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CALHM1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ASIC4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HRH2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DRD1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CD99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DRD5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OPN4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VCAM1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OPN3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HTR1E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KLRC2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HTR1F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ATP8B1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HTR1B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BMP2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SELL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PRPH2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PLXNB3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SLC26A8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CSPG4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GPR101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SLC26A4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SLC26A3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GLP1R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CNTNAP2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CNTNAP1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KCNK9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FLT3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ADRA1D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TSPAN12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TSPAN11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GRM2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GRM7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GRM6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BDKRB1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QRFPR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TRPC5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NPY5R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PCDHGA1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HTR3B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KCNAB2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ADRA2C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SSTR4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SSTR5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CDHR2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CDHR4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CDHR5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MET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OR56A1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SLC24A2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LTK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NRXN3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ATP1A3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ATP1A1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IL1RL2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MUC1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PTPRZ1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P2RY4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SLITRK6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CACNG1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CACNG4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KCNJ3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KCNJ4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KCNJ6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SLC12A4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TPBG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PCDH8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KCNIP4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ATP2B3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ATP2B2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ATP2B1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HTR5A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TSHR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HCRTR1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CLCN4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NPHS1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TSPAN19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ZACN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EVI2B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CLEC2D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HCN1</w:t>
            </w:r>
          </w:p>
        </w:tc>
      </w:tr>
      <w:tr w:rsidR="007B0F5F" w:rsidRPr="004A4986" w14:paraId="0A83CAB3" w14:textId="77777777" w:rsidTr="00A2405B">
        <w:tc>
          <w:tcPr>
            <w:tcW w:w="3119" w:type="dxa"/>
          </w:tcPr>
          <w:p w14:paraId="5096CD1C" w14:textId="77777777" w:rsidR="007B0F5F" w:rsidRPr="004A4986" w:rsidRDefault="007B0F5F" w:rsidP="00A2405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neuron projection (GO:0043005)</w:t>
            </w:r>
          </w:p>
        </w:tc>
        <w:tc>
          <w:tcPr>
            <w:tcW w:w="6866" w:type="dxa"/>
            <w:vAlign w:val="bottom"/>
          </w:tcPr>
          <w:p w14:paraId="44479DF6" w14:textId="77777777" w:rsidR="007B0F5F" w:rsidRPr="004A4986" w:rsidRDefault="007B0F5F" w:rsidP="00A2405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CHRM2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EPHB6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CHRM3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RAB3A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CHRM5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CPNE6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STMN2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CYP46A1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SLC8A2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RPH3A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ARHGAP44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SCGN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BSN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RGS8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VSTM5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PRKCG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CHRNB3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SLC30A3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GABRG3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GABRG2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ADCYAP1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OLFM1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SMO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SCN8A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MAP1A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STX1A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RTN4R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TPH2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TPH1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ADCYAP1R1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CHRNA2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EPHA10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CHRNA6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THY1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IGSF9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CRHR2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CACNA1I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HRH2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NPBWR2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NPTX1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APOE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KCNN3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CCDC141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SYT5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SYT4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NMB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SYT2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HTR1E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MAGEE1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SYT1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HTR1F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PLK2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SLC4A10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HTR1B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NSG1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CNTN4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SCN2A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CNTNAP2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SNAP25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PCSK1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TENM2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NRSN1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TENM3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KCNC1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KCNC2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KCNC3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RASGRF1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KIF17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GRM2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PCLO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CALB1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GRM7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NPTN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NEFM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NEFH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CCR2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SLC32A1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NPY5R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VSTM2L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HTR3B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DNM1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SSTR4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SSTR5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GCHFR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lastRenderedPageBreak/>
              <w:t>VAMP2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SHANK1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OPRD1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RGS14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CAMK2A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OPRL1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ATP1A3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GLRA2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SV2C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SV2B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PTK2B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NCDN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GABRD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SNCA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SLC12A5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GABRA6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GABRA5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GABRA4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KCNB2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OPRK1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CCK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SYT13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HTR5A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GRIN1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GPR149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ZACN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VIP</w:t>
            </w:r>
            <w:r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CDK5R2</w:t>
            </w:r>
          </w:p>
        </w:tc>
      </w:tr>
    </w:tbl>
    <w:p w14:paraId="7A315CB9" w14:textId="6F75DC82" w:rsidR="00C86039" w:rsidRPr="004A4986" w:rsidRDefault="00C86039" w:rsidP="00253A3B">
      <w:pPr>
        <w:pStyle w:val="ListParagraph"/>
        <w:spacing w:before="100" w:beforeAutospacing="1" w:after="0" w:line="240" w:lineRule="auto"/>
        <w:ind w:left="-709"/>
        <w:jc w:val="both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szCs w:val="22"/>
        </w:rPr>
        <w:lastRenderedPageBreak/>
        <w:t>Table S</w:t>
      </w:r>
      <w:r w:rsidR="00253A3B">
        <w:rPr>
          <w:rFonts w:asciiTheme="majorBidi" w:hAnsiTheme="majorBidi" w:cstheme="majorBidi"/>
          <w:b/>
          <w:szCs w:val="22"/>
        </w:rPr>
        <w:t>8</w:t>
      </w:r>
      <w:r w:rsidRPr="004A4986">
        <w:rPr>
          <w:rFonts w:asciiTheme="majorBidi" w:hAnsiTheme="majorBidi" w:cstheme="majorBidi"/>
          <w:b/>
          <w:szCs w:val="22"/>
        </w:rPr>
        <w:t>:</w:t>
      </w:r>
      <w:r w:rsidRPr="004A4986">
        <w:rPr>
          <w:rFonts w:asciiTheme="majorBidi" w:hAnsiTheme="majorBidi" w:cstheme="majorBidi"/>
          <w:szCs w:val="22"/>
        </w:rPr>
        <w:t xml:space="preserve"> GO biological process enriched in group -II DEGs.</w:t>
      </w:r>
    </w:p>
    <w:tbl>
      <w:tblPr>
        <w:tblStyle w:val="TableGrid"/>
        <w:tblW w:w="992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3085"/>
        <w:gridCol w:w="6838"/>
      </w:tblGrid>
      <w:tr w:rsidR="00C86039" w:rsidRPr="004A4986" w14:paraId="7662AE40" w14:textId="77777777" w:rsidTr="00253A3B">
        <w:tc>
          <w:tcPr>
            <w:tcW w:w="3085" w:type="dxa"/>
          </w:tcPr>
          <w:p w14:paraId="52BF2CE7" w14:textId="77777777" w:rsidR="00C86039" w:rsidRPr="004A4986" w:rsidRDefault="00C86039" w:rsidP="004A4986">
            <w:pPr>
              <w:spacing w:after="0"/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>Biological Processes</w:t>
            </w:r>
          </w:p>
        </w:tc>
        <w:tc>
          <w:tcPr>
            <w:tcW w:w="6838" w:type="dxa"/>
          </w:tcPr>
          <w:p w14:paraId="0B2A71F6" w14:textId="77777777" w:rsidR="00C86039" w:rsidRPr="004A4986" w:rsidRDefault="00C86039" w:rsidP="004A4986">
            <w:pPr>
              <w:spacing w:after="0"/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>Genes enriched</w:t>
            </w:r>
          </w:p>
        </w:tc>
      </w:tr>
      <w:tr w:rsidR="00C86039" w:rsidRPr="004A4986" w14:paraId="7537BBBD" w14:textId="77777777" w:rsidTr="00253A3B">
        <w:tc>
          <w:tcPr>
            <w:tcW w:w="3085" w:type="dxa"/>
          </w:tcPr>
          <w:p w14:paraId="42C3BCD2" w14:textId="0A58D23C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regulation of transcription by RNA polymerase II (GO:0006357)</w:t>
            </w:r>
          </w:p>
        </w:tc>
        <w:tc>
          <w:tcPr>
            <w:tcW w:w="6838" w:type="dxa"/>
            <w:vAlign w:val="bottom"/>
          </w:tcPr>
          <w:p w14:paraId="3CBE8D19" w14:textId="4B2A0CD5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CSF3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SERPINE1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OTP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SALL4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NAMPT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TNFSF11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TP63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EOMES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DKK1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TWIST1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AEBP1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GALR3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NHLH1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ALX3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VDR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CAV1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LIF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HMGA2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POU2F3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BMP5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MDM2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SNAI2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CITED1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TCF23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ANKRD1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FEZF1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NKX3-2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GAL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ELF5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VGLL2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MET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VGLL3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BARX1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TBL1Y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SRY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MACC1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VEGFA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WT1</w:t>
            </w:r>
          </w:p>
        </w:tc>
      </w:tr>
      <w:tr w:rsidR="00C86039" w:rsidRPr="004A4986" w14:paraId="0191B903" w14:textId="77777777" w:rsidTr="00253A3B">
        <w:tc>
          <w:tcPr>
            <w:tcW w:w="3085" w:type="dxa"/>
          </w:tcPr>
          <w:p w14:paraId="762A42AF" w14:textId="0CB78A94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regulation of transcription, DNA-templated (GO:0006355)</w:t>
            </w:r>
          </w:p>
        </w:tc>
        <w:tc>
          <w:tcPr>
            <w:tcW w:w="6838" w:type="dxa"/>
            <w:vAlign w:val="bottom"/>
          </w:tcPr>
          <w:p w14:paraId="4E4D2BAF" w14:textId="27A9D908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CITED1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TCF23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SCML4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SALL4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ANKRD1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FEZF1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NKX3-2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TP63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EOMES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EREG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ELF5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VGLL2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VGLL3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TWIST1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BARX1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NHLH1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ALX3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TBL1Y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PRAME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SRY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RRM2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VDR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FZD7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IL31RA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HMGA2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POU2F3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VEGFA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COL1A1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MDM2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SNAI2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</w:p>
        </w:tc>
      </w:tr>
      <w:tr w:rsidR="00C86039" w:rsidRPr="004A4986" w14:paraId="590224FA" w14:textId="77777777" w:rsidTr="00253A3B">
        <w:tc>
          <w:tcPr>
            <w:tcW w:w="3085" w:type="dxa"/>
          </w:tcPr>
          <w:p w14:paraId="4E7352CC" w14:textId="15CF2297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cytokine-mediated signaling pathway (GO:0019221)</w:t>
            </w:r>
          </w:p>
        </w:tc>
        <w:tc>
          <w:tcPr>
            <w:tcW w:w="6838" w:type="dxa"/>
            <w:vAlign w:val="bottom"/>
          </w:tcPr>
          <w:p w14:paraId="393C4A7B" w14:textId="6C802013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CSF3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IL1RN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F13A1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IL5RA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IL1RAP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ICAM1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IL36B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TNFSF11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TIMP1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LBP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IL13RA2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ANXA1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SERPINB2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ANXA2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TNFRSF12A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IL1R1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MMP1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IL1R2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OSMR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MMP9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EREG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LCK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CD44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BIRC3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TWIST1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TNFRSF11B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SOCS2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SOCS3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CCL7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HMOX1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CCL2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GBP1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TSLP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TNFSF14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CCL20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CD70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TNFRSF9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FN1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IL31RA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LIF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MSN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SOD2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VEGFA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COL1A2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CLCF1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IL2RA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LEP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SDC1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PLP2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IL7R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CRLF1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CCL26</w:t>
            </w:r>
          </w:p>
        </w:tc>
      </w:tr>
      <w:tr w:rsidR="00C86039" w:rsidRPr="004A4986" w14:paraId="24D39137" w14:textId="77777777" w:rsidTr="00253A3B">
        <w:tc>
          <w:tcPr>
            <w:tcW w:w="3085" w:type="dxa"/>
          </w:tcPr>
          <w:p w14:paraId="425171EC" w14:textId="1DD5538E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positive regulation of cellular process (GO:0048522)</w:t>
            </w:r>
          </w:p>
        </w:tc>
        <w:tc>
          <w:tcPr>
            <w:tcW w:w="6838" w:type="dxa"/>
            <w:vAlign w:val="bottom"/>
          </w:tcPr>
          <w:p w14:paraId="498C422D" w14:textId="381AB70A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CSF3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HILPDA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SIRPG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LAMC2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AREG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NCMAP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CXCL5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ESM1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IBSP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NAMPT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PROK2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TIMP1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LBP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OSMR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DKK1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EREG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MMP14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SFRP2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S100A9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S100A8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FPR2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PLA2G5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TULP1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THBS1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TSPAN31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DPP4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CALCR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PDGFD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PDPN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PRAME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SLAMF1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TGFB2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TSLP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FZD7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CAV1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FN1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IL31RA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HTR1A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IGF2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LIF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HMGA2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AZU1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VEGFA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BMP5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FGF17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CDK4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CLCF1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MDM2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IL7R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CRLF1</w:t>
            </w:r>
          </w:p>
        </w:tc>
      </w:tr>
    </w:tbl>
    <w:p w14:paraId="320161E8" w14:textId="7928D596" w:rsidR="00C86039" w:rsidRPr="004A4986" w:rsidRDefault="00C86039" w:rsidP="00253A3B">
      <w:pPr>
        <w:ind w:hanging="709"/>
        <w:rPr>
          <w:rFonts w:asciiTheme="majorBidi" w:hAnsiTheme="majorBidi" w:cstheme="majorBidi"/>
          <w:szCs w:val="22"/>
        </w:rPr>
      </w:pPr>
      <w:r w:rsidRPr="004A4986">
        <w:rPr>
          <w:rFonts w:asciiTheme="majorBidi" w:hAnsiTheme="majorBidi" w:cstheme="majorBidi"/>
          <w:b/>
          <w:szCs w:val="22"/>
        </w:rPr>
        <w:lastRenderedPageBreak/>
        <w:t>Table S</w:t>
      </w:r>
      <w:r w:rsidR="00253A3B">
        <w:rPr>
          <w:rFonts w:asciiTheme="majorBidi" w:hAnsiTheme="majorBidi" w:cstheme="majorBidi"/>
          <w:b/>
          <w:szCs w:val="22"/>
        </w:rPr>
        <w:t>9</w:t>
      </w:r>
      <w:r w:rsidRPr="004A4986">
        <w:rPr>
          <w:rFonts w:asciiTheme="majorBidi" w:hAnsiTheme="majorBidi" w:cstheme="majorBidi"/>
          <w:b/>
          <w:szCs w:val="22"/>
        </w:rPr>
        <w:t xml:space="preserve">: </w:t>
      </w:r>
      <w:r w:rsidRPr="004A4986">
        <w:rPr>
          <w:rFonts w:asciiTheme="majorBidi" w:hAnsiTheme="majorBidi" w:cstheme="majorBidi"/>
          <w:szCs w:val="22"/>
        </w:rPr>
        <w:t>GO molecular function enriched in the group-II DEGs</w:t>
      </w:r>
    </w:p>
    <w:tbl>
      <w:tblPr>
        <w:tblStyle w:val="TableGrid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6866"/>
      </w:tblGrid>
      <w:tr w:rsidR="00C86039" w:rsidRPr="004A4986" w14:paraId="2DBED150" w14:textId="77777777" w:rsidTr="0080036C">
        <w:tc>
          <w:tcPr>
            <w:tcW w:w="3119" w:type="dxa"/>
          </w:tcPr>
          <w:p w14:paraId="7A15DF2A" w14:textId="77777777" w:rsidR="00C86039" w:rsidRPr="004A4986" w:rsidRDefault="00C86039" w:rsidP="0080036C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 xml:space="preserve">Molecular Function </w:t>
            </w:r>
          </w:p>
        </w:tc>
        <w:tc>
          <w:tcPr>
            <w:tcW w:w="6866" w:type="dxa"/>
          </w:tcPr>
          <w:p w14:paraId="341F3EF3" w14:textId="77777777" w:rsidR="00C86039" w:rsidRPr="004A4986" w:rsidRDefault="00C86039" w:rsidP="0080036C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>Genes Enriched</w:t>
            </w:r>
          </w:p>
        </w:tc>
      </w:tr>
      <w:tr w:rsidR="00C86039" w:rsidRPr="004A4986" w14:paraId="0426B1A8" w14:textId="77777777" w:rsidTr="004E1D05">
        <w:tc>
          <w:tcPr>
            <w:tcW w:w="3119" w:type="dxa"/>
            <w:vAlign w:val="bottom"/>
          </w:tcPr>
          <w:p w14:paraId="0C70A629" w14:textId="1FB8D51B" w:rsidR="00C86039" w:rsidRPr="004A4986" w:rsidRDefault="00C86039" w:rsidP="00C86039">
            <w:pPr>
              <w:ind w:right="-243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RNA pol II transcription regulatory region sequence-specific DNA binding (GO:0000977)</w:t>
            </w:r>
          </w:p>
        </w:tc>
        <w:tc>
          <w:tcPr>
            <w:tcW w:w="6866" w:type="dxa"/>
            <w:vAlign w:val="bottom"/>
          </w:tcPr>
          <w:p w14:paraId="58A319EE" w14:textId="22915E97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TCF23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OTP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SALL4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FEZF1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NKX3-2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TP63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EOMES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TWIST1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AEBP1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BARX1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NHLH1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ALX3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SRY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VDR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POU2F3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SNAI2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</w:p>
        </w:tc>
      </w:tr>
      <w:tr w:rsidR="00C86039" w:rsidRPr="004A4986" w14:paraId="390B3401" w14:textId="77777777" w:rsidTr="004E1D05">
        <w:tc>
          <w:tcPr>
            <w:tcW w:w="3119" w:type="dxa"/>
            <w:vAlign w:val="bottom"/>
          </w:tcPr>
          <w:p w14:paraId="5B7A269D" w14:textId="3474675E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RNA pol II cis-regulatory region sequence-specific DNA binding (GO:0000978)</w:t>
            </w:r>
          </w:p>
        </w:tc>
        <w:tc>
          <w:tcPr>
            <w:tcW w:w="6866" w:type="dxa"/>
            <w:vAlign w:val="bottom"/>
          </w:tcPr>
          <w:p w14:paraId="782831CB" w14:textId="54BB17C6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SALL4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FEZF1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NKX3-2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TP63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EOMES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TWIST1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NHLH1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SRY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VDR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HMGA2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POU2F3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SNAI2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</w:p>
        </w:tc>
      </w:tr>
      <w:tr w:rsidR="00C86039" w:rsidRPr="004A4986" w14:paraId="20C5ECDB" w14:textId="77777777" w:rsidTr="004E1D05">
        <w:tc>
          <w:tcPr>
            <w:tcW w:w="3119" w:type="dxa"/>
            <w:vAlign w:val="bottom"/>
          </w:tcPr>
          <w:p w14:paraId="7DD6DC8E" w14:textId="67C95CEA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cis-regulatory region sequence-specific DNA binding (GO:0000987)</w:t>
            </w:r>
          </w:p>
        </w:tc>
        <w:tc>
          <w:tcPr>
            <w:tcW w:w="6866" w:type="dxa"/>
            <w:vAlign w:val="bottom"/>
          </w:tcPr>
          <w:p w14:paraId="36D83DC1" w14:textId="1580E5DB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SALL4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FEZF1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NKX3-2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TP63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EOMES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EBF3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NHLH1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SRY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NKX6-1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VDR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NR1H4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POU2F3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SNAI2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</w:p>
        </w:tc>
      </w:tr>
      <w:tr w:rsidR="00C86039" w:rsidRPr="004A4986" w14:paraId="237CC0B1" w14:textId="77777777" w:rsidTr="004E1D05">
        <w:tc>
          <w:tcPr>
            <w:tcW w:w="3119" w:type="dxa"/>
            <w:vAlign w:val="bottom"/>
          </w:tcPr>
          <w:p w14:paraId="641C5BEF" w14:textId="64170054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sequence-specific double-stranded DNA binding (GO:1990837)</w:t>
            </w:r>
          </w:p>
        </w:tc>
        <w:tc>
          <w:tcPr>
            <w:tcW w:w="6866" w:type="dxa"/>
            <w:vAlign w:val="bottom"/>
          </w:tcPr>
          <w:p w14:paraId="2EFFB984" w14:textId="72637FEF" w:rsidR="00C86039" w:rsidRPr="004A4986" w:rsidRDefault="00C86039" w:rsidP="00C86039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MEOX2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SIX6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PITX1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NKX3-2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EOMES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ETV7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DMRTA2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PAX8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HAND2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ELF5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HOXB6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HOXB5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DLX2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SHOX2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GATA4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HOXB13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NHLH1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ALX3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HOXC9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HOXC8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GSX2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PRRX2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HMGA2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MAFA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LBX1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POU2F3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WT1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TLX2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SNAI2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SP8</w:t>
            </w:r>
            <w:r w:rsidR="004A4986">
              <w:rPr>
                <w:rFonts w:asciiTheme="majorBidi" w:hAnsiTheme="majorBidi" w:cstheme="majorBidi"/>
                <w:color w:val="000000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HOXD9</w:t>
            </w:r>
          </w:p>
        </w:tc>
      </w:tr>
    </w:tbl>
    <w:p w14:paraId="345C9E75" w14:textId="77777777" w:rsidR="009A1DCB" w:rsidRPr="004A4986" w:rsidRDefault="009A1DCB">
      <w:pPr>
        <w:rPr>
          <w:rFonts w:asciiTheme="majorBidi" w:hAnsiTheme="majorBidi" w:cstheme="majorBidi"/>
          <w:szCs w:val="22"/>
        </w:rPr>
      </w:pPr>
    </w:p>
    <w:p w14:paraId="730067A9" w14:textId="77777777" w:rsidR="00B716A9" w:rsidRDefault="00B716A9" w:rsidP="000F2290">
      <w:pPr>
        <w:jc w:val="both"/>
        <w:rPr>
          <w:rFonts w:asciiTheme="majorBidi" w:hAnsiTheme="majorBidi" w:cstheme="majorBidi"/>
          <w:b/>
          <w:szCs w:val="22"/>
        </w:rPr>
      </w:pPr>
    </w:p>
    <w:p w14:paraId="2EEB3A62" w14:textId="77777777" w:rsidR="00083146" w:rsidRDefault="00083146" w:rsidP="00253A3B">
      <w:pPr>
        <w:ind w:hanging="709"/>
        <w:jc w:val="both"/>
        <w:rPr>
          <w:rFonts w:asciiTheme="majorBidi" w:hAnsiTheme="majorBidi" w:cstheme="majorBidi"/>
          <w:b/>
          <w:szCs w:val="22"/>
        </w:rPr>
      </w:pPr>
    </w:p>
    <w:p w14:paraId="112B85CA" w14:textId="77777777" w:rsidR="00083146" w:rsidRDefault="00083146" w:rsidP="00253A3B">
      <w:pPr>
        <w:ind w:hanging="709"/>
        <w:jc w:val="both"/>
        <w:rPr>
          <w:rFonts w:asciiTheme="majorBidi" w:hAnsiTheme="majorBidi" w:cstheme="majorBidi"/>
          <w:b/>
          <w:szCs w:val="22"/>
        </w:rPr>
      </w:pPr>
    </w:p>
    <w:p w14:paraId="4DB85519" w14:textId="77777777" w:rsidR="00083146" w:rsidRDefault="00083146" w:rsidP="00253A3B">
      <w:pPr>
        <w:ind w:hanging="709"/>
        <w:jc w:val="both"/>
        <w:rPr>
          <w:rFonts w:asciiTheme="majorBidi" w:hAnsiTheme="majorBidi" w:cstheme="majorBidi"/>
          <w:b/>
          <w:szCs w:val="22"/>
        </w:rPr>
      </w:pPr>
    </w:p>
    <w:p w14:paraId="33A57B32" w14:textId="77777777" w:rsidR="00083146" w:rsidRDefault="00083146" w:rsidP="00253A3B">
      <w:pPr>
        <w:ind w:hanging="709"/>
        <w:jc w:val="both"/>
        <w:rPr>
          <w:rFonts w:asciiTheme="majorBidi" w:hAnsiTheme="majorBidi" w:cstheme="majorBidi"/>
          <w:b/>
          <w:szCs w:val="22"/>
        </w:rPr>
      </w:pPr>
    </w:p>
    <w:p w14:paraId="6E740235" w14:textId="77777777" w:rsidR="00083146" w:rsidRDefault="00083146" w:rsidP="00253A3B">
      <w:pPr>
        <w:ind w:hanging="709"/>
        <w:jc w:val="both"/>
        <w:rPr>
          <w:rFonts w:asciiTheme="majorBidi" w:hAnsiTheme="majorBidi" w:cstheme="majorBidi"/>
          <w:b/>
          <w:szCs w:val="22"/>
        </w:rPr>
      </w:pPr>
    </w:p>
    <w:p w14:paraId="73858B4F" w14:textId="77777777" w:rsidR="00083146" w:rsidRDefault="00083146" w:rsidP="00253A3B">
      <w:pPr>
        <w:ind w:hanging="709"/>
        <w:jc w:val="both"/>
        <w:rPr>
          <w:rFonts w:asciiTheme="majorBidi" w:hAnsiTheme="majorBidi" w:cstheme="majorBidi"/>
          <w:b/>
          <w:szCs w:val="22"/>
        </w:rPr>
      </w:pPr>
    </w:p>
    <w:p w14:paraId="2D61F2A3" w14:textId="3B136B19" w:rsidR="009A1DCB" w:rsidRPr="004A4986" w:rsidRDefault="009A1DCB" w:rsidP="00253A3B">
      <w:pPr>
        <w:ind w:hanging="709"/>
        <w:jc w:val="both"/>
        <w:rPr>
          <w:rFonts w:asciiTheme="majorBidi" w:hAnsiTheme="majorBidi" w:cstheme="majorBidi"/>
          <w:szCs w:val="22"/>
        </w:rPr>
      </w:pPr>
      <w:bookmarkStart w:id="1" w:name="_GoBack"/>
      <w:bookmarkEnd w:id="1"/>
      <w:r w:rsidRPr="004A4986">
        <w:rPr>
          <w:rFonts w:asciiTheme="majorBidi" w:hAnsiTheme="majorBidi" w:cstheme="majorBidi"/>
          <w:b/>
          <w:szCs w:val="22"/>
        </w:rPr>
        <w:lastRenderedPageBreak/>
        <w:t xml:space="preserve">Table S10: </w:t>
      </w:r>
      <w:r w:rsidRPr="004A4986">
        <w:rPr>
          <w:rFonts w:asciiTheme="majorBidi" w:hAnsiTheme="majorBidi" w:cstheme="majorBidi"/>
          <w:szCs w:val="22"/>
        </w:rPr>
        <w:t>GO Cellular Component enriched in the group-II DEGs</w:t>
      </w:r>
    </w:p>
    <w:tbl>
      <w:tblPr>
        <w:tblStyle w:val="TableGrid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6866"/>
      </w:tblGrid>
      <w:tr w:rsidR="009A1DCB" w:rsidRPr="004A4986" w14:paraId="0C332B8A" w14:textId="77777777" w:rsidTr="0080036C">
        <w:tc>
          <w:tcPr>
            <w:tcW w:w="3119" w:type="dxa"/>
          </w:tcPr>
          <w:p w14:paraId="21A62C7C" w14:textId="77777777" w:rsidR="009A1DCB" w:rsidRPr="004A4986" w:rsidRDefault="009A1DCB" w:rsidP="0080036C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 xml:space="preserve">Cellular Component </w:t>
            </w:r>
          </w:p>
        </w:tc>
        <w:tc>
          <w:tcPr>
            <w:tcW w:w="6866" w:type="dxa"/>
          </w:tcPr>
          <w:p w14:paraId="7F055FA5" w14:textId="77777777" w:rsidR="009A1DCB" w:rsidRPr="004A4986" w:rsidRDefault="009A1DCB" w:rsidP="0080036C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4A4986">
              <w:rPr>
                <w:rFonts w:asciiTheme="majorBidi" w:hAnsiTheme="majorBidi" w:cstheme="majorBidi"/>
                <w:b/>
                <w:bCs/>
                <w:szCs w:val="22"/>
              </w:rPr>
              <w:t>Genes Enriched</w:t>
            </w:r>
          </w:p>
        </w:tc>
      </w:tr>
      <w:tr w:rsidR="009A1DCB" w:rsidRPr="004A4986" w14:paraId="3563B5AC" w14:textId="77777777" w:rsidTr="009C0A90">
        <w:tc>
          <w:tcPr>
            <w:tcW w:w="3119" w:type="dxa"/>
          </w:tcPr>
          <w:p w14:paraId="221A0482" w14:textId="3B31CE2E" w:rsidR="009A1DCB" w:rsidRPr="004A4986" w:rsidRDefault="009A1DCB" w:rsidP="009A1DCB">
            <w:pPr>
              <w:ind w:right="-243"/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intracellular membrane-bounded organelle (GO:0043231)</w:t>
            </w:r>
          </w:p>
        </w:tc>
        <w:tc>
          <w:tcPr>
            <w:tcW w:w="6866" w:type="dxa"/>
          </w:tcPr>
          <w:p w14:paraId="5B2BAB9E" w14:textId="1F99A767" w:rsidR="009A1DCB" w:rsidRPr="004A4986" w:rsidRDefault="009A1DCB" w:rsidP="009A1DC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AQP9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ABCA13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LGALS3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SCGN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SALL4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PITX2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PITX1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TP63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METTL1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IGFBP3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KRT7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EBF3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SPOCD1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ENTHD1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KDELR3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KIF20A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TSSK2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SHOX2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TACSTD2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TWIST1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STC1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C2CD4A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GATA4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PRDM13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FAM83G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NEU4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LDHA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RDH10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UBD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STAP1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SMYD1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HMOX1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NKX6-1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CAV3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VDR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FZD7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HSPA6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MSN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HMGA2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AZU1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MAFA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POU2F3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PKIB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CDK4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TLX2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MDM2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SNAI2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ITK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CITED1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HSPB7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PTPN22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TRH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TUBA1C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SIX6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SCML4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ANKRD1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BDKRB2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CLIC1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NKX3-2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DUSP4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DUSP5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ANXA1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ETV4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IGFN1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ETV7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DMRTA2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MMP14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GPRC5A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DPPA4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DCT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ELF5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DSG2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AGXT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VGLL2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BIRC3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VGLL3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LTF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ACSS3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BARX1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CENPA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GLRA1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APOL4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IGF2BP1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TBL1Y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AGR3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PRAME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IGF2BP3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IGF2BP2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SRY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RGS22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PDLIM4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EVC2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DMRT2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GDF15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GZMA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PRRX2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EYA4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LBX1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DHRS2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GZMH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CENPE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CRYGD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WEE1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DES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FABP5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WT1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KRT16</w:t>
            </w:r>
          </w:p>
        </w:tc>
      </w:tr>
      <w:tr w:rsidR="009A1DCB" w:rsidRPr="004A4986" w14:paraId="42AEAC90" w14:textId="77777777" w:rsidTr="009C0A90">
        <w:tc>
          <w:tcPr>
            <w:tcW w:w="3119" w:type="dxa"/>
          </w:tcPr>
          <w:p w14:paraId="4D3D6931" w14:textId="51A42C08" w:rsidR="009A1DCB" w:rsidRPr="004A4986" w:rsidRDefault="009A1DCB" w:rsidP="009A1DC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nucleus (GO:0005634)</w:t>
            </w:r>
          </w:p>
        </w:tc>
        <w:tc>
          <w:tcPr>
            <w:tcW w:w="6866" w:type="dxa"/>
          </w:tcPr>
          <w:p w14:paraId="47F9513F" w14:textId="776339E9" w:rsidR="009A1DCB" w:rsidRPr="004A4986" w:rsidRDefault="009A1DCB" w:rsidP="009A1DC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LGALS3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SCGN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SALL4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PITX2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PITX1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TP63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METTL1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IGFBP3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KRT7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EBF3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SPOCD1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KIF20A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TSSK2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HOXB5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SHOX2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TACSTD2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TWIST1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STC1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C2CD4A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GATA4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PRDM13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FAM83G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LDHA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RDH10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UBD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STAP1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SMYD1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HMOX1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NKX6-1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VDR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HSPA6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MSN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HMGA2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MAFA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POU2F3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FOSL1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PKIB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CDK4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TLX2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MDM2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SNAI2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SP7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ITK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CITED1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HSPB7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PTPN22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TRH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GLI1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MEOX2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HOXC10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TUBA1C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SIX6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SCML4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ANKRD1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CLIC1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NKX3-2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DUSP4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DUSP5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ANXA1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EN2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ETV4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IGFN1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ETV7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DMRTA2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MMP14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DPPA4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PAX8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ELF5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VGLL2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BIRC3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VGLL3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LTF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BARX1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CENPA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HOXD10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ATOH8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IGF2BP1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TBL1Y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PRAME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IGF2BP3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IGF2BP2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SRY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RGS22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PDLIM4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EVC2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IRX6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DMRT2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GDF15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GZMA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GSX2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PRRX2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EYA4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LBX1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DHRS2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CENPE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CRYGD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WEE1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DES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FABP5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WT1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KRT16</w:t>
            </w:r>
          </w:p>
        </w:tc>
      </w:tr>
      <w:tr w:rsidR="009A1DCB" w:rsidRPr="004A4986" w14:paraId="5E037405" w14:textId="77777777" w:rsidTr="009C0A90">
        <w:tc>
          <w:tcPr>
            <w:tcW w:w="3119" w:type="dxa"/>
          </w:tcPr>
          <w:p w14:paraId="421EDF83" w14:textId="273AA6DA" w:rsidR="009A1DCB" w:rsidRPr="004A4986" w:rsidRDefault="009A1DCB" w:rsidP="009A1DC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t>integral component of plasma membrane (GO:0005887)</w:t>
            </w:r>
          </w:p>
        </w:tc>
        <w:tc>
          <w:tcPr>
            <w:tcW w:w="6866" w:type="dxa"/>
          </w:tcPr>
          <w:p w14:paraId="35717E34" w14:textId="3B578104" w:rsidR="009A1DCB" w:rsidRPr="004A4986" w:rsidRDefault="009A1DCB" w:rsidP="009A1DC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KCNK5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GLP1R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HFE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CHRM5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AQP9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SLC2A3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IL1RAP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NCMAP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ICAM1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CCKAR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GJA3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SIT1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BDKRB2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CTLA4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PRLHR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TNFSF11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BDKRB1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SLC16A3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CCR4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CCR2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IL1R1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OSMR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TM4SF1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EREG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SCNN1G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MMP14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MTNR1A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GPRC5A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GJD3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SCNN1B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CDHR1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CDHR5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RGR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STEAP1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MET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CD44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NPSR1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SLC22A6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GUCY2D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C5AR1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CLCNKB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CHRNA9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CD1E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SGMS2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TSPAN31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P2RY8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GLRA1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HRH1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CALCR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GALR3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NPBWR1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FLRT1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PDPN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TSPAN2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TRPM8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LRRC8E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KL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MSR1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CD163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CAV3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CD70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TNFRSF9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CAV1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LRRN4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HTR1A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NKG7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GPR3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LILRB3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CD2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MARCO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IL6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GJB2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CLEC2B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IL2RA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SDC1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ZACN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SLC28A2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F2RL2</w:t>
            </w:r>
          </w:p>
        </w:tc>
      </w:tr>
      <w:tr w:rsidR="009A1DCB" w:rsidRPr="004A4986" w14:paraId="2CB84266" w14:textId="77777777" w:rsidTr="009C0A90">
        <w:tc>
          <w:tcPr>
            <w:tcW w:w="3119" w:type="dxa"/>
          </w:tcPr>
          <w:p w14:paraId="4586C992" w14:textId="2E4944F4" w:rsidR="009A1DCB" w:rsidRPr="004A4986" w:rsidRDefault="009A1DCB" w:rsidP="009A1DC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color w:val="000000"/>
                <w:szCs w:val="22"/>
              </w:rPr>
              <w:lastRenderedPageBreak/>
              <w:t>collagen-containing extracellular matrix (GO:0062023)</w:t>
            </w:r>
          </w:p>
        </w:tc>
        <w:tc>
          <w:tcPr>
            <w:tcW w:w="6866" w:type="dxa"/>
          </w:tcPr>
          <w:p w14:paraId="5EEFB324" w14:textId="2A4A25A3" w:rsidR="009A1DCB" w:rsidRPr="004A4986" w:rsidRDefault="009A1DCB" w:rsidP="009A1DCB">
            <w:pPr>
              <w:rPr>
                <w:rFonts w:asciiTheme="majorBidi" w:hAnsiTheme="majorBidi" w:cstheme="majorBidi"/>
                <w:szCs w:val="22"/>
              </w:rPr>
            </w:pPr>
            <w:r w:rsidRPr="004A4986">
              <w:rPr>
                <w:rFonts w:asciiTheme="majorBidi" w:hAnsiTheme="majorBidi" w:cstheme="majorBidi"/>
                <w:szCs w:val="22"/>
              </w:rPr>
              <w:t>SERPINA3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FCN3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SERPINE1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F13A1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PLAT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LAMC2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LOXL1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ICAM1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COMP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LGALS3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EFEMP2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LGALS1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ADAMTS3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TNR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EMILIN2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POSTN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ANXA1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ANXA2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PCOLCE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NPNT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MMP8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MMP9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ADAMTS20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SFRP2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COL2A1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SLPI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COL4A2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COL4A1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COL6A2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COL8A1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SERPING1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COL6A3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ANGPTL4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MXRA5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S100A9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S100A8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LRRC15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COL15A1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COL13A1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LTBP2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AEBP1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ITIH1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THBS1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SRPX2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SERPINH1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CTHRC1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TGFB2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GDF15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LUM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FN1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PRG4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LAMB1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COL1A1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COL3A1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COL1A2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COL5A1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SMOC1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COL5A2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MGP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TGFBI</w:t>
            </w:r>
            <w:r w:rsidR="004A4986">
              <w:rPr>
                <w:rFonts w:asciiTheme="majorBidi" w:hAnsiTheme="majorBidi" w:cstheme="majorBidi"/>
                <w:szCs w:val="22"/>
              </w:rPr>
              <w:t xml:space="preserve">; </w:t>
            </w:r>
            <w:r w:rsidRPr="004A4986">
              <w:rPr>
                <w:rFonts w:asciiTheme="majorBidi" w:hAnsiTheme="majorBidi" w:cstheme="majorBidi"/>
                <w:szCs w:val="22"/>
              </w:rPr>
              <w:t>FMOD</w:t>
            </w:r>
          </w:p>
        </w:tc>
      </w:tr>
    </w:tbl>
    <w:p w14:paraId="0902040C" w14:textId="77777777" w:rsidR="009A1DCB" w:rsidRPr="004A4986" w:rsidRDefault="009A1DCB">
      <w:pPr>
        <w:rPr>
          <w:rFonts w:asciiTheme="majorBidi" w:hAnsiTheme="majorBidi" w:cstheme="majorBidi"/>
          <w:szCs w:val="22"/>
        </w:rPr>
      </w:pPr>
    </w:p>
    <w:sectPr w:rsidR="009A1DCB" w:rsidRPr="004A4986" w:rsidSect="00253A3B">
      <w:footerReference w:type="default" r:id="rId6"/>
      <w:pgSz w:w="11906" w:h="16838" w:code="9"/>
      <w:pgMar w:top="1440" w:right="1440" w:bottom="1440" w:left="1560" w:header="706" w:footer="706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779738" w14:textId="77777777" w:rsidR="00BA349F" w:rsidRDefault="00BA349F" w:rsidP="00480E76">
      <w:pPr>
        <w:spacing w:after="0" w:line="240" w:lineRule="auto"/>
      </w:pPr>
      <w:r>
        <w:separator/>
      </w:r>
    </w:p>
  </w:endnote>
  <w:endnote w:type="continuationSeparator" w:id="0">
    <w:p w14:paraId="3AF1B1AD" w14:textId="77777777" w:rsidR="00BA349F" w:rsidRDefault="00BA349F" w:rsidP="00480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6843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F770C9E" w14:textId="1DCB0314" w:rsidR="00480E76" w:rsidRDefault="00480E7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83146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2DCCF5FA" w14:textId="77777777" w:rsidR="00480E76" w:rsidRDefault="00480E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9B5449" w14:textId="77777777" w:rsidR="00BA349F" w:rsidRDefault="00BA349F" w:rsidP="00480E76">
      <w:pPr>
        <w:spacing w:after="0" w:line="240" w:lineRule="auto"/>
      </w:pPr>
      <w:r>
        <w:separator/>
      </w:r>
    </w:p>
  </w:footnote>
  <w:footnote w:type="continuationSeparator" w:id="0">
    <w:p w14:paraId="49B1BF44" w14:textId="77777777" w:rsidR="00BA349F" w:rsidRDefault="00BA349F" w:rsidP="00480E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UxMjc2MTU0tbCwNLFQ0lEKTi0uzszPAykwrgUAjk1V6iwAAAA="/>
  </w:docVars>
  <w:rsids>
    <w:rsidRoot w:val="0096059A"/>
    <w:rsid w:val="00044590"/>
    <w:rsid w:val="00083146"/>
    <w:rsid w:val="00096DA1"/>
    <w:rsid w:val="000B407A"/>
    <w:rsid w:val="000D37D6"/>
    <w:rsid w:val="000F2290"/>
    <w:rsid w:val="00143BE4"/>
    <w:rsid w:val="00151B8B"/>
    <w:rsid w:val="00253A3B"/>
    <w:rsid w:val="00384C76"/>
    <w:rsid w:val="00480E76"/>
    <w:rsid w:val="004A4986"/>
    <w:rsid w:val="004C2A90"/>
    <w:rsid w:val="005307ED"/>
    <w:rsid w:val="00555E09"/>
    <w:rsid w:val="007B0F5F"/>
    <w:rsid w:val="0088458C"/>
    <w:rsid w:val="00920EF6"/>
    <w:rsid w:val="0096059A"/>
    <w:rsid w:val="009A1DCB"/>
    <w:rsid w:val="009A2CDF"/>
    <w:rsid w:val="009D505C"/>
    <w:rsid w:val="00A62581"/>
    <w:rsid w:val="00AD723B"/>
    <w:rsid w:val="00B20991"/>
    <w:rsid w:val="00B42510"/>
    <w:rsid w:val="00B716A9"/>
    <w:rsid w:val="00B73708"/>
    <w:rsid w:val="00BA349F"/>
    <w:rsid w:val="00BC5F91"/>
    <w:rsid w:val="00C16FB7"/>
    <w:rsid w:val="00C317D3"/>
    <w:rsid w:val="00C86039"/>
    <w:rsid w:val="00C9526E"/>
    <w:rsid w:val="00C95598"/>
    <w:rsid w:val="00D45849"/>
    <w:rsid w:val="00D667FE"/>
    <w:rsid w:val="00D70D48"/>
    <w:rsid w:val="00E10871"/>
    <w:rsid w:val="00E53F0F"/>
    <w:rsid w:val="00E6509A"/>
    <w:rsid w:val="00E67E55"/>
    <w:rsid w:val="00E837E8"/>
    <w:rsid w:val="00F47110"/>
    <w:rsid w:val="00F7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4E351"/>
  <w15:chartTrackingRefBased/>
  <w15:docId w15:val="{F3EF67CD-EDE3-4030-A469-D13ECAA94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Bidi" w:eastAsiaTheme="minorHAnsi" w:hAnsiTheme="majorBidi" w:cstheme="majorBidi"/>
        <w:kern w:val="2"/>
        <w:sz w:val="28"/>
        <w:szCs w:val="28"/>
        <w:lang w:val="en-GB" w:eastAsia="en-US" w:bidi="ar-SA"/>
        <w14:ligatures w14:val="standardContextual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DCB"/>
    <w:pPr>
      <w:spacing w:after="160" w:line="256" w:lineRule="auto"/>
    </w:pPr>
    <w:rPr>
      <w:rFonts w:asciiTheme="minorHAnsi" w:hAnsiTheme="minorHAnsi" w:cstheme="minorBidi"/>
      <w:kern w:val="0"/>
      <w:sz w:val="22"/>
      <w:szCs w:val="20"/>
      <w:lang w:val="en-IN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059A"/>
    <w:pPr>
      <w:ind w:left="720"/>
      <w:contextualSpacing/>
    </w:pPr>
  </w:style>
  <w:style w:type="table" w:customStyle="1" w:styleId="PlainTable11">
    <w:name w:val="Plain Table 11"/>
    <w:basedOn w:val="TableNormal"/>
    <w:uiPriority w:val="41"/>
    <w:rsid w:val="0096059A"/>
    <w:pPr>
      <w:spacing w:after="0" w:line="240" w:lineRule="auto"/>
    </w:pPr>
    <w:rPr>
      <w:rFonts w:asciiTheme="minorHAnsi" w:hAnsiTheme="minorHAnsi" w:cstheme="minorBidi"/>
      <w:kern w:val="0"/>
      <w:sz w:val="22"/>
      <w:szCs w:val="20"/>
      <w:lang w:val="en-IN" w:bidi="hi-IN"/>
      <w14:ligatures w14:val="none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96059A"/>
    <w:rPr>
      <w:b/>
      <w:bCs/>
    </w:rPr>
  </w:style>
  <w:style w:type="table" w:styleId="TableGrid">
    <w:name w:val="Table Grid"/>
    <w:basedOn w:val="TableNormal"/>
    <w:uiPriority w:val="59"/>
    <w:rsid w:val="00AD7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80E76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rsid w:val="00480E76"/>
    <w:rPr>
      <w:rFonts w:asciiTheme="minorHAnsi" w:hAnsiTheme="minorHAnsi" w:cs="Mangal"/>
      <w:kern w:val="0"/>
      <w:sz w:val="22"/>
      <w:szCs w:val="20"/>
      <w:lang w:val="en-IN" w:bidi="hi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80E76"/>
    <w:pPr>
      <w:tabs>
        <w:tab w:val="center" w:pos="4513"/>
        <w:tab w:val="right" w:pos="9026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rsid w:val="00480E76"/>
    <w:rPr>
      <w:rFonts w:asciiTheme="minorHAnsi" w:hAnsiTheme="minorHAnsi" w:cs="Mangal"/>
      <w:kern w:val="0"/>
      <w:sz w:val="22"/>
      <w:szCs w:val="20"/>
      <w:lang w:val="en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5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13</Pages>
  <Words>4289</Words>
  <Characters>24451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umar saeed</dc:creator>
  <cp:keywords/>
  <dc:description/>
  <cp:lastModifiedBy>Imtiyaz</cp:lastModifiedBy>
  <cp:revision>12</cp:revision>
  <dcterms:created xsi:type="dcterms:W3CDTF">2023-07-27T11:04:00Z</dcterms:created>
  <dcterms:modified xsi:type="dcterms:W3CDTF">2023-11-14T07:11:00Z</dcterms:modified>
</cp:coreProperties>
</file>