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A6018" w14:textId="4165C5F8" w:rsidR="00747030" w:rsidRDefault="00AF2549" w:rsidP="00747030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iCs/>
          <w:sz w:val="24"/>
          <w:szCs w:val="24"/>
        </w:rPr>
        <w:t>u</w:t>
      </w:r>
      <w:r>
        <w:rPr>
          <w:rFonts w:ascii="Times New Roman" w:hAnsi="Times New Roman" w:cs="Times New Roman"/>
          <w:b/>
          <w:iCs/>
          <w:sz w:val="24"/>
          <w:szCs w:val="24"/>
        </w:rPr>
        <w:t>pplementary I</w:t>
      </w:r>
      <w:r>
        <w:rPr>
          <w:rFonts w:ascii="Times New Roman" w:hAnsi="Times New Roman" w:cs="Times New Roman" w:hint="eastAsia"/>
          <w:b/>
          <w:iCs/>
          <w:sz w:val="24"/>
          <w:szCs w:val="24"/>
        </w:rPr>
        <w:t>nformation</w:t>
      </w:r>
      <w:r w:rsidR="00747030" w:rsidRPr="008D7C0F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747030" w:rsidRPr="008D7C0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47030" w:rsidRPr="008D7C0F">
        <w:rPr>
          <w:rFonts w:ascii="Times New Roman" w:hAnsi="Times New Roman" w:cs="Times New Roman"/>
          <w:b/>
          <w:i/>
          <w:sz w:val="28"/>
          <w:szCs w:val="28"/>
        </w:rPr>
        <w:t xml:space="preserve">Large-vocabulary forensic pathological analyses via </w:t>
      </w:r>
      <w:r w:rsidR="00747030">
        <w:rPr>
          <w:rFonts w:ascii="Times New Roman" w:hAnsi="Times New Roman" w:cs="Times New Roman"/>
          <w:b/>
          <w:i/>
          <w:sz w:val="28"/>
          <w:szCs w:val="28"/>
        </w:rPr>
        <w:t>prototypical</w:t>
      </w:r>
      <w:r w:rsidR="00747030" w:rsidRPr="008D7C0F">
        <w:rPr>
          <w:rFonts w:ascii="Times New Roman" w:hAnsi="Times New Roman" w:cs="Times New Roman"/>
          <w:b/>
          <w:i/>
          <w:sz w:val="28"/>
          <w:szCs w:val="28"/>
        </w:rPr>
        <w:t xml:space="preserve"> cross-modal contrastive learning</w:t>
      </w:r>
    </w:p>
    <w:p w14:paraId="21155E40" w14:textId="77777777" w:rsidR="00747030" w:rsidRPr="008D7C0F" w:rsidRDefault="00747030" w:rsidP="00747030">
      <w:pPr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BCD7572" w14:textId="77777777" w:rsidR="00747030" w:rsidRPr="00E716DA" w:rsidRDefault="00747030" w:rsidP="00747030">
      <w:pPr>
        <w:spacing w:line="480" w:lineRule="auto"/>
        <w:rPr>
          <w:rFonts w:ascii="Times New Roman" w:hAnsi="Times New Roman" w:cs="Times New Roman"/>
          <w:bCs/>
          <w:i/>
          <w:sz w:val="24"/>
          <w:szCs w:val="24"/>
          <w:vertAlign w:val="superscript"/>
        </w:rPr>
      </w:pPr>
      <w:r w:rsidRPr="00FB391D">
        <w:rPr>
          <w:rFonts w:ascii="Times New Roman" w:hAnsi="Times New Roman" w:cs="Times New Roman"/>
          <w:b/>
          <w:i/>
          <w:sz w:val="24"/>
          <w:szCs w:val="24"/>
        </w:rPr>
        <w:t>Author names and affiliations:</w:t>
      </w:r>
      <w:r w:rsidRPr="00FB391D"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FB391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Chen Shen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1,</w:t>
      </w:r>
      <w:r w:rsidRPr="004929C7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+</w:t>
      </w:r>
      <w:proofErr w:type="gram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Chunfeng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Lian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2,6,</w:t>
      </w:r>
      <w:r w:rsidRPr="004929C7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,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*,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Wanqing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Zhang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, Fan Wang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, Jianhua Zhang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4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Shuanliang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Fan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, Xin Wei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Gongji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Wang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Kehan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Li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Hongshu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Mu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5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, Hao Wu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Xinggong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Liang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, Jianhua Ma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3,6,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*, </w:t>
      </w:r>
      <w:proofErr w:type="spellStart"/>
      <w:r w:rsidRPr="004929C7">
        <w:rPr>
          <w:rFonts w:ascii="Times New Roman" w:hAnsi="Times New Roman" w:cs="Times New Roman"/>
          <w:bCs/>
          <w:i/>
          <w:sz w:val="24"/>
          <w:szCs w:val="24"/>
        </w:rPr>
        <w:t>Zhenyuan</w:t>
      </w:r>
      <w:proofErr w:type="spellEnd"/>
      <w:r w:rsidRPr="004929C7">
        <w:rPr>
          <w:rFonts w:ascii="Times New Roman" w:hAnsi="Times New Roman" w:cs="Times New Roman"/>
          <w:bCs/>
          <w:i/>
          <w:sz w:val="24"/>
          <w:szCs w:val="24"/>
        </w:rPr>
        <w:t xml:space="preserve"> Wang</w:t>
      </w:r>
      <w:r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1,</w:t>
      </w:r>
      <w:r w:rsidRPr="004929C7">
        <w:rPr>
          <w:rFonts w:ascii="Times New Roman" w:hAnsi="Times New Roman" w:cs="Times New Roman"/>
          <w:bCs/>
          <w:i/>
          <w:sz w:val="24"/>
          <w:szCs w:val="24"/>
        </w:rPr>
        <w:t>*</w:t>
      </w:r>
    </w:p>
    <w:p w14:paraId="241F7919" w14:textId="77777777" w:rsidR="00747030" w:rsidRDefault="00747030" w:rsidP="00747030">
      <w:pPr>
        <w:spacing w:line="360" w:lineRule="auto"/>
        <w:rPr>
          <w:rFonts w:ascii="Times New Roman" w:hAnsi="Times New Roman" w:cs="Times New Roman"/>
          <w:bCs/>
        </w:rPr>
      </w:pPr>
    </w:p>
    <w:p w14:paraId="66757006" w14:textId="77777777" w:rsidR="00747030" w:rsidRPr="00FB391D" w:rsidRDefault="00747030" w:rsidP="0074703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B391D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FB391D">
        <w:rPr>
          <w:rFonts w:ascii="Times New Roman" w:hAnsi="Times New Roman" w:cs="Times New Roman"/>
          <w:bCs/>
          <w:sz w:val="24"/>
          <w:szCs w:val="24"/>
        </w:rPr>
        <w:t>Key Laboratory of National Ministry of Health for Forensic Sciences, School of Medicine &amp;</w:t>
      </w:r>
      <w:r w:rsidRPr="00FB391D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FB391D">
        <w:rPr>
          <w:rFonts w:ascii="Times New Roman" w:hAnsi="Times New Roman" w:cs="Times New Roman"/>
          <w:bCs/>
          <w:sz w:val="24"/>
          <w:szCs w:val="24"/>
        </w:rPr>
        <w:t xml:space="preserve">Forensics, Health Science Center, Xi’an </w:t>
      </w:r>
      <w:proofErr w:type="spellStart"/>
      <w:r w:rsidRPr="00FB391D">
        <w:rPr>
          <w:rFonts w:ascii="Times New Roman" w:hAnsi="Times New Roman" w:cs="Times New Roman"/>
          <w:bCs/>
          <w:sz w:val="24"/>
          <w:szCs w:val="24"/>
        </w:rPr>
        <w:t>Jiaotong</w:t>
      </w:r>
      <w:proofErr w:type="spellEnd"/>
      <w:r w:rsidRPr="00FB391D">
        <w:rPr>
          <w:rFonts w:ascii="Times New Roman" w:hAnsi="Times New Roman" w:cs="Times New Roman"/>
          <w:bCs/>
          <w:sz w:val="24"/>
          <w:szCs w:val="24"/>
        </w:rPr>
        <w:t xml:space="preserve"> University, Xi’an, Shaanxi 710049, China.</w:t>
      </w:r>
    </w:p>
    <w:p w14:paraId="42577C02" w14:textId="77777777" w:rsidR="00747030" w:rsidRPr="00FB391D" w:rsidRDefault="00747030" w:rsidP="0074703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B391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B391D">
        <w:rPr>
          <w:rFonts w:ascii="Times New Roman" w:hAnsi="Times New Roman" w:cs="Times New Roman"/>
          <w:bCs/>
          <w:sz w:val="24"/>
          <w:szCs w:val="24"/>
        </w:rPr>
        <w:t xml:space="preserve"> School of Mathematics and Statistics, Xi’an </w:t>
      </w:r>
      <w:proofErr w:type="spellStart"/>
      <w:r w:rsidRPr="00FB391D">
        <w:rPr>
          <w:rFonts w:ascii="Times New Roman" w:hAnsi="Times New Roman" w:cs="Times New Roman"/>
          <w:bCs/>
          <w:sz w:val="24"/>
          <w:szCs w:val="24"/>
        </w:rPr>
        <w:t>Jiaotong</w:t>
      </w:r>
      <w:proofErr w:type="spellEnd"/>
      <w:r w:rsidRPr="00FB391D">
        <w:rPr>
          <w:rFonts w:ascii="Times New Roman" w:hAnsi="Times New Roman" w:cs="Times New Roman"/>
          <w:bCs/>
          <w:sz w:val="24"/>
          <w:szCs w:val="24"/>
        </w:rPr>
        <w:t xml:space="preserve"> University, Xi’an, Shaanxi 710049, China</w:t>
      </w:r>
    </w:p>
    <w:p w14:paraId="313D2CCC" w14:textId="77777777" w:rsidR="00747030" w:rsidRDefault="00747030" w:rsidP="0074703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FB391D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FB391D">
        <w:rPr>
          <w:rFonts w:ascii="Times New Roman" w:hAnsi="Times New Roman" w:cs="Times New Roman"/>
          <w:bCs/>
          <w:sz w:val="24"/>
          <w:szCs w:val="24"/>
        </w:rPr>
        <w:t xml:space="preserve"> Key Laboratory of Biomedical Information Engineering of Ministry of Education, School of Life Science and Technology, Xi’an </w:t>
      </w:r>
      <w:proofErr w:type="spellStart"/>
      <w:r w:rsidRPr="00FB391D">
        <w:rPr>
          <w:rFonts w:ascii="Times New Roman" w:hAnsi="Times New Roman" w:cs="Times New Roman"/>
          <w:bCs/>
          <w:sz w:val="24"/>
          <w:szCs w:val="24"/>
        </w:rPr>
        <w:t>Jiaotong</w:t>
      </w:r>
      <w:proofErr w:type="spellEnd"/>
      <w:r w:rsidRPr="00FB391D">
        <w:rPr>
          <w:rFonts w:ascii="Times New Roman" w:hAnsi="Times New Roman" w:cs="Times New Roman"/>
          <w:bCs/>
          <w:sz w:val="24"/>
          <w:szCs w:val="24"/>
        </w:rPr>
        <w:t xml:space="preserve"> University, Xi’an, Shaanxi 710049, China</w:t>
      </w:r>
    </w:p>
    <w:p w14:paraId="12EC604F" w14:textId="77777777" w:rsidR="00747030" w:rsidRPr="008D7C0F" w:rsidRDefault="00747030" w:rsidP="00747030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4 </w:t>
      </w:r>
      <w:r w:rsidRPr="008D7C0F">
        <w:rPr>
          <w:rFonts w:ascii="Times New Roman" w:hAnsi="Times New Roman" w:cs="Times New Roman"/>
          <w:bCs/>
          <w:sz w:val="24"/>
          <w:szCs w:val="24"/>
        </w:rPr>
        <w:t>Shanghai Key Laboratory of Forensic Medicine, Shanghai Forensic Service Platform, Academy of Forensic Science, Shanghai 200063, China</w:t>
      </w:r>
    </w:p>
    <w:p w14:paraId="11377425" w14:textId="77777777" w:rsidR="00747030" w:rsidRDefault="00747030" w:rsidP="0074703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5 </w:t>
      </w:r>
      <w:r w:rsidRPr="008D7C0F">
        <w:rPr>
          <w:rFonts w:ascii="Times New Roman" w:hAnsi="Times New Roman" w:cs="Times New Roman"/>
          <w:bCs/>
          <w:sz w:val="24"/>
          <w:szCs w:val="24"/>
        </w:rPr>
        <w:t xml:space="preserve">Weicheng Branch, </w:t>
      </w:r>
      <w:proofErr w:type="spellStart"/>
      <w:r w:rsidRPr="008D7C0F">
        <w:rPr>
          <w:rFonts w:ascii="Times New Roman" w:hAnsi="Times New Roman" w:cs="Times New Roman"/>
          <w:bCs/>
          <w:sz w:val="24"/>
          <w:szCs w:val="24"/>
        </w:rPr>
        <w:t>Xian'yang</w:t>
      </w:r>
      <w:proofErr w:type="spellEnd"/>
      <w:r w:rsidRPr="008D7C0F">
        <w:rPr>
          <w:rFonts w:ascii="Times New Roman" w:hAnsi="Times New Roman" w:cs="Times New Roman"/>
          <w:bCs/>
          <w:sz w:val="24"/>
          <w:szCs w:val="24"/>
        </w:rPr>
        <w:t xml:space="preserve"> Public Security Bureau, </w:t>
      </w:r>
      <w:proofErr w:type="spellStart"/>
      <w:r w:rsidRPr="008D7C0F">
        <w:rPr>
          <w:rFonts w:ascii="Times New Roman" w:hAnsi="Times New Roman" w:cs="Times New Roman"/>
          <w:bCs/>
          <w:sz w:val="24"/>
          <w:szCs w:val="24"/>
        </w:rPr>
        <w:t>Xian'yang</w:t>
      </w:r>
      <w:proofErr w:type="spellEnd"/>
      <w:r w:rsidRPr="008D7C0F">
        <w:rPr>
          <w:rFonts w:ascii="Times New Roman" w:hAnsi="Times New Roman" w:cs="Times New Roman"/>
          <w:bCs/>
          <w:sz w:val="24"/>
          <w:szCs w:val="24"/>
        </w:rPr>
        <w:t>, Shaanxi 710049, China</w:t>
      </w:r>
    </w:p>
    <w:p w14:paraId="176F60D2" w14:textId="77777777" w:rsidR="00747030" w:rsidRPr="008D7C0F" w:rsidRDefault="00747030" w:rsidP="0074703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6 </w:t>
      </w:r>
      <w:proofErr w:type="spellStart"/>
      <w:r w:rsidRPr="004929C7">
        <w:rPr>
          <w:rFonts w:ascii="Times New Roman" w:hAnsi="Times New Roman" w:cs="Times New Roman"/>
          <w:bCs/>
          <w:sz w:val="24"/>
          <w:szCs w:val="24"/>
        </w:rPr>
        <w:t>Pazhou</w:t>
      </w:r>
      <w:proofErr w:type="spellEnd"/>
      <w:r w:rsidRPr="004929C7">
        <w:rPr>
          <w:rFonts w:ascii="Times New Roman" w:hAnsi="Times New Roman" w:cs="Times New Roman"/>
          <w:bCs/>
          <w:sz w:val="24"/>
          <w:szCs w:val="24"/>
        </w:rPr>
        <w:t xml:space="preserve"> Lab (Huangpu), Guangzhou 510000, China</w:t>
      </w:r>
    </w:p>
    <w:p w14:paraId="26E226AA" w14:textId="77777777" w:rsidR="00747030" w:rsidRDefault="00747030" w:rsidP="00747030">
      <w:pPr>
        <w:spacing w:line="360" w:lineRule="auto"/>
        <w:rPr>
          <w:rFonts w:ascii="Times New Roman" w:hAnsi="Times New Roman" w:cs="Times New Roman"/>
          <w:bCs/>
        </w:rPr>
      </w:pPr>
    </w:p>
    <w:p w14:paraId="4CF22172" w14:textId="77777777" w:rsidR="00747030" w:rsidRPr="008D7C0F" w:rsidRDefault="00747030" w:rsidP="0074703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D7C0F">
        <w:rPr>
          <w:rFonts w:ascii="Times New Roman" w:hAnsi="Times New Roman" w:cs="Times New Roman"/>
          <w:b/>
          <w:sz w:val="32"/>
          <w:szCs w:val="32"/>
          <w:vertAlign w:val="superscript"/>
        </w:rPr>
        <w:t xml:space="preserve">+ </w:t>
      </w:r>
      <w:r w:rsidRPr="008D7C0F">
        <w:rPr>
          <w:rFonts w:ascii="Times New Roman" w:hAnsi="Times New Roman" w:cs="Times New Roman"/>
          <w:bCs/>
          <w:sz w:val="28"/>
          <w:szCs w:val="28"/>
        </w:rPr>
        <w:t>These authors contributed equally to this work.</w:t>
      </w:r>
    </w:p>
    <w:p w14:paraId="7FF9FC82" w14:textId="77777777" w:rsidR="00747030" w:rsidRDefault="00747030" w:rsidP="0074703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FB391D">
        <w:rPr>
          <w:rFonts w:ascii="Times New Roman" w:hAnsi="Times New Roman" w:cs="Times New Roman"/>
          <w:bCs/>
          <w:sz w:val="28"/>
          <w:szCs w:val="28"/>
        </w:rPr>
        <w:t xml:space="preserve">* </w:t>
      </w:r>
      <w:r w:rsidRPr="008D7C0F">
        <w:rPr>
          <w:rFonts w:ascii="Times New Roman" w:hAnsi="Times New Roman" w:cs="Times New Roman"/>
          <w:bCs/>
          <w:sz w:val="28"/>
          <w:szCs w:val="28"/>
        </w:rPr>
        <w:t>Corresponding authors.</w:t>
      </w:r>
    </w:p>
    <w:p w14:paraId="6460FC0B" w14:textId="3F7D113D" w:rsidR="00B105B0" w:rsidRDefault="00B105B0"/>
    <w:p w14:paraId="3C0B30C5" w14:textId="7541FC93" w:rsidR="00747030" w:rsidRDefault="00747030">
      <w:r>
        <w:rPr>
          <w:noProof/>
        </w:rPr>
        <w:lastRenderedPageBreak/>
        <w:drawing>
          <wp:inline distT="0" distB="0" distL="0" distR="0" wp14:anchorId="02203131" wp14:editId="4D594893">
            <wp:extent cx="5254752" cy="966813"/>
            <wp:effectExtent l="0" t="0" r="317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931" cy="973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E583F" w14:textId="127FBE9A" w:rsidR="00747030" w:rsidRPr="00747030" w:rsidRDefault="00747030" w:rsidP="00747030">
      <w:pPr>
        <w:jc w:val="center"/>
        <w:rPr>
          <w:rFonts w:ascii="Times New Roman" w:hAnsi="Times New Roman" w:cs="Times New Roman"/>
          <w:sz w:val="24"/>
          <w:szCs w:val="24"/>
        </w:rPr>
      </w:pPr>
      <w:r w:rsidRPr="0074703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 Figure 1: 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>Bar plot of the prototype space.</w:t>
      </w:r>
    </w:p>
    <w:p w14:paraId="39D09DD4" w14:textId="78A933BB" w:rsidR="00747030" w:rsidRDefault="00747030">
      <w:pPr>
        <w:rPr>
          <w:rFonts w:ascii="Times New Roman" w:hAnsi="Times New Roman" w:cs="Times New Roman" w:hint="eastAsia"/>
        </w:rPr>
      </w:pPr>
      <w:r w:rsidRPr="00747030">
        <w:rPr>
          <w:rFonts w:ascii="Times New Roman" w:hAnsi="Times New Roman" w:cs="Times New Roman"/>
        </w:rPr>
        <w:t xml:space="preserve">Each </w:t>
      </w:r>
      <w:r>
        <w:rPr>
          <w:rFonts w:ascii="Times New Roman" w:hAnsi="Times New Roman" w:cs="Times New Roman"/>
        </w:rPr>
        <w:t>bar</w:t>
      </w:r>
      <w:r w:rsidRPr="00747030">
        <w:rPr>
          <w:rFonts w:ascii="Times New Roman" w:hAnsi="Times New Roman" w:cs="Times New Roman"/>
        </w:rPr>
        <w:t xml:space="preserve"> represents a prototype, with different </w:t>
      </w:r>
      <w:r>
        <w:rPr>
          <w:rFonts w:ascii="Times New Roman" w:hAnsi="Times New Roman" w:cs="Times New Roman"/>
        </w:rPr>
        <w:t xml:space="preserve">colors representing the proportion of different tissues represented by this prototype. </w:t>
      </w:r>
    </w:p>
    <w:p w14:paraId="21A8BAFB" w14:textId="0BEA9D89" w:rsidR="00747030" w:rsidRDefault="00747030">
      <w:pPr>
        <w:rPr>
          <w:rFonts w:ascii="Times New Roman" w:hAnsi="Times New Roman" w:cs="Times New Roman"/>
        </w:rPr>
      </w:pPr>
    </w:p>
    <w:p w14:paraId="42AA5627" w14:textId="1BB7F7A7" w:rsidR="00747030" w:rsidRDefault="00747030">
      <w:pPr>
        <w:rPr>
          <w:rFonts w:ascii="Times New Roman" w:hAnsi="Times New Roman" w:cs="Times New Roman"/>
        </w:rPr>
      </w:pPr>
    </w:p>
    <w:p w14:paraId="7BA48134" w14:textId="77777777" w:rsidR="00747030" w:rsidRDefault="00747030">
      <w:pPr>
        <w:rPr>
          <w:rFonts w:ascii="Times New Roman" w:hAnsi="Times New Roman" w:cs="Times New Roman" w:hint="eastAsia"/>
        </w:rPr>
      </w:pPr>
    </w:p>
    <w:p w14:paraId="39FF34B9" w14:textId="764CBADA" w:rsidR="00747030" w:rsidRDefault="00747030" w:rsidP="00747030">
      <w:pPr>
        <w:jc w:val="center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99CFFA" wp14:editId="526CE9B9">
            <wp:extent cx="4368685" cy="4888992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89" cy="490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9BD25" w14:textId="07E28483" w:rsidR="00747030" w:rsidRPr="00747030" w:rsidRDefault="00747030" w:rsidP="00747030">
      <w:pPr>
        <w:jc w:val="center"/>
        <w:rPr>
          <w:rFonts w:ascii="Times New Roman" w:hAnsi="Times New Roman" w:cs="Times New Roman"/>
          <w:b/>
          <w:bCs/>
        </w:rPr>
      </w:pPr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7030">
        <w:rPr>
          <w:rFonts w:ascii="Times New Roman" w:hAnsi="Times New Roman" w:cs="Times New Roman"/>
          <w:b/>
          <w:bCs/>
        </w:rPr>
        <w:t>Prototype-conditioned patch-level generation results.</w:t>
      </w:r>
    </w:p>
    <w:p w14:paraId="2CBC0822" w14:textId="7B0DA10B" w:rsidR="00747030" w:rsidRDefault="00747030" w:rsidP="00747030">
      <w:pPr>
        <w:rPr>
          <w:rFonts w:ascii="Times New Roman" w:hAnsi="Times New Roman" w:cs="Times New Roman"/>
        </w:rPr>
      </w:pPr>
      <w:r w:rsidRPr="00747030">
        <w:rPr>
          <w:rFonts w:ascii="Times New Roman" w:hAnsi="Times New Roman" w:cs="Times New Roman"/>
        </w:rPr>
        <w:t>Each pie chart represents a prototype. On the right are forensic pathology images</w:t>
      </w:r>
      <w:r>
        <w:rPr>
          <w:rFonts w:ascii="Times New Roman" w:hAnsi="Times New Roman" w:cs="Times New Roman"/>
        </w:rPr>
        <w:t xml:space="preserve"> (patches)</w:t>
      </w:r>
      <w:r w:rsidRPr="00747030">
        <w:rPr>
          <w:rFonts w:ascii="Times New Roman" w:hAnsi="Times New Roman" w:cs="Times New Roman"/>
        </w:rPr>
        <w:t xml:space="preserve"> with different semantics generated with the corresponding prototype as a condition.</w:t>
      </w:r>
    </w:p>
    <w:p w14:paraId="54E81616" w14:textId="66A423D4" w:rsidR="00747030" w:rsidRDefault="00747030" w:rsidP="00747030">
      <w:pPr>
        <w:rPr>
          <w:rFonts w:ascii="Times New Roman" w:hAnsi="Times New Roman" w:cs="Times New Roman"/>
        </w:rPr>
      </w:pPr>
    </w:p>
    <w:p w14:paraId="41FF740D" w14:textId="4B81E7E9" w:rsidR="00747030" w:rsidRDefault="00747030" w:rsidP="007470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679ADA" wp14:editId="2908A3D5">
            <wp:extent cx="5699675" cy="320649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059" cy="321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AC510" w14:textId="6C7BC9A6" w:rsidR="00747030" w:rsidRDefault="00747030" w:rsidP="00747030">
      <w:pPr>
        <w:jc w:val="center"/>
        <w:rPr>
          <w:rFonts w:ascii="Times New Roman" w:hAnsi="Times New Roman" w:cs="Times New Roman"/>
          <w:b/>
          <w:bCs/>
        </w:rPr>
      </w:pPr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7030">
        <w:rPr>
          <w:rFonts w:ascii="Times New Roman" w:hAnsi="Times New Roman" w:cs="Times New Roman"/>
          <w:b/>
          <w:bCs/>
        </w:rPr>
        <w:t>Prototype segmentation mask.</w:t>
      </w:r>
    </w:p>
    <w:p w14:paraId="63F3C942" w14:textId="70FDA94A" w:rsidR="00747030" w:rsidRDefault="00747030" w:rsidP="00747030">
      <w:pPr>
        <w:jc w:val="center"/>
        <w:rPr>
          <w:rFonts w:ascii="Times New Roman" w:hAnsi="Times New Roman" w:cs="Times New Roman"/>
        </w:rPr>
      </w:pPr>
      <w:r w:rsidRPr="00747030">
        <w:rPr>
          <w:rFonts w:ascii="Times New Roman" w:hAnsi="Times New Roman" w:cs="Times New Roman"/>
        </w:rPr>
        <w:t>Prototype-based histopathological segmentation image</w:t>
      </w:r>
      <w:r>
        <w:rPr>
          <w:rFonts w:ascii="Times New Roman" w:hAnsi="Times New Roman" w:cs="Times New Roman"/>
        </w:rPr>
        <w:t xml:space="preserve"> masks</w:t>
      </w:r>
      <w:r w:rsidRPr="00747030">
        <w:rPr>
          <w:rFonts w:ascii="Times New Roman" w:hAnsi="Times New Roman" w:cs="Times New Roman"/>
        </w:rPr>
        <w:t xml:space="preserve"> of different organs.</w:t>
      </w:r>
    </w:p>
    <w:p w14:paraId="4E547065" w14:textId="1868BDEB" w:rsidR="00747030" w:rsidRDefault="00747030" w:rsidP="00747030">
      <w:pPr>
        <w:rPr>
          <w:rFonts w:ascii="Times New Roman" w:hAnsi="Times New Roman" w:cs="Times New Roman"/>
        </w:rPr>
      </w:pPr>
    </w:p>
    <w:p w14:paraId="054A9114" w14:textId="62F07957" w:rsidR="00747030" w:rsidRDefault="00747030" w:rsidP="00747030">
      <w:pPr>
        <w:rPr>
          <w:rFonts w:ascii="Times New Roman" w:hAnsi="Times New Roman" w:cs="Times New Roman"/>
        </w:rPr>
      </w:pPr>
    </w:p>
    <w:p w14:paraId="3E6BF465" w14:textId="4E8B8ED9" w:rsidR="00747030" w:rsidRDefault="00747030" w:rsidP="00747030">
      <w:pPr>
        <w:rPr>
          <w:rFonts w:ascii="Times New Roman" w:hAnsi="Times New Roman" w:cs="Times New Roman"/>
        </w:rPr>
      </w:pPr>
    </w:p>
    <w:p w14:paraId="5AF3F199" w14:textId="77777777" w:rsidR="00747030" w:rsidRDefault="00747030" w:rsidP="00747030">
      <w:pPr>
        <w:rPr>
          <w:rFonts w:ascii="Times New Roman" w:hAnsi="Times New Roman" w:cs="Times New Roman" w:hint="eastAsia"/>
        </w:rPr>
      </w:pPr>
    </w:p>
    <w:p w14:paraId="2843894D" w14:textId="4F185CED" w:rsidR="00747030" w:rsidRDefault="00747030" w:rsidP="0074703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F902B9" wp14:editId="310D309A">
            <wp:extent cx="5266690" cy="2962910"/>
            <wp:effectExtent l="0" t="0" r="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C774" w14:textId="77777777" w:rsidR="00747030" w:rsidRDefault="00747030" w:rsidP="0074703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9796518"/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End w:id="0"/>
      <w:r w:rsidRPr="00747030">
        <w:t xml:space="preserve"> </w:t>
      </w:r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Multi-modality attention visualization of </w:t>
      </w:r>
      <w:proofErr w:type="spellStart"/>
      <w:r w:rsidRPr="00747030">
        <w:rPr>
          <w:rFonts w:ascii="Times New Roman" w:hAnsi="Times New Roman" w:cs="Times New Roman"/>
          <w:b/>
          <w:bCs/>
          <w:sz w:val="24"/>
          <w:szCs w:val="24"/>
        </w:rPr>
        <w:t>SongCi</w:t>
      </w:r>
      <w:proofErr w:type="spellEnd"/>
      <w:r w:rsidRPr="007470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4B1CDE8" w14:textId="5B886175" w:rsidR="00747030" w:rsidRDefault="00747030" w:rsidP="00747030">
      <w:pPr>
        <w:rPr>
          <w:rFonts w:ascii="Times New Roman" w:hAnsi="Times New Roman" w:cs="Times New Roman"/>
          <w:sz w:val="24"/>
          <w:szCs w:val="24"/>
        </w:rPr>
      </w:pPr>
      <w:r w:rsidRPr="00747030">
        <w:rPr>
          <w:rFonts w:ascii="Times New Roman" w:hAnsi="Times New Roman" w:cs="Times New Roman"/>
          <w:sz w:val="24"/>
          <w:szCs w:val="24"/>
        </w:rPr>
        <w:t>The WSI regions corresponding to the prototypes of the top five findings, along with the top five vital descriptors in the gross key findings, are delineated in distinct colors.</w:t>
      </w:r>
    </w:p>
    <w:p w14:paraId="1A0FAE68" w14:textId="66A28AA5" w:rsidR="00747030" w:rsidRDefault="00747030" w:rsidP="00747030">
      <w:pPr>
        <w:rPr>
          <w:rFonts w:ascii="Times New Roman" w:hAnsi="Times New Roman" w:cs="Times New Roman"/>
          <w:sz w:val="24"/>
          <w:szCs w:val="24"/>
        </w:rPr>
      </w:pPr>
    </w:p>
    <w:p w14:paraId="04ADC4FF" w14:textId="196B1114" w:rsidR="00747030" w:rsidRDefault="00747030" w:rsidP="00747030">
      <w:pPr>
        <w:rPr>
          <w:rFonts w:ascii="Times New Roman" w:hAnsi="Times New Roman" w:cs="Times New Roman"/>
          <w:sz w:val="24"/>
          <w:szCs w:val="24"/>
        </w:rPr>
      </w:pPr>
    </w:p>
    <w:p w14:paraId="193DD27C" w14:textId="05003294" w:rsidR="00747030" w:rsidRPr="00747030" w:rsidRDefault="00747030" w:rsidP="00747030">
      <w:pPr>
        <w:pStyle w:val="1"/>
        <w:rPr>
          <w:rFonts w:ascii="Times New Roman" w:hAnsi="Times New Roman" w:cs="Times New Roman"/>
          <w:color w:val="auto"/>
        </w:rPr>
      </w:pPr>
      <w:r w:rsidRPr="00747030">
        <w:rPr>
          <w:rFonts w:ascii="Times New Roman" w:hAnsi="Times New Roman" w:cs="Times New Roman"/>
          <w:color w:val="auto"/>
        </w:rPr>
        <w:lastRenderedPageBreak/>
        <w:t xml:space="preserve">Supplementary </w:t>
      </w:r>
      <w:r w:rsidRPr="00747030">
        <w:rPr>
          <w:rFonts w:ascii="Times New Roman" w:hAnsi="Times New Roman" w:cs="Times New Roman"/>
          <w:color w:val="auto"/>
        </w:rPr>
        <w:t>T</w:t>
      </w:r>
      <w:r w:rsidRPr="00747030">
        <w:rPr>
          <w:rFonts w:ascii="Times New Roman" w:hAnsi="Times New Roman" w:cs="Times New Roman"/>
          <w:color w:val="auto"/>
          <w:lang w:eastAsia="zh-CN"/>
        </w:rPr>
        <w:t>able</w:t>
      </w:r>
      <w:r w:rsidRPr="0074703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747030">
        <w:rPr>
          <w:rFonts w:ascii="Times New Roman" w:hAnsi="Times New Roman" w:cs="Times New Roman"/>
          <w:color w:val="auto"/>
        </w:rPr>
        <w:t>1</w:t>
      </w:r>
      <w:r w:rsidRPr="00747030">
        <w:rPr>
          <w:rFonts w:ascii="Times New Roman" w:hAnsi="Times New Roman" w:cs="Times New Roman"/>
          <w:color w:val="auto"/>
        </w:rPr>
        <w:t>:Comparisons</w:t>
      </w:r>
      <w:proofErr w:type="gramEnd"/>
      <w:r w:rsidRPr="00747030">
        <w:rPr>
          <w:rFonts w:ascii="Times New Roman" w:hAnsi="Times New Roman" w:cs="Times New Roman"/>
          <w:color w:val="auto"/>
        </w:rPr>
        <w:t xml:space="preserve"> of </w:t>
      </w:r>
      <w:proofErr w:type="spellStart"/>
      <w:r w:rsidRPr="00747030">
        <w:rPr>
          <w:rFonts w:ascii="Times New Roman" w:hAnsi="Times New Roman" w:cs="Times New Roman"/>
          <w:color w:val="auto"/>
        </w:rPr>
        <w:t>SongCi</w:t>
      </w:r>
      <w:proofErr w:type="spellEnd"/>
      <w:r w:rsidRPr="00747030">
        <w:rPr>
          <w:rFonts w:ascii="Times New Roman" w:hAnsi="Times New Roman" w:cs="Times New Roman"/>
          <w:color w:val="auto"/>
        </w:rPr>
        <w:t xml:space="preserve"> with state-of-the-art, open-sourced multi</w:t>
      </w:r>
      <w:r w:rsidRPr="00747030">
        <w:rPr>
          <w:rFonts w:ascii="Times New Roman" w:hAnsi="Times New Roman" w:cs="Times New Roman"/>
          <w:color w:val="auto"/>
        </w:rPr>
        <w:t>-</w:t>
      </w:r>
      <w:r w:rsidRPr="00747030">
        <w:rPr>
          <w:rFonts w:ascii="Times New Roman" w:hAnsi="Times New Roman" w:cs="Times New Roman"/>
          <w:color w:val="auto"/>
        </w:rPr>
        <w:t>modality fusion methods.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810"/>
        <w:gridCol w:w="886"/>
        <w:gridCol w:w="810"/>
        <w:gridCol w:w="830"/>
        <w:gridCol w:w="866"/>
        <w:gridCol w:w="835"/>
        <w:gridCol w:w="851"/>
        <w:gridCol w:w="850"/>
        <w:gridCol w:w="810"/>
      </w:tblGrid>
      <w:tr w:rsidR="00747030" w:rsidRPr="00747030" w14:paraId="42BB2A4D" w14:textId="77777777" w:rsidTr="00747030">
        <w:trPr>
          <w:trHeight w:val="284"/>
        </w:trPr>
        <w:tc>
          <w:tcPr>
            <w:tcW w:w="1308" w:type="dxa"/>
            <w:vMerge w:val="restart"/>
            <w:tcBorders>
              <w:left w:val="nil"/>
              <w:bottom w:val="single" w:sz="4" w:space="0" w:color="auto"/>
            </w:tcBorders>
          </w:tcPr>
          <w:p w14:paraId="73C09FC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Model</w:t>
            </w:r>
          </w:p>
        </w:tc>
        <w:tc>
          <w:tcPr>
            <w:tcW w:w="2506" w:type="dxa"/>
            <w:gridSpan w:val="3"/>
            <w:tcBorders>
              <w:bottom w:val="nil"/>
              <w:right w:val="nil"/>
            </w:tcBorders>
          </w:tcPr>
          <w:p w14:paraId="3FBEB97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Internal Cohort</w:t>
            </w:r>
          </w:p>
        </w:tc>
        <w:tc>
          <w:tcPr>
            <w:tcW w:w="2531" w:type="dxa"/>
            <w:gridSpan w:val="3"/>
            <w:tcBorders>
              <w:left w:val="nil"/>
              <w:bottom w:val="nil"/>
              <w:right w:val="nil"/>
            </w:tcBorders>
          </w:tcPr>
          <w:p w14:paraId="12DDBCCF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External Cohort I</w:t>
            </w:r>
          </w:p>
        </w:tc>
        <w:tc>
          <w:tcPr>
            <w:tcW w:w="2511" w:type="dxa"/>
            <w:gridSpan w:val="3"/>
            <w:tcBorders>
              <w:left w:val="nil"/>
              <w:bottom w:val="nil"/>
              <w:right w:val="nil"/>
            </w:tcBorders>
          </w:tcPr>
          <w:p w14:paraId="5FA11BFA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External Cohort II</w:t>
            </w:r>
          </w:p>
        </w:tc>
      </w:tr>
      <w:tr w:rsidR="00747030" w:rsidRPr="00747030" w14:paraId="486D56AD" w14:textId="77777777" w:rsidTr="00747030">
        <w:trPr>
          <w:trHeight w:val="284"/>
        </w:trPr>
        <w:tc>
          <w:tcPr>
            <w:tcW w:w="1308" w:type="dxa"/>
            <w:vMerge/>
            <w:tcBorders>
              <w:left w:val="nil"/>
              <w:bottom w:val="single" w:sz="4" w:space="0" w:color="auto"/>
            </w:tcBorders>
          </w:tcPr>
          <w:p w14:paraId="215295B4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  <w:right w:val="nil"/>
            </w:tcBorders>
          </w:tcPr>
          <w:p w14:paraId="7845EA0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Recall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305EB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Precision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AD9D3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IOU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53CE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Recall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AED97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Precision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978C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IOU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A6BB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Recall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041385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Precision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6D915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7030">
              <w:rPr>
                <w:rFonts w:ascii="Times New Roman" w:hAnsi="Times New Roman" w:cs="Times New Roman"/>
                <w:sz w:val="16"/>
                <w:szCs w:val="16"/>
              </w:rPr>
              <w:t>IOU</w:t>
            </w:r>
          </w:p>
        </w:tc>
      </w:tr>
      <w:tr w:rsidR="00747030" w:rsidRPr="00747030" w14:paraId="3DA9E682" w14:textId="77777777" w:rsidTr="00747030">
        <w:trPr>
          <w:trHeight w:val="284"/>
        </w:trPr>
        <w:tc>
          <w:tcPr>
            <w:tcW w:w="1308" w:type="dxa"/>
            <w:tcBorders>
              <w:top w:val="single" w:sz="4" w:space="0" w:color="auto"/>
              <w:left w:val="nil"/>
              <w:bottom w:val="nil"/>
            </w:tcBorders>
          </w:tcPr>
          <w:p w14:paraId="25A2FACC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Perceiver</w:t>
            </w:r>
          </w:p>
        </w:tc>
        <w:tc>
          <w:tcPr>
            <w:tcW w:w="810" w:type="dxa"/>
            <w:tcBorders>
              <w:bottom w:val="nil"/>
              <w:right w:val="nil"/>
            </w:tcBorders>
          </w:tcPr>
          <w:p w14:paraId="787C36A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0.649±0.169</w:t>
            </w:r>
          </w:p>
        </w:tc>
        <w:tc>
          <w:tcPr>
            <w:tcW w:w="886" w:type="dxa"/>
            <w:tcBorders>
              <w:left w:val="nil"/>
              <w:bottom w:val="nil"/>
              <w:right w:val="nil"/>
            </w:tcBorders>
          </w:tcPr>
          <w:p w14:paraId="504A917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0.645±0.178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57BC785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0.487±0.129</w:t>
            </w:r>
          </w:p>
        </w:tc>
        <w:tc>
          <w:tcPr>
            <w:tcW w:w="830" w:type="dxa"/>
            <w:tcBorders>
              <w:left w:val="nil"/>
              <w:bottom w:val="nil"/>
              <w:right w:val="nil"/>
            </w:tcBorders>
          </w:tcPr>
          <w:p w14:paraId="7461C58C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0.603±0.129</w:t>
            </w: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</w:tcPr>
          <w:p w14:paraId="65E4762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0.599±0.160</w:t>
            </w:r>
          </w:p>
        </w:tc>
        <w:tc>
          <w:tcPr>
            <w:tcW w:w="835" w:type="dxa"/>
            <w:tcBorders>
              <w:left w:val="nil"/>
              <w:bottom w:val="nil"/>
              <w:right w:val="nil"/>
            </w:tcBorders>
          </w:tcPr>
          <w:p w14:paraId="0896B953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0.407±0.144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9506D3C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0.630±0.201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D7B669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0.602±0.216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21BC03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0.482±0.194</w:t>
            </w:r>
          </w:p>
        </w:tc>
      </w:tr>
      <w:tr w:rsidR="00747030" w:rsidRPr="00747030" w14:paraId="7FB0BFF2" w14:textId="77777777" w:rsidTr="00747030">
        <w:trPr>
          <w:trHeight w:val="284"/>
        </w:trPr>
        <w:tc>
          <w:tcPr>
            <w:tcW w:w="1308" w:type="dxa"/>
            <w:tcBorders>
              <w:top w:val="nil"/>
              <w:left w:val="nil"/>
              <w:bottom w:val="nil"/>
            </w:tcBorders>
          </w:tcPr>
          <w:p w14:paraId="39FCCB9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BottleNeck</w:t>
            </w:r>
            <w:proofErr w:type="spellEnd"/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-Fusion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321C1D54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0.600±0.207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7B9DEA7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0.589±0.188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7E37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0.436±0.166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F1E342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0.578±0.182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4C3B9F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0.566±0.131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43C25E5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0.367±0.144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2A959F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0.613±0.224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ED1AF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0.599±0.231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30657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0.452±0.179</w:t>
            </w:r>
          </w:p>
        </w:tc>
      </w:tr>
      <w:tr w:rsidR="00747030" w:rsidRPr="00747030" w14:paraId="3D725B70" w14:textId="77777777" w:rsidTr="00747030">
        <w:trPr>
          <w:trHeight w:val="284"/>
        </w:trPr>
        <w:tc>
          <w:tcPr>
            <w:tcW w:w="1308" w:type="dxa"/>
            <w:tcBorders>
              <w:top w:val="nil"/>
              <w:left w:val="nil"/>
              <w:bottom w:val="nil"/>
            </w:tcBorders>
          </w:tcPr>
          <w:p w14:paraId="3AC098B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DLNMS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09B0147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0.667±0.184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430E5E4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0.667±0.181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944322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0.507±0.142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844998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0.624±0.187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2AC35D1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0.603±0.156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23D7DF6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0.451±0.159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BA333C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0.662±0.201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F06820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0.643±0.191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B748D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0.472±0.152</w:t>
            </w:r>
          </w:p>
        </w:tc>
      </w:tr>
      <w:tr w:rsidR="00747030" w:rsidRPr="00747030" w14:paraId="4E28BCD5" w14:textId="77777777" w:rsidTr="00747030">
        <w:trPr>
          <w:trHeight w:val="284"/>
        </w:trPr>
        <w:tc>
          <w:tcPr>
            <w:tcW w:w="1308" w:type="dxa"/>
            <w:tcBorders>
              <w:top w:val="nil"/>
              <w:left w:val="nil"/>
              <w:bottom w:val="nil"/>
            </w:tcBorders>
          </w:tcPr>
          <w:p w14:paraId="672AB0C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GIT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6BCC9B0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0.740±0.136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236377F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0.719±0.085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FE094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0.560±0.041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1B7051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0.737±0.176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454B3FD0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0.720±0.121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72DBDD1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0.558±0.117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BD7C9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0.695±0.189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629B55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0.670±0.104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0EDCEF0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0.510±0.114</w:t>
            </w:r>
          </w:p>
        </w:tc>
      </w:tr>
      <w:tr w:rsidR="00747030" w:rsidRPr="00747030" w14:paraId="420D1B8F" w14:textId="77777777" w:rsidTr="00747030">
        <w:trPr>
          <w:trHeight w:val="284"/>
        </w:trPr>
        <w:tc>
          <w:tcPr>
            <w:tcW w:w="1308" w:type="dxa"/>
            <w:tcBorders>
              <w:top w:val="nil"/>
              <w:left w:val="nil"/>
              <w:bottom w:val="nil"/>
            </w:tcBorders>
          </w:tcPr>
          <w:p w14:paraId="0BE10396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MCAT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52533A8D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0.637±0.177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5DFA21B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0.617±0.206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ED4CCA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0.467±0.152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DA7C843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0.595±0.122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18BA74E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0.579±0.216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44229A9A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0.410±0.179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91EEF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0.624±0.214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8A7970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0.600±0.234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619E9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0.473±0.203</w:t>
            </w:r>
          </w:p>
        </w:tc>
      </w:tr>
      <w:tr w:rsidR="00747030" w:rsidRPr="00747030" w14:paraId="73C4C949" w14:textId="77777777" w:rsidTr="00747030">
        <w:trPr>
          <w:trHeight w:val="363"/>
        </w:trPr>
        <w:tc>
          <w:tcPr>
            <w:tcW w:w="1308" w:type="dxa"/>
            <w:tcBorders>
              <w:top w:val="nil"/>
              <w:left w:val="nil"/>
              <w:bottom w:val="nil"/>
            </w:tcBorders>
          </w:tcPr>
          <w:p w14:paraId="0BE71299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IRENE</w:t>
            </w:r>
          </w:p>
        </w:tc>
        <w:tc>
          <w:tcPr>
            <w:tcW w:w="810" w:type="dxa"/>
            <w:tcBorders>
              <w:top w:val="nil"/>
              <w:bottom w:val="nil"/>
              <w:right w:val="nil"/>
            </w:tcBorders>
          </w:tcPr>
          <w:p w14:paraId="3AC11C4C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0.684±0.138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D67699A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0.673±0.176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4AF23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0.528±0.153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D3A12F4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0.755±0.118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07F5C34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0.738±0.065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14:paraId="7A50595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0.593±0.062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77F8E4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0.644±0.198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8244C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0.641±0.130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795AAC2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sz w:val="11"/>
                <w:szCs w:val="11"/>
              </w:rPr>
              <w:t>0.467±0.109</w:t>
            </w:r>
          </w:p>
        </w:tc>
      </w:tr>
      <w:tr w:rsidR="00747030" w:rsidRPr="00747030" w14:paraId="6290EB39" w14:textId="77777777" w:rsidTr="00747030">
        <w:trPr>
          <w:trHeight w:val="284"/>
        </w:trPr>
        <w:tc>
          <w:tcPr>
            <w:tcW w:w="1308" w:type="dxa"/>
            <w:tcBorders>
              <w:top w:val="nil"/>
              <w:left w:val="nil"/>
            </w:tcBorders>
          </w:tcPr>
          <w:p w14:paraId="5F6AFC8A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47030">
              <w:rPr>
                <w:rFonts w:ascii="Times New Roman" w:hAnsi="Times New Roman" w:cs="Times New Roman"/>
                <w:sz w:val="18"/>
                <w:szCs w:val="18"/>
              </w:rPr>
              <w:t>SongCi</w:t>
            </w:r>
            <w:proofErr w:type="spellEnd"/>
          </w:p>
        </w:tc>
        <w:tc>
          <w:tcPr>
            <w:tcW w:w="810" w:type="dxa"/>
            <w:tcBorders>
              <w:top w:val="nil"/>
              <w:right w:val="nil"/>
            </w:tcBorders>
          </w:tcPr>
          <w:p w14:paraId="26672043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0.823±0.119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14:paraId="5D4D73EB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0.814±0.164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7F64E67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0.682±0.145</w:t>
            </w:r>
          </w:p>
        </w:tc>
        <w:tc>
          <w:tcPr>
            <w:tcW w:w="830" w:type="dxa"/>
            <w:tcBorders>
              <w:top w:val="nil"/>
              <w:left w:val="nil"/>
              <w:right w:val="nil"/>
            </w:tcBorders>
          </w:tcPr>
          <w:p w14:paraId="5CE988B7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0.778±0.091</w:t>
            </w:r>
          </w:p>
        </w:tc>
        <w:tc>
          <w:tcPr>
            <w:tcW w:w="866" w:type="dxa"/>
            <w:tcBorders>
              <w:top w:val="nil"/>
              <w:left w:val="nil"/>
              <w:right w:val="nil"/>
            </w:tcBorders>
          </w:tcPr>
          <w:p w14:paraId="062EC481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0.773±0.131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</w:tcPr>
          <w:p w14:paraId="4B352B2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0.617±0.086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51C664E4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0.770±0.132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3196F38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0.742±0.117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41CCA2DE" w14:textId="77777777" w:rsidR="00747030" w:rsidRPr="00747030" w:rsidRDefault="00747030" w:rsidP="007857F4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747030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0.594±0.070</w:t>
            </w:r>
          </w:p>
        </w:tc>
      </w:tr>
    </w:tbl>
    <w:p w14:paraId="6C9CDBF8" w14:textId="39CD31EA" w:rsidR="00747030" w:rsidRPr="00747030" w:rsidRDefault="00747030" w:rsidP="00747030">
      <w:pPr>
        <w:rPr>
          <w:sz w:val="18"/>
          <w:szCs w:val="18"/>
        </w:rPr>
      </w:pPr>
      <w:r w:rsidRPr="00747030">
        <w:rPr>
          <w:sz w:val="18"/>
          <w:szCs w:val="18"/>
        </w:rPr>
        <w:t xml:space="preserve">The evaluation benchmarks </w:t>
      </w:r>
      <w:proofErr w:type="spellStart"/>
      <w:r w:rsidRPr="00747030">
        <w:rPr>
          <w:sz w:val="18"/>
          <w:szCs w:val="18"/>
        </w:rPr>
        <w:t>SongCi</w:t>
      </w:r>
      <w:proofErr w:type="spellEnd"/>
      <w:r w:rsidRPr="00747030">
        <w:rPr>
          <w:sz w:val="18"/>
          <w:szCs w:val="18"/>
        </w:rPr>
        <w:t xml:space="preserve"> against six established models utilizing three key performance metrics: recall, precision, and Intersection over Union (</w:t>
      </w:r>
      <w:proofErr w:type="spellStart"/>
      <w:r w:rsidRPr="00747030">
        <w:rPr>
          <w:sz w:val="18"/>
          <w:szCs w:val="18"/>
        </w:rPr>
        <w:t>IoU</w:t>
      </w:r>
      <w:proofErr w:type="spellEnd"/>
      <w:r w:rsidRPr="00747030">
        <w:rPr>
          <w:sz w:val="18"/>
          <w:szCs w:val="18"/>
        </w:rPr>
        <w:t>).</w:t>
      </w:r>
    </w:p>
    <w:p w14:paraId="3B7AE6B6" w14:textId="77777777" w:rsidR="00747030" w:rsidRPr="00747030" w:rsidRDefault="00747030" w:rsidP="00747030">
      <w:pPr>
        <w:rPr>
          <w:rFonts w:ascii="Times New Roman" w:hAnsi="Times New Roman" w:cs="Times New Roman" w:hint="eastAsia"/>
        </w:rPr>
      </w:pPr>
    </w:p>
    <w:sectPr w:rsidR="00747030" w:rsidRPr="00747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B0"/>
    <w:rsid w:val="00747030"/>
    <w:rsid w:val="00AF2549"/>
    <w:rsid w:val="00B1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72041"/>
  <w15:chartTrackingRefBased/>
  <w15:docId w15:val="{8D402369-B7DE-434A-8AAB-F97B4195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0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7030"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703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382</Words>
  <Characters>2813</Characters>
  <Application>Microsoft Office Word</Application>
  <DocSecurity>0</DocSecurity>
  <Lines>138</Lines>
  <Paragraphs>103</Paragraphs>
  <ScaleCrop>false</ScaleCrop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 忱</dc:creator>
  <cp:keywords/>
  <dc:description/>
  <cp:lastModifiedBy>申 忱</cp:lastModifiedBy>
  <cp:revision>3</cp:revision>
  <dcterms:created xsi:type="dcterms:W3CDTF">2024-06-20T09:06:00Z</dcterms:created>
  <dcterms:modified xsi:type="dcterms:W3CDTF">2024-06-20T09:24:00Z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6917ed36a874e4602ae44542531cbbaba3c4bb26feefbdf206d85b4ae6715fb5</vt:lpwstr>
  </property>
</Properties>
</file>