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F0C" w:rsidRPr="00145EDB" w:rsidRDefault="00994F0C" w:rsidP="00994F0C">
      <w:pPr>
        <w:rPr>
          <w:rFonts w:ascii="TimesNewRomanPSMT" w:hAnsi="TimesNewRomanPSMT" w:hint="eastAsia"/>
          <w:color w:val="000000"/>
          <w:sz w:val="20"/>
          <w:szCs w:val="20"/>
        </w:rPr>
      </w:pPr>
      <w:r w:rsidRPr="00145EDB">
        <w:rPr>
          <w:rFonts w:ascii="TimesNewRomanPSMT" w:hAnsi="TimesNewRomanPSMT"/>
          <w:b/>
          <w:color w:val="000000"/>
          <w:sz w:val="20"/>
          <w:szCs w:val="20"/>
        </w:rPr>
        <w:t>Table S1</w:t>
      </w:r>
      <w:r w:rsidRPr="00145EDB">
        <w:rPr>
          <w:rFonts w:ascii="TimesNewRomanPSMT" w:hAnsi="TimesNewRomanPSMT"/>
          <w:color w:val="000000"/>
          <w:sz w:val="20"/>
          <w:szCs w:val="20"/>
        </w:rPr>
        <w:t>. The detailed list of 21 GBD regions.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6464"/>
      </w:tblGrid>
      <w:tr w:rsidR="00994F0C" w:rsidRPr="00145EDB" w:rsidTr="002C703F">
        <w:tc>
          <w:tcPr>
            <w:tcW w:w="1109" w:type="pct"/>
            <w:tcBorders>
              <w:bottom w:val="single" w:sz="4" w:space="0" w:color="auto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Regions</w:t>
            </w:r>
          </w:p>
        </w:tc>
        <w:tc>
          <w:tcPr>
            <w:tcW w:w="3891" w:type="pct"/>
            <w:tcBorders>
              <w:bottom w:val="single" w:sz="4" w:space="0" w:color="auto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GBD regions</w:t>
            </w:r>
          </w:p>
        </w:tc>
      </w:tr>
      <w:tr w:rsidR="00994F0C" w:rsidRPr="00145EDB" w:rsidTr="002C703F">
        <w:tc>
          <w:tcPr>
            <w:tcW w:w="1109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Low income regions</w:t>
            </w:r>
          </w:p>
        </w:tc>
        <w:tc>
          <w:tcPr>
            <w:tcW w:w="38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South Asia, Central Sub-Saharan Africa, Eastern Sub-Saharan Africa, Southern Sub-Saharan Africa, Western Sub-Saharan Africa</w:t>
            </w:r>
          </w:p>
        </w:tc>
      </w:tr>
      <w:tr w:rsidR="00994F0C" w:rsidRPr="00145EDB" w:rsidTr="002C703F">
        <w:tc>
          <w:tcPr>
            <w:tcW w:w="1109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Middle-income regions</w:t>
            </w:r>
          </w:p>
        </w:tc>
        <w:tc>
          <w:tcPr>
            <w:tcW w:w="38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Central Asia, East Asia, Southeast Asia, Caribbean, Central Europe, Eastern Europe, Andean Latin America, Central Latin America, Southern Latin America, Tropical Latin America, North Africa and Middle East, Oceania</w:t>
            </w:r>
          </w:p>
        </w:tc>
      </w:tr>
      <w:tr w:rsidR="00994F0C" w:rsidRPr="00145EDB" w:rsidTr="002C703F">
        <w:tc>
          <w:tcPr>
            <w:tcW w:w="1109" w:type="pct"/>
            <w:tcBorders>
              <w:top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High-income regions</w:t>
            </w:r>
          </w:p>
        </w:tc>
        <w:tc>
          <w:tcPr>
            <w:tcW w:w="3891" w:type="pct"/>
            <w:tcBorders>
              <w:top w:val="nil"/>
            </w:tcBorders>
            <w:vAlign w:val="center"/>
          </w:tcPr>
          <w:p w:rsidR="00994F0C" w:rsidRPr="00145EDB" w:rsidRDefault="00994F0C" w:rsidP="00145ED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  <w:t>High-income Asia Pacific, Australasia, Western Europe, High-income North America</w:t>
            </w:r>
          </w:p>
        </w:tc>
      </w:tr>
    </w:tbl>
    <w:p w:rsidR="00994F0C" w:rsidRDefault="00994F0C" w:rsidP="00994F0C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145EDB">
        <w:rPr>
          <w:rFonts w:ascii="Times New Roman" w:eastAsia="等线" w:hAnsi="Times New Roman" w:cs="Times New Roman"/>
          <w:color w:val="000000"/>
          <w:sz w:val="20"/>
          <w:szCs w:val="20"/>
        </w:rPr>
        <w:t>GBD: Global Burden of Disease.</w:t>
      </w:r>
    </w:p>
    <w:p w:rsidR="004B25C3" w:rsidRDefault="004B25C3" w:rsidP="00994F0C">
      <w:pPr>
        <w:rPr>
          <w:rFonts w:ascii="TimesNewRomanPSMT" w:hAnsi="TimesNewRomanPSMT" w:hint="eastAsia"/>
          <w:sz w:val="20"/>
          <w:szCs w:val="20"/>
        </w:rPr>
      </w:pPr>
    </w:p>
    <w:p w:rsidR="004B25C3" w:rsidRDefault="00A818B8" w:rsidP="00994F0C">
      <w:pPr>
        <w:rPr>
          <w:rFonts w:ascii="TimesNewRomanPSMT" w:hAnsi="TimesNewRomanPSMT" w:hint="eastAsia"/>
          <w:sz w:val="20"/>
          <w:szCs w:val="20"/>
        </w:rPr>
      </w:pPr>
      <w:r w:rsidRPr="00145EDB">
        <w:rPr>
          <w:rFonts w:ascii="TimesNewRomanPSMT" w:hAnsi="TimesNewRomanPSMT"/>
          <w:b/>
          <w:color w:val="000000"/>
          <w:sz w:val="20"/>
          <w:szCs w:val="20"/>
        </w:rPr>
        <w:t>Table S</w:t>
      </w:r>
      <w:r>
        <w:rPr>
          <w:rFonts w:ascii="TimesNewRomanPSMT" w:hAnsi="TimesNewRomanPSMT"/>
          <w:b/>
          <w:color w:val="000000"/>
          <w:sz w:val="20"/>
          <w:szCs w:val="20"/>
        </w:rPr>
        <w:t>2</w:t>
      </w:r>
      <w:r w:rsidRPr="00145EDB">
        <w:rPr>
          <w:rFonts w:ascii="TimesNewRomanPSMT" w:hAnsi="TimesNewRomanPSMT"/>
          <w:color w:val="000000"/>
          <w:sz w:val="20"/>
          <w:szCs w:val="20"/>
        </w:rPr>
        <w:t xml:space="preserve">. </w:t>
      </w:r>
      <w:r w:rsidRPr="00A818B8">
        <w:rPr>
          <w:rFonts w:ascii="TimesNewRomanPSMT" w:hAnsi="TimesNewRomanPSMT"/>
          <w:color w:val="000000"/>
          <w:sz w:val="20"/>
          <w:szCs w:val="20"/>
        </w:rPr>
        <w:t>Comparisons of hepatitis A and hepatitis E characteristics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2694"/>
        <w:gridCol w:w="2919"/>
      </w:tblGrid>
      <w:tr w:rsidR="004B25C3" w:rsidRPr="00251CF2" w:rsidTr="00A818B8">
        <w:tc>
          <w:tcPr>
            <w:tcW w:w="1621" w:type="pct"/>
            <w:tcBorders>
              <w:bottom w:val="single" w:sz="4" w:space="0" w:color="auto"/>
            </w:tcBorders>
            <w:vAlign w:val="center"/>
          </w:tcPr>
          <w:p w:rsidR="004B25C3" w:rsidRPr="00251CF2" w:rsidRDefault="004B25C3" w:rsidP="000C2F1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1622" w:type="pct"/>
            <w:tcBorders>
              <w:bottom w:val="single" w:sz="4" w:space="0" w:color="auto"/>
            </w:tcBorders>
            <w:vAlign w:val="center"/>
          </w:tcPr>
          <w:p w:rsidR="004B25C3" w:rsidRPr="00251CF2" w:rsidRDefault="004B25C3" w:rsidP="004B25C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Hepatitis A</w:t>
            </w:r>
          </w:p>
        </w:tc>
        <w:tc>
          <w:tcPr>
            <w:tcW w:w="1757" w:type="pct"/>
            <w:tcBorders>
              <w:bottom w:val="single" w:sz="4" w:space="0" w:color="auto"/>
            </w:tcBorders>
            <w:vAlign w:val="center"/>
          </w:tcPr>
          <w:p w:rsidR="004B25C3" w:rsidRPr="00251CF2" w:rsidRDefault="004B25C3" w:rsidP="004B25C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Hepatitis E</w:t>
            </w:r>
          </w:p>
        </w:tc>
      </w:tr>
      <w:tr w:rsidR="004B25C3" w:rsidRPr="00251CF2" w:rsidTr="00A818B8">
        <w:tc>
          <w:tcPr>
            <w:tcW w:w="1621" w:type="pct"/>
            <w:tcBorders>
              <w:bottom w:val="nil"/>
            </w:tcBorders>
            <w:vAlign w:val="center"/>
          </w:tcPr>
          <w:p w:rsidR="004B25C3" w:rsidRPr="00251CF2" w:rsidRDefault="004B25C3" w:rsidP="000C2F1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Causative Agent</w:t>
            </w:r>
          </w:p>
        </w:tc>
        <w:tc>
          <w:tcPr>
            <w:tcW w:w="1622" w:type="pct"/>
            <w:tcBorders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HAV</w:t>
            </w:r>
          </w:p>
        </w:tc>
        <w:tc>
          <w:tcPr>
            <w:tcW w:w="1757" w:type="pct"/>
            <w:tcBorders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HEV</w:t>
            </w:r>
          </w:p>
        </w:tc>
      </w:tr>
      <w:tr w:rsidR="004B25C3" w:rsidRPr="00251CF2" w:rsidTr="00A818B8"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0C2F1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Viral taxonomy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25C3">
              <w:rPr>
                <w:rFonts w:ascii="Times New Roman" w:hAnsi="Times New Roman" w:cs="Times New Roman"/>
                <w:sz w:val="20"/>
                <w:szCs w:val="20"/>
              </w:rPr>
              <w:t>(family, genus)</w:t>
            </w:r>
          </w:p>
        </w:tc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Picornaviridae, Hepatovirus</w:t>
            </w:r>
          </w:p>
        </w:tc>
        <w:tc>
          <w:tcPr>
            <w:tcW w:w="1757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Hepeviridae, Orthohepevirus</w:t>
            </w:r>
          </w:p>
        </w:tc>
      </w:tr>
      <w:tr w:rsidR="004B25C3" w:rsidRPr="00251CF2" w:rsidTr="00A818B8"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0C2F1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Primary route of transmission</w:t>
            </w:r>
          </w:p>
        </w:tc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Faecal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1757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 xml:space="preserve">Zoonotic </w:t>
            </w:r>
            <w:r w:rsidRPr="00251CF2">
              <w:rPr>
                <w:rFonts w:cs="Times New Roman"/>
                <w:sz w:val="20"/>
                <w:szCs w:val="20"/>
              </w:rPr>
              <w:t>(</w:t>
            </w: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foodborne)</w:t>
            </w:r>
          </w:p>
        </w:tc>
      </w:tr>
      <w:tr w:rsidR="004B25C3" w:rsidRPr="00251CF2" w:rsidTr="00A818B8"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0C2F1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eservoir</w:t>
            </w:r>
          </w:p>
        </w:tc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B25C3">
              <w:rPr>
                <w:rFonts w:ascii="Times New Roman" w:hAnsi="Times New Roman" w:cs="Times New Roman"/>
                <w:sz w:val="20"/>
                <w:szCs w:val="20"/>
              </w:rPr>
              <w:t>Humans</w:t>
            </w:r>
          </w:p>
        </w:tc>
        <w:tc>
          <w:tcPr>
            <w:tcW w:w="1757" w:type="pct"/>
            <w:tcBorders>
              <w:top w:val="nil"/>
              <w:bottom w:val="nil"/>
            </w:tcBorders>
            <w:vAlign w:val="center"/>
          </w:tcPr>
          <w:p w:rsidR="004B25C3" w:rsidRPr="00251CF2" w:rsidRDefault="004B25C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Swine and small rodents</w:t>
            </w:r>
          </w:p>
        </w:tc>
      </w:tr>
      <w:tr w:rsidR="00F97743" w:rsidRPr="00251CF2" w:rsidTr="00A818B8">
        <w:tc>
          <w:tcPr>
            <w:tcW w:w="1621" w:type="pct"/>
            <w:tcBorders>
              <w:top w:val="nil"/>
              <w:bottom w:val="nil"/>
            </w:tcBorders>
            <w:vAlign w:val="center"/>
          </w:tcPr>
          <w:p w:rsidR="00F97743" w:rsidRPr="00251CF2" w:rsidRDefault="00F97743" w:rsidP="00F9774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Severity</w:t>
            </w:r>
          </w:p>
        </w:tc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:rsidR="00F97743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Generally mild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17F2">
              <w:rPr>
                <w:rFonts w:ascii="Times New Roman" w:hAnsi="Times New Roman" w:cs="Times New Roman"/>
                <w:sz w:val="20"/>
                <w:szCs w:val="20"/>
              </w:rPr>
              <w:t>self-limiting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acute illness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97743" w:rsidRPr="00A818B8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Increased severity with increased 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and in persons with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preexisting liver disease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97743" w:rsidRPr="00251CF2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B17F2">
              <w:rPr>
                <w:rFonts w:ascii="Times New Roman" w:hAnsi="Times New Roman" w:cs="Times New Roman"/>
                <w:sz w:val="20"/>
                <w:szCs w:val="20"/>
              </w:rPr>
              <w:t>Acute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17F2">
              <w:rPr>
                <w:rFonts w:ascii="Times New Roman" w:hAnsi="Times New Roman" w:cs="Times New Roman"/>
                <w:sz w:val="20"/>
                <w:szCs w:val="20"/>
              </w:rPr>
              <w:t>liver failure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rare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but possible.</w:t>
            </w:r>
          </w:p>
        </w:tc>
        <w:tc>
          <w:tcPr>
            <w:tcW w:w="1757" w:type="pct"/>
            <w:tcBorders>
              <w:top w:val="nil"/>
              <w:bottom w:val="nil"/>
            </w:tcBorders>
            <w:vAlign w:val="center"/>
          </w:tcPr>
          <w:p w:rsidR="00F97743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Generally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mild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and self-limit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 acute illness.</w:t>
            </w:r>
          </w:p>
          <w:p w:rsidR="00F97743" w:rsidRPr="00A818B8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Increased severity in pregnant women and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>persons with preexisting liver disease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97743" w:rsidRPr="00251CF2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B17F2">
              <w:rPr>
                <w:rFonts w:ascii="Times New Roman" w:hAnsi="Times New Roman" w:cs="Times New Roman"/>
                <w:sz w:val="20"/>
                <w:szCs w:val="20"/>
              </w:rPr>
              <w:t>Acute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17F2">
              <w:rPr>
                <w:rFonts w:ascii="Times New Roman" w:hAnsi="Times New Roman" w:cs="Times New Roman"/>
                <w:sz w:val="20"/>
                <w:szCs w:val="20"/>
              </w:rPr>
              <w:t>liver failure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A818B8">
              <w:rPr>
                <w:rFonts w:ascii="Times New Roman" w:hAnsi="Times New Roman" w:cs="Times New Roman"/>
                <w:sz w:val="20"/>
                <w:szCs w:val="20"/>
              </w:rPr>
              <w:t xml:space="preserve"> rare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but possible.</w:t>
            </w:r>
          </w:p>
        </w:tc>
      </w:tr>
      <w:tr w:rsidR="00F97743" w:rsidRPr="00251CF2" w:rsidTr="00A818B8">
        <w:tc>
          <w:tcPr>
            <w:tcW w:w="1621" w:type="pct"/>
            <w:tcBorders>
              <w:top w:val="nil"/>
            </w:tcBorders>
            <w:vAlign w:val="center"/>
          </w:tcPr>
          <w:p w:rsidR="00F97743" w:rsidRPr="00251CF2" w:rsidRDefault="00F97743" w:rsidP="00F9774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Geographic regions affected</w:t>
            </w:r>
          </w:p>
        </w:tc>
        <w:tc>
          <w:tcPr>
            <w:tcW w:w="1622" w:type="pct"/>
            <w:tcBorders>
              <w:top w:val="nil"/>
            </w:tcBorders>
            <w:vAlign w:val="center"/>
          </w:tcPr>
          <w:p w:rsidR="00F97743" w:rsidRPr="00251CF2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Worldwide</w:t>
            </w:r>
          </w:p>
        </w:tc>
        <w:tc>
          <w:tcPr>
            <w:tcW w:w="1757" w:type="pct"/>
            <w:tcBorders>
              <w:top w:val="nil"/>
            </w:tcBorders>
            <w:vAlign w:val="center"/>
          </w:tcPr>
          <w:p w:rsidR="00F97743" w:rsidRPr="00251CF2" w:rsidRDefault="00F97743" w:rsidP="002C703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1CF2">
              <w:rPr>
                <w:rFonts w:ascii="Times New Roman" w:hAnsi="Times New Roman" w:cs="Times New Roman"/>
                <w:sz w:val="20"/>
                <w:szCs w:val="20"/>
              </w:rPr>
              <w:t>Central America, Africa, Middle East, India, and Asia</w:t>
            </w:r>
          </w:p>
        </w:tc>
      </w:tr>
    </w:tbl>
    <w:p w:rsidR="00A818B8" w:rsidRDefault="00A818B8" w:rsidP="00A818B8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  <w:r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HAV: hepatitis A </w:t>
      </w:r>
      <w:r w:rsidRPr="00A818B8">
        <w:rPr>
          <w:rFonts w:ascii="TimesNewRomanPSMT" w:hAnsi="TimesNewRomanPSMT"/>
          <w:color w:val="000000"/>
          <w:sz w:val="20"/>
          <w:szCs w:val="20"/>
        </w:rPr>
        <w:t>virus</w:t>
      </w:r>
      <w:r>
        <w:rPr>
          <w:rFonts w:ascii="TimesNewRomanPSMT" w:hAnsi="TimesNewRomanPSMT"/>
          <w:color w:val="000000"/>
          <w:sz w:val="20"/>
          <w:szCs w:val="20"/>
        </w:rPr>
        <w:t xml:space="preserve">; HEV: hepatitis E </w:t>
      </w:r>
      <w:r w:rsidRPr="00A818B8">
        <w:rPr>
          <w:rFonts w:ascii="TimesNewRomanPSMT" w:hAnsi="TimesNewRomanPSMT"/>
          <w:color w:val="000000"/>
          <w:sz w:val="20"/>
          <w:szCs w:val="20"/>
        </w:rPr>
        <w:t>virus</w:t>
      </w:r>
      <w:r w:rsidRPr="00145EDB">
        <w:rPr>
          <w:rFonts w:ascii="Times New Roman" w:eastAsia="等线" w:hAnsi="Times New Roman" w:cs="Times New Roman"/>
          <w:color w:val="000000"/>
          <w:sz w:val="20"/>
          <w:szCs w:val="20"/>
        </w:rPr>
        <w:t>.</w:t>
      </w:r>
    </w:p>
    <w:p w:rsidR="004B25C3" w:rsidRPr="00A818B8" w:rsidRDefault="004B25C3" w:rsidP="00A818B8">
      <w:pPr>
        <w:rPr>
          <w:rFonts w:ascii="TimesNewRomanPSMT" w:hAnsi="TimesNewRomanPSMT" w:hint="eastAsia"/>
          <w:sz w:val="20"/>
          <w:szCs w:val="20"/>
        </w:rPr>
        <w:sectPr w:rsidR="004B25C3" w:rsidRPr="00A818B8" w:rsidSect="00145EDB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94F0C" w:rsidRPr="00145EDB" w:rsidRDefault="00994F0C" w:rsidP="00994F0C">
      <w:pPr>
        <w:jc w:val="left"/>
        <w:rPr>
          <w:rFonts w:ascii="TimesNewRomanPSMT" w:hAnsi="TimesNewRomanPSMT" w:hint="eastAsia"/>
          <w:color w:val="000000"/>
          <w:sz w:val="20"/>
          <w:szCs w:val="20"/>
        </w:rPr>
      </w:pPr>
      <w:r w:rsidRPr="00145EDB">
        <w:rPr>
          <w:rFonts w:ascii="TimesNewRomanPSMT" w:hAnsi="TimesNewRomanPSMT"/>
          <w:b/>
          <w:color w:val="000000"/>
          <w:sz w:val="20"/>
          <w:szCs w:val="20"/>
        </w:rPr>
        <w:lastRenderedPageBreak/>
        <w:t>Table S</w:t>
      </w:r>
      <w:r w:rsidR="00F776BD">
        <w:rPr>
          <w:rFonts w:ascii="TimesNewRomanPSMT" w:hAnsi="TimesNewRomanPSMT"/>
          <w:b/>
          <w:color w:val="000000"/>
          <w:sz w:val="20"/>
          <w:szCs w:val="20"/>
        </w:rPr>
        <w:t>3</w:t>
      </w:r>
      <w:r w:rsidRPr="00145EDB">
        <w:rPr>
          <w:rFonts w:ascii="TimesNewRomanPSMT" w:hAnsi="TimesNewRomanPSMT"/>
          <w:color w:val="000000"/>
          <w:sz w:val="20"/>
          <w:szCs w:val="20"/>
        </w:rPr>
        <w:t xml:space="preserve">. The SDI value of 204 countries and territories in 2019, and the incident cases and ASRs of hepatitis A in 1990 and 2019 and </w:t>
      </w:r>
      <w:r w:rsidRPr="00145EDB">
        <w:rPr>
          <w:rFonts w:ascii="TimesNewRomanPSMT" w:hAnsi="TimesNewRomanPSMT" w:hint="eastAsia"/>
          <w:color w:val="000000"/>
          <w:sz w:val="20"/>
          <w:szCs w:val="20"/>
        </w:rPr>
        <w:t>their</w:t>
      </w:r>
      <w:r w:rsidRPr="00145EDB">
        <w:rPr>
          <w:rFonts w:ascii="TimesNewRomanPSMT" w:hAnsi="TimesNewRomanPSMT"/>
          <w:color w:val="000000"/>
          <w:sz w:val="20"/>
          <w:szCs w:val="20"/>
        </w:rPr>
        <w:t xml:space="preserve"> temporal trends from 1990 to 2019 at national level.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128"/>
        <w:gridCol w:w="2125"/>
        <w:gridCol w:w="283"/>
        <w:gridCol w:w="2137"/>
        <w:gridCol w:w="2125"/>
        <w:gridCol w:w="283"/>
        <w:gridCol w:w="1420"/>
        <w:gridCol w:w="1558"/>
        <w:gridCol w:w="283"/>
        <w:gridCol w:w="788"/>
      </w:tblGrid>
      <w:tr w:rsidR="00901476" w:rsidRPr="00145EDB" w:rsidTr="00901476">
        <w:tc>
          <w:tcPr>
            <w:tcW w:w="736" w:type="pct"/>
            <w:vMerge w:val="restart"/>
            <w:vAlign w:val="center"/>
          </w:tcPr>
          <w:p w:rsidR="00145EDB" w:rsidRPr="00145EDB" w:rsidRDefault="00145EDB" w:rsidP="00994F0C">
            <w:pPr>
              <w:spacing w:line="240" w:lineRule="exact"/>
              <w:jc w:val="left"/>
              <w:rPr>
                <w:rFonts w:ascii="TimesNewRomanPSMT" w:hAnsi="TimesNewRomanPSMT" w:hint="eastAsia"/>
                <w:sz w:val="16"/>
                <w:szCs w:val="16"/>
              </w:rPr>
            </w:pPr>
            <w:r w:rsidRPr="00145EDB">
              <w:rPr>
                <w:rFonts w:ascii="TimesNewRomanPSMT" w:hAnsi="TimesNewRomanPSMT" w:hint="eastAsia"/>
                <w:sz w:val="16"/>
                <w:szCs w:val="16"/>
              </w:rPr>
              <w:t>R</w:t>
            </w:r>
            <w:r w:rsidRPr="00145EDB">
              <w:rPr>
                <w:rFonts w:ascii="TimesNewRomanPSMT" w:hAnsi="TimesNewRomanPSMT"/>
                <w:sz w:val="16"/>
                <w:szCs w:val="16"/>
              </w:rPr>
              <w:t>egion</w:t>
            </w:r>
          </w:p>
        </w:tc>
        <w:tc>
          <w:tcPr>
            <w:tcW w:w="1381" w:type="pct"/>
            <w:gridSpan w:val="2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1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990</w:t>
            </w:r>
          </w:p>
        </w:tc>
        <w:tc>
          <w:tcPr>
            <w:tcW w:w="92" w:type="pct"/>
            <w:vMerge w:val="restart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NewRomanPSMT" w:hAnsi="TimesNewRomanPSMT" w:hint="eastAsia"/>
                <w:sz w:val="16"/>
                <w:szCs w:val="16"/>
              </w:rPr>
            </w:pPr>
          </w:p>
        </w:tc>
        <w:tc>
          <w:tcPr>
            <w:tcW w:w="1384" w:type="pct"/>
            <w:gridSpan w:val="2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2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019</w:t>
            </w:r>
          </w:p>
        </w:tc>
        <w:tc>
          <w:tcPr>
            <w:tcW w:w="92" w:type="pct"/>
            <w:vMerge w:val="restart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NewRomanPSMT" w:hAnsi="TimesNewRomanPSMT" w:hint="eastAsia"/>
                <w:sz w:val="16"/>
                <w:szCs w:val="16"/>
              </w:rPr>
            </w:pPr>
          </w:p>
        </w:tc>
        <w:tc>
          <w:tcPr>
            <w:tcW w:w="967" w:type="pct"/>
            <w:gridSpan w:val="2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1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990-2019</w:t>
            </w:r>
          </w:p>
        </w:tc>
        <w:tc>
          <w:tcPr>
            <w:tcW w:w="92" w:type="pct"/>
            <w:vMerge w:val="restart"/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vMerge w:val="restart"/>
            <w:vAlign w:val="center"/>
          </w:tcPr>
          <w:p w:rsid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S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DI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value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in 2019</w:t>
            </w:r>
          </w:p>
        </w:tc>
      </w:tr>
      <w:tr w:rsidR="00901476" w:rsidRPr="00145EDB" w:rsidTr="00901476">
        <w:tc>
          <w:tcPr>
            <w:tcW w:w="736" w:type="pct"/>
            <w:vMerge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994F0C">
            <w:pPr>
              <w:spacing w:line="240" w:lineRule="exact"/>
              <w:jc w:val="left"/>
              <w:rPr>
                <w:rFonts w:ascii="TimesNewRomanPSMT" w:hAnsi="TimesNewRomanPSMT" w:hint="eastAsia"/>
                <w:sz w:val="16"/>
                <w:szCs w:val="16"/>
              </w:rPr>
            </w:pP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I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ncident cases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N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o. x 10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  <w:vertAlign w:val="superscript"/>
              </w:rPr>
              <w:t>3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(95% UI)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ASR </w:t>
            </w: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per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100</w:t>
            </w: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,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000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N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o. (95% UI)</w:t>
            </w:r>
          </w:p>
        </w:tc>
        <w:tc>
          <w:tcPr>
            <w:tcW w:w="92" w:type="pct"/>
            <w:vMerge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I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ncident cases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N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o. x 10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  <w:vertAlign w:val="superscript"/>
              </w:rPr>
              <w:t>3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(95% UI)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ASR </w:t>
            </w: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per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100</w:t>
            </w: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,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000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N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o. (95% UI)</w:t>
            </w:r>
          </w:p>
        </w:tc>
        <w:tc>
          <w:tcPr>
            <w:tcW w:w="92" w:type="pct"/>
            <w:vMerge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bottom w:val="single" w:sz="4" w:space="0" w:color="auto"/>
            </w:tcBorders>
            <w:vAlign w:val="center"/>
          </w:tcPr>
          <w:p w:rsidR="00901476" w:rsidRDefault="00145EDB" w:rsidP="00901476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P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ercentage change</w:t>
            </w:r>
          </w:p>
          <w:p w:rsidR="00901476" w:rsidRDefault="00145EDB" w:rsidP="00901476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of</w:t>
            </w:r>
            <w:r w:rsidR="00901476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incident cases</w:t>
            </w:r>
          </w:p>
          <w:p w:rsidR="00145EDB" w:rsidRPr="00145EDB" w:rsidRDefault="00145EDB" w:rsidP="00901476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506" w:type="pct"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E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APC</w:t>
            </w:r>
          </w:p>
          <w:p w:rsidR="00145EDB" w:rsidRPr="00145EDB" w:rsidRDefault="00145EDB" w:rsidP="00145ED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N</w:t>
            </w:r>
            <w:r w:rsidRPr="00145EDB">
              <w:rPr>
                <w:rFonts w:ascii="Times New Roman" w:eastAsia="等线" w:hAnsi="Times New Roman" w:cs="Times New Roman"/>
                <w:sz w:val="16"/>
                <w:szCs w:val="16"/>
              </w:rPr>
              <w:t>o. (95% CI)</w:t>
            </w:r>
          </w:p>
        </w:tc>
        <w:tc>
          <w:tcPr>
            <w:tcW w:w="92" w:type="pct"/>
            <w:vMerge/>
            <w:tcBorders>
              <w:bottom w:val="single" w:sz="4" w:space="0" w:color="auto"/>
            </w:tcBorders>
          </w:tcPr>
          <w:p w:rsidR="00145EDB" w:rsidRPr="00145EDB" w:rsidRDefault="00145EDB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vMerge/>
            <w:tcBorders>
              <w:bottom w:val="single" w:sz="4" w:space="0" w:color="auto"/>
            </w:tcBorders>
            <w:vAlign w:val="center"/>
          </w:tcPr>
          <w:p w:rsidR="00145EDB" w:rsidRPr="00145EDB" w:rsidRDefault="00145EDB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901476" w:rsidRPr="00145EDB" w:rsidTr="00901476">
        <w:tc>
          <w:tcPr>
            <w:tcW w:w="736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Afghanistan</w:t>
            </w:r>
          </w:p>
        </w:tc>
        <w:tc>
          <w:tcPr>
            <w:tcW w:w="691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435.57 (395.52, 478.36)</w:t>
            </w:r>
          </w:p>
        </w:tc>
        <w:tc>
          <w:tcPr>
            <w:tcW w:w="690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2,302.10 (2,114.90, 2,487.53)</w:t>
            </w:r>
          </w:p>
        </w:tc>
        <w:tc>
          <w:tcPr>
            <w:tcW w:w="92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1,509.03 (1,382.20, 1,635.62)</w:t>
            </w:r>
          </w:p>
        </w:tc>
        <w:tc>
          <w:tcPr>
            <w:tcW w:w="690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1,961.38 (1,758.94, 2,157.18)</w:t>
            </w:r>
          </w:p>
        </w:tc>
        <w:tc>
          <w:tcPr>
            <w:tcW w:w="92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246.45</w:t>
            </w:r>
          </w:p>
        </w:tc>
        <w:tc>
          <w:tcPr>
            <w:tcW w:w="506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-0.48 (-0.54, -0.42)</w:t>
            </w:r>
          </w:p>
        </w:tc>
        <w:tc>
          <w:tcPr>
            <w:tcW w:w="92" w:type="pct"/>
            <w:tcBorders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Albania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94.78 (85.11, 103.64)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2,035.63 (1,802.02, 2,242.73)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46.47 (43.00, 49.83)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1,836.18 (1,611.41, 2,058.13)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-50.97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-0.36 (-0.39, -0.34)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Algeria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858.01 (789.48, 925.63)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1,813.23 (1,604.40, 1,998.17)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996.49 (916.21, 1,074.91)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1,708.28 (1,507.90, 1,910.82)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16.14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(-0.54, 0.10)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American Samoa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1.27 (1.13, 1.42)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2,430.40 (2,229.11, 2,626.56)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1.12 (1.00, 1.23)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2,100.28 (1,888.33, 2,315.69)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-11.32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-0.57 (-0.61, -0.52)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Andorra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0.48 (0.43, 0.53)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2,217.55 (2,018.46, 2,410.67)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0.64 (0.59, 0.69)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2,128.83 (1,943.33, 2,321.57)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32.75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-0.11 (-0.17,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Angola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457.72 (421.29, 492.80)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2,094.37 (1,880.26, 2,309.02)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1,188.89 (1,087.89, 1,282.14)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1,966.49 (1,750.88, 2,175.42)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159.74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(-0.29, -0.15)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Antigua and Barbuda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1.55 (1.42, 1.66)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2,032.73 (1,824.36, 2,234.11)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1.50 (1.38, 1.61)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1,819.57 (1,615.07, 2,024.17)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-2.81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-0.29 (-0.35, -0.24)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813.48 (714.07, 895.26)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2,097.96 (1,893.69, 2,320.20)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814.99 (728.42, 900.49)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1,873.65 (1,662.75, 2,074.01)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-0.40 (-0.41, -0.39)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Armenia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86.66 (78.14, 94.51)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1,989.34 (1,784.96, 2,192.79)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50.55 (45.85, 54.97)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1,873.22 (1,667.68, 2,067.44)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-41.67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-0.21 (-0.24, -0.18)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171.80 (152.41, 191.97)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1,911.89 (1,730.99, 2,100.25)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240.46 (212.46, 265.88)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1,878.34 (1,689.78, 2,063.28)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39.96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(-0.07,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72.92 (65.28, 81.03)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1,620.45 (1,436.55, 1,798.08)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75.88 (68.67, 83.74)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1,473.46 (1,305.65, 1,660.36)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-0.32 (-0.42, -0.23)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Azerbaijan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222.02 (204.23, 238.87)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1,258.83 (1,141.45, 1,380.71)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207.19 (191.62, 222.11)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1,688.37 (1,499.63, 1,871.03)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-6.68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1.35 (0.99, 1.71)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Bahamas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6.43 (5.93, 6.94)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2,130.00 (1,915.66, 2,348.14)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6.60 (6.06, 7.07)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1,988.90 (1,766.84, 2,199.97)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2.69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-0.26 (-0.27, -0.24)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Bahrain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13.72 (12.51, 14.88)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2,379.16 (2,166.50, 2,588.93)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21.84 (20.33, 23.28)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2,091.70 (1,861.67, 2,321.41)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59.18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-0.48 (-0.53, -0.43)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Bangladesh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3,984.43 (3,677.67, 4,307.05)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2,027.07 (1,830.63, 2,230.20)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3,670.92 (3,427.45, 3,931.71)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2,034.97 (1,823.04, 2,247.47)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-7.87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(-0.02, 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Barbados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5.22 (4.82, 5.62)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2,119.99 (1,913.25, 2,333.65)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4.32 (3.95, 4.64)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2,142.31 (1,923.11, 2,338.21)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-17.22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0.04 (0.01, 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Belarus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211.71 (193.69, 230.04)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2,461.57 (2,257.92, 2,651.76)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131.51 (118.86, 143.32)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2,455.75 (2,250.16, 2,665.67)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-37.88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(-0.02,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94.61 (87.65, 102.09)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1,514.37 (1,349.99, 1,695.98)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100.51 (90.63, 111.39)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1,399.35 (1,250.47, 1,558.40)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6.23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(-0.38, -0.07)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Belize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6.60 (6.05, 7.14)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2,174.20 (1,969.23, 2,376.53)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10.13 (9.36, 10.88)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2,365.96 (2,146.92, 2,574.65)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53.61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0.31 (0.25, 0.36)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Benin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235.12 (217.87, 251.66)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1,904.49 (1,706.63, 2,092.09)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534.76 (494.17, 571.90)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1,946.63 (1,739.11, 2,147.50)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127.44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0.06 (0.01, 0.11)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Bermuda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1.09 (1.00, 1.17)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2,109.32 (1,899.21, 2,314.39)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0.80 (0.74, 0.85)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2,141.33 (1,930.50, 2,343.44)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-26.61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0.07 (0.04, 0.10)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Bhutan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21.19 (19.54, 22.95)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2,020.06 (1,823.21, 2,224.81)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17.03 (15.66, 18.37)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2,016.01 (1,807.14, 2,222.28)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-19.63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(-0.07,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Bolivia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243.98 (226.12, 262.80)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2,104.28 (1,902.79, 2,314.43)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347.44 (318.65, 375.54)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2,185.25 (1,970.14, 2,396.07)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42.40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0.14 (0.11, 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Bosnia and Herzegovina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80.26 (72.06, 88.03)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2,342.81 (2,117.65, 2,549.25)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35.80 (32.34, 39.36)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2,190.52 (1,964.69, 2,412.44)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-55.39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-0.27 (-0.29, -0.25)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Botswana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50.03 (46.21, 53.67)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2,550.00 (2,357.95, 2,741.36)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63.51 (58.16, 68.24)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2,411.86 (2,202.40, 2,614.31)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26.95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(-0.26, -0.19)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3,813.38 (3,523.61, 4,122.62)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2,449.53 (2,246.44, 2,636.02)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3,692.94 (3,371.23, 3,983.75)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2,361.35 (2,131.93, 2,573.48)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-3.16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-0.17 (-0.19, -0.14)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Brunei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3.93 (3.37, 4.50)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2,427.56 (2,208.12, 2,618.06)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5.10 (4.49, 5.70)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2,183.61 (1,939.99, 2,402.89)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29.75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-0.36 (-0.48, -0.24)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Bulgaria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149.37 (136.91, 161.61)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2,513.50 (2,320.76, 2,703.75)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94.99 (87.76, 101.47)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2,458.54 (2,246.04, 2,653.06)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-36.41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(-0.10, -0.07)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Burkina Faso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449.73 (418.32, 482.04)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2,560.24 (2,381.09, 2,748.82)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973.06 (902.34, 1,040.93)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2,466.38 (2,259.29, 2,656.69)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116.37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-0.13 (-0.18,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Burundi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267.97 (249.41, 286.15)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2,580.87 (2,391.07, 2,774.26)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522.16 (485.88, 556.28)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2,575.53 (2,391.82, 2,770.93)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94.86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(-0.09,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Cambodia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402.89 (364.31, 441.63)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2,545.70 (2,350.03, 2,736.85)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374.93 (337.49, 413.19)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2,443.46 (2,233.60, 2,645.18)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-6.94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-0.16 (-0.19, -0.12)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0.469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Cameroon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469.05 (438.75, 499.57)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2,609.89 (2,431.13, 2,789.59)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1,067.18 (992.75, 1,138.00)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2,582.09 (2,389.80, 2,772.87)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127.52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(-0.11, -0.07)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231.64 (206.59, 257.50)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2,432.17 (2,196.99, 2,647.35)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274.55 (249.31, 299.17)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2,466.16 (2,249.00, 2,665.62)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18.52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-0.04 (-0.08,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Cape Verde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14.18 (13.18, 15.13)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1,932.14 (1,711.82, 2,140.22)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14.38 (13.40, 15.30)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1,681.46 (1,480.91, 1,889.22)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-0.63 (-0.74, -0.52)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Central African Republic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117.15 (108.07, 125.92)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2,357.98 (2,130.70, 2,588.87)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201.60 (185.42, 216.75)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2,477.71 (2,243.67, 2,695.97)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72.09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0.16 (0.13,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Chad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292.75 (270.68, 314.49)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1,655.17 (1,462.42, 1,854.49)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790.23 (731.80, 846.99)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1,558.09 (1,352.27, 1,770.12)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169.94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-0.50 (-0.73, -0.27)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Chile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371.30 (343.54, 397.63)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1,525.67 (1,337.19, 1,710.11)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312.77 (283.45, 340.48)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1,417.40 (1,244.51, 1,582.13)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-15.76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0.29 (0.06, 0.51)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27,889.16 (25,747.92, 29,996.19)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1,269.97 (1,115.00, 1,422.33)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19,369.25 (17,669.96, 20,975.47)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1,323.51 (1,154.81, 1,483.64)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-30.55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0.58 (0.39, 0.76)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Colombia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1,019.64 (939.31, 1,099.15)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2,057.35 (1,825.93, 2,279.27)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985.31 (909.00, 1,059.81)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1,829.19 (1,617.94, 2,054.38)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-3.37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-0.48 (-0.51, -0.44)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Comoros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20.52 (19.08, 21.92)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1,913.96 (1,681.06, 2,134.11)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21.40 (19.73, 22.83)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1,852.22 (1,628.57, 2,066.34)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-0.16 (-0.18, -0.14)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100.90 (93.42, 109.31)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1,851.68 (1,644.45, 2,047.46)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169.98 (156.90, 183.52)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1,641.78 (1,449.90, 1,838.13)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68.47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-0.12 (-0.34, 0.11)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Cook Islands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0.43 (0.38, 0.48)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1,937.64 (1,728.63, 2,136.41)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0.29 (0.26, 0.32)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1,626.35 (1,428.63, 1,827.22)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-32.19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-0.69 (-0.74, -0.64)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Costa Rica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95.15 (87.20, 102.45)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2,267.15 (2,018.58, 2,503.24)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96.01 (89.59, 103.21)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2,242.16 (1,992.79, 2,467.85)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-0.04 (-0.12,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Cote d'Ivoire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558.31 (516.09, 598.95)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1,833.07 (1,623.26, 2,049.09)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985.87 (915.04, 1,057.96)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1,778.77 (1,566.41, 1,995.02)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76.58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(-0.11,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Croatia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64.19 (57.55, 70.60)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1,807.43 (1,592.24, 2,029.30)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42.21 (37.87, 46.64)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1,767.04 (1,554.73, 1,980.92)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-34.24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(-0.06,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Cuba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228.77 (211.98, 245.91)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2,431.19 (2,201.20, 2,669.92)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163.63 (149.52, 174.58)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2,022.35 (1,802.94, 2,230.40)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-28.47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-0.76 (-0.89, -0.64)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Cyprus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9.01 (7.77, 10.38)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1,915.35 (1,693.81, 2,130.55)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12.56 (11.10, 14.01)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1,780.95 (1,576.54, 1,988.50)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39.40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-0.27 (-0.30, -0.25)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Czech Republic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128.64 (114.77, 142.46)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1,932.73 (1,715.06, 2,139.45)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104.17 (93.90, 114.50)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1,858.88 (1,639.46, 2,059.11)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-19.02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-0.15 (-0.17, -0.14)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Democratic Republic of the Congo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1,732.79 (1,593.04, 1,862.89)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1,933.63 (1,716.35, 2,136.31)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3,251.57 (3,002.23, 3,494.29)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1,851.43 (1,644.33, 2,071.27)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87.65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-0.16 (-0.18, -0.15)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Denmark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32.70 (29.49, 35.81)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2,172.08 (1,958.33, 2,382.27)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36.49 (33.15, 39.73)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2,052.76 (1,810.65, 2,269.99)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  <w:highlight w:val="yellow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11.60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-0.23 (-0.26, -0.19)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Djibouti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22.37 (20.88, 23.88)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1,988.23 (1,788.47, 2,175.92)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41.05 (38.26, 43.75)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2,056.07 (1,850.39, 2,244.99)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83.50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-0.34 (-0.53, -0.16)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Dominica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1.99 (1.81, 2.15)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1,863.08 (1,654.05, 2,043.81)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1.22 (1.13, 1.31)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1,847.89 (1,657.15, 2,040.04)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-38.52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FF0000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0.17 (0.00, 0.33)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Dominican Republic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243.52 (223.60, 263.16)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1,293.43 (1,125.51, 1,465.61)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268.02 (243.64, 291.55)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1,255.14 (1,082.08, 1,419.06)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-0.08 (-0.10, -0.06)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Ecuador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307.83 (280.70, 333.99)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924.53 (806.73, 1,038.39)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432.96 (401.63, 464.15)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1,100.98 (963.17, 1,237.59)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40.65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0.86 (0.68, 1.03)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Egypt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1,982.98 (1,831.34, 2,127.61)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1,744.66 (1,574.20, 1,935.50)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2,546.49 (2,323.67, 2,763.38)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1,587.81 (1,376.88, 1,804.78)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28.42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0.37 (0.09, 0.65)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El Salvador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186.68 (173.02, 199.99)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1,134.13 (1,002.95, 1,267.46)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153.70 (143.03, 164.95)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1,211.83 (1,057.39, 1,364.80)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-17.67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(-0.08, 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Equatorial Guinea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20.17 (18.51, 21.81)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1,110.47 (973.92, 1,254.22)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46.88 (43.02, 50.60)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1,194.58 (1,029.46, 1,347.01)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132.43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0.24 (0.08, 0.41)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Eritrea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137.38 (128.69, 146.12)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945.01 (831.46, 1,066.27)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245.74 (227.77, 262.42)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1,052.93 (924.24, 1,187.20)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78.88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0.45 (0.36, 0.54)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Estonia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25.07 (22.44, 27.62)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996.78 (874.62, 1,118.87)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15.53 (14.03, 16.98)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964.02 (850.92, 1,084.37)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-38.06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(-0.10,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Eswatini</w:t>
            </w:r>
            <w:proofErr w:type="spellEnd"/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35.91 (33.31, 38.39)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1,112.39 (975.61, 1,263.37)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36.90 (34.36, 39.51)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1,087.54 (951.21, 1,236.77)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(-0.07, -0.06)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0.577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2,348.96 (2,186.84, 2,507.89)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1,116.81 (1,015.98, 1,222.76)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4,139.31 (3,826.19, 4,430.53)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1,099.08 (958.83, 1,250.76)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76.22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(-0.02,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 xml:space="preserve">Federated States of Micronesia 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2.13 (1.86, 2.42)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1,213.05 (1,039.77, 1,407.61)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1.51 (1.35, 1.68)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1,151.60 (988.24, 1,324.58)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-29.06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0.11 (-0.02, 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Fiji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19.07 (17.15, 21.06)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710.14 (626.61, 796.76)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18.79 (16.84, 20.70)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717.00 (629.91, 800.37)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-1.47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0.08 (0.06, 0.10)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Finland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30.61 (27.75, 33.52)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658.35 (583.37, 732.78)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31.12 (28.51, 33.80)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637.84 (565.53, 712.66)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0.09 (0.02, 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661.41 (599.96, 727.40)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1,334.17 (1,191.36, 1,487.50)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609.65 (547.22, 672.74)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1,158.84 (1,009.64, 1,306.92)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-7.83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-0.68 (-0.81, -0.55)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Gabon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38.87 (35.66, 42.07)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794.29 (710.42, 873.89)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50.18 (46.19, 54.03)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902.58 (792.40, 1,023.16)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29.08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0.69 (0.59, 0.79)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Gambia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46.31 (42.88, 49.86)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1,356.33 (1,183.85, 1,538.05)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83.15 (77.42, 89.16)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1,296.55 (1,131.48, 1,471.57)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79.56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-0.12 (-0.24,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Georgia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119.29 (110.06, 127.64)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587.92 (523.60, 653.05)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62.90 (57.23, 68.07)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611.08 (538.79, 683.40)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-47.27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0.25 (0.17, 0.33)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558.60 (511.25, 604.24)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1,217.53 (1,074.48, 1,381.51)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611.11 (558.34, 667.23)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1,080.50 (949.30, 1,225.39)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9.40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-0.48 (-0.55, -0.41)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Ghana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643.51 (596.66, 688.22)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1,189.31 (1,042.56, 1,344.21)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1,027.58 (959.93, 1,093.91)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1,106.60 (971.21, 1,252.33)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59.68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-0.57 (-0.72, -0.42)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Greece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116.20 (104.20, 129.21)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1,241.45 (1,121.64, 1,386.30)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95.51 (86.54, 104.97)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1,441.59 (1,279.57, 1,609.21)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-17.81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0.21 (0.04, 0.37)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Greenland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0.86 (0.76, 0.97)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1,006.73 (891.71, 1,131.60)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0.72 (0.64, 0.80)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963.48 (857.04, 1,089.17)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-16.83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-0.13 (-0.14, -0.12)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Grenada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2.50 (2.29, 2.71)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1,245.75 (1,086.28, 1,396.03)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1.92 (1.75, 2.06)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1,200.58 (1,040.14, 1,364.45)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-23.25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-0.10 (-0.12,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Guam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2.94 (2.62, 3.25)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959.38 (849.16, 1,076.49)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3.14 (2.79, 3.46)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951.72 (840.03, 1,075.75)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6.90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(-0.18, 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Guatemala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350.21 (322.33, 377.52)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1,010.36 (896.31, 1,132.88)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532.68 (491.76, 573.46)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1,005.84 (888.98, 1,131.45)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52.10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-0.01 (-0.03,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Guinea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286.67 (264.06, 307.72)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1,462.29 (1,278.10, 1,660.96)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521.86 (483.16, 559.02)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1,247.02 (1,079.72, 1,430.84)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82.04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-0.40 (-0.46, -0.34)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Guinea-Bissau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45.66 (42.29, 48.86)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1,087.43 (1,017.38, 1,159.95)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71.97 (67.17, 76.63)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1,146.55 (1,005.65, 1,297.06)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57.63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0.61 (0.44, 0.77)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Guyana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24.05 (22.06, 26.13)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714.62 (627.10, 805.77)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17.74 (16.18, 19.22)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654.67 (577.20, 733.44)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-26.24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0.17 (-0.02, 0.36)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Haiti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230.53 (209.70, 251.53)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792.30 (698.26, 878.85)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366.13 (334.51, 396.64)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826.97 (730.49, 921.93)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58.82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0.22 (0.14, 0.31)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Honduras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182.45 (164.75, 198.46)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1,116.75 (990.97, 1,244.91)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273.63 (248.88, 295.98)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1,062.74 (940.92, 1,184.91)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49.98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-0.12 (-0.19,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Hungary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106.56 (95.42, 117.65)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2,374.73 (2,088.94, 2,612.31)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86.29 (77.65, 94.48)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2,053.25 (1,817.04, 2,295.17)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-19.02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-0.69 (-0.79, -0.59)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Iceland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1.45 (1.29, 1.60)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2,591.70 (2,398.23, 2,772.53)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1.96 (1.77, 2.15)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2,184.09 (1,940.03, 2,417.74)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35.19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-0.40 (-0.61, -0.20)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26,893.65 (24,994.59, 28,990.77)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2,337.98 (2,080.20, 2,555.69)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30,385.61 (27,938.27, 32,792.21)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2,058.52 (1,815.50, 2,279.45)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12.98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-0.46 (-0.59, -0.33)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Indonesia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5,093.96 (4,661.63, 5,538.62)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928.28 (816.24, 1,045.26)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4,942.41 (4,560.94, 5,320.29)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911.41 (802.24, 1,017.71)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-2.98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0.32 (-0.04, 0.67)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1,904.96 (1,747.87, 2,069.41)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1,156.23 (1,021.54, 1,290.83)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1,623.73 (1,495.84, 1,747.22)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1,207.25 (1,066.22, 1,350.23)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-14.76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(-0.16, 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Iraq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694.41 (636.09, 753.18)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2,351.30 (2,160.17, 2,530.78)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1,153.23 (1,069.04, 1,237.09)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2,238.68 (2,004.03, 2,451.15)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66.07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-0.18 (-0.19, -0.16)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Ireland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41.94 (37.30, 47.38)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2,302.76 (2,107.77, 2,501.42)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46.16 (41.39, 51.37)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2,197.10 (1,970.78, 2,407.46)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-0.18 (-0.21, -0.16)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Israel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60.44 (52.58, 68.70)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2,287.00 (2,081.51, 2,495.32)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100.98 (88.53, 114.15)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2,176.80 (1,949.65, 2,392.30)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67.06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-0.18 (-0.20, -0.17)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574.22 (529.37, 625.63)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2,443.89 (2,252.16, 2,636.33)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581.46 (533.54, 630.78)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2,402.31 (2,197.68, 2,603.49)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(-0.06,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Jamaica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61.78 (56.79, 66.91)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2,323.74 (2,123.52, 2,516.10)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51.76 (47.38, 55.55)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2,211.67 (1,967.98, 2,413.07)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-16.22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-0.16 (-0.20, -0.12)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994.71 (891.67, 1,094.42)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2,387.36 (2,181.63, 2,580.10)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938.30 (852.87, 1,024.24)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2,273.16 (2,057.57, 2,483.08)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-5.67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-0.17 (-0.18, -0.15)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Jordan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138.20 (126.65, 150.45)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2,499.72 (2,311.82, 2,689.70)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301.02 (278.12, 324.03)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2,429.31 (2,206.51, 2,645.60)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117.81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-0.19 (-0.28, -0.11)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Kazakhstan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438.24 (398.03, 473.24)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2,384.96 (2,189.30, 2,576.67)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393.69 (350.22, 433.22)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2,242.03 (2,012.14, 2,441.69)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-10.17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(-0.24, -0.20)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1,038.63 (966.76, 1,111.12)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2,433.15 (2,245.93, 2,633.82)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1,644.07 (1,516.78, 1,763.81)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2,333.98 (2,114.73, 2,544.05)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58.29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-0.14 (-0.15, -0.12)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Kiribati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2.13 (1.90, 2.38)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2,476.21 (2,287.58, 2,664.75)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3.03 (2.72, 3.33)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2,480.26 (2,275.54, 2,674.47)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42.21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(0.01,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Kuwait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46.57 (42.51, 50.44)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2,214.19 (2,036.09, 2,395.01)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79.26 (73.20, 85.07)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2,184.01 (1,961.36, 2,382.58)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70.18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(0.05, 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Kyrgyzstan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145.62 (132.76, 157.85)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2,377.40 (2,192.93, 2,567.01)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179.63 (163.66, 194.38)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2,235.06 (2,024.94, 2,437.65)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23.36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(-0.24, -0.21)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Lao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126.53 (112.34, 141.35)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2,416.77 (2,235.69, 2,616.59)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157.61 (140.30, 174.13)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2,289.18 (2,071.31, 2,506.38)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24.56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-0.18 (-0.19, -0.17)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Latvia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42.07 (37.72, 46.19)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2,411.35 (2,218.67, 2,604.00)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22.89 (20.60, 24.98)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2,291.17 (2,066.14, 2,492.67)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-45.59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-0.18 (-0.19, -0.17)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Lebanon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102.29 (93.20, 111.43)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2,310.73 (2,113.14, 2,494.42)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112.01 (101.95, 121.72)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2,152.93 (1,904.56, 2,382.73)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9.50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-0.28 (-0.30, -0.26)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Lesotho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68.76 (63.41, 73.71)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2,492.82 (2,311.50, 2,684.51)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58.75 (53.72, 63.50)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2,468.40 (2,284.21, 2,659.28)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-14.56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(-0.11, 0.06)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Liberia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83.33 (77.23, 89.13)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2,331.72 (2,136.35, 2,516.66)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166.09 (154.81, 177.21)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2,436.67 (2,251.29, 2,618.75)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99.31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(0.13, 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Libya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150.39 (137.55, 164.24)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2,435.70 (2,256.80, 2,625.84)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126.48 (117.98, 135.03)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2,440.79 (2,248.95, 2,639.78)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-15.90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(-0.04,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Lithuania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60.80 (54.53, 66.68)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2,483.46 (2,297.30, 2,669.26)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32.80 (29.47, 35.99)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2,369.25 (2,159.59, 2,568.94)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-46.05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-0.22 (-0.29, -0.15)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Luxembourg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3.33 (3.02, 3.65)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2,460.41 (2,264.89, 2,641.09)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5.03 (4.60, 5.52)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2,471.32 (2,277.64, 2,688.36)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51.15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Macedonia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39.51 (35.30, 43.49)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2,574.05 (2,378.67, 2,762.01)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27.56 (24.92, 30.28)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2,541.52 (2,350.94, 2,738.27)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-30.25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(-0.05,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543.34 (507.50, 577.42)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2,601.52 (2,402.22, 2,808.91)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1,024.09 (948.58, 1,096.85)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2,638.41 (2,435.63, 2,838.39)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88.48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(-0.01,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Malawi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446.35 (417.81, 474.92)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2,497.97 (2,293.48, 2,687.40)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696.42 (641.78, 740.06)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2,415.06 (2,202.24, 2,610.09)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56.02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-0.11 (-0.12, -0.11)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Malaysia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454.26 (405.22, 502.68)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2,499.59 (2,309.20, 2,682.24)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536.68 (482.26, 590.80)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2,474.53 (2,300.73, 2,652.07)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18.14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(-0.16,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Maldives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7.27 (6.46, 8.17)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2,501.17 (2,275.50, 2,762.86)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8.64 (7.75, 9.43)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2,534.42 (2,345.61, 2,720.74)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18.74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(-0.01, 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Mali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409.96 (379.42, 440.42)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2,542.43 (2,352.24, 2,748.81)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967.25 (895.32, 1,039.96)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2,524.66 (2,330.35, 2,725.83)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135.94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(-0.03, -0.01)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Malta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4.24 (3.76, 4.71)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2,540.21 (2,359.30, 2,736.54)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3.98 (3.59, 4.36)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2,473.45 (2,279.68, 2,660.54)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-6.19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0.04 (-0.02, 0.11)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Marshall Islands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1.78 (1.63, 1.93)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2,176.59 (2,005.06, 2,353.40)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1.54 (1.42, 1.67)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2,006.80 (1,808.56, 2,198.79)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-13.24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-0.63 (-0.76, -0.51)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Mauritania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90.96 (84.51, 97.54)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2,208.34 (2,039.47, 2,392.19)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138.46 (129.64, 147.22)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1,954.19 (1,741.62, 2,150.80)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52.22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-0.46 (-0.48, -0.45)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Mauritius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23.97 (21.82, 26.25)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2,356.48 (2,167.49, 2,542.73)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16.14 (14.70, 17.66)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2,358.15 (2,173.08, 2,540.48)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-32.68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(-0.05,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2,900.12 (2,679.80, 3,109.16)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2,277.66 (2,087.73, 2,456.76)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2,801.24 (2,614.23, 2,986.46)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2,294.72 (2,096.55, 2,477.93)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-3.41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Moldova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93.83 (84.74, 102.73)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2,444.71 (2,259.71, 2,631.80)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49.15 (44.79, 53.20)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2,295.20 (2,093.87, 2,494.47)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-47.61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-0.27 (-0.31, -0.24)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Monaco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0.23 (0.21, 0.25)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2,216.81 (2,041.80, 2,397.47)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0.27 (0.25, 0.30)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2,151.04 (1,970.54, 2,331.61)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21.04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-0.46 (-0.67, -0.24)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Mongolia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79.83 (73.45, 86.32)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2,400.46 (2,209.59, 2,593.76)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90.70 (82.43, 98.31)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2,401.86 (2,220.98, 2,582.35)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13.61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(-0.01, 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Montenegro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11.18 (9.90, 12.39)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2,369.12 (2,187.90, 2,559.30)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8.21 (7.35, 9.00)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2,361.79 (2,172.35, 2,552.46)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-26.61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(-0.12, -0.01)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Morocco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823.10 (757.59, 901.14)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2,278.39 (2,087.31, 2,464.13)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786.96 (730.07, 842.88)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2,270.64 (2,066.38, 2,462.39)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-4.39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(-0.03, -0.01)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584.10 (542.61, 624.39)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2,320.79 (2,143.29, 2,505.01)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1,298.03 (1,211.69, 1,387.90)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2,238.24 (2,037.50, 2,429.61)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122.23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-0.07 (-0.12, -0.02)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Myanmar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1,058.84 (942.18, 1,178.91)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2,333.57 (2,144.11, 2,520.76)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1,008.74 (903.09, 1,108.88)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2,322.16 (2,134.40, 2,525.99)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-4.73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(-0.07,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Namibia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55.45 (51.44, 59.28)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2,397.14 (2,210.86, 2,612.41)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76.98 (71.78, 82.35)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2,365.76 (2,180.00, 2,552.80)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38.84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(-0.08,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Nauru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0.29 (0.26, 0.33)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2,383.51 (2,195.58, 2,567.20)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0.27 (0.24, 0.30)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2,514.64 (2,318.49, 2,683.78)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-8.75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0.18 (0.17,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Nepal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725.57 (670.36, 778.30)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2,350.54 (2,167.85, 2,525.70)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770.96 (716.91, 824.90)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2,298.54 (2,110.48, 2,489.83)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6.26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-0.08 (-0.09,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0.422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Netherlands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127.36 (114.86, 140.75)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2,282.62 (2,092.67, 2,471.65)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133.93 (121.95, 146.86)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2,282.00 (2,079.76, 2,474.88)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5.16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(-0.01,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New Zealand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30.53 (27.09, 34.16)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2,245.20 (2,055.09, 2,413.92)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40.05 (35.87, 44.33)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2,034.23 (1,819.99, 2,213.63)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31.19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-0.32 (-0.35, -0.28)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Nicaragua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161.11 (148.92, 175.14)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2,418.00 (2,214.92, 2,609.57)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174.83 (162.56, 186.95)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2,416.28 (2,227.24, 2,603.20)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8.51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(-0.01, 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Niger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401.93 (371.63, 432.06)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2,393.85 (2,212.76, 2,592.72)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1,143.28 (1,057.54, 1,227.37)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2,367.09 (2,180.29, 2,562.11)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184.45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-0.02 (-0.03,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Nigeria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3,589.77 (3,295.33, 3,875.24)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2,237.58 (2,054.88, 2,426.23)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7,883.23 (7,272.14, 8,486.99)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2,078.43 (1,876.58, 2,275.57)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119.60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-0.40 (-0.63, -0.16)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Niue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0.05 (0.05, 0.06)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2,238.91 (2,042.81, 2,422.08)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0.03 (0.03, 0.03)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2,285.82 (2,089.20, 2,484.68)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-45.86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0.06 (0.01, 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North Korea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492.48 (430.67, 548.49)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2,368.87 (2,168.98, 2,562.08)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380.26 (341.88, 419.18)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2,408.55 (2,221.24, 2,589.27)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-22.79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0.03 (0.00, 0.07)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Northern Mariana Islands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0.93 (0.84, 1.03)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2,390.37 (2,200.13, 2,591.03)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0.60 (0.54, 0.65)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2,493.27 (2,311.12, 2,678.35)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-36.25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0.13 (0.12, 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Norway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37.31 (33.62, 41.18)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2,281.59 (2,088.09, 2,484.36)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45.02 (40.71, 49.35)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2,423.44 (2,261.01, 2,606.94)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20.68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0.21 (0.04, 0.38)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Oman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67.73 (62.13, 73.31)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2,273.44 (2,095.75, 2,466.06)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97.24 (89.79, 104.81)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2,452.16 (2,270.89, 2,632.53)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43.57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0.28 (0.27, 0.30)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4,400.89 (4,089.42, 4,737.49)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2,261.96 (2,092.97, 2,448.65)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7,214.98 (6,658.68, 7,786.29)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2,380.57 (2,207.92, 2,558.12)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63.94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0.16 (0.13, 0.18)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Palau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0.33 (0.29, 0.36)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2,263.78 (2,089.55, 2,426.89)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0.26 (0.23, 0.28)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2,420.45 (2,247.89, 2,603.14)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-21.97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0.31 (0.27, 0.35)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Palestine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86.63 (78.80, 94.50)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2,257.25 (2,089.93, 2,447.22)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157.54 (145.69, 167.74)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2,389.13 (2,195.09, 2,594.72)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81.86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0.20 (0.18, 0.22)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Panama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72.99 (67.58, 78.91)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2,592.58 (2,413.05, 2,772.65)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101.14 (93.78, 108.83)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2,535.00 (2,356.27, 2,708.27)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38.57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(-0.07,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Papua New Guinea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124.07 (111.43, 137.01)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2,587.37 (2,415.11, 2,753.38)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308.44 (276.30, 338.97)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2,578.67 (2,389.98, 2,757.56)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148.59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-0.01 (-0.01, -0.01)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Paraguay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122.33 (111.37, 133.96)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2,581.62 (2,405.34, 2,766.57)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137.25 (122.98, 150.14)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2,528.54 (2,338.38, 2,718.61)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12.19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-0.06 (-0.07, -0.05)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Peru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709.16 (658.35, 764.50)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2,586.09 (2,412.60, 2,750.30)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795.50 (735.89, 856.76)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2,545.89 (2,365.11, 2,721.24)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12.17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-0.04 (-0.05, -0.03)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Philippines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1,624.19 (1,458.34, 1,801.55)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2,592.36 (2,412.51, 2,772.10)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2,334.47 (2,097.55, 2,568.76)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2,487.56 (2,281.33, 2,689.63)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43.73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-0.14 (-0.16, -0.12)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Poland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627.63 (562.85, 689.00)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2,570.60 (2,386.78, 2,759.73)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424.59 (383.07, 464.72)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2,479.88 (2,286.50, 2,672.35)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-32.35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-0.11 (-0.13, -0.10)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124.75 (111.32, 139.11)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2,584.26 (2,373.31, 2,798.17)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94.45 (85.30, 103.90)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2,675.43 (2,480.57, 2,864.63)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-24.29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0.14 (0.12, 0.15)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Puerto Rico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78.19 (71.49, 84.56)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2,575.70 (2,371.77, 2,782.97)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46.05 (42.74, 49.14)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2,686.34 (2,478.55, 2,866.64)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-41.10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0.16 (0.15, 0.18)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Qatar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10.89 (9.92, 11.84)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2,580.52 (2,395.16, 2,782.12)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46.14 (42.89, 49.14)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2,685.14 (2,501.86, 2,862.41)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323.67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(0.14, 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Romania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390.37 (351.45, 427.03)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2,573.13 (2,386.93, 2,775.61)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206.86 (185.97, 227.01)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2,680.88 (2,482.04, 2,865.09)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-47.01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(0.14, 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Russia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2,551.97 (2,317.77, 2,772.52)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2,434.15 (2,256.49, 2,623.54)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2,130.75 (1,937.50, 2,302.86)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2,535.29 (2,323.32, 2,728.06)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-16.51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-0.10 (-0.20,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333.36 (310.52, 354.26)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2,455.08 (2,269.35, 2,644.09)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442.56 (409.53, 472.72)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2,537.46 (2,337.20, 2,723.63)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32.76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0.13 (0.11, 0.14)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0.429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Saint Kitts and Nevis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1.10 (1.01, 1.19)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2,562.80 (2,374.02, 2,750.29)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1.02 (0.94, 1.10)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2,675.19 (2,464.00, 2,869.86)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-7.34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0.19 (0.12, 0.27)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Saint Lucia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4.20 (3.85, 4.56)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2,545.37 (2,365.67, 2,734.67)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2.85 (2.65, 3.05)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2,683.06 (2,466.15, 2,854.02)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-31.99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0.26 (0.20, 0.32)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 xml:space="preserve">Saint Vincent and the Grenadines 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3.30 (3.05, 3.57)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2,072.55 (1,877.61, 2,282.46)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2.12 (1.94, 2.28)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1,791.16 (1,595.36, 2,006.34)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-35.79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-0.42 (-0.48, -0.36)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Samoa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3.96 (3.55, 4.37)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2,566.32 (2,357.01, 2,774.89)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4.59 (4.11, 5.05)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2,681.86 (2,478.81, 2,874.64)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15.81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0.16 (0.15, 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San Marino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0.21 (0.19, 0.23)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2,574.31 (2,371.03, 2,772.19)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0.26 (0.24, 0.29)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2,682.61 (2,478.50, 2,870.65)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26.29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0.17 (0.16,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Sao Tome and Principe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5.15 (4.79, 5.50)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1,857.92 (1,647.38, 2,064.43)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6.31 (5.92, 6.70)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1,800.64 (1,602.08, 2,004.15)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22.59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-0.10 (-0.11, -0.09)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Saudi Arabia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515.81 (469.86, 558.41)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2,494.51 (2,333.11, 2,690.81)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619.50 (571.21, 660.87)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2,676.75 (2,472.55, 2,867.45)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20.10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0.20 (0.19, 0.21)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Senegal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355.48 (330.62, 380.59)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2,562.88 (2,377.28, 2,759.96)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549.87 (510.19, 587.26)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2,683.48 (2,481.72, 2,870.38)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54.68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0.18 (0.17,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Serbia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171.90 (155.23, 187.60)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2,570.61 (2,373.43, 2,762.11)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127.26 (115.28, 137.22)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2,681.16 (2,484.08, 2,863.93)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-25.97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0.16 (0.15, 0.18)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Seychelles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1.54 (1.37, 1.71)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2,571.04 (2,371.14, 2,762.68)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1.53 (1.37, 1.68)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2,683.13 (2,482.61, 2,854.59)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-0.52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0.17 (0.16, 0.18)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Sierra Leone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156.05 (145.02, 167.31)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2,595.62 (2,387.79, 2,790.10)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308.31 (287.26, 329.84)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2,610.46 (2,399.40, 2,796.12)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97.58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Singapore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32.32 (29.04, 35.69)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2,581.02 (2,359.18, 2,778.58)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53.41 (48.36, 58.39)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2,604.38 (2,393.36, 2,803.60)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65.23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(0.01,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Slovakia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86.78 (77.66, 96.42)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2,585.66 (2,373.16, 2,785.79)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65.36 (58.80, 71.76)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2,613.98 (2,432.21, 2,802.66)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-24.69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0.04 (0.03, 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Slovenia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28.69 (25.66, 31.56)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2,479.22 (2,293.17, 2,667.51)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23.02 (20.67, 25.27)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2,481.95 (2,290.40, 2,665.48)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-19.76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(-0.01,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Solomon Islands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10.93 (9.68, 12.25)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2,590.90 (2,387.49, 2,792.69)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18.55 (16.63, 20.49)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2,611.91 (2,428.95, 2,799.98)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69.65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Somalia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319.41 (300.82, 339.45)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2,592.75 (2,380.14, 2,791.73)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936.42 (866.47, 999.75)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2,615.03 (2,413.83, 2,805.83)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193.17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(0.00,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1,139.73 (1,054.53, 1,224.55)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2,610.81 (2,420.01, 2,793.29)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1,296.51 (1,189.32, 1,398.70)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2,609.12 (2,414.15, 2,784.41)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13.76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(0.01,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South Korea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745.33 (679.76, 818.62)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2,612.05 (2,420.63, 2,797.34)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565.86 (511.56, 622.56)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2,615.87 (2,432.91, 2,794.55)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-24.08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(0.01,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South Sudan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253.75 (237.03, 270.52)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2,585.73 (2,406.85, 2,750.93)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392.80 (365.39, 418.97)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2,604.22 (2,420.84, 2,774.67)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54.80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0.02 (0.01,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Spain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370.55 (350.47, 389.68)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2,614.88 (2,418.22, 2,799.91)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398.50 (363.92, 434.65)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2,574.23 (2,392.51, 2,748.70)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7.54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-0.05 (-0.05, -0.04)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Sri Lanka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310.12 (274.63, 344.94)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2,612.00 (2,420.88, 2,797.53)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279.23 (250.52, 310.56)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2,621.97 (2,434.35, 2,792.16)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-9.96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(0.00,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808.43 (739.40, 884.99)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2,606.65 (2,403.65, 2,796.52)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1,336.79 (1,235.09, 1,435.34)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2,607.35 (2,426.25, 2,790.13)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65.36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(0.01,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Suriname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10.79 (9.94, 11.64)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2,610.15 (2,414.63, 2,794.17)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11.86 (10.80, 12.78)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2,609.63 (2,441.23, 2,788.36)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9.86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-0.01 (-0.01,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Sweden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54.92 (49.35, 60.55)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2,608.93 (2,417.30, 2,805.52)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59.83 (54.42, 65.35)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2,610.67 (2,439.81, 2,779.43)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8.95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(-0.01,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48.06 (43.45, 52.26)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2,612.49 (2,417.29, 2,791.45)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61.17 (55.86, 66.26)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2,613.40 (2,426.98, 2,788.14)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27.27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(0.00,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Syrian Arab Republic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518.53 (472.98, 557.79)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2,606.45 (2,408.79, 2,794.76)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323.26 (301.20, 345.39)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2,605.71 (2,433.00, 2,779.37)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-37.66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(0.00,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Taiwan (Province of China)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360.26 (322.41, 393.00)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2,609.84 (2,412.82, 2,800.31)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257.81 (236.29, 279.87)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2,627.76 (2,445.02, 2,805.88)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-28.44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(0.00,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Tajikistan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213.70 (195.13, 232.69)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2,611.88 (2,421.00, 2,797.44)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297.21 (274.77, 321.00)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2,606.54 (2,423.49, 2,778.79)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39.08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(0.00,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Thailand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1,206.32 (1,124.80, 1,285.50)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2,608.34 (2,412.93, 2,786.12)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2,363.82 (2,200.12, 2,521.04)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2,601.56 (2,428.42, 2,769.91)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-0.01 (-0.01,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0.423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Timor-Leste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774.93 (706.86, 845.23)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2,611.95 (2,421.11, 2,797.46)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789.85 (718.58, 855.83)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2,617.08 (2,436.40, 2,796.56)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32.78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(0.00,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Togo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25.18 (22.32, 28.38)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2,472.75 (2,290.39, 2,643.13)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33.43 (29.53, 37.16)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2,476.64 (2,298.05, 2,654.70)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67.07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-0.01 (-0.03, 0.01)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Tokelau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168.55 (156.12, 180.10)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2,611.70 (2,421.44, 2,797.91)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281.59 (261.76, 299.51)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2,587.85 (2,417.88, 2,756.97)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-32.03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-0.03 (-0.03, -0.02)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Tonga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0.05 (0.04, 0.05)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2,601.88 (2,410.17, 2,789.54)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0.03 (0.03, 0.04)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2,618.46 (2,428.10, 2,797.81)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-7.26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0.03 (0.02, 0.03)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Trinidad and Tobago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2.57 (2.29, 2.85)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2,612.05 (2,420.90, 2,797.87)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2.38 (2.12, 2.64)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2,613.09 (2,443.57, 2,792.03)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-28.04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(0.00,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Tunisia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31.31 (28.68, 33.74)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2,603.72 (2,397.15, 2,792.57)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22.53 (20.41, 24.43)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2,606.71 (2,419.86, 2,772.27)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-14.99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0.00 (-0.01, 0.00)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264.88 (244.55, 287.03)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1,955.12 (1,759.72, 2,164.69)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225.19 (208.08, 242.56)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1,979.09 (1,766.71, 2,170.50)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-20.41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0.03 (-0.02, 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Turkmenistan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1,658.59 (1,521.66, 1,804.51)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2,262.28 (2,054.26, 2,462.75)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1,320.05 (1,217.23, 1,417.85)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2,175.44 (1,944.50, 2,377.62)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-2.77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-0.14 (-0.15, -0.13)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0.748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Tuvalu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135.35 (122.92, 146.99)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1,905.14 (1,696.75, 2,118.52)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131.61 (120.07, 142.86)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1,962.36 (1,764.07, 2,158.96)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4.12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0.08 (0.04, 0.12)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0.23 (0.21, 0.26)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1,520.27 (1,326.99, 1,711.23)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0.24 (0.22, 0.27)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1,488.96 (1,289.55, 1,694.07)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105.01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-0.04 (-0.07, -0.02)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Ukraine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884.80 (823.84, 940.08)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1,892.39 (1,690.03, 2,088.60)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1,813.92 (1,695.79, 1,931.73)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1,949.31 (1,726.78, 2,147.48)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-32.98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0.08 (0.03, 0.14)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0.404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United Arab Emirates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793.78 (711.82, 863.70)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997.92 (877.80, 1,118.39)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532.03 (481.90, 573.68)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966.91 (860.31, 1,085.44)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145.54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(-0.10, -0.08)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0.736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United Kingdom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48.94 (44.43, 53.20)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1,970.19 (1,773.70, 2,154.88)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120.16 (110.33, 128.50)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2,013.76 (1,799.55, 2,223.73)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6.54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0.06 (0.04, 0.09)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553.65 (499.73, 607.28)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1,940.80 (1,745.92, 2,148.78)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589.88 (535.37, 645.43)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1,977.12 (1,763.54, 2,186.44)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95.95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0.04 (-0.01, 0.08)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2,658.31 (2,372.31, 2,936.03)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1,874.98 (1,680.18, 2,065.98)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3,212.06 (2,884.26, 3,526.52)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1,957.54 (1,748.90, 2,161.38)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20.83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(0.10, 0.19)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United States Virgin Islands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2.51 (2.28, 2.73)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1,923.07 (1,719.91, 2,122.55)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1.62 (1.45, 1.76)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1,979.80 (1,763.87, 2,178.00)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-35.72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0.08 (0.04, 0.13)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0.799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Uruguay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67.37 (60.22, 73.35)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2,250.11 (2,044.81, 2,446.78)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56.24 (50.37, 61.45)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2,178.89 (1,949.75, 2,388.99)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-16.52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-0.11 (-0.12, -0.10)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Uzbekistan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800.92 (742.47, 861.20)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2,338.41 (2,141.88, 2,535.62)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937.40 (868.36, 1,005.77)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2,217.84 (1,999.59, 2,428.08)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17.04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-0.19 (-0.20, -0.17)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0.631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Vanuatu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4.66 (4.14, 5.21)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1,002.56 (884.52, 1,130.84)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7.99 (7.15, 8.79)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968.02 (858.87, 1,098.29)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71.35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-0.09 (-0.10, -0.09)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Venezuela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625.76 (580.05, 675.87)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2,004.54 (1,801.39, 2,203.78)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616.76 (572.19, 658.97)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2,008.65 (1,796.21, 2,206.54)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-1.44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-0.03 (-0.07, 0.02)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Viet Nam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2,109.55 (1,916.91, 2,302.64)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2,032.24 (1,834.57, 2,250.54)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1,681.33 (1,516.23, 1,845.36)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2,042.22 (1,824.65, 2,255.30)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-20.30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0.01 (-0.03, 0.06)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0.617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Yemen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595.68 (540.37, 651.86)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2,289.84 (2,082.66, 2,484.32)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1,035.24 (951.03, 1,114.34)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2,181.61 (1,923.26, 2,409.66)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73.79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-0.17 (-0.19, -0.16)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0.412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376.17 (350.45, 401.77)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2,573.42 (2,387.75, 2,776.56)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729.02 (678.13, 774.46)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2,670.61 (2,465.16, 2,857.70)</w:t>
            </w:r>
          </w:p>
        </w:tc>
        <w:tc>
          <w:tcPr>
            <w:tcW w:w="92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93.80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0.15 (0.14, 0.16)</w:t>
            </w:r>
          </w:p>
        </w:tc>
        <w:tc>
          <w:tcPr>
            <w:tcW w:w="92" w:type="pct"/>
            <w:tcBorders>
              <w:top w:val="nil"/>
              <w:bottom w:val="nil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nil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901476" w:rsidRPr="00145EDB" w:rsidTr="00901476">
        <w:tc>
          <w:tcPr>
            <w:tcW w:w="736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Zimbabwe</w:t>
            </w:r>
          </w:p>
        </w:tc>
        <w:tc>
          <w:tcPr>
            <w:tcW w:w="691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440.85 (408.52, 472.02)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2,404.66 (2,215.34, 2,605.78)</w:t>
            </w:r>
          </w:p>
        </w:tc>
        <w:tc>
          <w:tcPr>
            <w:tcW w:w="92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541.84 (502.61, 579.45)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2,478.51 (2,293.83, 2,655.16)</w:t>
            </w:r>
          </w:p>
        </w:tc>
        <w:tc>
          <w:tcPr>
            <w:tcW w:w="92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22.91</w:t>
            </w:r>
          </w:p>
        </w:tc>
        <w:tc>
          <w:tcPr>
            <w:tcW w:w="506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sz w:val="16"/>
                <w:szCs w:val="16"/>
              </w:rPr>
              <w:t>0.10 (0.08, 0.11)</w:t>
            </w:r>
          </w:p>
        </w:tc>
        <w:tc>
          <w:tcPr>
            <w:tcW w:w="92" w:type="pct"/>
            <w:tcBorders>
              <w:top w:val="nil"/>
              <w:bottom w:val="single" w:sz="4" w:space="0" w:color="auto"/>
            </w:tcBorders>
          </w:tcPr>
          <w:p w:rsidR="00994F0C" w:rsidRPr="00145EDB" w:rsidRDefault="00994F0C" w:rsidP="00994F0C">
            <w:pPr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nil"/>
              <w:bottom w:val="single" w:sz="4" w:space="0" w:color="auto"/>
            </w:tcBorders>
            <w:vAlign w:val="center"/>
          </w:tcPr>
          <w:p w:rsidR="00994F0C" w:rsidRPr="00145EDB" w:rsidRDefault="00994F0C" w:rsidP="00994F0C">
            <w:pPr>
              <w:spacing w:line="240" w:lineRule="exact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45E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0.476</w:t>
            </w:r>
          </w:p>
        </w:tc>
      </w:tr>
    </w:tbl>
    <w:p w:rsidR="00994F0C" w:rsidRPr="00901476" w:rsidRDefault="00994F0C" w:rsidP="00994F0C">
      <w:pPr>
        <w:tabs>
          <w:tab w:val="center" w:pos="7339"/>
        </w:tabs>
        <w:rPr>
          <w:rFonts w:ascii="Times New Roman" w:eastAsia="等线" w:hAnsi="Times New Roman" w:cs="Times New Roman"/>
          <w:color w:val="000000"/>
          <w:sz w:val="20"/>
          <w:szCs w:val="18"/>
        </w:rPr>
      </w:pPr>
      <w:r w:rsidRPr="00901476">
        <w:rPr>
          <w:rFonts w:ascii="Times New Roman" w:eastAsia="等线" w:hAnsi="Times New Roman" w:cs="Times New Roman"/>
          <w:color w:val="000000"/>
          <w:sz w:val="20"/>
          <w:szCs w:val="18"/>
        </w:rPr>
        <w:t>ASR: age standardized rate; CI: confidence interval; EAPC: estimated annual percentage change; GBD: Global Burden of Disease; SDI: soc</w:t>
      </w:r>
      <w:bookmarkStart w:id="0" w:name="_GoBack"/>
      <w:bookmarkEnd w:id="0"/>
      <w:r w:rsidRPr="00901476">
        <w:rPr>
          <w:rFonts w:ascii="Times New Roman" w:eastAsia="等线" w:hAnsi="Times New Roman" w:cs="Times New Roman"/>
          <w:color w:val="000000"/>
          <w:sz w:val="20"/>
          <w:szCs w:val="18"/>
        </w:rPr>
        <w:t>io-demographic index; UI: uncertainty interval.</w:t>
      </w:r>
    </w:p>
    <w:p w:rsidR="00085247" w:rsidRDefault="00085247"/>
    <w:sectPr w:rsidR="00085247" w:rsidSect="00145ED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73AE" w:rsidRDefault="00D973AE" w:rsidP="00145EDB">
      <w:r>
        <w:separator/>
      </w:r>
    </w:p>
  </w:endnote>
  <w:endnote w:type="continuationSeparator" w:id="0">
    <w:p w:rsidR="00D973AE" w:rsidRDefault="00D973AE" w:rsidP="0014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25533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5A2658" w:rsidRPr="005A2658" w:rsidRDefault="005A2658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5A2658">
          <w:rPr>
            <w:rFonts w:ascii="Times New Roman" w:hAnsi="Times New Roman" w:cs="Times New Roman"/>
            <w:sz w:val="20"/>
          </w:rPr>
          <w:fldChar w:fldCharType="begin"/>
        </w:r>
        <w:r w:rsidRPr="005A2658">
          <w:rPr>
            <w:rFonts w:ascii="Times New Roman" w:hAnsi="Times New Roman" w:cs="Times New Roman"/>
            <w:sz w:val="20"/>
          </w:rPr>
          <w:instrText>PAGE   \* MERGEFORMAT</w:instrText>
        </w:r>
        <w:r w:rsidRPr="005A2658">
          <w:rPr>
            <w:rFonts w:ascii="Times New Roman" w:hAnsi="Times New Roman" w:cs="Times New Roman"/>
            <w:sz w:val="20"/>
          </w:rPr>
          <w:fldChar w:fldCharType="separate"/>
        </w:r>
        <w:r w:rsidRPr="005A2658">
          <w:rPr>
            <w:rFonts w:ascii="Times New Roman" w:hAnsi="Times New Roman" w:cs="Times New Roman"/>
            <w:sz w:val="20"/>
            <w:lang w:val="zh-CN"/>
          </w:rPr>
          <w:t>2</w:t>
        </w:r>
        <w:r w:rsidRPr="005A2658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5A2658" w:rsidRDefault="005A265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73AE" w:rsidRDefault="00D973AE" w:rsidP="00145EDB">
      <w:r>
        <w:separator/>
      </w:r>
    </w:p>
  </w:footnote>
  <w:footnote w:type="continuationSeparator" w:id="0">
    <w:p w:rsidR="00D973AE" w:rsidRDefault="00D973AE" w:rsidP="00145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F0C"/>
    <w:rsid w:val="00085247"/>
    <w:rsid w:val="00145EDB"/>
    <w:rsid w:val="002C703F"/>
    <w:rsid w:val="004B17F2"/>
    <w:rsid w:val="004B25C3"/>
    <w:rsid w:val="004D4E46"/>
    <w:rsid w:val="005A2658"/>
    <w:rsid w:val="006F56A3"/>
    <w:rsid w:val="00901476"/>
    <w:rsid w:val="00994F0C"/>
    <w:rsid w:val="00A818B8"/>
    <w:rsid w:val="00BC3843"/>
    <w:rsid w:val="00BC4463"/>
    <w:rsid w:val="00D973AE"/>
    <w:rsid w:val="00DB0739"/>
    <w:rsid w:val="00ED556C"/>
    <w:rsid w:val="00F30744"/>
    <w:rsid w:val="00F776BD"/>
    <w:rsid w:val="00F97743"/>
    <w:rsid w:val="00FB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757837-F3D4-48E5-A5FD-7AB957977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4F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94F0C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994F0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a3">
    <w:name w:val="Placeholder Text"/>
    <w:basedOn w:val="a0"/>
    <w:uiPriority w:val="99"/>
    <w:semiHidden/>
    <w:rsid w:val="00994F0C"/>
    <w:rPr>
      <w:color w:val="808080"/>
    </w:rPr>
  </w:style>
  <w:style w:type="table" w:styleId="a4">
    <w:name w:val="Table Grid"/>
    <w:basedOn w:val="a1"/>
    <w:uiPriority w:val="39"/>
    <w:rsid w:val="00994F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94F0C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994F0C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94F0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94F0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94F0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94F0C"/>
    <w:rPr>
      <w:rFonts w:ascii="等线" w:eastAsia="等线" w:hAnsi="等线"/>
      <w:noProof/>
      <w:sz w:val="20"/>
    </w:rPr>
  </w:style>
  <w:style w:type="paragraph" w:styleId="a7">
    <w:name w:val="header"/>
    <w:basedOn w:val="a"/>
    <w:link w:val="a8"/>
    <w:uiPriority w:val="99"/>
    <w:unhideWhenUsed/>
    <w:rsid w:val="00994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94F0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94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94F0C"/>
    <w:rPr>
      <w:sz w:val="18"/>
      <w:szCs w:val="18"/>
    </w:rPr>
  </w:style>
  <w:style w:type="character" w:styleId="ab">
    <w:name w:val="Hyperlink"/>
    <w:basedOn w:val="a0"/>
    <w:uiPriority w:val="99"/>
    <w:unhideWhenUsed/>
    <w:rsid w:val="00994F0C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94F0C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994F0C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994F0C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994F0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94F0C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994F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7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4898</Words>
  <Characters>27923</Characters>
  <Application>Microsoft Office Word</Application>
  <DocSecurity>0</DocSecurity>
  <Lines>232</Lines>
  <Paragraphs>65</Paragraphs>
  <ScaleCrop>false</ScaleCrop>
  <Company/>
  <LinksUpToDate>false</LinksUpToDate>
  <CharactersWithSpaces>32756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CGY</dc:creator>
  <cp:keywords/>
  <dc:description/>
  <cp:lastModifiedBy>CGY</cp:lastModifiedBy>
  <cp:revision>14</cp:revision>
  <dcterms:created xsi:type="dcterms:W3CDTF">2021-02-05T01:50:00Z</dcterms:created>
  <dcterms:modified xsi:type="dcterms:W3CDTF">2021-04-24T06:53:00Z</dcterms:modified>
</cp:coreProperties>
</file>