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cs="Times New Roman"/>
        </w:rPr>
      </w:pPr>
      <w:r>
        <w:rPr>
          <w:rFonts w:cs="Times New Roman"/>
        </w:rPr>
        <w:t>Material and Methods</w:t>
      </w:r>
    </w:p>
    <w:p>
      <w:pPr>
        <w:pStyle w:val="3"/>
        <w:ind w:left="0" w:leftChars="0" w:firstLine="0" w:firstLineChars="0"/>
        <w:rPr>
          <w:rFonts w:ascii="Times New Roman" w:hAnsi="Times New Roman" w:cs="Times New Roman"/>
        </w:rPr>
      </w:pPr>
      <w:r>
        <w:rPr>
          <w:rFonts w:hint="eastAsia" w:ascii="Times New Roman" w:hAnsi="Times New Roman" w:cs="Times New Roman"/>
        </w:rPr>
        <w:t>Dataset Description</w:t>
      </w:r>
    </w:p>
    <w:p>
      <w:pPr>
        <w:ind w:firstLine="420"/>
        <w:rPr>
          <w:rFonts w:hint="eastAsia" w:cs="Times New Roman" w:eastAsiaTheme="minorEastAsia"/>
          <w:lang w:eastAsia="zh-CN"/>
        </w:rPr>
      </w:pPr>
      <w:r>
        <w:rPr>
          <w:rFonts w:hint="eastAsia"/>
        </w:rPr>
        <w:t xml:space="preserve">The data used in this article is based on the protein sequence set involved in the EnsemPPIS model, which maintains consistency and comparability of the data with reference to previously </w:t>
      </w:r>
      <w:bookmarkStart w:id="0" w:name="_GoBack"/>
      <w:bookmarkEnd w:id="0"/>
      <w:r>
        <w:rPr>
          <w:rFonts w:hint="eastAsia"/>
        </w:rPr>
        <w:t>published research</w:t>
      </w:r>
      <w:r>
        <w:rPr>
          <w:rFonts w:cs="Times New Roman"/>
          <w:color w:val="0D0D0D"/>
          <w:shd w:val="clear" w:color="auto" w:fill="FFFFFF"/>
        </w:rPr>
        <w:fldChar w:fldCharType="begin"/>
      </w:r>
      <w:r>
        <w:rPr>
          <w:rFonts w:hint="eastAsia" w:cs="Times New Roman"/>
          <w:color w:val="0D0D0D"/>
          <w:shd w:val="clear" w:color="auto" w:fill="FFFFFF"/>
          <w:lang w:eastAsia="zh-CN"/>
        </w:rPr>
        <w:instrText xml:space="preserve"> ADDIN EN.CITE &lt;EndNote&gt;&lt;Cite&gt;&lt;Author&gt;Mou&lt;/Author&gt;&lt;Year&gt;2023&lt;/Year&gt;&lt;RecNum&gt;26&lt;/RecNum&gt;&lt;DisplayText&gt;[1]&lt;/DisplayText&gt;&lt;record&gt;&lt;rec-number&gt;26&lt;/rec-number&gt;&lt;foreign-keys&gt;&lt;key app="EN" db-id="2se9x0ptns0v95efrdmvvfde5s0stexf5drs" timestamp="1716461298"&gt;26&lt;/key&gt;&lt;/foreign-keys&gt;&lt;ref-type name="Journal Article"&gt;17&lt;/ref-type&gt;&lt;contributors&gt;&lt;authors&gt;&lt;author&gt;Mou, M.&lt;/author&gt;&lt;author&gt;Pan, Z.&lt;/author&gt;&lt;author&gt;Zhou, Z.&lt;/author&gt;&lt;author&gt;Zheng, L.&lt;/author&gt;&lt;author&gt;Zhang, H.&lt;/author&gt;&lt;author&gt;Shi, S.&lt;/author&gt;&lt;author&gt;Li, F.&lt;/author&gt;&lt;author&gt;Sun, X.&lt;/author&gt;&lt;author&gt;Zhu, F.&lt;/author&gt;&lt;/authors&gt;&lt;/contributors&gt;&lt;auth-address&gt;College of Pharmaceutical Sciences, The Second Affiliated Hospital, Zhejiang UniversitySchool of Medicine, National Key Laboratory of Advanced Drug Delivery and Release Systems, Zhejiang University, Hangzhou 310058, China.&amp;#xD;Innovation Institute for Artificial Intelligence in Medicine of Zhejiang University, Alibaba-Zhejiang University Joint Research Center of Future Digital Healthcare, Hangzhou 330110, China.&lt;/auth-address&gt;&lt;titles&gt;&lt;title&gt;A Transformer-Based Ensemble Framework for the Prediction of Protein-Protein Interaction Sites&lt;/title&gt;&lt;secondary-title&gt;Research (Wash D C)&lt;/secondary-title&gt;&lt;alt-title&gt;Research (Washington, D.C.)&lt;/alt-title&gt;&lt;/titles&gt;&lt;periodical&gt;&lt;full-title&gt;Research (Wash D C)&lt;/full-title&gt;&lt;abbr-1&gt;Research (Washington, D.C.)&lt;/abbr-1&gt;&lt;/periodical&gt;&lt;alt-periodical&gt;&lt;full-title&gt;Research (Wash D C)&lt;/full-title&gt;&lt;abbr-1&gt;Research (Washington, D.C.)&lt;/abbr-1&gt;&lt;/alt-periodical&gt;&lt;pages&gt;0240&lt;/pages&gt;&lt;volume&gt;6&lt;/volume&gt;&lt;edition&gt;2023/09/29&lt;/edition&gt;&lt;dates&gt;&lt;year&gt;2023&lt;/year&gt;&lt;/dates&gt;&lt;isbn&gt;2639-5274&lt;/isbn&gt;&lt;accession-num&gt;37771850&lt;/accession-num&gt;&lt;urls&gt;&lt;/urls&gt;&lt;custom2&gt;PMC10528219&lt;/custom2&gt;&lt;electronic-resource-num&gt;10.34133/research.0240&lt;/electronic-resource-num&gt;&lt;remote-database-provider&gt;NLM&lt;/remote-database-provider&gt;&lt;language&gt;eng&lt;/language&gt;&lt;/record&gt;&lt;/Cite&gt;&lt;/EndNote&gt;</w:instrText>
      </w:r>
      <w:r>
        <w:rPr>
          <w:rFonts w:cs="Times New Roman"/>
          <w:color w:val="0D0D0D"/>
          <w:shd w:val="clear" w:color="auto" w:fill="FFFFFF"/>
        </w:rPr>
        <w:fldChar w:fldCharType="separate"/>
      </w:r>
      <w:r>
        <w:rPr>
          <w:rFonts w:hint="eastAsia" w:ascii="Times New Roman" w:hAnsi="Times New Roman" w:cs="Times New Roman" w:eastAsiaTheme="minorEastAsia"/>
          <w:color w:val="0D0D0D"/>
          <w:kern w:val="2"/>
          <w:sz w:val="21"/>
          <w:szCs w:val="24"/>
          <w:shd w:val="clear" w:color="auto" w:fill="FFFFFF"/>
          <w:lang w:val="en-US" w:eastAsia="zh-CN" w:bidi="ar-SA"/>
        </w:rPr>
        <w:t>[1]</w:t>
      </w:r>
      <w:r>
        <w:rPr>
          <w:rFonts w:cs="Times New Roman"/>
          <w:color w:val="0D0D0D"/>
          <w:shd w:val="clear" w:color="auto" w:fill="FFFFFF"/>
        </w:rPr>
        <w:fldChar w:fldCharType="end"/>
      </w:r>
      <w:r>
        <w:rPr>
          <w:rFonts w:hint="eastAsia" w:cs="Times New Roman"/>
          <w:color w:val="0D0D0D"/>
          <w:shd w:val="clear" w:color="auto" w:fill="FFFFFF"/>
          <w:lang w:eastAsia="zh-CN"/>
        </w:rPr>
        <w:t xml:space="preserve">. </w:t>
      </w:r>
      <w:r>
        <w:rPr>
          <w:rFonts w:hint="eastAsia"/>
        </w:rPr>
        <w:t>The resolution of each sequence is less than 3.0 Å, and homology is less than 25%</w:t>
      </w:r>
      <w:r>
        <w:rPr>
          <w:rFonts w:cs="Times New Roman"/>
        </w:rPr>
        <w:fldChar w:fldCharType="begin"/>
      </w:r>
      <w:r>
        <w:rPr>
          <w:rFonts w:hint="eastAsia" w:cs="Times New Roman"/>
          <w:lang w:eastAsia="zh-CN"/>
        </w:rPr>
        <w:instrText xml:space="preserve"> ADDIN EN.CITE &lt;EndNote&gt;&lt;Cite&gt;&lt;Author&gt;Mou&lt;/Author&gt;&lt;Year&gt;2023&lt;/Year&gt;&lt;RecNum&gt;26&lt;/RecNum&gt;&lt;DisplayText&gt;[1]&lt;/DisplayText&gt;&lt;record&gt;&lt;rec-number&gt;26&lt;/rec-number&gt;&lt;foreign-keys&gt;&lt;key app="EN" db-id="2se9x0ptns0v95efrdmvvfde5s0stexf5drs" timestamp="1716461298"&gt;26&lt;/key&gt;&lt;/foreign-keys&gt;&lt;ref-type name="Journal Article"&gt;17&lt;/ref-type&gt;&lt;contributors&gt;&lt;authors&gt;&lt;author&gt;Mou, M.&lt;/author&gt;&lt;author&gt;Pan, Z.&lt;/author&gt;&lt;author&gt;Zhou, Z.&lt;/author&gt;&lt;author&gt;Zheng, L.&lt;/author&gt;&lt;author&gt;Zhang, H.&lt;/author&gt;&lt;author&gt;Shi, S.&lt;/author&gt;&lt;author&gt;Li, F.&lt;/author&gt;&lt;author&gt;Sun, X.&lt;/author&gt;&lt;author&gt;Zhu, F.&lt;/author&gt;&lt;/authors&gt;&lt;/contributors&gt;&lt;auth-address&gt;College of Pharmaceutical Sciences, The Second Affiliated Hospital, Zhejiang UniversitySchool of Medicine, National Key Laboratory of Advanced Drug Delivery and Release Systems, Zhejiang University, Hangzhou 310058, China.&amp;#xD;Innovation Institute for Artificial Intelligence in Medicine of Zhejiang University, Alibaba-Zhejiang University Joint Research Center of Future Digital Healthcare, Hangzhou 330110, China.&lt;/auth-address&gt;&lt;titles&gt;&lt;title&gt;A Transformer-Based Ensemble Framework for the Prediction of Protein-Protein Interaction Sites&lt;/title&gt;&lt;secondary-title&gt;Research (Wash D C)&lt;/secondary-title&gt;&lt;alt-title&gt;Research (Washington, D.C.)&lt;/alt-title&gt;&lt;/titles&gt;&lt;periodical&gt;&lt;full-title&gt;Research (Wash D C)&lt;/full-title&gt;&lt;abbr-1&gt;Research (Washington, D.C.)&lt;/abbr-1&gt;&lt;/periodical&gt;&lt;alt-periodical&gt;&lt;full-title&gt;Research (Wash D C)&lt;/full-title&gt;&lt;abbr-1&gt;Research (Washington, D.C.)&lt;/abbr-1&gt;&lt;/alt-periodical&gt;&lt;pages&gt;0240&lt;/pages&gt;&lt;volume&gt;6&lt;/volume&gt;&lt;edition&gt;2023/09/29&lt;/edition&gt;&lt;dates&gt;&lt;year&gt;2023&lt;/year&gt;&lt;/dates&gt;&lt;isbn&gt;2639-5274&lt;/isbn&gt;&lt;accession-num&gt;37771850&lt;/accession-num&gt;&lt;urls&gt;&lt;/urls&gt;&lt;custom2&gt;PMC10528219&lt;/custom2&gt;&lt;electronic-resource-num&gt;10.34133/research.0240&lt;/electronic-resource-num&gt;&lt;remote-database-provider&gt;NLM&lt;/remote-database-provider&gt;&lt;language&gt;eng&lt;/language&gt;&lt;/record&gt;&lt;/Cite&gt;&lt;/EndNote&gt;</w:instrText>
      </w:r>
      <w:r>
        <w:rPr>
          <w:rFonts w:cs="Times New Roman"/>
        </w:rPr>
        <w:fldChar w:fldCharType="separate"/>
      </w:r>
      <w:r>
        <w:rPr>
          <w:rFonts w:hint="eastAsia" w:ascii="Times New Roman" w:hAnsi="Times New Roman" w:cs="Times New Roman" w:eastAsiaTheme="minorEastAsia"/>
          <w:kern w:val="2"/>
          <w:sz w:val="21"/>
          <w:szCs w:val="24"/>
          <w:lang w:val="en-US" w:eastAsia="zh-CN" w:bidi="ar-SA"/>
        </w:rPr>
        <w:t>[1]</w:t>
      </w:r>
      <w:r>
        <w:rPr>
          <w:rFonts w:cs="Times New Roman"/>
        </w:rPr>
        <w:fldChar w:fldCharType="end"/>
      </w:r>
      <w:r>
        <w:rPr>
          <w:rFonts w:hint="eastAsia" w:cs="Times New Roman"/>
          <w:lang w:eastAsia="zh-CN"/>
        </w:rPr>
        <w:t xml:space="preserve">. </w:t>
      </w:r>
      <w:r>
        <w:rPr>
          <w:rFonts w:hint="eastAsia"/>
        </w:rPr>
        <w:t>To ensure accuracy, we made necessary corrections and label alignments to pdb file sequences, generating new table files that accurately record each protein's pdb ID and corrected sequence files as well as corresponding function label sequences. Ultimately, these data were integrated into a label-dictionary.csv file serving as our core label dictionary for this study. Based on this dictionary, we downloaded relevant files from the pdb database and processed them to ensure that each file only contains information about one protein chain.</w:t>
      </w:r>
      <w:r>
        <w:rPr>
          <w:rFonts w:hint="eastAsia" w:cs="Times New Roman"/>
          <w:color w:val="0D0D0D"/>
          <w:shd w:val="clear" w:color="auto" w:fill="FFFFFF"/>
          <w:lang w:eastAsia="zh-CN"/>
        </w:rPr>
        <w:t xml:space="preserve"> </w:t>
      </w:r>
    </w:p>
    <w:p>
      <w:pPr>
        <w:pStyle w:val="3"/>
        <w:ind w:left="0" w:leftChars="0" w:firstLine="0" w:firstLineChars="0"/>
        <w:rPr>
          <w:rFonts w:ascii="Times New Roman" w:hAnsi="Times New Roman" w:cs="Times New Roman"/>
        </w:rPr>
      </w:pPr>
      <w:r>
        <w:rPr>
          <w:rFonts w:hint="eastAsia" w:ascii="Times New Roman" w:hAnsi="Times New Roman" w:cs="Times New Roman"/>
        </w:rPr>
        <w:t xml:space="preserve">Data </w:t>
      </w:r>
      <w:r>
        <w:rPr>
          <w:rFonts w:hint="eastAsia" w:ascii="Times New Roman" w:hAnsi="Times New Roman" w:cs="Times New Roman"/>
          <w:lang w:val="en-US" w:eastAsia="zh-CN"/>
        </w:rPr>
        <w:t>P</w:t>
      </w:r>
      <w:r>
        <w:rPr>
          <w:rFonts w:hint="eastAsia" w:ascii="Times New Roman" w:hAnsi="Times New Roman" w:cs="Times New Roman"/>
        </w:rPr>
        <w:t>reprocessing</w:t>
      </w:r>
    </w:p>
    <w:p>
      <w:pPr>
        <w:ind w:firstLine="420"/>
        <w:rPr>
          <w:rFonts w:hint="eastAsia" w:cs="Times New Roman" w:eastAsiaTheme="minorEastAsia"/>
          <w:lang w:eastAsia="zh-CN"/>
        </w:rPr>
      </w:pPr>
      <w:r>
        <w:rPr>
          <w:rFonts w:hint="eastAsia" w:cs="Times New Roman"/>
        </w:rPr>
        <w:t>The atomic information in a standard pdb file starts with the identifier "ATOM", followed by the atom serial number, atom name, amino acid name, chain identifier, amino acid sequence number, atomic coordinates along three axes, occupancy of the atom, temperature factor, and element symbol. We will extract from this the protein amino acid sequences and protein atomic coordinates to match with a previously created label dictionary.</w:t>
      </w:r>
      <w:r>
        <w:rPr>
          <w:rFonts w:hint="eastAsia" w:cs="Times New Roman"/>
          <w:lang w:eastAsia="zh-CN"/>
        </w:rPr>
        <w:t xml:space="preserve"> </w:t>
      </w:r>
    </w:p>
    <w:p>
      <w:pPr>
        <w:pStyle w:val="4"/>
        <w:ind w:left="0" w:leftChars="0" w:firstLine="0" w:firstLineChars="0"/>
        <w:rPr>
          <w:rFonts w:hint="default"/>
        </w:rPr>
      </w:pPr>
      <w:r>
        <w:rPr>
          <w:rFonts w:hint="default"/>
        </w:rPr>
        <w:t>Extraction of secondary structure information where amino acids are located.</w:t>
      </w:r>
    </w:p>
    <w:p>
      <w:pPr>
        <w:ind w:firstLine="420"/>
        <w:rPr>
          <w:rFonts w:hint="eastAsia" w:cs="Times New Roman" w:eastAsiaTheme="minorEastAsia"/>
          <w:lang w:eastAsia="zh-CN"/>
        </w:rPr>
      </w:pPr>
      <w:r>
        <w:rPr>
          <w:rFonts w:hint="eastAsia"/>
        </w:rPr>
        <w:t>In this study, we adopted an automated method to extract secondary structure information from Protein Data Bank (PDB) files and combined it with corresponding function (interaction) labels. We set up the necessary Python environment and introduced numpy, pandas, Bio.PDB, and tqdm libraries. These libraries are used for mathematical operations, data management, protein structure parsing respectively</w:t>
      </w:r>
      <w:r>
        <w:rPr>
          <w:rFonts w:hint="eastAsia" w:cs="Times New Roman"/>
          <w:lang w:eastAsia="zh-CN"/>
        </w:rPr>
        <w:t xml:space="preserve">. </w:t>
      </w:r>
    </w:p>
    <w:p>
      <w:pPr>
        <w:rPr>
          <w:rFonts w:cs="Times New Roman"/>
        </w:rPr>
      </w:pPr>
      <w:r>
        <w:rPr>
          <w:rFonts w:hint="eastAsia"/>
        </w:rPr>
        <w:t>When processing protein structure data, the mapping of secondary structures is a key step in converting complex biological structural information into more manageable numerical data. Using a secondary structure mapping dictionary, we converted the secondary structure codes provided by DSSP tool into simple numerical labels. These codes correspond to common types of secondary structures; specific mappings are as follows:</w:t>
      </w:r>
    </w:p>
    <w:p>
      <w:pPr>
        <w:ind w:firstLine="420"/>
        <w:rPr>
          <w:rFonts w:hint="eastAsia" w:cs="Times New Roman" w:eastAsiaTheme="minorEastAsia"/>
          <w:lang w:eastAsia="zh-CN"/>
        </w:rPr>
      </w:pPr>
      <w:r>
        <w:rPr>
          <w:rFonts w:hint="eastAsia"/>
        </w:rPr>
        <w:t>'H': α-helix mapped to 1; 'B': β-bridge mapped to 2; 'E': extended β-sheet mapped to 3; 'G': 3-10 helix mapped to 4; 'I': π-helix mapped to 5; 'T': turn mapped to 6; 'S': bend mapped to7. If DSSP returns a secondary structure code not defined in the mapping table it will be marked as ‘X’, corresponding to zero indicating that the residue's secondary structure has not been clearly classified or is unrecognizable. This type of mapping allows complex biological markers can be transformed into concise numbers which facilitates their use in various bioinformatics and machine learning models as well as statistical analysis.</w:t>
      </w:r>
      <w:r>
        <w:rPr>
          <w:rFonts w:hint="eastAsia" w:cs="Times New Roman"/>
          <w:lang w:eastAsia="zh-CN"/>
        </w:rPr>
        <w:t xml:space="preserve">. </w:t>
      </w:r>
    </w:p>
    <w:p>
      <w:pPr>
        <w:rPr>
          <w:rFonts w:hint="eastAsia" w:cs="Times New Roman" w:eastAsiaTheme="minorEastAsia"/>
          <w:lang w:eastAsia="zh-CN"/>
        </w:rPr>
      </w:pPr>
      <w:r>
        <w:rPr>
          <w:rFonts w:hint="eastAsia"/>
        </w:rPr>
        <w:t>The feature extraction part involves parsing protein structures from PDB files and extracting each amino acid residue's second-level structural information using a PDBParser class instance parser object that reads three-dimensional protein structural information from PDB files. Since individual proteins have already been separated out from pdb files earlier on so we directly call get_structure method load entire protein structures.</w:t>
      </w:r>
    </w:p>
    <w:p>
      <w:pPr>
        <w:ind w:firstLine="420"/>
        <w:rPr>
          <w:rFonts w:cs="Times New Roman"/>
        </w:rPr>
      </w:pPr>
      <w:r>
        <w:rPr>
          <w:rFonts w:hint="eastAsia"/>
        </w:rPr>
        <w:t>Using the DSSP class to process parsed models, calculate the secondary structure of each amino acid residue. DSSP is a widely used tool that can determine the secondary structures in proteins based on hydrogen bonding patterns</w:t>
      </w:r>
      <w:r>
        <w:rPr>
          <w:rFonts w:cs="Times New Roman"/>
        </w:rPr>
        <w:fldChar w:fldCharType="begin"/>
      </w:r>
      <w:r>
        <w:rPr>
          <w:rFonts w:hint="eastAsia" w:cs="Times New Roman"/>
          <w:lang w:eastAsia="zh-CN"/>
        </w:rPr>
        <w:instrText xml:space="preserve"> ADDIN EN.CITE &lt;EndNote&gt;&lt;Cite&gt;&lt;Author&gt;Joosten&lt;/Author&gt;&lt;Year&gt;2011&lt;/Year&gt;&lt;RecNum&gt;35&lt;/RecNum&gt;&lt;DisplayText&gt;[2]&lt;/DisplayText&gt;&lt;record&gt;&lt;rec-number&gt;35&lt;/rec-number&gt;&lt;foreign-keys&gt;&lt;key app="EN" db-id="2se9x0ptns0v95efrdmvvfde5s0stexf5drs" timestamp="1716461298"&gt;35&lt;/key&gt;&lt;/foreign-keys&gt;&lt;ref-type name="Journal Article"&gt;17&lt;/ref-type&gt;&lt;contributors&gt;&lt;authors&gt;&lt;author&gt;Joosten, R. P.&lt;/author&gt;&lt;author&gt;te Beek, T. A.&lt;/author&gt;&lt;author&gt;Krieger, E.&lt;/author&gt;&lt;author&gt;Hekkelman, M. L.&lt;/author&gt;&lt;author&gt;Hooft, R. W.&lt;/author&gt;&lt;author&gt;Schneider, R.&lt;/author&gt;&lt;author&gt;Sander, C.&lt;/author&gt;&lt;author&gt;Vriend, G.&lt;/author&gt;&lt;/authors&gt;&lt;/contributors&gt;&lt;auth-address&gt;Department of Biochemistry, Netherlands Cancer Institute, Plesmanlaan 121, 1066 CX Amsterdam, The Netherlands.&lt;/auth-address&gt;&lt;titles&gt;&lt;title&gt;A series of PDB related databases for everyday needs&lt;/title&gt;&lt;secondary-title&gt;Nucleic Acids Res&lt;/secondary-title&gt;&lt;alt-title&gt;Nucleic acids research&lt;/alt-title&gt;&lt;/titles&gt;&lt;periodical&gt;&lt;full-title&gt;Nucleic Acids Res&lt;/full-title&gt;&lt;abbr-1&gt;Nucleic acids research&lt;/abbr-1&gt;&lt;/periodical&gt;&lt;alt-periodical&gt;&lt;full-title&gt;Nucleic Acids Res&lt;/full-title&gt;&lt;abbr-1&gt;Nucleic acids research&lt;/abbr-1&gt;&lt;/alt-periodical&gt;&lt;pages&gt;D411-9&lt;/pages&gt;&lt;volume&gt;39&lt;/volume&gt;&lt;number&gt;Database issue&lt;/number&gt;&lt;edition&gt;2010/11/13&lt;/edition&gt;&lt;keywords&gt;&lt;keyword&gt;*Databases, Protein&lt;/keyword&gt;&lt;keyword&gt;Protein Conformation&lt;/keyword&gt;&lt;keyword&gt;Protein Structure, Secondary&lt;/keyword&gt;&lt;keyword&gt;Proteins/*chemistry&lt;/keyword&gt;&lt;keyword&gt;Sequence Alignment&lt;/keyword&gt;&lt;keyword&gt;Sequence Analysis, Protein&lt;/keyword&gt;&lt;keyword&gt;Systems Integration&lt;/keyword&gt;&lt;keyword&gt;User-Computer Interface&lt;/keyword&gt;&lt;/keywords&gt;&lt;dates&gt;&lt;year&gt;2011&lt;/year&gt;&lt;pub-dates&gt;&lt;date&gt;Jan&lt;/date&gt;&lt;/pub-dates&gt;&lt;/dates&gt;&lt;isbn&gt;0305-1048 (Print)&amp;#xD;0305-1048&lt;/isbn&gt;&lt;accession-num&gt;21071423&lt;/accession-num&gt;&lt;urls&gt;&lt;/urls&gt;&lt;custom2&gt;PMC3013697&lt;/custom2&gt;&lt;electronic-resource-num&gt;10.1093/nar/gkq1105&lt;/electronic-resource-num&gt;&lt;remote-database-provider&gt;NLM&lt;/remote-database-provider&gt;&lt;language&gt;eng&lt;/language&gt;&lt;/record&gt;&lt;/Cite&gt;&lt;/EndNote&gt;</w:instrText>
      </w:r>
      <w:r>
        <w:rPr>
          <w:rFonts w:cs="Times New Roman"/>
        </w:rPr>
        <w:fldChar w:fldCharType="separate"/>
      </w:r>
      <w:r>
        <w:rPr>
          <w:rFonts w:hint="eastAsia" w:ascii="Times New Roman" w:hAnsi="Times New Roman" w:cs="Times New Roman" w:eastAsiaTheme="minorEastAsia"/>
          <w:kern w:val="2"/>
          <w:sz w:val="21"/>
          <w:szCs w:val="24"/>
          <w:lang w:val="en-US" w:eastAsia="zh-CN" w:bidi="ar-SA"/>
        </w:rPr>
        <w:t>[2]</w:t>
      </w:r>
      <w:r>
        <w:rPr>
          <w:rFonts w:cs="Times New Roman"/>
        </w:rPr>
        <w:fldChar w:fldCharType="end"/>
      </w:r>
      <w:r>
        <w:rPr>
          <w:rFonts w:hint="eastAsia" w:cs="Times New Roman"/>
          <w:lang w:eastAsia="zh-CN"/>
        </w:rPr>
        <w:t>.</w:t>
      </w:r>
      <w:r>
        <w:rPr>
          <w:rFonts w:hint="eastAsia" w:cs="Times New Roman"/>
          <w:lang w:val="en-US" w:eastAsia="zh-CN"/>
        </w:rPr>
        <w:t xml:space="preserve"> </w:t>
      </w:r>
      <w:r>
        <w:rPr>
          <w:rFonts w:hint="eastAsia"/>
        </w:rPr>
        <w:t>For each chain and its residues in the model, only consider standard amino acid residues</w:t>
      </w:r>
      <w:r>
        <w:rPr>
          <w:rFonts w:hint="eastAsia"/>
          <w:lang w:val="en-US" w:eastAsia="zh-CN"/>
        </w:rPr>
        <w:t>.</w:t>
      </w:r>
      <w:r>
        <w:rPr>
          <w:rFonts w:hint="eastAsia" w:cs="Times New Roman"/>
          <w:lang w:eastAsia="zh-CN"/>
        </w:rPr>
        <w:t xml:space="preserve"> </w:t>
      </w:r>
      <w:r>
        <w:rPr>
          <w:rFonts w:hint="eastAsia"/>
        </w:rPr>
        <w:t>For every residue, use a DSSP object to retrieve its secondary structure information. If a residue is included in DSSP's analysis results, convert it according to the secondary structure mapping table; otherwise default it to 0. Save all residues' secondary structure data as NumPy array formats. The conversion process for linear secondary structure data is shown in</w:t>
      </w:r>
      <w:r>
        <w:rPr>
          <w:rFonts w:hint="eastAsia"/>
          <w:lang w:val="en-US" w:eastAsia="zh-CN"/>
        </w:rPr>
        <w:t xml:space="preserve"> Supplemental figure 1</w:t>
      </w:r>
      <w:r>
        <w:rPr>
          <w:rFonts w:hint="eastAsia"/>
        </w:rPr>
        <w:t>.</w:t>
      </w:r>
      <w:r>
        <w:rPr>
          <w:rFonts w:hint="eastAsia" w:cs="Times New Roman"/>
          <w:lang w:eastAsia="zh-CN"/>
        </w:rPr>
        <w:t xml:space="preserve"> </w:t>
      </w:r>
    </w:p>
    <w:p>
      <w:pPr>
        <w:pStyle w:val="4"/>
        <w:ind w:left="0" w:leftChars="0" w:firstLine="0" w:firstLineChars="0"/>
        <w:rPr>
          <w:rFonts w:hint="default"/>
        </w:rPr>
      </w:pPr>
      <w:r>
        <w:rPr>
          <w:rFonts w:hint="default"/>
        </w:rPr>
        <w:t>Protein atomic distance matrix data production</w:t>
      </w:r>
    </w:p>
    <w:p>
      <w:pPr>
        <w:ind w:firstLine="420"/>
        <w:rPr>
          <w:rFonts w:hint="eastAsia" w:cs="Times New Roman"/>
          <w:lang w:eastAsia="zh-CN"/>
        </w:rPr>
      </w:pPr>
      <w:r>
        <w:rPr>
          <w:rFonts w:hint="eastAsia"/>
        </w:rPr>
        <w:t>In this study, we developed a comprehensive data processing workflow for extracting atomic distance structural features from protein structure files (pdb). We set up the necessary Python environment and introduced numpy, pandas, Bio.PDB, scipy.spatial.distance. These libraries were used respectively for mathematical operations, data management, PDB file parsing, and calculating distance matrices</w:t>
      </w:r>
      <w:r>
        <w:rPr>
          <w:rFonts w:hint="eastAsia" w:cs="Times New Roman"/>
          <w:lang w:eastAsia="zh-CN"/>
        </w:rPr>
        <w:t xml:space="preserve">. </w:t>
      </w:r>
    </w:p>
    <w:p>
      <w:pPr>
        <w:ind w:firstLine="420"/>
        <w:rPr>
          <w:rFonts w:hint="eastAsia" w:cs="Times New Roman"/>
          <w:lang w:eastAsia="zh-CN"/>
        </w:rPr>
      </w:pPr>
      <w:r>
        <w:rPr>
          <w:rFonts w:hint="eastAsia"/>
        </w:rPr>
        <w:t>Labels are loaded from a designated CSV file using the load_labels function which maps protein names to their corresponding tags. A basic requirement in this step is to complete the conversion of protein amino acid sequences and their labels into atomic sequences with atom-based labels. The Replicate labels to atoms function replicates the amino acid label according to the number of atoms in each amino acid ensuring each atom has an associated tag. This requires traversing through models, chains, and residues within the structure; for every model in a PDB file, it involves traversing through all its chains. For every residue in those chains check if it's a standard amino acid (using Bio.PDB’s is_aa function) while counting the atoms present: For confirmed amino acids residues count total number of atoms contained within them gathering these numbers into a list that will eventually represent how many atoms are there per amino acid throughout proteins. After obtaining these counts-per-amino-acid-atom ensure you replicate corresponding biological functionality tags onto each atom assuring clear labeling on each during further analysis.</w:t>
      </w:r>
    </w:p>
    <w:p>
      <w:pPr>
        <w:rPr>
          <w:rFonts w:hint="eastAsia"/>
        </w:rPr>
      </w:pPr>
      <w:r>
        <w:rPr>
          <w:rFonts w:hint="eastAsia"/>
        </w:rPr>
        <w:t>In this step, the core part is to extract the interatomic distance matrix. For a given PDB structure, first extract the three-dimensional coordinates of all atoms. Extract all atoms from the structure, making sure only to select those on main and side chains (ignoring heteroatoms like water molecules). For each atom, retrieve its coordinates and store them in a NumPy array. Use the pdist function from scipy.spatial.distance module to calculate Euclidean distances between every pair of atoms in the coordinate array [35]. Then convert pdist's one-dimensional distance array into a symmetric two-dimensional matrix using squareform function. Each element (i, j) in this matrix represents the distance between atom i and atom j.</w:t>
      </w:r>
    </w:p>
    <w:p>
      <w:pPr>
        <w:rPr>
          <w:rFonts w:hint="eastAsia"/>
        </w:rPr>
      </w:pPr>
      <w:r>
        <w:rPr>
          <w:rFonts w:hint="eastAsia"/>
        </w:rPr>
        <w:t>To transform model input data also requires matrix slicing. Due to protein characteristics represented by interatomic distances where each row or column denotes an individual atom interacting with others spatially, we slice each column of the matrix producing separate sequence files representing current atom’s relationship with other atoms.</w:t>
      </w:r>
    </w:p>
    <w:p>
      <w:pPr>
        <w:ind w:firstLine="420"/>
        <w:rPr>
          <w:rFonts w:cs="Times New Roman"/>
        </w:rPr>
      </w:pPr>
      <w:r>
        <w:rPr>
          <w:rFonts w:hint="eastAsia"/>
        </w:rPr>
        <w:t xml:space="preserve">At this point, we have obtained atomic distance data as shown in </w:t>
      </w:r>
      <w:r>
        <w:rPr>
          <w:rFonts w:hint="eastAsia"/>
          <w:lang w:val="en-US" w:eastAsia="zh-CN"/>
        </w:rPr>
        <w:t xml:space="preserve">Supplemental figure 2 </w:t>
      </w:r>
      <w:r>
        <w:rPr>
          <w:rFonts w:hint="eastAsia"/>
        </w:rPr>
        <w:t>where specific details of extracting information from the distance matrix are displayed.</w:t>
      </w:r>
    </w:p>
    <w:p>
      <w:pPr>
        <w:pStyle w:val="4"/>
        <w:ind w:left="0" w:leftChars="0" w:firstLine="0" w:firstLineChars="0"/>
        <w:rPr>
          <w:rFonts w:hint="default"/>
        </w:rPr>
      </w:pPr>
      <w:r>
        <w:rPr>
          <w:rFonts w:hint="default"/>
        </w:rPr>
        <w:t>Amino acid angle matrix data production</w:t>
      </w:r>
    </w:p>
    <w:p>
      <w:pPr>
        <w:ind w:firstLine="420"/>
        <w:rPr>
          <w:rFonts w:hint="eastAsia" w:cs="Times New Roman" w:eastAsiaTheme="minorEastAsia"/>
          <w:lang w:eastAsia="zh-CN"/>
        </w:rPr>
      </w:pPr>
      <w:r>
        <w:rPr>
          <w:rFonts w:hint="eastAsia" w:cs="Times New Roman"/>
        </w:rPr>
        <w:t>In this study, angle calculation is a crucial step that allows us to quantitatively analyze the spatial relationships of amino acid residues in protein structures. This process involves calculating angles defined by three points (three atoms), which are two base points and one vertex, from 3D coordinates. We configured the necessary Python environment and introduced libraries such as numpy, os, Bio.PDB, and tqdm. These libraries are used for mathematical operations, operating system interactions, parsing PDB files functionally respectively. We defined a function calc_angle(v1, v2, v3), aimed at calculating the angle defined by vectors v1, v2, and v3 where v2 is the vertex of this angle.</w:t>
      </w:r>
      <w:r>
        <w:rPr>
          <w:rFonts w:hint="eastAsia" w:cs="Times New Roman"/>
          <w:lang w:eastAsia="zh-CN"/>
        </w:rPr>
        <w:t xml:space="preserve"> </w:t>
      </w:r>
    </w:p>
    <w:p>
      <w:pPr>
        <w:pStyle w:val="5"/>
        <w:ind w:left="0" w:leftChars="0" w:firstLine="0" w:firstLineChars="0"/>
        <w:rPr>
          <w:rFonts w:hint="default" w:eastAsia="黑体" w:cs="Times New Roman"/>
          <w:lang w:val="en-US" w:eastAsia="zh-CN"/>
        </w:rPr>
      </w:pPr>
      <w:r>
        <w:rPr>
          <w:rFonts w:hint="eastAsia" w:cs="Times New Roman"/>
          <w:lang w:val="en-US" w:eastAsia="zh-CN"/>
        </w:rPr>
        <w:t>Vector representation</w:t>
      </w:r>
    </w:p>
    <w:p>
      <w:pPr>
        <w:rPr>
          <w:rFonts w:hint="eastAsia" w:cs="Times New Roman" w:eastAsiaTheme="minorEastAsia"/>
          <w:lang w:eastAsia="zh-CN"/>
        </w:rPr>
      </w:pPr>
      <w:r>
        <w:rPr>
          <w:rFonts w:hint="eastAsia"/>
        </w:rPr>
        <w:t>Input parameters: v1, v2, v3 are the coordinates of three atoms, represented in the form of NumPy arrays.</w:t>
      </w:r>
      <w:r>
        <w:rPr>
          <w:rFonts w:hint="eastAsia" w:cs="Times New Roman"/>
          <w:lang w:eastAsia="zh-CN"/>
        </w:rPr>
        <w:t xml:space="preserve"> </w:t>
      </w:r>
    </w:p>
    <w:p>
      <w:r>
        <w:rPr>
          <w:rFonts w:hint="eastAsia"/>
        </w:rPr>
        <w:t>Vector construction: We first calculate two vectors through coordinates: ba and bc. Vector ba is from v1 to v2 (11), vector bc is from v3 to v2 (12). These two vectors will be used for subsequent angle calculations.</w:t>
      </w:r>
    </w:p>
    <w:p>
      <w:pPr>
        <w:pStyle w:val="11"/>
      </w:pPr>
      <w:r>
        <w:tab/>
      </w:r>
      <w:r>
        <w:rPr>
          <w:position w:val="-6"/>
        </w:rPr>
        <w:object>
          <v:shape id="_x0000_i1025" o:spt="75" type="#_x0000_t75" style="height:17.1pt;width:49.8pt;" o:ole="t" filled="f" o:preferrelative="t" stroked="f" coordsize="21600,21600">
            <v:path/>
            <v:fill on="f" focussize="0,0"/>
            <v:stroke on="f" joinstyle="miter"/>
            <v:imagedata r:id="rId8" o:title=""/>
            <o:lock v:ext="edit" aspectratio="t"/>
            <w10:wrap type="none"/>
            <w10:anchorlock/>
          </v:shape>
          <o:OLEObject Type="Embed" ProgID="Equation.DSMT4" ShapeID="_x0000_i1025" DrawAspect="Content" ObjectID="_1468075725" r:id="rId7">
            <o:LockedField>false</o:LockedField>
          </o:OLEObject>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 xml:space="preserve">(</w:instrText>
      </w:r>
      <w:r>
        <w:fldChar w:fldCharType="begin"/>
      </w:r>
      <w:r>
        <w:instrText xml:space="preserve"> SEQ MTEqn \c \* Arabic \* MERGEFORMAT </w:instrText>
      </w:r>
      <w:r>
        <w:fldChar w:fldCharType="separate"/>
      </w:r>
      <w:r>
        <w:instrText xml:space="preserve">11</w:instrText>
      </w:r>
      <w:r>
        <w:fldChar w:fldCharType="end"/>
      </w:r>
      <w:r>
        <w:instrText xml:space="preserve">)</w:instrText>
      </w:r>
      <w:r>
        <w:fldChar w:fldCharType="end"/>
      </w:r>
    </w:p>
    <w:p>
      <w:pPr>
        <w:pStyle w:val="11"/>
        <w:rPr>
          <w:rFonts w:hint="eastAsia"/>
        </w:rPr>
      </w:pPr>
      <w:r>
        <w:tab/>
      </w:r>
      <w:r>
        <w:rPr>
          <w:position w:val="-6"/>
        </w:rPr>
        <w:object>
          <v:shape id="_x0000_i1026" o:spt="75" type="#_x0000_t75" style="height:17.1pt;width:49.05pt;" o:ole="t" filled="f" o:preferrelative="t" stroked="f" coordsize="21600,21600">
            <v:path/>
            <v:fill on="f" focussize="0,0"/>
            <v:stroke on="f" joinstyle="miter"/>
            <v:imagedata r:id="rId10" o:title=""/>
            <o:lock v:ext="edit" aspectratio="t"/>
            <w10:wrap type="none"/>
            <w10:anchorlock/>
          </v:shape>
          <o:OLEObject Type="Embed" ProgID="Equation.DSMT4" ShapeID="_x0000_i1026" DrawAspect="Content" ObjectID="_1468075726" r:id="rId9">
            <o:LockedField>false</o:LockedField>
          </o:OLEObject>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 xml:space="preserve">(</w:instrText>
      </w:r>
      <w:r>
        <w:fldChar w:fldCharType="begin"/>
      </w:r>
      <w:r>
        <w:instrText xml:space="preserve"> SEQ MTEqn \c \* Arabic \* MERGEFORMAT </w:instrText>
      </w:r>
      <w:r>
        <w:fldChar w:fldCharType="separate"/>
      </w:r>
      <w:r>
        <w:instrText xml:space="preserve">12</w:instrText>
      </w:r>
      <w:r>
        <w:fldChar w:fldCharType="end"/>
      </w:r>
      <w:r>
        <w:instrText xml:space="preserve">)</w:instrText>
      </w:r>
      <w:r>
        <w:fldChar w:fldCharType="end"/>
      </w:r>
    </w:p>
    <w:p>
      <w:pPr>
        <w:pStyle w:val="5"/>
        <w:ind w:left="0" w:leftChars="0" w:firstLine="0" w:firstLineChars="0"/>
        <w:rPr>
          <w:rFonts w:cs="Times New Roman"/>
        </w:rPr>
      </w:pPr>
      <w:r>
        <w:rPr>
          <w:rFonts w:hint="eastAsia" w:cs="Times New Roman"/>
        </w:rPr>
        <w:t>Calculate the included angle</w:t>
      </w:r>
    </w:p>
    <w:p>
      <w:pPr>
        <w:ind w:firstLine="420"/>
        <w:rPr>
          <w:rFonts w:hint="eastAsia" w:cs="Times New Roman" w:eastAsiaTheme="minorEastAsia"/>
          <w:lang w:eastAsia="zh-CN"/>
        </w:rPr>
      </w:pPr>
      <w:r>
        <w:rPr>
          <w:rFonts w:hint="eastAsia" w:cs="Times New Roman"/>
        </w:rPr>
        <w:t>Normalized Product: Calculate the product of the magnitudes of two vectors, which is the denominator part for calculating angles, as shown in equation (13)</w:t>
      </w:r>
      <w:r>
        <w:rPr>
          <w:rFonts w:hint="eastAsia" w:cs="Times New Roman"/>
          <w:lang w:eastAsia="zh-CN"/>
        </w:rPr>
        <w:t xml:space="preserve">. </w:t>
      </w:r>
    </w:p>
    <w:p>
      <w:pPr>
        <w:pStyle w:val="11"/>
      </w:pPr>
      <w:r>
        <w:tab/>
      </w:r>
      <w:r>
        <w:rPr>
          <w:position w:val="-14"/>
        </w:rPr>
        <w:object>
          <v:shape id="_x0000_i1027" o:spt="75" type="#_x0000_t75" style="height:19.85pt;width:305.1pt;" o:ole="t" filled="f" o:preferrelative="t" stroked="f" coordsize="21600,21600">
            <v:path/>
            <v:fill on="f" focussize="0,0"/>
            <v:stroke on="f" joinstyle="miter"/>
            <v:imagedata r:id="rId12" o:title=""/>
            <o:lock v:ext="edit" aspectratio="t"/>
            <w10:wrap type="none"/>
            <w10:anchorlock/>
          </v:shape>
          <o:OLEObject Type="Embed" ProgID="Equation.DSMT4" ShapeID="_x0000_i1027" DrawAspect="Content" ObjectID="_1468075727" r:id="rId11">
            <o:LockedField>false</o:LockedField>
          </o:OLEObject>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 xml:space="preserve">(</w:instrText>
      </w:r>
      <w:r>
        <w:fldChar w:fldCharType="begin"/>
      </w:r>
      <w:r>
        <w:instrText xml:space="preserve"> SEQ MTEqn \c \* Arabic \* MERGEFORMAT </w:instrText>
      </w:r>
      <w:r>
        <w:fldChar w:fldCharType="separate"/>
      </w:r>
      <w:r>
        <w:instrText xml:space="preserve">13</w:instrText>
      </w:r>
      <w:r>
        <w:fldChar w:fldCharType="end"/>
      </w:r>
      <w:r>
        <w:instrText xml:space="preserve">)</w:instrText>
      </w:r>
      <w:r>
        <w:fldChar w:fldCharType="end"/>
      </w:r>
    </w:p>
    <w:p>
      <w:pPr>
        <w:ind w:firstLine="420"/>
        <w:rPr>
          <w:rFonts w:hint="eastAsia" w:cs="Times New Roman" w:eastAsiaTheme="minorEastAsia"/>
          <w:lang w:eastAsia="zh-CN"/>
        </w:rPr>
      </w:pPr>
      <w:r>
        <w:rPr>
          <w:rFonts w:hint="eastAsia"/>
        </w:rPr>
        <w:t>Dot Product: Calculate the dot product of vectors ba and bc, np.dot(ba, bc). Geometrically, the dot product represents the product of the lengths of the two vectors and the cosine of the angle between them</w:t>
      </w:r>
      <w:r>
        <w:rPr>
          <w:rFonts w:hint="eastAsia" w:cs="Times New Roman"/>
          <w:lang w:eastAsia="zh-CN"/>
        </w:rPr>
        <w:t xml:space="preserve">. </w:t>
      </w:r>
    </w:p>
    <w:p>
      <w:pPr>
        <w:ind w:firstLine="420"/>
        <w:rPr>
          <w:rFonts w:hint="eastAsia" w:cs="Times New Roman" w:eastAsiaTheme="minorEastAsia"/>
          <w:lang w:eastAsia="zh-CN"/>
        </w:rPr>
      </w:pPr>
      <w:r>
        <w:rPr>
          <w:rFonts w:hint="eastAsia"/>
        </w:rPr>
        <w:t>Cosine Angle: Divide the dot product by the product of the lengths of the vectors to obtain the cosine value of their included angle as shown in Equation (14)</w:t>
      </w:r>
      <w:r>
        <w:rPr>
          <w:rFonts w:hint="eastAsia"/>
          <w:lang w:val="en-US" w:eastAsia="zh-CN"/>
        </w:rPr>
        <w:t>.</w:t>
      </w:r>
      <w:r>
        <w:rPr>
          <w:rFonts w:hint="eastAsia" w:cs="Times New Roman"/>
          <w:lang w:eastAsia="zh-CN"/>
        </w:rPr>
        <w:t xml:space="preserve"> </w:t>
      </w:r>
    </w:p>
    <w:p>
      <w:pPr>
        <w:pStyle w:val="11"/>
        <w:rPr>
          <w:rFonts w:hint="eastAsia"/>
        </w:rPr>
      </w:pPr>
      <w:r>
        <w:tab/>
      </w:r>
      <w:r>
        <w:rPr>
          <w:position w:val="-14"/>
        </w:rPr>
        <w:object>
          <v:shape id="_x0000_i1028" o:spt="75" type="#_x0000_t75" style="height:19.85pt;width:249.85pt;" o:ole="t" filled="f" o:preferrelative="t" stroked="f" coordsize="21600,21600">
            <v:path/>
            <v:fill on="f" focussize="0,0"/>
            <v:stroke on="f" joinstyle="miter"/>
            <v:imagedata r:id="rId14" o:title=""/>
            <o:lock v:ext="edit" aspectratio="t"/>
            <w10:wrap type="none"/>
            <w10:anchorlock/>
          </v:shape>
          <o:OLEObject Type="Embed" ProgID="Equation.DSMT4" ShapeID="_x0000_i1028" DrawAspect="Content" ObjectID="_1468075728" r:id="rId13">
            <o:LockedField>false</o:LockedField>
          </o:OLEObject>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 xml:space="preserve">(</w:instrText>
      </w:r>
      <w:r>
        <w:fldChar w:fldCharType="begin"/>
      </w:r>
      <w:r>
        <w:instrText xml:space="preserve"> SEQ MTEqn \c \* Arabic \* MERGEFORMAT </w:instrText>
      </w:r>
      <w:r>
        <w:fldChar w:fldCharType="separate"/>
      </w:r>
      <w:r>
        <w:instrText xml:space="preserve">14</w:instrText>
      </w:r>
      <w:r>
        <w:fldChar w:fldCharType="end"/>
      </w:r>
      <w:r>
        <w:instrText xml:space="preserve">)</w:instrText>
      </w:r>
      <w:r>
        <w:fldChar w:fldCharType="end"/>
      </w:r>
    </w:p>
    <w:p>
      <w:pPr>
        <w:ind w:firstLine="420"/>
        <w:rPr>
          <w:rFonts w:hint="eastAsia" w:cs="Times New Roman" w:eastAsiaTheme="minorEastAsia"/>
          <w:lang w:eastAsia="zh-CN"/>
        </w:rPr>
      </w:pPr>
      <w:r>
        <w:rPr>
          <w:rFonts w:hint="eastAsia" w:cs="Times New Roman"/>
        </w:rPr>
        <w:t>Angle Conversion: Use np.arccos function to calculate the arccosine of the cosine value, obtaining the radian measure</w:t>
      </w:r>
      <w:r>
        <w:rPr>
          <w:rFonts w:hint="eastAsia" w:cs="Times New Roman"/>
          <w:lang w:eastAsia="zh-CN"/>
        </w:rPr>
        <w:t xml:space="preserve">. </w:t>
      </w:r>
    </w:p>
    <w:p>
      <w:pPr>
        <w:pStyle w:val="5"/>
        <w:ind w:left="0" w:leftChars="0" w:firstLine="0" w:firstLineChars="0"/>
        <w:rPr>
          <w:rFonts w:cs="Times New Roman"/>
        </w:rPr>
      </w:pPr>
      <w:r>
        <w:rPr>
          <w:rFonts w:hint="eastAsia" w:cs="Times New Roman"/>
        </w:rPr>
        <w:t>Radians to angles</w:t>
      </w:r>
    </w:p>
    <w:p>
      <w:pPr>
        <w:ind w:firstLine="420"/>
        <w:rPr>
          <w:rFonts w:hint="eastAsia" w:cs="Times New Roman" w:eastAsiaTheme="minorEastAsia"/>
          <w:lang w:eastAsia="zh-CN"/>
        </w:rPr>
      </w:pPr>
      <w:r>
        <w:rPr>
          <w:rFonts w:hint="eastAsia" w:cs="Times New Roman"/>
        </w:rPr>
        <w:t>Convert to degrees: Finally, use the np.degrees function to convert the calculated radians into angles. This way, we get the angle defined by three atoms, measured in degrees.</w:t>
      </w:r>
      <w:r>
        <w:rPr>
          <w:rFonts w:hint="eastAsia" w:cs="Times New Roman"/>
          <w:lang w:eastAsia="zh-CN"/>
        </w:rPr>
        <w:t xml:space="preserve">. </w:t>
      </w:r>
    </w:p>
    <w:p>
      <w:pPr>
        <w:pStyle w:val="5"/>
        <w:ind w:left="0" w:leftChars="0" w:firstLine="0" w:firstLineChars="0"/>
        <w:rPr>
          <w:rFonts w:cs="Times New Roman"/>
        </w:rPr>
      </w:pPr>
      <w:r>
        <w:rPr>
          <w:rFonts w:hint="eastAsia" w:cs="Times New Roman"/>
        </w:rPr>
        <w:t>Handling special situations</w:t>
      </w:r>
    </w:p>
    <w:p>
      <w:pPr>
        <w:ind w:firstLine="420"/>
        <w:rPr>
          <w:rFonts w:hint="eastAsia" w:cs="Times New Roman" w:eastAsiaTheme="minorEastAsia"/>
          <w:lang w:eastAsia="zh-CN"/>
        </w:rPr>
      </w:pPr>
      <w:r>
        <w:rPr>
          <w:rFonts w:hint="eastAsia"/>
        </w:rPr>
        <w:t>Zero Division Handling: If norm_product is zero (i.e., when the length of either vector is zero), the function will return an angle of 0. This situation may occur in models where atoms are not properly parsed or are located at overlapping positions</w:t>
      </w:r>
      <w:r>
        <w:rPr>
          <w:rFonts w:hint="eastAsia" w:cs="Times New Roman"/>
          <w:lang w:eastAsia="zh-CN"/>
        </w:rPr>
        <w:t xml:space="preserve">. </w:t>
      </w:r>
    </w:p>
    <w:p>
      <w:pPr>
        <w:ind w:firstLine="420"/>
        <w:rPr>
          <w:rFonts w:cs="Times New Roman"/>
        </w:rPr>
      </w:pPr>
    </w:p>
    <w:p>
      <w:pPr>
        <w:ind w:firstLine="420"/>
        <w:rPr>
          <w:rFonts w:cs="Times New Roman"/>
        </w:rPr>
      </w:pPr>
      <w:r>
        <w:rPr>
          <w:rFonts w:hint="eastAsia" w:cs="Times New Roman"/>
        </w:rPr>
        <w:t xml:space="preserve">To simplify the model and reduce computational load, we adopted the compute_avg_pos(residue) function to calculate the average position of all atoms (excluding hydrogen atoms) within each amino acid residue. This step simplifies the complex structure of amino acids into a single point, allowing for efficient calculation of angles. By using the generate_angle_matrices_for_pdb(pdb_file, output_dir) function, we generate angle matrices for each PDB file. This function begins by parsing the PDB file to extract all residues except water molecules and calculates their average positions. Then, for each amino acid, we compute its angles with every other amino acid and build a two-dimensional angle matrix. Additionally, we adopt a method to convert matrix files into image files so as to more intuitively analyze and display data. This process is especially suited for converting data results generated or processed by models into a visual format, making them easier to interpret and display. The conversion includes not only changing formats but also adjusting and normalizing image sizes to ensure quality and consistency in images. Specifically speaking, values in the matrix are linearly mapped from 0 to 255 range—which is standard pixel value range for gray-scale images—by subtracting the minimum value then dividing by maximum minus minimum value difference followed multiplied by 255 as illustrated specifically in </w:t>
      </w:r>
      <w:r>
        <w:rPr>
          <w:rFonts w:hint="eastAsia" w:cs="Times New Roman"/>
          <w:lang w:val="en-US" w:eastAsia="zh-CN"/>
        </w:rPr>
        <w:t>Supplemental figure 3</w:t>
      </w:r>
      <w:r>
        <w:rPr>
          <w:rFonts w:hint="eastAsia" w:cs="Times New Roman"/>
        </w:rPr>
        <w:t>.</w:t>
      </w:r>
    </w:p>
    <w:p>
      <w:pPr>
        <w:pStyle w:val="3"/>
        <w:ind w:left="0" w:leftChars="0" w:firstLine="0" w:firstLineChars="0"/>
        <w:rPr>
          <w:rFonts w:hint="default" w:ascii="Times New Roman" w:hAnsi="Times New Roman" w:eastAsia="黑体" w:cs="Times New Roman"/>
          <w:lang w:val="en-US" w:eastAsia="zh-CN"/>
        </w:rPr>
      </w:pPr>
      <w:r>
        <w:rPr>
          <w:rFonts w:hint="eastAsia" w:ascii="Times New Roman" w:hAnsi="Times New Roman" w:cs="Times New Roman"/>
          <w:lang w:val="en-US" w:eastAsia="zh-CN"/>
        </w:rPr>
        <w:t>Model Architecture Description</w:t>
      </w:r>
    </w:p>
    <w:p>
      <w:pPr>
        <w:pStyle w:val="4"/>
        <w:ind w:left="0" w:leftChars="0" w:firstLine="0" w:firstLineChars="0"/>
        <w:rPr>
          <w:rFonts w:hint="default"/>
        </w:rPr>
      </w:pPr>
      <w:r>
        <w:rPr>
          <w:rFonts w:hint="default"/>
        </w:rPr>
        <w:t xml:space="preserve">Sequence </w:t>
      </w:r>
      <w:r>
        <w:rPr>
          <w:rFonts w:hint="eastAsia"/>
          <w:lang w:val="en-US" w:eastAsia="zh-CN"/>
        </w:rPr>
        <w:t>P</w:t>
      </w:r>
      <w:r>
        <w:rPr>
          <w:rFonts w:hint="default"/>
        </w:rPr>
        <w:t xml:space="preserve">rocessing </w:t>
      </w:r>
      <w:r>
        <w:rPr>
          <w:rFonts w:hint="eastAsia"/>
          <w:lang w:val="en-US" w:eastAsia="zh-CN"/>
        </w:rPr>
        <w:t>M</w:t>
      </w:r>
      <w:r>
        <w:rPr>
          <w:rFonts w:hint="default"/>
        </w:rPr>
        <w:t xml:space="preserve">odel </w:t>
      </w:r>
      <w:r>
        <w:rPr>
          <w:rFonts w:hint="eastAsia"/>
          <w:lang w:val="en-US" w:eastAsia="zh-CN"/>
        </w:rPr>
        <w:t>B</w:t>
      </w:r>
      <w:r>
        <w:rPr>
          <w:rFonts w:hint="default"/>
        </w:rPr>
        <w:t>ased on BiLSTM</w:t>
      </w:r>
    </w:p>
    <w:p>
      <w:pPr>
        <w:ind w:firstLine="420"/>
        <w:rPr>
          <w:rFonts w:hint="eastAsia" w:cs="Times New Roman" w:eastAsiaTheme="minorEastAsia"/>
          <w:lang w:eastAsia="zh-CN"/>
        </w:rPr>
      </w:pPr>
      <w:r>
        <w:rPr>
          <w:rFonts w:hint="eastAsia"/>
        </w:rPr>
        <w:t>In studying the secondary structure information of amino acids in proteins, we utilized a Bidirectional Long-Term Memory network model aimed at capturing sequential dependencies in the data. The architectural framework of this model provides a detailed depiction of how input data is processed through multiple levels, ultimately predicting outcomes based on learned patterns. This model is particularly suited for tasks where context from past and future data points is critical for making accurate predictions</w:t>
      </w:r>
      <w:r>
        <w:rPr>
          <w:rFonts w:hint="eastAsia" w:cs="Times New Roman"/>
          <w:lang w:eastAsia="zh-CN"/>
        </w:rPr>
        <w:t xml:space="preserve">. </w:t>
      </w:r>
    </w:p>
    <w:p>
      <w:pPr>
        <w:ind w:firstLine="420"/>
        <w:rPr>
          <w:rFonts w:cs="Times New Roman"/>
        </w:rPr>
      </w:pPr>
      <w:r>
        <w:rPr>
          <w:rFonts w:hint="eastAsia"/>
        </w:rPr>
        <w:t>The model initially processes input data through an embedding layer, which transforms input indices into fixed-size dense vectors. The embedding layer allows the model to convert each integer input into dense vectors produced during learning, providing a representation of data for subsequent processing stages. The operation of the embedding layer can be described as follows:</w:t>
      </w:r>
    </w:p>
    <w:p>
      <w:pPr>
        <w:pStyle w:val="11"/>
        <w:rPr>
          <w:rFonts w:cs="Times New Roman"/>
        </w:rPr>
      </w:pPr>
      <w:r>
        <w:rPr>
          <w:rFonts w:cs="Times New Roman"/>
        </w:rPr>
        <w:tab/>
      </w:r>
      <w:r>
        <w:rPr>
          <w:rFonts w:cs="Times New Roman"/>
          <w:position w:val="-10"/>
        </w:rPr>
        <w:object>
          <v:shape id="_x0000_i1029" o:spt="75" type="#_x0000_t75" style="height:14.8pt;width:136.2pt;" o:ole="t" filled="f" o:preferrelative="t" stroked="f" coordsize="21600,21600">
            <v:path/>
            <v:fill on="f" focussize="0,0"/>
            <v:stroke on="f" joinstyle="miter"/>
            <v:imagedata r:id="rId16" o:title=""/>
            <o:lock v:ext="edit" aspectratio="t"/>
            <w10:wrap type="none"/>
            <w10:anchorlock/>
          </v:shape>
          <o:OLEObject Type="Embed" ProgID="Equation.DSMT4" ShapeID="_x0000_i1029" DrawAspect="Content" ObjectID="_1468075729" r:id="rId15">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15</w:instrText>
      </w:r>
      <w:r>
        <w:rPr>
          <w:rFonts w:cs="Times New Roman"/>
        </w:rPr>
        <w:fldChar w:fldCharType="end"/>
      </w:r>
      <w:r>
        <w:rPr>
          <w:rFonts w:cs="Times New Roman"/>
        </w:rPr>
        <w:instrText xml:space="preserve">)</w:instrText>
      </w:r>
      <w:r>
        <w:rPr>
          <w:rFonts w:cs="Times New Roman"/>
        </w:rPr>
        <w:fldChar w:fldCharType="end"/>
      </w:r>
    </w:p>
    <w:p>
      <w:pPr>
        <w:ind w:firstLine="420"/>
        <w:rPr>
          <w:rFonts w:hint="eastAsia" w:cs="Times New Roman" w:eastAsiaTheme="minorEastAsia"/>
          <w:lang w:eastAsia="zh-CN"/>
        </w:rPr>
      </w:pPr>
      <w:r>
        <w:rPr>
          <w:rFonts w:hint="eastAsia"/>
        </w:rPr>
        <w:t>In the formula,</w:t>
      </w:r>
      <w:r>
        <w:rPr>
          <w:rFonts w:hint="eastAsia"/>
          <w:lang w:val="en-US" w:eastAsia="zh-CN"/>
        </w:rPr>
        <w:t xml:space="preserve"> </w:t>
      </w:r>
      <w:r>
        <w:rPr>
          <w:rFonts w:cs="Times New Roman"/>
          <w:position w:val="-4"/>
        </w:rPr>
        <w:object>
          <v:shape id="_x0000_i1030" o:spt="75" type="#_x0000_t75" style="height:10.1pt;width:10.1pt;" o:ole="t" filled="f" o:preferrelative="t" stroked="f" coordsize="21600,21600">
            <v:path/>
            <v:fill on="f" focussize="0,0"/>
            <v:stroke on="f" joinstyle="miter"/>
            <v:imagedata r:id="rId18" o:title=""/>
            <o:lock v:ext="edit" aspectratio="t"/>
            <w10:wrap type="none"/>
            <w10:anchorlock/>
          </v:shape>
          <o:OLEObject Type="Embed" ProgID="Equation.3" ShapeID="_x0000_i1030" DrawAspect="Content" ObjectID="_1468075730" r:id="rId17">
            <o:LockedField>false</o:LockedField>
          </o:OLEObject>
        </w:object>
      </w:r>
      <w:r>
        <w:rPr>
          <w:rFonts w:hint="eastAsia"/>
        </w:rPr>
        <w:t>represents the index of words in the input sequence and</w:t>
      </w:r>
      <w:r>
        <w:rPr>
          <w:rFonts w:hint="eastAsia"/>
          <w:lang w:val="en-US" w:eastAsia="zh-CN"/>
        </w:rPr>
        <w:t xml:space="preserve"> </w:t>
      </w:r>
      <w:r>
        <w:rPr>
          <w:rFonts w:cs="Times New Roman"/>
          <w:position w:val="-6"/>
        </w:rPr>
        <w:object>
          <v:shape id="_x0000_i1031" o:spt="75" type="#_x0000_t75" style="height:14pt;width:52.95pt;" o:ole="t" filled="f" o:preferrelative="t" stroked="f" coordsize="21600,21600">
            <v:path/>
            <v:fill on="f" focussize="0,0"/>
            <v:stroke on="f" joinstyle="miter"/>
            <v:imagedata r:id="rId20" o:title=""/>
            <o:lock v:ext="edit" aspectratio="t"/>
            <w10:wrap type="none"/>
            <w10:anchorlock/>
          </v:shape>
          <o:OLEObject Type="Embed" ProgID="Equation.3" ShapeID="_x0000_i1031" DrawAspect="Content" ObjectID="_1468075731" r:id="rId19">
            <o:LockedField>false</o:LockedField>
          </o:OLEObject>
        </w:object>
      </w:r>
      <w:r>
        <w:rPr>
          <w:rFonts w:hint="eastAsia"/>
        </w:rPr>
        <w:t xml:space="preserve"> indicates a dense vector output from the embedding layer.</w:t>
      </w:r>
      <w:r>
        <w:rPr>
          <w:rFonts w:hint="eastAsia" w:cs="Times New Roman"/>
          <w:lang w:eastAsia="zh-CN"/>
        </w:rPr>
        <w:t xml:space="preserve"> </w:t>
      </w:r>
    </w:p>
    <w:p>
      <w:pPr>
        <w:rPr>
          <w:rFonts w:hint="eastAsia"/>
        </w:rPr>
      </w:pPr>
      <w:r>
        <w:rPr>
          <w:rFonts w:hint="eastAsia"/>
        </w:rPr>
        <w:t>Next, data is fed into a bidirectional LSTM layer which processes data through two LSTM layers (one forward and one backward) and merges their outputs. This bidirectional processing enables the network to gather information from both past and future contexts, better capturing the time-series characteristics of the data. The mathematical operations for BiLSTM layers are as follows:</w:t>
      </w:r>
    </w:p>
    <w:p>
      <w:r>
        <w:rPr>
          <w:rFonts w:hint="eastAsia"/>
        </w:rPr>
        <w:t>For forward LSTM:</w:t>
      </w:r>
    </w:p>
    <w:p>
      <w:pPr>
        <w:pStyle w:val="11"/>
        <w:rPr>
          <w:rFonts w:cs="Times New Roman"/>
        </w:rPr>
      </w:pPr>
      <w:r>
        <w:rPr>
          <w:rFonts w:cs="Times New Roman"/>
        </w:rPr>
        <w:tab/>
      </w:r>
      <w:r>
        <w:rPr>
          <w:rFonts w:cs="Times New Roman"/>
        </w:rPr>
        <w:object>
          <v:shape id="_x0000_i1032" o:spt="75" type="#_x0000_t75" style="height:19.85pt;width:138.95pt;" o:ole="t" filled="f" o:preferrelative="t" stroked="f" coordsize="21600,21600">
            <v:path/>
            <v:fill on="f" focussize="0,0"/>
            <v:stroke on="f" joinstyle="miter"/>
            <v:imagedata r:id="rId22" o:title=""/>
            <o:lock v:ext="edit" aspectratio="t"/>
            <w10:wrap type="none"/>
            <w10:anchorlock/>
          </v:shape>
          <o:OLEObject Type="Embed" ProgID="Equation.DSMT4" ShapeID="_x0000_i1032" DrawAspect="Content" ObjectID="_1468075732" r:id="rId21">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16</w:instrText>
      </w:r>
      <w:r>
        <w:rPr>
          <w:rFonts w:cs="Times New Roman"/>
        </w:rPr>
        <w:fldChar w:fldCharType="end"/>
      </w:r>
      <w:r>
        <w:rPr>
          <w:rFonts w:cs="Times New Roman"/>
        </w:rPr>
        <w:instrText xml:space="preserve">)</w:instrText>
      </w:r>
      <w:r>
        <w:rPr>
          <w:rFonts w:cs="Times New Roman"/>
        </w:rPr>
        <w:fldChar w:fldCharType="end"/>
      </w:r>
    </w:p>
    <w:p>
      <w:pPr>
        <w:ind w:firstLine="420"/>
        <w:rPr>
          <w:rFonts w:hint="eastAsia" w:cs="Times New Roman" w:eastAsiaTheme="minorEastAsia"/>
          <w:lang w:val="en-US" w:eastAsia="zh-CN"/>
        </w:rPr>
      </w:pPr>
      <w:r>
        <w:rPr>
          <w:rFonts w:hint="eastAsia" w:cs="Times New Roman"/>
        </w:rPr>
        <w:t>For the backward LSTM</w:t>
      </w:r>
      <w:r>
        <w:rPr>
          <w:rFonts w:hint="eastAsia" w:cs="Times New Roman"/>
          <w:lang w:val="en-US" w:eastAsia="zh-CN"/>
        </w:rPr>
        <w:t>:</w:t>
      </w:r>
    </w:p>
    <w:p>
      <w:pPr>
        <w:pStyle w:val="11"/>
        <w:rPr>
          <w:rFonts w:cs="Times New Roman"/>
        </w:rPr>
      </w:pPr>
      <w:r>
        <w:rPr>
          <w:rFonts w:cs="Times New Roman"/>
        </w:rPr>
        <w:tab/>
      </w:r>
      <w:r>
        <w:rPr>
          <w:rFonts w:cs="Times New Roman"/>
        </w:rPr>
        <w:object>
          <v:shape id="_x0000_i1033" o:spt="75" type="#_x0000_t75" style="height:19.85pt;width:137pt;" o:ole="t" filled="f" o:preferrelative="t" stroked="f" coordsize="21600,21600">
            <v:path/>
            <v:fill on="f" focussize="0,0"/>
            <v:stroke on="f" joinstyle="miter"/>
            <v:imagedata r:id="rId24" o:title=""/>
            <o:lock v:ext="edit" aspectratio="t"/>
            <w10:wrap type="none"/>
            <w10:anchorlock/>
          </v:shape>
          <o:OLEObject Type="Embed" ProgID="Equation.DSMT4" ShapeID="_x0000_i1033" DrawAspect="Content" ObjectID="_1468075733" r:id="rId23">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17</w:instrText>
      </w:r>
      <w:r>
        <w:rPr>
          <w:rFonts w:cs="Times New Roman"/>
        </w:rPr>
        <w:fldChar w:fldCharType="end"/>
      </w:r>
      <w:r>
        <w:rPr>
          <w:rFonts w:cs="Times New Roman"/>
        </w:rPr>
        <w:instrText xml:space="preserve">)</w:instrText>
      </w:r>
      <w:r>
        <w:rPr>
          <w:rFonts w:cs="Times New Roman"/>
        </w:rPr>
        <w:fldChar w:fldCharType="end"/>
      </w:r>
    </w:p>
    <w:p>
      <w:pPr>
        <w:ind w:firstLine="420"/>
        <w:rPr>
          <w:rFonts w:cs="Times New Roman"/>
        </w:rPr>
      </w:pPr>
      <w:r>
        <w:rPr>
          <w:rFonts w:hint="eastAsia" w:cs="Times New Roman"/>
          <w:lang w:val="en-US" w:eastAsia="zh-CN"/>
        </w:rPr>
        <w:t>Merge output</w:t>
      </w:r>
      <w:r>
        <w:rPr>
          <w:rFonts w:cs="Times New Roman"/>
        </w:rPr>
        <w:t>：</w:t>
      </w:r>
    </w:p>
    <w:p>
      <w:pPr>
        <w:pStyle w:val="11"/>
        <w:rPr>
          <w:rFonts w:cs="Times New Roman"/>
        </w:rPr>
      </w:pPr>
      <w:r>
        <w:rPr>
          <w:rFonts w:cs="Times New Roman"/>
        </w:rPr>
        <w:tab/>
      </w:r>
      <w:r>
        <w:rPr>
          <w:rFonts w:cs="Times New Roman"/>
          <w:position w:val="-18"/>
        </w:rPr>
        <w:object>
          <v:shape id="_x0000_i1034" o:spt="75" type="#_x0000_t75" style="height:24.15pt;width:58pt;" o:ole="t" filled="f" o:preferrelative="t" stroked="f" coordsize="21600,21600">
            <v:path/>
            <v:fill on="f" focussize="0,0"/>
            <v:stroke on="f" joinstyle="miter"/>
            <v:imagedata r:id="rId26" o:title=""/>
            <o:lock v:ext="edit" aspectratio="t"/>
            <w10:wrap type="none"/>
            <w10:anchorlock/>
          </v:shape>
          <o:OLEObject Type="Embed" ProgID="Equation.DSMT4" ShapeID="_x0000_i1034" DrawAspect="Content" ObjectID="_1468075734" r:id="rId25">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18</w:instrText>
      </w:r>
      <w:r>
        <w:rPr>
          <w:rFonts w:cs="Times New Roman"/>
        </w:rPr>
        <w:fldChar w:fldCharType="end"/>
      </w:r>
      <w:r>
        <w:rPr>
          <w:rFonts w:cs="Times New Roman"/>
        </w:rPr>
        <w:instrText xml:space="preserve">)</w:instrText>
      </w:r>
      <w:r>
        <w:rPr>
          <w:rFonts w:cs="Times New Roman"/>
        </w:rPr>
        <w:fldChar w:fldCharType="end"/>
      </w:r>
    </w:p>
    <w:p>
      <w:pPr>
        <w:ind w:firstLine="420"/>
        <w:rPr>
          <w:rFonts w:hint="eastAsia" w:cs="Times New Roman" w:eastAsiaTheme="minorEastAsia"/>
          <w:lang w:eastAsia="zh-CN"/>
        </w:rPr>
      </w:pPr>
      <w:r>
        <w:rPr>
          <w:rFonts w:hint="eastAsia"/>
        </w:rPr>
        <w:t xml:space="preserve">In the above formula, </w:t>
      </w:r>
      <w:r>
        <w:rPr>
          <w:rFonts w:cs="Times New Roman"/>
          <w:position w:val="-12"/>
        </w:rPr>
        <w:object>
          <v:shape id="_x0000_i1035" o:spt="75" type="#_x0000_t75" style="height:21.4pt;width:15.2pt;" o:ole="t" filled="f" o:preferrelative="t" stroked="f" coordsize="21600,21600">
            <v:path/>
            <v:fill on="f" focussize="0,0"/>
            <v:stroke on="f" joinstyle="miter"/>
            <v:imagedata r:id="rId28" o:title=""/>
            <o:lock v:ext="edit" aspectratio="t"/>
            <w10:wrap type="none"/>
            <w10:anchorlock/>
          </v:shape>
          <o:OLEObject Type="Embed" ProgID="Equation.3" ShapeID="_x0000_i1035" DrawAspect="Content" ObjectID="_1468075735" r:id="rId27">
            <o:LockedField>false</o:LockedField>
          </o:OLEObject>
        </w:object>
      </w:r>
      <w:r>
        <w:rPr>
          <w:rFonts w:hint="eastAsia"/>
        </w:rPr>
        <w:t>represents the hidden state of the forward LSTM at time step</w:t>
      </w:r>
      <w:r>
        <w:rPr>
          <w:rFonts w:hint="eastAsia"/>
          <w:lang w:val="en-US" w:eastAsia="zh-CN"/>
        </w:rPr>
        <w:t xml:space="preserve"> </w:t>
      </w:r>
      <w:r>
        <w:rPr>
          <w:rFonts w:cs="Times New Roman"/>
          <w:position w:val="-6"/>
        </w:rPr>
        <w:object>
          <v:shape id="_x0000_i1036" o:spt="75" type="#_x0000_t75" style="height:12.85pt;width:7.8pt;" o:ole="t" filled="f" o:preferrelative="t" stroked="f" coordsize="21600,21600">
            <v:path/>
            <v:fill on="f" focussize="0,0"/>
            <v:stroke on="f" joinstyle="miter"/>
            <v:imagedata r:id="rId30" o:title=""/>
            <o:lock v:ext="edit" aspectratio="t"/>
            <w10:wrap type="none"/>
            <w10:anchorlock/>
          </v:shape>
          <o:OLEObject Type="Embed" ProgID="Equation.3" ShapeID="_x0000_i1036" DrawAspect="Content" ObjectID="_1468075736" r:id="rId29">
            <o:LockedField>false</o:LockedField>
          </o:OLEObject>
        </w:object>
      </w:r>
      <w:r>
        <w:rPr>
          <w:rFonts w:hint="eastAsia" w:cs="Times New Roman"/>
          <w:position w:val="-6"/>
          <w:lang w:val="en-US" w:eastAsia="zh-CN"/>
        </w:rPr>
        <w:t xml:space="preserve">, </w:t>
      </w:r>
      <w:r>
        <w:rPr>
          <w:rFonts w:cs="Times New Roman"/>
          <w:position w:val="-12"/>
        </w:rPr>
        <w:object>
          <v:shape id="_x0000_i1037" o:spt="75" type="#_x0000_t75" style="height:21.4pt;width:12.85pt;" o:ole="t" filled="f" o:preferrelative="t" stroked="f" coordsize="21600,21600">
            <v:path/>
            <v:fill on="f" focussize="0,0"/>
            <v:stroke on="f" joinstyle="miter"/>
            <v:imagedata r:id="rId32" o:title=""/>
            <o:lock v:ext="edit" aspectratio="t"/>
            <w10:wrap type="none"/>
            <w10:anchorlock/>
          </v:shape>
          <o:OLEObject Type="Embed" ProgID="Equation.3" ShapeID="_x0000_i1037" DrawAspect="Content" ObjectID="_1468075737" r:id="rId31">
            <o:LockedField>false</o:LockedField>
          </o:OLEObject>
        </w:object>
      </w:r>
      <w:r>
        <w:rPr>
          <w:rFonts w:hint="eastAsia"/>
        </w:rPr>
        <w:t xml:space="preserve">denotes the hidden state of the backward LSTM at time step </w:t>
      </w:r>
      <w:r>
        <w:rPr>
          <w:rFonts w:cs="Times New Roman"/>
          <w:position w:val="-6"/>
        </w:rPr>
        <w:object>
          <v:shape id="_x0000_i1038" o:spt="75" type="#_x0000_t75" style="height:12.85pt;width:7.8pt;" o:ole="t" filled="f" o:preferrelative="t" stroked="f" coordsize="21600,21600">
            <v:path/>
            <v:fill on="f" focussize="0,0"/>
            <v:stroke on="f" joinstyle="miter"/>
            <v:imagedata r:id="rId30" o:title=""/>
            <o:lock v:ext="edit" aspectratio="t"/>
            <w10:wrap type="none"/>
            <w10:anchorlock/>
          </v:shape>
          <o:OLEObject Type="Embed" ProgID="Equation.3" ShapeID="_x0000_i1038" DrawAspect="Content" ObjectID="_1468075738" r:id="rId33">
            <o:LockedField>false</o:LockedField>
          </o:OLEObject>
        </w:object>
      </w:r>
      <w:r>
        <w:rPr>
          <w:rFonts w:hint="eastAsia" w:cs="Times New Roman"/>
          <w:position w:val="-6"/>
          <w:lang w:val="en-US" w:eastAsia="zh-CN"/>
        </w:rPr>
        <w:t xml:space="preserve">, and </w:t>
      </w:r>
      <w:r>
        <w:rPr>
          <w:rFonts w:cs="Times New Roman"/>
          <w:position w:val="-12"/>
        </w:rPr>
        <w:object>
          <v:shape id="_x0000_i1039" o:spt="75" type="#_x0000_t75" style="height:17.9pt;width:12.85pt;" o:ole="t" filled="f" o:preferrelative="t" stroked="f" coordsize="21600,21600">
            <v:path/>
            <v:fill on="f" focussize="0,0"/>
            <v:stroke on="f" joinstyle="miter"/>
            <v:imagedata r:id="rId35" o:title=""/>
            <o:lock v:ext="edit" aspectratio="t"/>
            <w10:wrap type="none"/>
            <w10:anchorlock/>
          </v:shape>
          <o:OLEObject Type="Embed" ProgID="Equation.3" ShapeID="_x0000_i1039" DrawAspect="Content" ObjectID="_1468075739" r:id="rId34">
            <o:LockedField>false</o:LockedField>
          </o:OLEObject>
        </w:object>
      </w:r>
      <w:r>
        <w:rPr>
          <w:rFonts w:hint="eastAsia"/>
        </w:rPr>
        <w:t xml:space="preserve"> indicates the result after concatenating the forward and backward hidden states</w:t>
      </w:r>
      <w:r>
        <w:rPr>
          <w:rFonts w:hint="eastAsia" w:cs="Times New Roman"/>
          <w:lang w:eastAsia="zh-CN"/>
        </w:rPr>
        <w:t xml:space="preserve">. </w:t>
      </w:r>
    </w:p>
    <w:p>
      <w:r>
        <w:rPr>
          <w:rFonts w:hint="eastAsia"/>
        </w:rPr>
        <w:t>To reduce overfitting, a dropout layer was used next. This layer randomly sets a portion of the input units to zero during training, which helps the model generalize and avoids excessive fitting to the training data</w:t>
      </w:r>
      <w:r>
        <w:rPr>
          <w:rFonts w:hint="eastAsia"/>
          <w:lang w:val="en-US" w:eastAsia="zh-CN"/>
        </w:rPr>
        <w:t>(19)</w:t>
      </w:r>
      <w:r>
        <w:rPr>
          <w:rFonts w:hint="eastAsia"/>
        </w:rPr>
        <w:t>.</w:t>
      </w:r>
    </w:p>
    <w:p>
      <w:pPr>
        <w:pStyle w:val="11"/>
        <w:rPr>
          <w:rFonts w:cs="Times New Roman"/>
        </w:rPr>
      </w:pPr>
      <w:r>
        <w:rPr>
          <w:rFonts w:cs="Times New Roman"/>
        </w:rPr>
        <w:tab/>
      </w:r>
      <w:r>
        <w:rPr>
          <w:rFonts w:cs="Times New Roman"/>
        </w:rPr>
        <w:object>
          <v:shape id="_x0000_i1040" o:spt="75" type="#_x0000_t75" style="height:17.9pt;width:116pt;" o:ole="t" filled="f" o:preferrelative="t" stroked="f" coordsize="21600,21600">
            <v:path/>
            <v:fill on="f" focussize="0,0"/>
            <v:stroke on="f" joinstyle="miter"/>
            <v:imagedata r:id="rId37" o:title=""/>
            <o:lock v:ext="edit" aspectratio="t"/>
            <w10:wrap type="none"/>
            <w10:anchorlock/>
          </v:shape>
          <o:OLEObject Type="Embed" ProgID="Equation.DSMT4" ShapeID="_x0000_i1040" DrawAspect="Content" ObjectID="_1468075740" r:id="rId36">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19</w:instrText>
      </w:r>
      <w:r>
        <w:rPr>
          <w:rFonts w:cs="Times New Roman"/>
        </w:rPr>
        <w:fldChar w:fldCharType="end"/>
      </w:r>
      <w:r>
        <w:rPr>
          <w:rFonts w:cs="Times New Roman"/>
        </w:rPr>
        <w:instrText xml:space="preserve">)</w:instrText>
      </w:r>
      <w:r>
        <w:rPr>
          <w:rFonts w:cs="Times New Roman"/>
        </w:rPr>
        <w:fldChar w:fldCharType="end"/>
      </w:r>
    </w:p>
    <w:p>
      <w:pPr>
        <w:ind w:firstLine="420"/>
        <w:rPr>
          <w:rFonts w:hint="eastAsia" w:cs="Times New Roman" w:eastAsiaTheme="minorEastAsia"/>
          <w:lang w:eastAsia="zh-CN"/>
        </w:rPr>
      </w:pPr>
      <w:r>
        <w:rPr>
          <w:rFonts w:hint="eastAsia"/>
        </w:rPr>
        <w:t>In the formula,</w:t>
      </w:r>
      <w:r>
        <w:rPr>
          <w:rFonts w:hint="eastAsia"/>
          <w:lang w:val="en-US" w:eastAsia="zh-CN"/>
        </w:rPr>
        <w:t xml:space="preserve"> </w:t>
      </w:r>
      <w:r>
        <w:rPr>
          <w:rFonts w:cs="Times New Roman"/>
          <w:position w:val="-12"/>
        </w:rPr>
        <w:object>
          <v:shape id="_x0000_i1041" o:spt="75" type="#_x0000_t75" style="height:17.9pt;width:12.85pt;" o:ole="t" filled="f" o:preferrelative="t" stroked="f" coordsize="21600,21600">
            <v:path/>
            <v:fill on="f" focussize="0,0"/>
            <v:stroke on="f" joinstyle="miter"/>
            <v:imagedata r:id="rId39" o:title=""/>
            <o:lock v:ext="edit" aspectratio="t"/>
            <w10:wrap type="none"/>
            <w10:anchorlock/>
          </v:shape>
          <o:OLEObject Type="Embed" ProgID="Equation.3" ShapeID="_x0000_i1041" DrawAspect="Content" ObjectID="_1468075741" r:id="rId38">
            <o:LockedField>false</o:LockedField>
          </o:OLEObject>
        </w:object>
      </w:r>
      <w:r>
        <w:rPr>
          <w:rFonts w:hint="eastAsia"/>
        </w:rPr>
        <w:t>represents the output from the bidirectional LSTM, and</w:t>
      </w:r>
      <w:r>
        <w:rPr>
          <w:rFonts w:hint="eastAsia"/>
          <w:lang w:val="en-US" w:eastAsia="zh-CN"/>
        </w:rPr>
        <w:t xml:space="preserve"> </w:t>
      </w:r>
      <w:r>
        <w:rPr>
          <w:rFonts w:cs="Times New Roman"/>
          <w:position w:val="-10"/>
        </w:rPr>
        <w:object>
          <v:shape id="_x0000_i1042" o:spt="75" type="#_x0000_t75" style="height:14.8pt;width:42.8pt;" o:ole="t" filled="f" o:preferrelative="t" stroked="f" coordsize="21600,21600">
            <v:path/>
            <v:fill on="f" focussize="0,0"/>
            <v:stroke on="f" joinstyle="miter"/>
            <v:imagedata r:id="rId41" o:title=""/>
            <o:lock v:ext="edit" aspectratio="t"/>
            <w10:wrap type="none"/>
            <w10:anchorlock/>
          </v:shape>
          <o:OLEObject Type="Embed" ProgID="Equation.3" ShapeID="_x0000_i1042" DrawAspect="Content" ObjectID="_1468075742" r:id="rId40">
            <o:LockedField>false</o:LockedField>
          </o:OLEObject>
        </w:object>
      </w:r>
      <w:r>
        <w:rPr>
          <w:rFonts w:hint="eastAsia"/>
        </w:rPr>
        <w:t xml:space="preserve"> represents the output after applying dropout</w:t>
      </w:r>
      <w:r>
        <w:rPr>
          <w:rFonts w:hint="eastAsia" w:cs="Times New Roman"/>
          <w:lang w:eastAsia="zh-CN"/>
        </w:rPr>
        <w:t xml:space="preserve">. </w:t>
      </w:r>
    </w:p>
    <w:p>
      <w:pPr>
        <w:rPr>
          <w:rFonts w:hint="eastAsia"/>
        </w:rPr>
      </w:pPr>
      <w:r>
        <w:rPr>
          <w:rFonts w:hint="eastAsia"/>
        </w:rPr>
        <w:t>Additionally, the model includes two fully connected layers. The first fully connected layer converts the output from the bidirectional LSTM layer from a high-dimensional space to a lower dimensional representation space and introduces non-linearity through the ReLU activation function, enabling the model to learn more complex feature representations.</w:t>
      </w:r>
    </w:p>
    <w:p>
      <w:r>
        <w:rPr>
          <w:rFonts w:hint="eastAsia"/>
        </w:rPr>
        <w:t>The second fully connected layer further maps these features to output dimensions, which typically correspond to the number of classes in classification tasks. A Sigmoid activation function is applied at this layer's output that compresses values between 0 and 1, suitable for handling outputs like binary classification problems. The first fully connected layer with ReLU activation and the output layer with sigmoid activation:</w:t>
      </w:r>
    </w:p>
    <w:p>
      <w:pPr>
        <w:pStyle w:val="11"/>
        <w:rPr>
          <w:rFonts w:cs="Times New Roman"/>
        </w:rPr>
      </w:pPr>
      <w:r>
        <w:rPr>
          <w:rFonts w:cs="Times New Roman"/>
        </w:rPr>
        <w:tab/>
      </w:r>
      <w:r>
        <w:rPr>
          <w:rFonts w:cs="Times New Roman"/>
        </w:rPr>
        <w:object>
          <v:shape id="_x0000_i1043" o:spt="75" type="#_x0000_t75" style="height:17.9pt;width:144pt;" o:ole="t" filled="f" o:preferrelative="t" stroked="f" coordsize="21600,21600">
            <v:path/>
            <v:fill on="f" focussize="0,0"/>
            <v:stroke on="f" joinstyle="miter"/>
            <v:imagedata r:id="rId43" o:title=""/>
            <o:lock v:ext="edit" aspectratio="t"/>
            <w10:wrap type="none"/>
            <w10:anchorlock/>
          </v:shape>
          <o:OLEObject Type="Embed" ProgID="Equation.DSMT4" ShapeID="_x0000_i1043" DrawAspect="Content" ObjectID="_1468075743" r:id="rId42">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20</w:instrText>
      </w:r>
      <w:r>
        <w:rPr>
          <w:rFonts w:cs="Times New Roman"/>
        </w:rPr>
        <w:fldChar w:fldCharType="end"/>
      </w:r>
      <w:r>
        <w:rPr>
          <w:rFonts w:cs="Times New Roman"/>
        </w:rPr>
        <w:instrText xml:space="preserve">)</w:instrText>
      </w:r>
      <w:r>
        <w:rPr>
          <w:rFonts w:cs="Times New Roman"/>
        </w:rPr>
        <w:fldChar w:fldCharType="end"/>
      </w:r>
    </w:p>
    <w:p>
      <w:pPr>
        <w:pStyle w:val="11"/>
        <w:rPr>
          <w:rFonts w:cs="Times New Roman"/>
        </w:rPr>
      </w:pPr>
      <w:r>
        <w:rPr>
          <w:rFonts w:cs="Times New Roman"/>
        </w:rPr>
        <w:tab/>
      </w:r>
      <w:r>
        <w:rPr>
          <w:rFonts w:cs="Times New Roman"/>
        </w:rPr>
        <w:object>
          <v:shape id="_x0000_i1044" o:spt="75" type="#_x0000_t75" style="height:17.9pt;width:131.95pt;" o:ole="t" filled="f" o:preferrelative="t" stroked="f" coordsize="21600,21600">
            <v:path/>
            <v:fill on="f" focussize="0,0"/>
            <v:stroke on="f" joinstyle="miter"/>
            <v:imagedata r:id="rId45" o:title=""/>
            <o:lock v:ext="edit" aspectratio="t"/>
            <w10:wrap type="none"/>
            <w10:anchorlock/>
          </v:shape>
          <o:OLEObject Type="Embed" ProgID="Equation.DSMT4" ShapeID="_x0000_i1044" DrawAspect="Content" ObjectID="_1468075744" r:id="rId44">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21</w:instrText>
      </w:r>
      <w:r>
        <w:rPr>
          <w:rFonts w:cs="Times New Roman"/>
        </w:rPr>
        <w:fldChar w:fldCharType="end"/>
      </w:r>
      <w:r>
        <w:rPr>
          <w:rFonts w:cs="Times New Roman"/>
        </w:rPr>
        <w:instrText xml:space="preserve">)</w:instrText>
      </w:r>
      <w:r>
        <w:rPr>
          <w:rFonts w:cs="Times New Roman"/>
        </w:rPr>
        <w:fldChar w:fldCharType="end"/>
      </w:r>
    </w:p>
    <w:p>
      <w:pPr>
        <w:ind w:firstLine="420"/>
        <w:rPr>
          <w:rFonts w:hint="eastAsia" w:cs="Times New Roman" w:eastAsiaTheme="minorEastAsia"/>
          <w:lang w:eastAsia="zh-CN"/>
        </w:rPr>
      </w:pPr>
      <w:r>
        <w:rPr>
          <w:rFonts w:hint="eastAsia"/>
        </w:rPr>
        <w:t>In the formula above,</w:t>
      </w:r>
      <w:r>
        <w:rPr>
          <w:rFonts w:hint="eastAsia"/>
          <w:lang w:val="en-US" w:eastAsia="zh-CN"/>
        </w:rPr>
        <w:t xml:space="preserve"> </w:t>
      </w:r>
      <w:r>
        <w:rPr>
          <w:rFonts w:cs="Times New Roman"/>
          <w:position w:val="-10"/>
        </w:rPr>
        <w:object>
          <v:shape id="_x0000_i1045" o:spt="75" type="#_x0000_t75" style="height:17.1pt;width:17.1pt;" o:ole="t" filled="f" o:preferrelative="t" stroked="f" coordsize="21600,21600">
            <v:path/>
            <v:fill on="f" focussize="0,0"/>
            <v:stroke on="f" joinstyle="miter"/>
            <v:imagedata r:id="rId47" o:title=""/>
            <o:lock v:ext="edit" aspectratio="t"/>
            <w10:wrap type="none"/>
            <w10:anchorlock/>
          </v:shape>
          <o:OLEObject Type="Embed" ProgID="Equation.3" ShapeID="_x0000_i1045" DrawAspect="Content" ObjectID="_1468075745" r:id="rId46">
            <o:LockedField>false</o:LockedField>
          </o:OLEObject>
        </w:object>
      </w:r>
      <w:r>
        <w:rPr>
          <w:rFonts w:hint="eastAsia" w:cs="Times New Roman"/>
          <w:position w:val="-10"/>
          <w:lang w:val="en-US" w:eastAsia="zh-CN"/>
        </w:rPr>
        <w:t xml:space="preserve"> and </w:t>
      </w:r>
      <w:r>
        <w:rPr>
          <w:rFonts w:cs="Times New Roman"/>
          <w:position w:val="-10"/>
        </w:rPr>
        <w:object>
          <v:shape id="_x0000_i1046" o:spt="75" type="#_x0000_t75" style="height:17.1pt;width:17.9pt;" o:ole="t" filled="f" o:preferrelative="t" stroked="f" coordsize="21600,21600">
            <v:path/>
            <v:fill on="f" focussize="0,0"/>
            <v:stroke on="f" joinstyle="miter"/>
            <v:imagedata r:id="rId49" o:title=""/>
            <o:lock v:ext="edit" aspectratio="t"/>
            <w10:wrap type="none"/>
            <w10:anchorlock/>
          </v:shape>
          <o:OLEObject Type="Embed" ProgID="Equation.3" ShapeID="_x0000_i1046" DrawAspect="Content" ObjectID="_1468075746" r:id="rId48">
            <o:LockedField>false</o:LockedField>
          </o:OLEObject>
        </w:object>
      </w:r>
      <w:r>
        <w:rPr>
          <w:rFonts w:hint="eastAsia"/>
        </w:rPr>
        <w:t xml:space="preserve"> represent the weight matrices of the fully connected layer</w:t>
      </w:r>
      <w:r>
        <w:rPr>
          <w:rFonts w:hint="eastAsia"/>
          <w:lang w:val="en-US" w:eastAsia="zh-CN"/>
        </w:rPr>
        <w:t xml:space="preserve">. </w:t>
      </w:r>
      <w:r>
        <w:rPr>
          <w:rFonts w:cs="Times New Roman"/>
          <w:position w:val="-12"/>
        </w:rPr>
        <w:object>
          <v:shape id="_x0000_i1047" o:spt="75" type="#_x0000_t75" style="height:17.9pt;width:11.3pt;" o:ole="t" filled="f" o:preferrelative="t" stroked="f" coordsize="21600,21600">
            <v:path/>
            <v:fill on="f" focussize="0,0"/>
            <v:stroke on="f" joinstyle="miter"/>
            <v:imagedata r:id="rId51" o:title=""/>
            <o:lock v:ext="edit" aspectratio="t"/>
            <w10:wrap type="none"/>
            <w10:anchorlock/>
          </v:shape>
          <o:OLEObject Type="Embed" ProgID="Equation.DSMT4" ShapeID="_x0000_i1047" DrawAspect="Content" ObjectID="_1468075747" r:id="rId50">
            <o:LockedField>false</o:LockedField>
          </o:OLEObject>
        </w:object>
      </w:r>
      <w:r>
        <w:rPr>
          <w:rFonts w:cs="Times New Roman"/>
        </w:rPr>
        <w:t xml:space="preserve"> </w:t>
      </w:r>
      <w:r>
        <w:rPr>
          <w:rFonts w:hint="eastAsia" w:cs="Times New Roman"/>
          <w:lang w:val="en-US" w:eastAsia="zh-CN"/>
        </w:rPr>
        <w:t xml:space="preserve">and </w:t>
      </w:r>
      <w:r>
        <w:rPr>
          <w:rFonts w:cs="Times New Roman"/>
          <w:position w:val="-12"/>
        </w:rPr>
        <w:object>
          <v:shape id="_x0000_i1048" o:spt="75" type="#_x0000_t75" style="height:17.9pt;width:12.05pt;" o:ole="t" filled="f" o:preferrelative="t" stroked="f" coordsize="21600,21600">
            <v:path/>
            <v:fill on="f" focussize="0,0"/>
            <v:stroke on="f" joinstyle="miter"/>
            <v:imagedata r:id="rId53" o:title=""/>
            <o:lock v:ext="edit" aspectratio="t"/>
            <w10:wrap type="none"/>
            <w10:anchorlock/>
          </v:shape>
          <o:OLEObject Type="Embed" ProgID="Equation.DSMT4" ShapeID="_x0000_i1048" DrawAspect="Content" ObjectID="_1468075748" r:id="rId52">
            <o:LockedField>false</o:LockedField>
          </o:OLEObject>
        </w:object>
      </w:r>
      <w:r>
        <w:rPr>
          <w:rFonts w:cs="Times New Roman"/>
        </w:rPr>
        <w:t xml:space="preserve"> </w:t>
      </w:r>
      <w:r>
        <w:rPr>
          <w:rFonts w:hint="eastAsia"/>
        </w:rPr>
        <w:t>represent the bias terms of the fully connected layer</w:t>
      </w:r>
      <w:r>
        <w:rPr>
          <w:rFonts w:hint="eastAsia"/>
          <w:lang w:val="en-US" w:eastAsia="zh-CN"/>
        </w:rPr>
        <w:t xml:space="preserve">. </w:t>
      </w:r>
      <w:r>
        <w:rPr>
          <w:rFonts w:cs="Times New Roman"/>
          <w:position w:val="-12"/>
        </w:rPr>
        <w:object>
          <v:shape id="_x0000_i1049" o:spt="75" type="#_x0000_t75" style="height:17.9pt;width:12.05pt;" o:ole="t" filled="f" o:preferrelative="t" stroked="f" coordsize="21600,21600">
            <v:path/>
            <v:fill on="f" focussize="0,0"/>
            <v:stroke on="f" joinstyle="miter"/>
            <v:imagedata r:id="rId55" o:title=""/>
            <o:lock v:ext="edit" aspectratio="t"/>
            <w10:wrap type="none"/>
            <w10:anchorlock/>
          </v:shape>
          <o:OLEObject Type="Embed" ProgID="Equation.DSMT4" ShapeID="_x0000_i1049" DrawAspect="Content" ObjectID="_1468075749" r:id="rId54">
            <o:LockedField>false</o:LockedField>
          </o:OLEObject>
        </w:object>
      </w:r>
      <w:r>
        <w:rPr>
          <w:rFonts w:hint="eastAsia"/>
        </w:rPr>
        <w:t xml:space="preserve"> represents the output of the first fully connected layer</w:t>
      </w:r>
      <w:r>
        <w:rPr>
          <w:rFonts w:hint="eastAsia"/>
          <w:lang w:val="en-US" w:eastAsia="zh-CN"/>
        </w:rPr>
        <w:t xml:space="preserve">. </w:t>
      </w:r>
      <w:r>
        <w:rPr>
          <w:rFonts w:cs="Times New Roman"/>
          <w:position w:val="-10"/>
        </w:rPr>
        <w:object>
          <v:shape id="_x0000_i1050" o:spt="75" type="#_x0000_t75" style="height:14.8pt;width:54.9pt;" o:ole="t" filled="f" o:preferrelative="t" stroked="f" coordsize="21600,21600">
            <v:path/>
            <v:fill on="f" focussize="0,0"/>
            <v:stroke on="f" joinstyle="miter"/>
            <v:imagedata r:id="rId57" o:title=""/>
            <o:lock v:ext="edit" aspectratio="t"/>
            <w10:wrap type="none"/>
            <w10:anchorlock/>
          </v:shape>
          <o:OLEObject Type="Embed" ProgID="Equation.DSMT4" ShapeID="_x0000_i1050" DrawAspect="Content" ObjectID="_1468075750" r:id="rId56">
            <o:LockedField>false</o:LockedField>
          </o:OLEObject>
        </w:object>
      </w:r>
      <w:r>
        <w:rPr>
          <w:rFonts w:cs="Times New Roman"/>
        </w:rPr>
        <w:t xml:space="preserve"> </w:t>
      </w:r>
      <w:r>
        <w:rPr>
          <w:rFonts w:hint="eastAsia"/>
        </w:rPr>
        <w:t>is the final output of the model</w:t>
      </w:r>
      <w:r>
        <w:rPr>
          <w:rFonts w:hint="eastAsia"/>
          <w:lang w:val="en-US" w:eastAsia="zh-CN"/>
        </w:rPr>
        <w:t xml:space="preserve">. </w:t>
      </w:r>
      <w:r>
        <w:rPr>
          <w:rFonts w:cs="Times New Roman"/>
          <w:position w:val="-6"/>
        </w:rPr>
        <w:object>
          <v:shape id="_x0000_i1051" o:spt="75" type="#_x0000_t75" style="height:11.3pt;width:12.05pt;" o:ole="t" filled="f" o:preferrelative="t" stroked="f" coordsize="21600,21600">
            <v:path/>
            <v:fill on="f" focussize="0,0"/>
            <v:stroke on="f" joinstyle="miter"/>
            <v:imagedata r:id="rId59" o:title=""/>
            <o:lock v:ext="edit" aspectratio="t"/>
            <w10:wrap type="none"/>
            <w10:anchorlock/>
          </v:shape>
          <o:OLEObject Type="Embed" ProgID="Equation.DSMT4" ShapeID="_x0000_i1051" DrawAspect="Content" ObjectID="_1468075751" r:id="rId58">
            <o:LockedField>false</o:LockedField>
          </o:OLEObject>
        </w:object>
      </w:r>
      <w:r>
        <w:rPr>
          <w:rFonts w:hint="eastAsia"/>
        </w:rPr>
        <w:t xml:space="preserve"> is a sigmoid activation function used in binary classification tasks to convert output into probability.</w:t>
      </w:r>
      <w:r>
        <w:rPr>
          <w:rFonts w:hint="eastAsia" w:cs="Times New Roman"/>
          <w:lang w:eastAsia="zh-CN"/>
        </w:rPr>
        <w:t xml:space="preserve"> </w:t>
      </w:r>
    </w:p>
    <w:p>
      <w:pPr>
        <w:ind w:firstLine="420"/>
        <w:rPr>
          <w:rFonts w:hint="eastAsia" w:eastAsia="宋体" w:cs="Times New Roman"/>
          <w:lang w:eastAsia="zh-CN"/>
        </w:rPr>
      </w:pPr>
      <w:r>
        <w:rPr>
          <w:rFonts w:hint="eastAsia"/>
        </w:rPr>
        <w:t>In this,</w:t>
      </w:r>
      <w:r>
        <w:rPr>
          <w:rFonts w:hint="eastAsia"/>
          <w:lang w:val="en-US" w:eastAsia="zh-CN"/>
        </w:rPr>
        <w:t xml:space="preserve"> </w:t>
      </w:r>
      <w:r>
        <w:rPr>
          <w:rFonts w:eastAsia="宋体" w:cs="Times New Roman"/>
        </w:rPr>
        <w:t>б</w:t>
      </w:r>
      <w:r>
        <w:rPr>
          <w:rFonts w:hint="eastAsia"/>
        </w:rPr>
        <w:t xml:space="preserve"> represents the sigmoid function, used to compress output values between 0 and 1, indicating the final predicted probability.</w:t>
      </w:r>
      <w:r>
        <w:rPr>
          <w:rFonts w:hint="eastAsia" w:eastAsia="宋体" w:cs="Times New Roman"/>
          <w:lang w:eastAsia="zh-CN"/>
        </w:rPr>
        <w:t xml:space="preserve"> </w:t>
      </w:r>
    </w:p>
    <w:p>
      <w:r>
        <w:rPr>
          <w:rFonts w:hint="eastAsia"/>
        </w:rPr>
        <w:t>This BiLSTM model takes advantage of the sequential nature of input data, effectively capturing dependencies and context information crucial to the task. The long-term dependency management capability of LSTM and comprehensive context understanding of bidirectional methods make this model particularly powerful for tasks involving sequence data, such as time series analysis, natural language processing etc. Each layer is carefully designed to transform input data into a more abstract and ultimately useful form, enhancing the model's ability to learn data features.</w:t>
      </w:r>
    </w:p>
    <w:p>
      <w:pPr>
        <w:pStyle w:val="4"/>
        <w:ind w:left="0" w:leftChars="0" w:firstLine="0" w:firstLineChars="0"/>
        <w:rPr>
          <w:rFonts w:hint="default"/>
        </w:rPr>
      </w:pPr>
      <w:r>
        <w:rPr>
          <w:rFonts w:hint="default"/>
        </w:rPr>
        <w:t>CNN-</w:t>
      </w:r>
      <w:r>
        <w:rPr>
          <w:rFonts w:hint="eastAsia"/>
          <w:lang w:val="en-US" w:eastAsia="zh-CN"/>
        </w:rPr>
        <w:t>B</w:t>
      </w:r>
      <w:r>
        <w:rPr>
          <w:rFonts w:hint="default"/>
        </w:rPr>
        <w:t xml:space="preserve">ased </w:t>
      </w:r>
      <w:r>
        <w:rPr>
          <w:rFonts w:hint="eastAsia"/>
          <w:lang w:val="en-US" w:eastAsia="zh-CN"/>
        </w:rPr>
        <w:t>D</w:t>
      </w:r>
      <w:r>
        <w:rPr>
          <w:rFonts w:hint="default"/>
        </w:rPr>
        <w:t xml:space="preserve">ata </w:t>
      </w:r>
      <w:r>
        <w:rPr>
          <w:rFonts w:hint="eastAsia"/>
          <w:lang w:val="en-US" w:eastAsia="zh-CN"/>
        </w:rPr>
        <w:t>C</w:t>
      </w:r>
      <w:r>
        <w:rPr>
          <w:rFonts w:hint="default"/>
        </w:rPr>
        <w:t xml:space="preserve">lassification </w:t>
      </w:r>
      <w:r>
        <w:rPr>
          <w:rFonts w:hint="eastAsia"/>
          <w:lang w:val="en-US" w:eastAsia="zh-CN"/>
        </w:rPr>
        <w:t>M</w:t>
      </w:r>
      <w:r>
        <w:rPr>
          <w:rFonts w:hint="default"/>
        </w:rPr>
        <w:t>odel</w:t>
      </w:r>
    </w:p>
    <w:p>
      <w:pPr>
        <w:pStyle w:val="11"/>
        <w:rPr>
          <w:rFonts w:hint="eastAsia" w:cs="Times New Roman"/>
        </w:rPr>
      </w:pPr>
      <w:r>
        <w:rPr>
          <w:rFonts w:hint="eastAsia" w:cs="Times New Roman"/>
        </w:rPr>
        <w:t>In our study of atomic distances within proteins, we designed a text classification model based on Convolutional Neural Networks (CNN) that predicts classifications effectively by learning local features in textual data. The model utilizes a series of hierarchical structures to automatically extract and learn features from the text data.</w:t>
      </w:r>
    </w:p>
    <w:p>
      <w:pPr>
        <w:pStyle w:val="11"/>
        <w:rPr>
          <w:rFonts w:cs="Times New Roman"/>
        </w:rPr>
      </w:pPr>
      <w:r>
        <w:rPr>
          <w:rFonts w:hint="eastAsia" w:cs="Times New Roman"/>
        </w:rPr>
        <w:t>The model initially uses an embedding layer to map each word in the input text into a vector space with predefined dimensions, capturing semantic relationships between words. This embedding layer provides continuous vector representations for subsequent convolutional layers:</w:t>
      </w:r>
      <w:r>
        <w:rPr>
          <w:rFonts w:cs="Times New Roman"/>
        </w:rPr>
        <w:tab/>
      </w:r>
      <w:r>
        <w:rPr>
          <w:rFonts w:cs="Times New Roman"/>
          <w:position w:val="-10"/>
        </w:rPr>
        <w:object>
          <v:shape id="_x0000_i1052" o:spt="75" type="#_x0000_t75" style="height:14.8pt;width:108.2pt;" o:ole="t" filled="f" o:preferrelative="t" stroked="f" coordsize="21600,21600">
            <v:path/>
            <v:fill on="f" focussize="0,0"/>
            <v:stroke on="f" joinstyle="miter"/>
            <v:imagedata r:id="rId61" o:title=""/>
            <o:lock v:ext="edit" aspectratio="t"/>
            <w10:wrap type="none"/>
            <w10:anchorlock/>
          </v:shape>
          <o:OLEObject Type="Embed" ProgID="Equation.DSMT4" ShapeID="_x0000_i1052" DrawAspect="Content" ObjectID="_1468075752" r:id="rId60">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22</w:instrText>
      </w:r>
      <w:r>
        <w:rPr>
          <w:rFonts w:cs="Times New Roman"/>
        </w:rPr>
        <w:fldChar w:fldCharType="end"/>
      </w:r>
      <w:r>
        <w:rPr>
          <w:rFonts w:cs="Times New Roman"/>
        </w:rPr>
        <w:instrText xml:space="preserve">)</w:instrText>
      </w:r>
      <w:r>
        <w:rPr>
          <w:rFonts w:cs="Times New Roman"/>
        </w:rPr>
        <w:fldChar w:fldCharType="end"/>
      </w:r>
    </w:p>
    <w:p>
      <w:pPr>
        <w:ind w:firstLine="420"/>
        <w:rPr>
          <w:rFonts w:hint="eastAsia" w:cs="Times New Roman" w:eastAsiaTheme="minorEastAsia"/>
          <w:lang w:eastAsia="zh-CN"/>
        </w:rPr>
      </w:pPr>
      <w:r>
        <w:rPr>
          <w:rFonts w:hint="eastAsia"/>
        </w:rPr>
        <w:t xml:space="preserve">Among them, </w:t>
      </w:r>
      <w:r>
        <w:rPr>
          <w:rFonts w:cs="Times New Roman"/>
          <w:i/>
          <w:iCs/>
          <w:position w:val="-6"/>
        </w:rPr>
        <w:object>
          <v:shape id="_x0000_i1053" o:spt="75" type="#_x0000_t75" style="height:14pt;width:12.05pt;" o:ole="t" filled="f" o:preferrelative="t" stroked="f" coordsize="21600,21600">
            <v:path/>
            <v:fill on="f" focussize="0,0"/>
            <v:stroke on="f" joinstyle="miter"/>
            <v:imagedata r:id="rId63" o:title=""/>
            <o:lock v:ext="edit" aspectratio="t"/>
            <w10:wrap type="none"/>
            <w10:anchorlock/>
          </v:shape>
          <o:OLEObject Type="Embed" ProgID="Equation.DSMT4" ShapeID="_x0000_i1053" DrawAspect="Content" ObjectID="_1468075753" r:id="rId62">
            <o:LockedField>false</o:LockedField>
          </o:OLEObject>
        </w:object>
      </w:r>
      <w:r>
        <w:rPr>
          <w:rFonts w:hint="eastAsia"/>
        </w:rPr>
        <w:t>is the vocabulary size</w:t>
      </w:r>
      <w:r>
        <w:rPr>
          <w:rFonts w:hint="eastAsia"/>
          <w:lang w:val="en-US" w:eastAsia="zh-CN"/>
        </w:rPr>
        <w:t xml:space="preserve">. </w:t>
      </w:r>
      <w:r>
        <w:rPr>
          <w:rFonts w:cs="Times New Roman"/>
          <w:position w:val="-4"/>
        </w:rPr>
        <w:object>
          <v:shape id="_x0000_i1054" o:spt="75" type="#_x0000_t75" style="height:12.85pt;width:12.85pt;" o:ole="t" filled="f" o:preferrelative="t" stroked="f" coordsize="21600,21600">
            <v:path/>
            <v:fill on="f" focussize="0,0"/>
            <v:stroke on="f" joinstyle="miter"/>
            <v:imagedata r:id="rId65" o:title=""/>
            <o:lock v:ext="edit" aspectratio="t"/>
            <w10:wrap type="none"/>
            <w10:anchorlock/>
          </v:shape>
          <o:OLEObject Type="Embed" ProgID="Equation.DSMT4" ShapeID="_x0000_i1054" DrawAspect="Content" ObjectID="_1468075754" r:id="rId64">
            <o:LockedField>false</o:LockedField>
          </o:OLEObject>
        </w:object>
      </w:r>
      <w:r>
        <w:rPr>
          <w:rFonts w:hint="eastAsia"/>
        </w:rPr>
        <w:t xml:space="preserve"> is the embedding dimension</w:t>
      </w:r>
      <w:r>
        <w:rPr>
          <w:rFonts w:hint="eastAsia"/>
          <w:lang w:val="en-US" w:eastAsia="zh-CN"/>
        </w:rPr>
        <w:t xml:space="preserve">. </w:t>
      </w:r>
      <w:r>
        <w:rPr>
          <w:rFonts w:cs="Times New Roman"/>
          <w:i/>
          <w:iCs/>
          <w:position w:val="-4"/>
        </w:rPr>
        <w:object>
          <v:shape id="_x0000_i1055" o:spt="75" type="#_x0000_t75" style="height:12.85pt;width:12.05pt;" o:ole="t" filled="f" o:preferrelative="t" stroked="f" coordsize="21600,21600">
            <v:path/>
            <v:fill on="f" focussize="0,0"/>
            <v:stroke on="f" joinstyle="miter"/>
            <v:imagedata r:id="rId67" o:title=""/>
            <o:lock v:ext="edit" aspectratio="t"/>
            <w10:wrap type="none"/>
            <w10:anchorlock/>
          </v:shape>
          <o:OLEObject Type="Embed" ProgID="Equation.DSMT4" ShapeID="_x0000_i1055" DrawAspect="Content" ObjectID="_1468075755" r:id="rId66">
            <o:LockedField>false</o:LockedField>
          </o:OLEObject>
        </w:object>
      </w:r>
      <w:r>
        <w:rPr>
          <w:rFonts w:hint="eastAsia"/>
        </w:rPr>
        <w:t xml:space="preserve"> represents the embedding vector of the vocabulary</w:t>
      </w:r>
      <w:r>
        <w:rPr>
          <w:rFonts w:hint="eastAsia" w:cs="Times New Roman"/>
          <w:lang w:eastAsia="zh-CN"/>
        </w:rPr>
        <w:t xml:space="preserve">. </w:t>
      </w:r>
    </w:p>
    <w:p>
      <w:pPr>
        <w:ind w:firstLine="420"/>
        <w:rPr>
          <w:rFonts w:cs="Times New Roman"/>
        </w:rPr>
      </w:pPr>
      <w:r>
        <w:rPr>
          <w:rFonts w:hint="eastAsia" w:cs="Times New Roman"/>
        </w:rPr>
        <w:t>The model processes the embedded vectors using a one-dimensional convolutional layer. The convolutional layer extracts local features from text data with a set of learnable filters, which are crucial for understanding the content and structure of the text. Each filter focuses on capturing specific data patterns, such as data structures or specific data associations. The convolution operation is illustrated as follows:</w:t>
      </w:r>
    </w:p>
    <w:p>
      <w:pPr>
        <w:pStyle w:val="11"/>
        <w:rPr>
          <w:rFonts w:cs="Times New Roman"/>
        </w:rPr>
      </w:pPr>
      <w:r>
        <w:rPr>
          <w:rFonts w:cs="Times New Roman"/>
        </w:rPr>
        <w:tab/>
      </w:r>
      <w:r>
        <w:rPr>
          <w:rFonts w:cs="Times New Roman"/>
          <w:position w:val="-10"/>
        </w:rPr>
        <w:object>
          <v:shape id="_x0000_i1056" o:spt="75" type="#_x0000_t75" style="height:14.8pt;width:143.2pt;" o:ole="t" filled="f" o:preferrelative="t" stroked="f" coordsize="21600,21600">
            <v:path/>
            <v:fill on="f" focussize="0,0"/>
            <v:stroke on="f" joinstyle="miter"/>
            <v:imagedata r:id="rId69" o:title=""/>
            <o:lock v:ext="edit" aspectratio="t"/>
            <w10:wrap type="none"/>
            <w10:anchorlock/>
          </v:shape>
          <o:OLEObject Type="Embed" ProgID="Equation.DSMT4" ShapeID="_x0000_i1056" DrawAspect="Content" ObjectID="_1468075756" r:id="rId68">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23</w:instrText>
      </w:r>
      <w:r>
        <w:rPr>
          <w:rFonts w:cs="Times New Roman"/>
        </w:rPr>
        <w:fldChar w:fldCharType="end"/>
      </w:r>
      <w:r>
        <w:rPr>
          <w:rFonts w:cs="Times New Roman"/>
        </w:rPr>
        <w:instrText xml:space="preserve">)</w:instrText>
      </w:r>
      <w:r>
        <w:rPr>
          <w:rFonts w:cs="Times New Roman"/>
        </w:rPr>
        <w:fldChar w:fldCharType="end"/>
      </w:r>
    </w:p>
    <w:p>
      <w:r>
        <w:rPr>
          <w:rFonts w:hint="eastAsia"/>
        </w:rPr>
        <w:t xml:space="preserve">Among them, </w:t>
      </w:r>
      <w:r>
        <w:rPr>
          <w:rFonts w:cs="Times New Roman"/>
          <w:i/>
          <w:iCs/>
          <w:position w:val="-4"/>
        </w:rPr>
        <w:object>
          <v:shape id="_x0000_i1057" o:spt="75" type="#_x0000_t75" style="height:12.85pt;width:12.85pt;" o:ole="t" filled="f" o:preferrelative="t" stroked="f" coordsize="21600,21600">
            <v:path/>
            <v:fill on="f" focussize="0,0"/>
            <v:stroke on="f" joinstyle="miter"/>
            <v:imagedata r:id="rId71" o:title=""/>
            <o:lock v:ext="edit" aspectratio="t"/>
            <w10:wrap type="none"/>
            <w10:anchorlock/>
          </v:shape>
          <o:OLEObject Type="Embed" ProgID="Equation.DSMT4" ShapeID="_x0000_i1057" DrawAspect="Content" ObjectID="_1468075757" r:id="rId70">
            <o:LockedField>false</o:LockedField>
          </o:OLEObject>
        </w:object>
      </w:r>
      <w:r>
        <w:rPr>
          <w:rFonts w:hint="eastAsia"/>
        </w:rPr>
        <w:t xml:space="preserve"> is the number of convolutional kernels</w:t>
      </w:r>
      <w:r>
        <w:rPr>
          <w:rFonts w:hint="eastAsia"/>
          <w:lang w:val="en-US" w:eastAsia="zh-CN"/>
        </w:rPr>
        <w:t xml:space="preserve">. </w:t>
      </w:r>
      <w:r>
        <w:rPr>
          <w:rFonts w:cs="Times New Roman"/>
          <w:i/>
          <w:iCs/>
          <w:position w:val="-6"/>
        </w:rPr>
        <w:object>
          <v:shape id="_x0000_i1058" o:spt="75" type="#_x0000_t75" style="height:14pt;width:11.3pt;" o:ole="t" filled="f" o:preferrelative="t" stroked="f" coordsize="21600,21600">
            <v:path/>
            <v:fill on="f" focussize="0,0"/>
            <v:stroke on="f" joinstyle="miter"/>
            <v:imagedata r:id="rId73" o:title=""/>
            <o:lock v:ext="edit" aspectratio="t"/>
            <w10:wrap type="none"/>
            <w10:anchorlock/>
          </v:shape>
          <o:OLEObject Type="Embed" ProgID="Equation.DSMT4" ShapeID="_x0000_i1058" DrawAspect="Content" ObjectID="_1468075758" r:id="rId72">
            <o:LockedField>false</o:LockedField>
          </o:OLEObject>
        </w:object>
      </w:r>
      <w:r>
        <w:rPr>
          <w:rFonts w:hint="eastAsia"/>
        </w:rPr>
        <w:t>is the size of the convolutional kernels</w:t>
      </w:r>
      <w:r>
        <w:rPr>
          <w:rFonts w:hint="eastAsia"/>
          <w:lang w:val="en-US" w:eastAsia="zh-CN"/>
        </w:rPr>
        <w:t xml:space="preserve">. </w:t>
      </w:r>
      <w:r>
        <w:rPr>
          <w:rFonts w:cs="Times New Roman"/>
          <w:i/>
          <w:iCs/>
          <w:position w:val="-6"/>
        </w:rPr>
        <w:object>
          <v:shape id="_x0000_i1059" o:spt="75" type="#_x0000_t75" style="height:14pt;width:12.05pt;" o:ole="t" filled="f" o:preferrelative="t" stroked="f" coordsize="21600,21600">
            <v:path/>
            <v:fill on="f" focussize="0,0"/>
            <v:stroke on="f" joinstyle="miter"/>
            <v:imagedata r:id="rId75" o:title=""/>
            <o:lock v:ext="edit" aspectratio="t"/>
            <w10:wrap type="none"/>
            <w10:anchorlock/>
          </v:shape>
          <o:OLEObject Type="Embed" ProgID="Equation.DSMT4" ShapeID="_x0000_i1059" DrawAspect="Content" ObjectID="_1468075759" r:id="rId74">
            <o:LockedField>false</o:LockedField>
          </o:OLEObject>
        </w:object>
      </w:r>
      <w:r>
        <w:rPr>
          <w:rFonts w:hint="eastAsia"/>
        </w:rPr>
        <w:t xml:space="preserve"> represents the feature map after convolution.</w:t>
      </w:r>
    </w:p>
    <w:p>
      <w:pPr>
        <w:ind w:firstLine="420"/>
        <w:rPr>
          <w:rFonts w:cs="Times New Roman"/>
        </w:rPr>
      </w:pPr>
      <w:r>
        <w:rPr>
          <w:rFonts w:hint="eastAsia" w:cs="Times New Roman"/>
        </w:rPr>
        <w:t>After the convolutional layer, the model uses a max pooling layer to further compress the spatial dimensions of the data, enhancing its ability to capture key information while also reducing computational demand and number of parameters. The pooling layer achieves this by extracting the most significant features from each feature region outputted by the convolutional layer. Here's how pooling works:</w:t>
      </w:r>
    </w:p>
    <w:p>
      <w:pPr>
        <w:pStyle w:val="11"/>
        <w:rPr>
          <w:rFonts w:cs="Times New Roman"/>
        </w:rPr>
      </w:pPr>
      <w:r>
        <w:rPr>
          <w:rFonts w:cs="Times New Roman"/>
        </w:rPr>
        <w:tab/>
      </w:r>
      <w:r>
        <w:rPr>
          <w:rFonts w:cs="Times New Roman"/>
          <w:position w:val="-10"/>
        </w:rPr>
        <w:object>
          <v:shape id="_x0000_i1060" o:spt="75" type="#_x0000_t75" style="height:14.8pt;width:112.1pt;" o:ole="t" filled="f" o:preferrelative="t" stroked="f" coordsize="21600,21600">
            <v:path/>
            <v:fill on="f" focussize="0,0"/>
            <v:stroke on="f" joinstyle="miter"/>
            <v:imagedata r:id="rId77" o:title=""/>
            <o:lock v:ext="edit" aspectratio="t"/>
            <w10:wrap type="none"/>
            <w10:anchorlock/>
          </v:shape>
          <o:OLEObject Type="Embed" ProgID="Equation.DSMT4" ShapeID="_x0000_i1060" DrawAspect="Content" ObjectID="_1468075760" r:id="rId76">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24</w:instrText>
      </w:r>
      <w:r>
        <w:rPr>
          <w:rFonts w:cs="Times New Roman"/>
        </w:rPr>
        <w:fldChar w:fldCharType="end"/>
      </w:r>
      <w:r>
        <w:rPr>
          <w:rFonts w:cs="Times New Roman"/>
        </w:rPr>
        <w:instrText xml:space="preserve">)</w:instrText>
      </w:r>
      <w:r>
        <w:rPr>
          <w:rFonts w:cs="Times New Roman"/>
        </w:rPr>
        <w:fldChar w:fldCharType="end"/>
      </w:r>
    </w:p>
    <w:p>
      <w:pPr>
        <w:ind w:firstLine="420"/>
        <w:rPr>
          <w:rFonts w:hint="eastAsia" w:cs="Times New Roman" w:eastAsiaTheme="minorEastAsia"/>
          <w:lang w:eastAsia="zh-CN"/>
        </w:rPr>
      </w:pPr>
      <w:r>
        <w:rPr>
          <w:rFonts w:hint="eastAsia"/>
        </w:rPr>
        <w:t>Among them,</w:t>
      </w:r>
      <w:r>
        <w:rPr>
          <w:rFonts w:hint="eastAsia"/>
          <w:lang w:val="en-US" w:eastAsia="zh-CN"/>
        </w:rPr>
        <w:t xml:space="preserve"> </w:t>
      </w:r>
      <w:r>
        <w:rPr>
          <w:rFonts w:cs="Times New Roman"/>
          <w:position w:val="-6"/>
        </w:rPr>
        <w:object>
          <v:shape id="_x0000_i1061" o:spt="75" type="#_x0000_t75" style="height:14pt;width:14.8pt;" o:ole="t" filled="f" o:preferrelative="t" stroked="f" coordsize="21600,21600">
            <v:path/>
            <v:fill on="f" focussize="0,0"/>
            <v:stroke on="f" joinstyle="miter"/>
            <v:imagedata r:id="rId79" o:title=""/>
            <o:lock v:ext="edit" aspectratio="t"/>
            <w10:wrap type="none"/>
            <w10:anchorlock/>
          </v:shape>
          <o:OLEObject Type="Embed" ProgID="Equation.3" ShapeID="_x0000_i1061" DrawAspect="Content" ObjectID="_1468075761" r:id="rId78">
            <o:LockedField>false</o:LockedField>
          </o:OLEObject>
        </w:object>
      </w:r>
      <w:r>
        <w:rPr>
          <w:rFonts w:hint="eastAsia"/>
        </w:rPr>
        <w:t xml:space="preserve"> is the size of the pooling window</w:t>
      </w:r>
      <w:r>
        <w:rPr>
          <w:rFonts w:hint="eastAsia"/>
          <w:lang w:val="en-US" w:eastAsia="zh-CN"/>
        </w:rPr>
        <w:t xml:space="preserve">. </w:t>
      </w:r>
      <w:r>
        <w:rPr>
          <w:rFonts w:cs="Times New Roman"/>
          <w:position w:val="-4"/>
        </w:rPr>
        <w:object>
          <v:shape id="_x0000_i1062" o:spt="75" type="#_x0000_t75" style="height:12.85pt;width:11.3pt;" o:ole="t" filled="f" o:preferrelative="t" stroked="f" coordsize="21600,21600">
            <v:path/>
            <v:fill on="f" focussize="0,0"/>
            <v:stroke on="f" joinstyle="miter"/>
            <v:imagedata r:id="rId81" o:title=""/>
            <o:lock v:ext="edit" aspectratio="t"/>
            <w10:wrap type="none"/>
            <w10:anchorlock/>
          </v:shape>
          <o:OLEObject Type="Embed" ProgID="Equation.3" ShapeID="_x0000_i1062" DrawAspect="Content" ObjectID="_1468075762" r:id="rId80">
            <o:LockedField>false</o:LockedField>
          </o:OLEObject>
        </w:object>
      </w:r>
      <w:r>
        <w:rPr>
          <w:rFonts w:hint="eastAsia"/>
        </w:rPr>
        <w:t xml:space="preserve"> represents the output after pooling</w:t>
      </w:r>
      <w:r>
        <w:rPr>
          <w:rFonts w:hint="eastAsia" w:cs="Times New Roman"/>
          <w:lang w:eastAsia="zh-CN"/>
        </w:rPr>
        <w:t xml:space="preserve">. </w:t>
      </w:r>
    </w:p>
    <w:p>
      <w:pPr>
        <w:ind w:firstLine="420"/>
        <w:rPr>
          <w:rFonts w:cs="Times New Roman"/>
        </w:rPr>
      </w:pPr>
      <w:r>
        <w:rPr>
          <w:rFonts w:hint="eastAsia" w:cs="Times New Roman"/>
        </w:rPr>
        <w:t>Then, the model uses a flattening layer to convert multidimensional data into one-dimensional data, preparing it for input to the fully connected layer. The flattened data contains all key features extracted through convolution and pooling layers.</w:t>
      </w:r>
    </w:p>
    <w:p>
      <w:pPr>
        <w:pStyle w:val="11"/>
        <w:rPr>
          <w:rFonts w:cs="Times New Roman"/>
        </w:rPr>
      </w:pPr>
      <w:r>
        <w:rPr>
          <w:rFonts w:cs="Times New Roman"/>
        </w:rPr>
        <w:tab/>
      </w:r>
      <w:r>
        <w:rPr>
          <w:rFonts w:cs="Times New Roman"/>
          <w:position w:val="-10"/>
        </w:rPr>
        <w:object>
          <v:shape id="_x0000_i1063" o:spt="75" type="#_x0000_t75" style="height:14.8pt;width:76.3pt;" o:ole="t" filled="f" o:preferrelative="t" stroked="f" coordsize="21600,21600">
            <v:path/>
            <v:fill on="f" focussize="0,0"/>
            <v:stroke on="f" joinstyle="miter"/>
            <v:imagedata r:id="rId83" o:title=""/>
            <o:lock v:ext="edit" aspectratio="t"/>
            <w10:wrap type="none"/>
            <w10:anchorlock/>
          </v:shape>
          <o:OLEObject Type="Embed" ProgID="Equation.DSMT4" ShapeID="_x0000_i1063" DrawAspect="Content" ObjectID="_1468075763" r:id="rId82">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25</w:instrText>
      </w:r>
      <w:r>
        <w:rPr>
          <w:rFonts w:cs="Times New Roman"/>
        </w:rPr>
        <w:fldChar w:fldCharType="end"/>
      </w:r>
      <w:r>
        <w:rPr>
          <w:rFonts w:cs="Times New Roman"/>
        </w:rPr>
        <w:instrText xml:space="preserve">)</w:instrText>
      </w:r>
      <w:r>
        <w:rPr>
          <w:rFonts w:cs="Times New Roman"/>
        </w:rPr>
        <w:fldChar w:fldCharType="end"/>
      </w:r>
    </w:p>
    <w:p>
      <w:pPr>
        <w:ind w:firstLine="420"/>
        <w:rPr>
          <w:rFonts w:cs="Times New Roman"/>
        </w:rPr>
      </w:pPr>
      <w:r>
        <w:rPr>
          <w:rFonts w:hint="eastAsia" w:cs="Times New Roman"/>
        </w:rPr>
        <w:t>The fully connected layer, as a core part of the neural network, further integrates and maps features, extracting higher-level abstract features. The first fully connected layer not only reduces the dimensionality of the features but also applies the ReLU activation function to increase non-linearity, enabling the model to learn more complex data patterns.</w:t>
      </w:r>
    </w:p>
    <w:p>
      <w:pPr>
        <w:pStyle w:val="11"/>
        <w:rPr>
          <w:rFonts w:cs="Times New Roman"/>
        </w:rPr>
      </w:pPr>
      <w:r>
        <w:rPr>
          <w:rFonts w:cs="Times New Roman"/>
        </w:rPr>
        <w:tab/>
      </w:r>
      <w:r>
        <w:rPr>
          <w:rFonts w:cs="Times New Roman"/>
          <w:position w:val="-10"/>
        </w:rPr>
        <w:object>
          <v:shape id="_x0000_i1064" o:spt="75" type="#_x0000_t75" style="height:14.8pt;width:114.8pt;" o:ole="t" filled="f" o:preferrelative="t" stroked="f" coordsize="21600,21600">
            <v:path/>
            <v:fill on="f" focussize="0,0"/>
            <v:stroke on="f" joinstyle="miter"/>
            <v:imagedata r:id="rId85" o:title=""/>
            <o:lock v:ext="edit" aspectratio="t"/>
            <w10:wrap type="none"/>
            <w10:anchorlock/>
          </v:shape>
          <o:OLEObject Type="Embed" ProgID="Equation.DSMT4" ShapeID="_x0000_i1064" DrawAspect="Content" ObjectID="_1468075764" r:id="rId84">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26</w:instrText>
      </w:r>
      <w:r>
        <w:rPr>
          <w:rFonts w:cs="Times New Roman"/>
        </w:rPr>
        <w:fldChar w:fldCharType="end"/>
      </w:r>
      <w:r>
        <w:rPr>
          <w:rFonts w:cs="Times New Roman"/>
        </w:rPr>
        <w:instrText xml:space="preserve">)</w:instrText>
      </w:r>
      <w:r>
        <w:rPr>
          <w:rFonts w:cs="Times New Roman"/>
        </w:rPr>
        <w:fldChar w:fldCharType="end"/>
      </w:r>
    </w:p>
    <w:p>
      <w:r>
        <w:rPr>
          <w:rFonts w:hint="eastAsia" w:cs="Times New Roman"/>
          <w:lang w:val="en-US" w:eastAsia="zh-CN"/>
        </w:rPr>
        <w:t xml:space="preserve">Among them, </w:t>
      </w:r>
      <w:r>
        <w:rPr>
          <w:rFonts w:cs="Times New Roman"/>
          <w:position w:val="-10"/>
        </w:rPr>
        <w:object>
          <v:shape id="_x0000_i1065" o:spt="75" type="#_x0000_t75" style="height:17.1pt;width:17.1pt;" o:ole="t" filled="f" o:preferrelative="t" stroked="f" coordsize="21600,21600">
            <v:path/>
            <v:fill on="f" focussize="0,0"/>
            <v:stroke on="f" joinstyle="miter"/>
            <v:imagedata r:id="rId87" o:title=""/>
            <o:lock v:ext="edit" aspectratio="t"/>
            <w10:wrap type="none"/>
            <w10:anchorlock/>
          </v:shape>
          <o:OLEObject Type="Embed" ProgID="Equation.3" ShapeID="_x0000_i1065" DrawAspect="Content" ObjectID="_1468075765" r:id="rId86">
            <o:LockedField>false</o:LockedField>
          </o:OLEObject>
        </w:object>
      </w:r>
      <w:r>
        <w:rPr>
          <w:rFonts w:hint="eastAsia" w:cs="Times New Roman"/>
          <w:position w:val="-10"/>
          <w:lang w:val="en-US" w:eastAsia="zh-CN"/>
        </w:rPr>
        <w:t xml:space="preserve"> and </w:t>
      </w:r>
      <w:r>
        <w:rPr>
          <w:rFonts w:cs="Times New Roman"/>
          <w:position w:val="-10"/>
        </w:rPr>
        <w:object>
          <v:shape id="_x0000_i1066" o:spt="75" type="#_x0000_t75" style="height:17.1pt;width:12.85pt;" o:ole="t" filled="f" o:preferrelative="t" stroked="f" coordsize="21600,21600">
            <v:path/>
            <v:fill on="f" focussize="0,0"/>
            <v:stroke on="f" joinstyle="miter"/>
            <v:imagedata r:id="rId89" o:title=""/>
            <o:lock v:ext="edit" aspectratio="t"/>
            <w10:wrap type="none"/>
            <w10:anchorlock/>
          </v:shape>
          <o:OLEObject Type="Embed" ProgID="Equation.3" ShapeID="_x0000_i1066" DrawAspect="Content" ObjectID="_1468075766" r:id="rId88">
            <o:LockedField>false</o:LockedField>
          </o:OLEObject>
        </w:object>
      </w:r>
      <w:r>
        <w:rPr>
          <w:rFonts w:hint="eastAsia"/>
        </w:rPr>
        <w:t xml:space="preserve"> are respectively the weights and biases of the fully connected layer.</w:t>
      </w:r>
    </w:p>
    <w:p>
      <w:pPr>
        <w:ind w:firstLine="420"/>
        <w:rPr>
          <w:rFonts w:cs="Times New Roman"/>
        </w:rPr>
      </w:pPr>
      <w:r>
        <w:rPr>
          <w:rFonts w:hint="eastAsia" w:cs="Times New Roman"/>
        </w:rPr>
        <w:t>After the first fully connected layer, the model applies a dropout layer to prevent overfitting. This layer randomly drops some of the activation nodes, allowing the model to generalize better during training:</w:t>
      </w:r>
    </w:p>
    <w:p>
      <w:pPr>
        <w:pStyle w:val="11"/>
        <w:rPr>
          <w:rFonts w:cs="Times New Roman"/>
        </w:rPr>
      </w:pPr>
      <w:r>
        <w:rPr>
          <w:rFonts w:cs="Times New Roman"/>
        </w:rPr>
        <w:tab/>
      </w:r>
      <w:r>
        <w:rPr>
          <w:rFonts w:cs="Times New Roman"/>
          <w:position w:val="-10"/>
        </w:rPr>
        <w:object>
          <v:shape id="_x0000_i1067" o:spt="75" type="#_x0000_t75" style="height:14.8pt;width:102.75pt;" o:ole="t" filled="f" o:preferrelative="t" stroked="f" coordsize="21600,21600">
            <v:path/>
            <v:fill on="f" focussize="0,0"/>
            <v:stroke on="f" joinstyle="miter"/>
            <v:imagedata r:id="rId91" o:title=""/>
            <o:lock v:ext="edit" aspectratio="t"/>
            <w10:wrap type="none"/>
            <w10:anchorlock/>
          </v:shape>
          <o:OLEObject Type="Embed" ProgID="Equation.DSMT4" ShapeID="_x0000_i1067" DrawAspect="Content" ObjectID="_1468075767" r:id="rId90">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27</w:instrText>
      </w:r>
      <w:r>
        <w:rPr>
          <w:rFonts w:cs="Times New Roman"/>
        </w:rPr>
        <w:fldChar w:fldCharType="end"/>
      </w:r>
      <w:r>
        <w:rPr>
          <w:rFonts w:cs="Times New Roman"/>
        </w:rPr>
        <w:instrText xml:space="preserve">)</w:instrText>
      </w:r>
      <w:r>
        <w:rPr>
          <w:rFonts w:cs="Times New Roman"/>
        </w:rPr>
        <w:fldChar w:fldCharType="end"/>
      </w:r>
    </w:p>
    <w:p>
      <w:pPr>
        <w:ind w:firstLine="420"/>
        <w:rPr>
          <w:rFonts w:hint="eastAsia" w:cs="Times New Roman" w:eastAsiaTheme="minorEastAsia"/>
          <w:lang w:eastAsia="zh-CN"/>
        </w:rPr>
      </w:pPr>
      <w:r>
        <w:rPr>
          <w:rFonts w:hint="eastAsia" w:cs="Times New Roman"/>
        </w:rPr>
        <w:t>Finally, the model maps the features to the output layer through a second fully connected layer, where the dimensions of this output layer match the number of categories in the target classification. At this stage, the model outputs a predicted probability for each category.</w:t>
      </w:r>
      <w:r>
        <w:rPr>
          <w:rFonts w:hint="eastAsia" w:cs="Times New Roman"/>
          <w:lang w:eastAsia="zh-CN"/>
        </w:rPr>
        <w:t xml:space="preserve"> </w:t>
      </w:r>
    </w:p>
    <w:p>
      <w:pPr>
        <w:pStyle w:val="11"/>
        <w:rPr>
          <w:rFonts w:cs="Times New Roman"/>
        </w:rPr>
      </w:pPr>
      <w:r>
        <w:rPr>
          <w:rFonts w:cs="Times New Roman"/>
        </w:rPr>
        <w:tab/>
      </w:r>
      <w:r>
        <w:rPr>
          <w:rFonts w:cs="Times New Roman"/>
          <w:position w:val="-12"/>
        </w:rPr>
        <w:object>
          <v:shape id="_x0000_i1068" o:spt="75" type="#_x0000_t75" style="height:17.9pt;width:89.9pt;" o:ole="t" filled="f" o:preferrelative="t" stroked="f" coordsize="21600,21600">
            <v:path/>
            <v:fill on="f" focussize="0,0"/>
            <v:stroke on="f"/>
            <v:imagedata r:id="rId93" o:title=""/>
            <o:lock v:ext="edit" aspectratio="t"/>
            <w10:wrap type="none"/>
            <w10:anchorlock/>
          </v:shape>
          <o:OLEObject Type="Embed" ProgID="Equation.DSMT4" ShapeID="_x0000_i1068" DrawAspect="Content" ObjectID="_1468075768" r:id="rId92">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28</w:instrText>
      </w:r>
      <w:r>
        <w:rPr>
          <w:rFonts w:cs="Times New Roman"/>
        </w:rPr>
        <w:fldChar w:fldCharType="end"/>
      </w:r>
      <w:r>
        <w:rPr>
          <w:rFonts w:cs="Times New Roman"/>
        </w:rPr>
        <w:instrText xml:space="preserve">)</w:instrText>
      </w:r>
      <w:r>
        <w:rPr>
          <w:rFonts w:cs="Times New Roman"/>
        </w:rPr>
        <w:fldChar w:fldCharType="end"/>
      </w:r>
    </w:p>
    <w:p>
      <w:pPr>
        <w:ind w:firstLine="420"/>
        <w:rPr>
          <w:rFonts w:hint="eastAsia" w:cs="Times New Roman" w:eastAsiaTheme="minorEastAsia"/>
          <w:lang w:eastAsia="zh-CN"/>
        </w:rPr>
      </w:pPr>
      <w:r>
        <w:rPr>
          <w:rFonts w:hint="eastAsia" w:cs="Times New Roman"/>
          <w:position w:val="-6"/>
          <w:lang w:val="en-US" w:eastAsia="zh-CN"/>
        </w:rPr>
        <w:t xml:space="preserve">Among them, </w:t>
      </w:r>
      <w:r>
        <w:rPr>
          <w:rFonts w:cs="Times New Roman"/>
          <w:position w:val="-6"/>
        </w:rPr>
        <w:object>
          <v:shape id="_x0000_i1069" o:spt="75" type="#_x0000_t75" style="height:11.3pt;width:12.05pt;" o:ole="t" filled="f" o:preferrelative="t" stroked="f" coordsize="21600,21600">
            <v:path/>
            <v:fill on="f" focussize="0,0"/>
            <v:stroke on="f" joinstyle="miter"/>
            <v:imagedata r:id="rId95" o:title=""/>
            <o:lock v:ext="edit" aspectratio="t"/>
            <w10:wrap type="none"/>
            <w10:anchorlock/>
          </v:shape>
          <o:OLEObject Type="Embed" ProgID="Equation.3" ShapeID="_x0000_i1069" DrawAspect="Content" ObjectID="_1468075769" r:id="rId94">
            <o:LockedField>false</o:LockedField>
          </o:OLEObject>
        </w:object>
      </w:r>
      <w:r>
        <w:rPr>
          <w:rFonts w:hint="eastAsia" w:cs="Times New Roman"/>
          <w:position w:val="-6"/>
          <w:lang w:val="en-US" w:eastAsia="zh-CN"/>
        </w:rPr>
        <w:t xml:space="preserve"> </w:t>
      </w:r>
      <w:r>
        <w:rPr>
          <w:rFonts w:hint="eastAsia"/>
        </w:rPr>
        <w:t>represents the sigmoid function</w:t>
      </w:r>
      <w:r>
        <w:rPr>
          <w:rFonts w:hint="eastAsia"/>
          <w:lang w:val="en-US" w:eastAsia="zh-CN"/>
        </w:rPr>
        <w:t xml:space="preserve">. </w:t>
      </w:r>
      <w:r>
        <w:rPr>
          <w:rFonts w:cs="Times New Roman"/>
          <w:position w:val="-10"/>
        </w:rPr>
        <w:object>
          <v:shape id="_x0000_i1070" o:spt="75" type="#_x0000_t75" style="height:17.1pt;width:17.9pt;" o:ole="t" filled="f" o:preferrelative="t" stroked="f" coordsize="21600,21600">
            <v:path/>
            <v:fill on="f" focussize="0,0"/>
            <v:stroke on="f" joinstyle="miter"/>
            <v:imagedata r:id="rId97" o:title=""/>
            <o:lock v:ext="edit" aspectratio="t"/>
            <w10:wrap type="none"/>
            <w10:anchorlock/>
          </v:shape>
          <o:OLEObject Type="Embed" ProgID="Equation.3" ShapeID="_x0000_i1070" DrawAspect="Content" ObjectID="_1468075770" r:id="rId96">
            <o:LockedField>false</o:LockedField>
          </o:OLEObject>
        </w:object>
      </w:r>
      <w:r>
        <w:rPr>
          <w:rFonts w:hint="eastAsia" w:cs="Times New Roman"/>
          <w:position w:val="-10"/>
          <w:lang w:val="en-US" w:eastAsia="zh-CN"/>
        </w:rPr>
        <w:t xml:space="preserve"> and </w:t>
      </w:r>
      <w:r>
        <w:rPr>
          <w:rFonts w:cs="Times New Roman"/>
          <w:position w:val="-10"/>
        </w:rPr>
        <w:object>
          <v:shape id="_x0000_i1071" o:spt="75" type="#_x0000_t75" style="height:17.1pt;width:12.85pt;" o:ole="t" filled="f" o:preferrelative="t" stroked="f" coordsize="21600,21600">
            <v:path/>
            <v:fill on="f" focussize="0,0"/>
            <v:stroke on="f" joinstyle="miter"/>
            <v:imagedata r:id="rId99" o:title=""/>
            <o:lock v:ext="edit" aspectratio="t"/>
            <w10:wrap type="none"/>
            <w10:anchorlock/>
          </v:shape>
          <o:OLEObject Type="Embed" ProgID="Equation.3" ShapeID="_x0000_i1071" DrawAspect="Content" ObjectID="_1468075771" r:id="rId98">
            <o:LockedField>false</o:LockedField>
          </o:OLEObject>
        </w:object>
      </w:r>
      <w:r>
        <w:rPr>
          <w:rFonts w:hint="eastAsia"/>
        </w:rPr>
        <w:t>are the weights and biases of the output layer.</w:t>
      </w:r>
      <w:r>
        <w:rPr>
          <w:rFonts w:hint="eastAsia" w:cs="Times New Roman"/>
          <w:lang w:eastAsia="zh-CN"/>
        </w:rPr>
        <w:t xml:space="preserve"> </w:t>
      </w:r>
    </w:p>
    <w:p>
      <w:pPr>
        <w:ind w:firstLine="420"/>
        <w:rPr>
          <w:rFonts w:hint="eastAsia" w:cs="Times New Roman"/>
        </w:rPr>
      </w:pPr>
      <w:r>
        <w:rPr>
          <w:rFonts w:hint="eastAsia" w:cs="Times New Roman"/>
        </w:rPr>
        <w:t xml:space="preserve">Additionally, the model includes a feature extraction function that can directly obtain features from the first fully connected layer, providing a more direct data interface for further analysis or different applications used in data clustering analysis. </w:t>
      </w:r>
    </w:p>
    <w:p>
      <w:pPr>
        <w:ind w:firstLine="420"/>
        <w:rPr>
          <w:rFonts w:hint="eastAsia" w:cs="Times New Roman" w:eastAsiaTheme="minorEastAsia"/>
          <w:lang w:eastAsia="zh-CN"/>
        </w:rPr>
      </w:pPr>
      <w:r>
        <w:rPr>
          <w:rFonts w:hint="eastAsia" w:cs="Times New Roman"/>
        </w:rPr>
        <w:t>The whole design of the model aims to automatically learn useful features from text through a hierarchical approach and effectively perform classification</w:t>
      </w:r>
      <w:r>
        <w:rPr>
          <w:rFonts w:hint="eastAsia" w:cs="Times New Roman"/>
          <w:lang w:eastAsia="zh-CN"/>
        </w:rPr>
        <w:t xml:space="preserve">. </w:t>
      </w:r>
    </w:p>
    <w:p>
      <w:pPr>
        <w:pStyle w:val="4"/>
        <w:ind w:left="0" w:leftChars="0" w:firstLine="0" w:firstLineChars="0"/>
        <w:rPr>
          <w:rFonts w:hint="default"/>
        </w:rPr>
      </w:pPr>
      <w:r>
        <w:rPr>
          <w:rFonts w:hint="default"/>
        </w:rPr>
        <w:t xml:space="preserve">Transfer </w:t>
      </w:r>
      <w:r>
        <w:rPr>
          <w:rFonts w:hint="eastAsia"/>
          <w:lang w:val="en-US" w:eastAsia="zh-CN"/>
        </w:rPr>
        <w:t>L</w:t>
      </w:r>
      <w:r>
        <w:rPr>
          <w:rFonts w:hint="default"/>
        </w:rPr>
        <w:t xml:space="preserve">earning </w:t>
      </w:r>
      <w:r>
        <w:rPr>
          <w:rFonts w:hint="eastAsia"/>
          <w:lang w:val="en-US" w:eastAsia="zh-CN"/>
        </w:rPr>
        <w:t>M</w:t>
      </w:r>
      <w:r>
        <w:rPr>
          <w:rFonts w:hint="default"/>
        </w:rPr>
        <w:t xml:space="preserve">odel </w:t>
      </w:r>
      <w:r>
        <w:rPr>
          <w:rFonts w:hint="eastAsia"/>
          <w:lang w:val="en-US" w:eastAsia="zh-CN"/>
        </w:rPr>
        <w:t>B</w:t>
      </w:r>
      <w:r>
        <w:rPr>
          <w:rFonts w:hint="default"/>
        </w:rPr>
        <w:t xml:space="preserve">ased on </w:t>
      </w:r>
      <w:r>
        <w:rPr>
          <w:rFonts w:hint="eastAsia"/>
          <w:lang w:val="en-US" w:eastAsia="zh-CN"/>
        </w:rPr>
        <w:t>P</w:t>
      </w:r>
      <w:r>
        <w:rPr>
          <w:rFonts w:hint="default"/>
        </w:rPr>
        <w:t>retrained ResNet</w:t>
      </w:r>
    </w:p>
    <w:p>
      <w:pPr>
        <w:ind w:firstLine="420"/>
        <w:rPr>
          <w:rFonts w:hint="eastAsia" w:cs="Times New Roman" w:eastAsiaTheme="minorEastAsia"/>
          <w:color w:val="0D0D0D"/>
          <w:shd w:val="clear" w:color="auto" w:fill="FFFFFF"/>
          <w:lang w:eastAsia="zh-CN"/>
        </w:rPr>
      </w:pPr>
      <w:r>
        <w:rPr>
          <w:rFonts w:hint="eastAsia"/>
        </w:rPr>
        <w:t>In our research on the amino acid angle matrix of proteins, we used a pretrained ResNet-18 model to handle image classification tasks. The ResNet-18 is a widely used deep residual network that resolves degradation issues in deep networks by implementing the concept of residual learning, allowing for effective training of deeper network structures.</w:t>
      </w:r>
      <w:r>
        <w:rPr>
          <w:rFonts w:cs="Times New Roman"/>
          <w:color w:val="0D0D0D"/>
          <w:shd w:val="clear" w:color="auto" w:fill="FFFFFF"/>
        </w:rPr>
        <w:fldChar w:fldCharType="begin"/>
      </w:r>
      <w:r>
        <w:rPr>
          <w:rFonts w:hint="eastAsia" w:cs="Times New Roman"/>
          <w:color w:val="0D0D0D"/>
          <w:shd w:val="clear" w:color="auto" w:fill="FFFFFF"/>
          <w:lang w:eastAsia="zh-CN"/>
        </w:rPr>
        <w:instrText xml:space="preserve"> ADDIN EN.CITE &lt;EndNote&gt;&lt;Cite&gt;&lt;Author&gt;Shafiq&lt;/Author&gt;&lt;Year&gt;2022&lt;/Year&gt;&lt;RecNum&gt;37&lt;/RecNum&gt;&lt;DisplayText&gt;[3]&lt;/DisplayText&gt;&lt;record&gt;&lt;rec-number&gt;37&lt;/rec-number&gt;&lt;foreign-keys&gt;&lt;key app="EN" db-id="2se9x0ptns0v95efrdmvvfde5s0stexf5drs" timestamp="1716461298"&gt;37&lt;/key&gt;&lt;/foreign-keys&gt;&lt;ref-type name="Journal Article"&gt;17&lt;/ref-type&gt;&lt;contributors&gt;&lt;authors&gt;&lt;author&gt;Shafiq, Muhammad&lt;/author&gt;&lt;author&gt;Gu, Zhaoquan&lt;/author&gt;&lt;/authors&gt;&lt;/contributors&gt;&lt;titles&gt;&lt;title&gt;Deep Residual Learning for Image Recognition: A Survey&lt;/title&gt;&lt;secondary-title&gt;Applied Sciences&lt;/secondary-title&gt;&lt;/titles&gt;&lt;periodical&gt;&lt;full-title&gt;Applied Sciences&lt;/full-title&gt;&lt;/periodical&gt;&lt;pages&gt;8972&lt;/pages&gt;&lt;volume&gt;12&lt;/volume&gt;&lt;number&gt;18&lt;/number&gt;&lt;dates&gt;&lt;year&gt;2022&lt;/year&gt;&lt;/dates&gt;&lt;isbn&gt;2076-3417&lt;/isbn&gt;&lt;accession-num&gt;doi:10.3390/app12188972&lt;/accession-num&gt;&lt;urls&gt;&lt;related-urls&gt;&lt;url&gt;https://www.mdpi.com/2076-3417/12/18/8972&lt;/url&gt;&lt;/related-urls&gt;&lt;/urls&gt;&lt;/record&gt;&lt;/Cite&gt;&lt;/EndNote&gt;</w:instrText>
      </w:r>
      <w:r>
        <w:rPr>
          <w:rFonts w:cs="Times New Roman"/>
          <w:color w:val="0D0D0D"/>
          <w:shd w:val="clear" w:color="auto" w:fill="FFFFFF"/>
        </w:rPr>
        <w:fldChar w:fldCharType="separate"/>
      </w:r>
      <w:r>
        <w:rPr>
          <w:rFonts w:hint="eastAsia" w:ascii="Times New Roman" w:hAnsi="Times New Roman" w:cs="Times New Roman" w:eastAsiaTheme="minorEastAsia"/>
          <w:color w:val="0D0D0D"/>
          <w:kern w:val="2"/>
          <w:sz w:val="21"/>
          <w:szCs w:val="24"/>
          <w:shd w:val="clear" w:color="auto" w:fill="FFFFFF"/>
          <w:lang w:val="en-US" w:eastAsia="zh-CN" w:bidi="ar-SA"/>
        </w:rPr>
        <w:t>[3]</w:t>
      </w:r>
      <w:r>
        <w:rPr>
          <w:rFonts w:cs="Times New Roman"/>
          <w:color w:val="0D0D0D"/>
          <w:shd w:val="clear" w:color="auto" w:fill="FFFFFF"/>
        </w:rPr>
        <w:fldChar w:fldCharType="end"/>
      </w:r>
      <w:r>
        <w:rPr>
          <w:rFonts w:hint="eastAsia" w:cs="Times New Roman"/>
          <w:color w:val="0D0D0D"/>
          <w:shd w:val="clear" w:color="auto" w:fill="FFFFFF"/>
          <w:lang w:eastAsia="zh-CN"/>
        </w:rPr>
        <w:t xml:space="preserve">. </w:t>
      </w:r>
    </w:p>
    <w:p>
      <w:pPr>
        <w:ind w:firstLine="420"/>
        <w:rPr>
          <w:rFonts w:hint="eastAsia" w:cs="Times New Roman" w:eastAsiaTheme="minorEastAsia"/>
          <w:color w:val="0D0D0D"/>
          <w:shd w:val="clear" w:color="auto" w:fill="FFFFFF"/>
          <w:lang w:eastAsia="zh-CN"/>
        </w:rPr>
      </w:pPr>
      <w:r>
        <w:rPr>
          <w:rFonts w:hint="eastAsia"/>
        </w:rPr>
        <w:t>The core of the model is a pretrained ResNet-18 network, which means this network has already been trained on large-scale image datasets such as ImageNet and has thus learned rich image feature representations</w:t>
      </w:r>
      <w:r>
        <w:rPr>
          <w:rFonts w:cs="Times New Roman"/>
          <w:color w:val="0D0D0D"/>
          <w:shd w:val="clear" w:color="auto" w:fill="FFFFFF"/>
        </w:rPr>
        <w:fldChar w:fldCharType="begin"/>
      </w:r>
      <w:r>
        <w:rPr>
          <w:rFonts w:hint="eastAsia" w:cs="Times New Roman"/>
          <w:color w:val="0D0D0D"/>
          <w:shd w:val="clear" w:color="auto" w:fill="FFFFFF"/>
          <w:lang w:eastAsia="zh-CN"/>
        </w:rPr>
        <w:instrText xml:space="preserve"> ADDIN EN.CITE &lt;EndNote&gt;&lt;Cite&gt;&lt;Author&gt;Shafiq&lt;/Author&gt;&lt;Year&gt;2022&lt;/Year&gt;&lt;RecNum&gt;37&lt;/RecNum&gt;&lt;DisplayText&gt;[3]&lt;/DisplayText&gt;&lt;record&gt;&lt;rec-number&gt;37&lt;/rec-number&gt;&lt;foreign-keys&gt;&lt;key app="EN" db-id="2se9x0ptns0v95efrdmvvfde5s0stexf5drs" timestamp="1716461298"&gt;37&lt;/key&gt;&lt;/foreign-keys&gt;&lt;ref-type name="Journal Article"&gt;17&lt;/ref-type&gt;&lt;contributors&gt;&lt;authors&gt;&lt;author&gt;Shafiq, Muhammad&lt;/author&gt;&lt;author&gt;Gu, Zhaoquan&lt;/author&gt;&lt;/authors&gt;&lt;/contributors&gt;&lt;titles&gt;&lt;title&gt;Deep Residual Learning for Image Recognition: A Survey&lt;/title&gt;&lt;secondary-title&gt;Applied Sciences&lt;/secondary-title&gt;&lt;/titles&gt;&lt;periodical&gt;&lt;full-title&gt;Applied Sciences&lt;/full-title&gt;&lt;/periodical&gt;&lt;pages&gt;8972&lt;/pages&gt;&lt;volume&gt;12&lt;/volume&gt;&lt;number&gt;18&lt;/number&gt;&lt;dates&gt;&lt;year&gt;2022&lt;/year&gt;&lt;/dates&gt;&lt;isbn&gt;2076-3417&lt;/isbn&gt;&lt;accession-num&gt;doi:10.3390/app12188972&lt;/accession-num&gt;&lt;urls&gt;&lt;related-urls&gt;&lt;url&gt;https://www.mdpi.com/2076-3417/12/18/8972&lt;/url&gt;&lt;/related-urls&gt;&lt;/urls&gt;&lt;/record&gt;&lt;/Cite&gt;&lt;/EndNote&gt;</w:instrText>
      </w:r>
      <w:r>
        <w:rPr>
          <w:rFonts w:cs="Times New Roman"/>
          <w:color w:val="0D0D0D"/>
          <w:shd w:val="clear" w:color="auto" w:fill="FFFFFF"/>
        </w:rPr>
        <w:fldChar w:fldCharType="separate"/>
      </w:r>
      <w:r>
        <w:rPr>
          <w:rFonts w:hint="eastAsia" w:ascii="Times New Roman" w:hAnsi="Times New Roman" w:cs="Times New Roman" w:eastAsiaTheme="minorEastAsia"/>
          <w:color w:val="0D0D0D"/>
          <w:kern w:val="2"/>
          <w:sz w:val="21"/>
          <w:szCs w:val="24"/>
          <w:shd w:val="clear" w:color="auto" w:fill="FFFFFF"/>
          <w:lang w:val="en-US" w:eastAsia="zh-CN" w:bidi="ar-SA"/>
        </w:rPr>
        <w:t>[3]</w:t>
      </w:r>
      <w:r>
        <w:rPr>
          <w:rFonts w:cs="Times New Roman"/>
          <w:color w:val="0D0D0D"/>
          <w:shd w:val="clear" w:color="auto" w:fill="FFFFFF"/>
        </w:rPr>
        <w:fldChar w:fldCharType="end"/>
      </w:r>
      <w:r>
        <w:rPr>
          <w:rFonts w:hint="eastAsia" w:cs="Times New Roman"/>
          <w:color w:val="0D0D0D"/>
          <w:shd w:val="clear" w:color="auto" w:fill="FFFFFF"/>
          <w:lang w:eastAsia="zh-CN"/>
        </w:rPr>
        <w:t xml:space="preserve">. </w:t>
      </w:r>
      <w:r>
        <w:rPr>
          <w:rFonts w:hint="eastAsia"/>
        </w:rPr>
        <w:t>One major advantage of using this pretrained model is that we can leverage these learned features to speed up the training process for our task and enhance the generalization ability of the model</w:t>
      </w:r>
      <w:r>
        <w:rPr>
          <w:rFonts w:hint="eastAsia" w:cs="Times New Roman"/>
          <w:color w:val="0D0D0D"/>
          <w:shd w:val="clear" w:color="auto" w:fill="FFFFFF"/>
          <w:lang w:eastAsia="zh-CN"/>
        </w:rPr>
        <w:t xml:space="preserve">. </w:t>
      </w:r>
    </w:p>
    <w:p>
      <w:pPr>
        <w:ind w:firstLine="420"/>
        <w:rPr>
          <w:rFonts w:hint="eastAsia" w:cs="Times New Roman" w:eastAsiaTheme="minorEastAsia"/>
          <w:color w:val="0D0D0D"/>
          <w:shd w:val="clear" w:color="auto" w:fill="FFFFFF"/>
          <w:lang w:eastAsia="zh-CN"/>
        </w:rPr>
      </w:pPr>
      <w:r>
        <w:rPr>
          <w:rFonts w:hint="eastAsia"/>
        </w:rPr>
        <w:t xml:space="preserve">To adapt this pretrained network to our classification task, we modified its final layer. First, we extracted the input feature count from the original ResNet-18 model's fully connected layer (fc), which serves as the output layer of the network; here, </w:t>
      </w:r>
      <w:r>
        <w:rPr>
          <w:rFonts w:hint="default"/>
          <w:lang w:val="en-US" w:eastAsia="zh-CN"/>
        </w:rPr>
        <w:t>“</w:t>
      </w:r>
      <w:r>
        <w:rPr>
          <w:rFonts w:hint="eastAsia"/>
        </w:rPr>
        <w:t>num_ftrs</w:t>
      </w:r>
      <w:r>
        <w:rPr>
          <w:rFonts w:hint="default"/>
          <w:lang w:val="en-US" w:eastAsia="zh-CN"/>
        </w:rPr>
        <w:t>”</w:t>
      </w:r>
      <w:r>
        <w:rPr>
          <w:rFonts w:hint="eastAsia"/>
        </w:rPr>
        <w:t xml:space="preserve"> represents dimensions processed through initial convolutional layers.</w:t>
      </w:r>
      <w:r>
        <w:rPr>
          <w:rFonts w:hint="eastAsia" w:cs="Times New Roman"/>
          <w:color w:val="0D0D0D"/>
          <w:shd w:val="clear" w:color="auto" w:fill="FFFFFF"/>
          <w:lang w:eastAsia="zh-CN"/>
        </w:rPr>
        <w:t xml:space="preserve">. </w:t>
      </w:r>
    </w:p>
    <w:p>
      <w:pPr>
        <w:ind w:firstLine="420"/>
        <w:rPr>
          <w:rFonts w:cs="Times New Roman"/>
          <w:color w:val="0D0D0D"/>
          <w:shd w:val="clear" w:color="auto" w:fill="FFFFFF"/>
        </w:rPr>
      </w:pPr>
      <w:r>
        <w:rPr>
          <w:rFonts w:hint="eastAsia"/>
        </w:rPr>
        <w:t>Next, we replaced this fully connected layer with a new one set up to have an output dimensionality of 2 since our task involves binary classification. This modification ensures that outputs from both categories are directly aligned:</w:t>
      </w:r>
    </w:p>
    <w:p>
      <w:pPr>
        <w:pStyle w:val="11"/>
        <w:rPr>
          <w:rFonts w:cs="Times New Roman"/>
          <w:shd w:val="clear" w:color="auto" w:fill="FFFFFF"/>
        </w:rPr>
      </w:pPr>
      <w:r>
        <w:rPr>
          <w:rFonts w:cs="Times New Roman"/>
          <w:shd w:val="clear" w:color="auto" w:fill="FFFFFF"/>
        </w:rPr>
        <w:tab/>
      </w:r>
      <w:r>
        <w:rPr>
          <w:rFonts w:cs="Times New Roman"/>
          <w:position w:val="-10"/>
          <w:shd w:val="clear" w:color="auto" w:fill="FFFFFF"/>
        </w:rPr>
        <w:object>
          <v:shape id="_x0000_i1072" o:spt="75" type="#_x0000_t75" style="height:14.8pt;width:171.25pt;" o:ole="t" filled="f" o:preferrelative="t" stroked="f" coordsize="21600,21600">
            <v:path/>
            <v:fill on="f" focussize="0,0"/>
            <v:stroke on="f" joinstyle="miter"/>
            <v:imagedata r:id="rId101" o:title=""/>
            <o:lock v:ext="edit" aspectratio="t"/>
            <w10:wrap type="none"/>
            <w10:anchorlock/>
          </v:shape>
          <o:OLEObject Type="Embed" ProgID="Equation.DSMT4" ShapeID="_x0000_i1072" DrawAspect="Content" ObjectID="_1468075772" r:id="rId100">
            <o:LockedField>false</o:LockedField>
          </o:OLEObject>
        </w:object>
      </w:r>
      <w:r>
        <w:rPr>
          <w:rFonts w:cs="Times New Roman"/>
          <w:shd w:val="clear" w:color="auto" w:fill="FFFFFF"/>
        </w:rPr>
        <w:t xml:space="preserve"> </w:t>
      </w:r>
      <w:r>
        <w:rPr>
          <w:rFonts w:cs="Times New Roman"/>
          <w:shd w:val="clear" w:color="auto" w:fill="FFFFFF"/>
        </w:rPr>
        <w:tab/>
      </w:r>
      <w:r>
        <w:rPr>
          <w:rFonts w:cs="Times New Roman"/>
          <w:shd w:val="clear" w:color="auto" w:fill="FFFFFF"/>
        </w:rPr>
        <w:fldChar w:fldCharType="begin"/>
      </w:r>
      <w:r>
        <w:rPr>
          <w:rFonts w:cs="Times New Roman"/>
          <w:shd w:val="clear" w:color="auto" w:fill="FFFFFF"/>
        </w:rPr>
        <w:instrText xml:space="preserve"> MACROBUTTON MTPlaceRef \* MERGEFORMAT </w:instrText>
      </w:r>
      <w:r>
        <w:rPr>
          <w:rFonts w:cs="Times New Roman"/>
          <w:shd w:val="clear" w:color="auto" w:fill="FFFFFF"/>
        </w:rPr>
        <w:fldChar w:fldCharType="begin"/>
      </w:r>
      <w:r>
        <w:rPr>
          <w:rFonts w:cs="Times New Roman"/>
          <w:shd w:val="clear" w:color="auto" w:fill="FFFFFF"/>
        </w:rPr>
        <w:instrText xml:space="preserve"> SEQ MTEqn \h \* MERGEFORMAT </w:instrText>
      </w:r>
      <w:r>
        <w:rPr>
          <w:rFonts w:cs="Times New Roman"/>
          <w:shd w:val="clear" w:color="auto" w:fill="FFFFFF"/>
        </w:rPr>
        <w:fldChar w:fldCharType="end"/>
      </w:r>
      <w:r>
        <w:rPr>
          <w:rFonts w:cs="Times New Roman"/>
          <w:shd w:val="clear" w:color="auto" w:fill="FFFFFF"/>
        </w:rPr>
        <w:instrText xml:space="preserve">(</w:instrText>
      </w:r>
      <w:r>
        <w:rPr>
          <w:rFonts w:cs="Times New Roman"/>
          <w:shd w:val="clear" w:color="auto" w:fill="FFFFFF"/>
        </w:rPr>
        <w:fldChar w:fldCharType="begin"/>
      </w:r>
      <w:r>
        <w:rPr>
          <w:rFonts w:cs="Times New Roman"/>
          <w:shd w:val="clear" w:color="auto" w:fill="FFFFFF"/>
        </w:rPr>
        <w:instrText xml:space="preserve"> SEQ MTEqn \c \* Arabic \* MERGEFORMAT </w:instrText>
      </w:r>
      <w:r>
        <w:rPr>
          <w:rFonts w:cs="Times New Roman"/>
          <w:shd w:val="clear" w:color="auto" w:fill="FFFFFF"/>
        </w:rPr>
        <w:fldChar w:fldCharType="separate"/>
      </w:r>
      <w:r>
        <w:rPr>
          <w:rFonts w:cs="Times New Roman"/>
          <w:shd w:val="clear" w:color="auto" w:fill="FFFFFF"/>
        </w:rPr>
        <w:instrText xml:space="preserve">29</w:instrText>
      </w:r>
      <w:r>
        <w:rPr>
          <w:rFonts w:cs="Times New Roman"/>
          <w:shd w:val="clear" w:color="auto" w:fill="FFFFFF"/>
        </w:rPr>
        <w:fldChar w:fldCharType="end"/>
      </w:r>
      <w:r>
        <w:rPr>
          <w:rFonts w:cs="Times New Roman"/>
          <w:shd w:val="clear" w:color="auto" w:fill="FFFFFF"/>
        </w:rPr>
        <w:instrText xml:space="preserve">)</w:instrText>
      </w:r>
      <w:r>
        <w:rPr>
          <w:rFonts w:cs="Times New Roman"/>
          <w:shd w:val="clear" w:color="auto" w:fill="FFFFFF"/>
        </w:rPr>
        <w:fldChar w:fldCharType="end"/>
      </w:r>
    </w:p>
    <w:p>
      <w:pPr>
        <w:pStyle w:val="11"/>
        <w:rPr>
          <w:rFonts w:cs="Times New Roman"/>
        </w:rPr>
      </w:pPr>
      <w:r>
        <w:rPr>
          <w:rFonts w:cs="Times New Roman"/>
        </w:rPr>
        <w:tab/>
      </w:r>
      <w:r>
        <w:rPr>
          <w:rFonts w:cs="Times New Roman"/>
          <w:position w:val="-10"/>
        </w:rPr>
        <w:object>
          <v:shape id="_x0000_i1073" o:spt="75" type="#_x0000_t75" style="height:14.8pt;width:138.95pt;" o:ole="t" filled="f" o:preferrelative="t" stroked="f" coordsize="21600,21600">
            <v:path/>
            <v:fill on="f" focussize="0,0"/>
            <v:stroke on="f" joinstyle="miter"/>
            <v:imagedata r:id="rId103" o:title=""/>
            <o:lock v:ext="edit" aspectratio="t"/>
            <w10:wrap type="none"/>
            <w10:anchorlock/>
          </v:shape>
          <o:OLEObject Type="Embed" ProgID="Equation.DSMT4" ShapeID="_x0000_i1073" DrawAspect="Content" ObjectID="_1468075773" r:id="rId102">
            <o:LockedField>false</o:LockedField>
          </o:OLEObject>
        </w:object>
      </w:r>
      <w:r>
        <w:rPr>
          <w:rFonts w:cs="Times New Roman"/>
        </w:rPr>
        <w:t xml:space="preserve"> </w:t>
      </w:r>
      <w:r>
        <w:rPr>
          <w:rFonts w:cs="Times New Roman"/>
        </w:rPr>
        <w:tab/>
      </w:r>
      <w:r>
        <w:rPr>
          <w:rFonts w:cs="Times New Roman"/>
        </w:rPr>
        <w:fldChar w:fldCharType="begin"/>
      </w:r>
      <w:r>
        <w:rPr>
          <w:rFonts w:cs="Times New Roman"/>
        </w:rPr>
        <w:instrText xml:space="preserve"> MACROBUTTON MTPlaceRef \* MERGEFORMAT </w:instrText>
      </w:r>
      <w:r>
        <w:rPr>
          <w:rFonts w:cs="Times New Roman"/>
        </w:rPr>
        <w:fldChar w:fldCharType="begin"/>
      </w:r>
      <w:r>
        <w:rPr>
          <w:rFonts w:cs="Times New Roman"/>
        </w:rPr>
        <w:instrText xml:space="preserve"> SEQ MTEqn \h \* MERGEFORMAT </w:instrText>
      </w:r>
      <w:r>
        <w:rPr>
          <w:rFonts w:cs="Times New Roman"/>
        </w:rPr>
        <w:fldChar w:fldCharType="end"/>
      </w:r>
      <w:r>
        <w:rPr>
          <w:rFonts w:cs="Times New Roman"/>
        </w:rPr>
        <w:instrText xml:space="preserve">(</w:instrText>
      </w:r>
      <w:r>
        <w:rPr>
          <w:rFonts w:cs="Times New Roman"/>
        </w:rPr>
        <w:fldChar w:fldCharType="begin"/>
      </w:r>
      <w:r>
        <w:rPr>
          <w:rFonts w:cs="Times New Roman"/>
        </w:rPr>
        <w:instrText xml:space="preserve"> SEQ MTEqn \c \* Arabic \* MERGEFORMAT </w:instrText>
      </w:r>
      <w:r>
        <w:rPr>
          <w:rFonts w:cs="Times New Roman"/>
        </w:rPr>
        <w:fldChar w:fldCharType="separate"/>
      </w:r>
      <w:r>
        <w:rPr>
          <w:rFonts w:cs="Times New Roman"/>
        </w:rPr>
        <w:instrText xml:space="preserve">30</w:instrText>
      </w:r>
      <w:r>
        <w:rPr>
          <w:rFonts w:cs="Times New Roman"/>
        </w:rPr>
        <w:fldChar w:fldCharType="end"/>
      </w:r>
      <w:r>
        <w:rPr>
          <w:rFonts w:cs="Times New Roman"/>
        </w:rPr>
        <w:instrText xml:space="preserve">)</w:instrText>
      </w:r>
      <w:r>
        <w:rPr>
          <w:rFonts w:cs="Times New Roman"/>
        </w:rPr>
        <w:fldChar w:fldCharType="end"/>
      </w:r>
    </w:p>
    <w:p>
      <w:pPr>
        <w:ind w:firstLine="420"/>
        <w:rPr>
          <w:rFonts w:hint="eastAsia" w:cs="Times New Roman" w:eastAsiaTheme="minorEastAsia"/>
          <w:color w:val="0D0D0D"/>
          <w:shd w:val="clear" w:color="auto" w:fill="FFFFFF"/>
          <w:lang w:eastAsia="zh-CN"/>
        </w:rPr>
      </w:pPr>
      <w:r>
        <w:rPr>
          <w:rFonts w:hint="eastAsia"/>
        </w:rPr>
        <w:t>With this setup, our model is able to maintain the deep feature extraction capabilities of ResNet-18, while using a new fully connected layer to map these features to a specific task—in this case, performing binary classification on input images. This approach leverages transfer learning strategies in deep learning, which involve using knowledge learned from one task to address another related but not identical issue. This allows for good performance even with limited data or computational resources</w:t>
      </w:r>
      <w:r>
        <w:rPr>
          <w:rFonts w:cs="Times New Roman"/>
          <w:color w:val="0D0D0D"/>
          <w:shd w:val="clear" w:color="auto" w:fill="FFFFFF"/>
        </w:rPr>
        <w:fldChar w:fldCharType="begin"/>
      </w:r>
      <w:r>
        <w:rPr>
          <w:rFonts w:hint="eastAsia" w:cs="Times New Roman"/>
          <w:color w:val="0D0D0D"/>
          <w:shd w:val="clear" w:color="auto" w:fill="FFFFFF"/>
          <w:lang w:eastAsia="zh-CN"/>
        </w:rPr>
        <w:instrText xml:space="preserve"> ADDIN EN.CITE &lt;EndNote&gt;&lt;Cite&gt;&lt;Author&gt;Zhao&lt;/Author&gt;&lt;Year&gt;2024&lt;/Year&gt;&lt;RecNum&gt;38&lt;/RecNum&gt;&lt;DisplayText&gt;[4]&lt;/DisplayText&gt;&lt;record&gt;&lt;rec-number&gt;38&lt;/rec-number&gt;&lt;foreign-keys&gt;&lt;key app="EN" db-id="2se9x0ptns0v95efrdmvvfde5s0stexf5drs" timestamp="1716461298"&gt;38&lt;/key&gt;&lt;/foreign-keys&gt;&lt;ref-type name="Journal Article"&gt;17&lt;/ref-type&gt;&lt;contributors&gt;&lt;authors&gt;&lt;author&gt;Zhao, Zehui&lt;/author&gt;&lt;author&gt;Alzubaidi, Laith&lt;/author&gt;&lt;author&gt;Zhang, Jinglan&lt;/author&gt;&lt;author&gt;Duan, Ye&lt;/author&gt;&lt;author&gt;Gu, Yuantong&lt;/author&gt;&lt;/authors&gt;&lt;/contributors&gt;&lt;titles&gt;&lt;title&gt;A comparison review of transfer learning and self-supervised learning: Definitions, applications, advantages and limitations&lt;/title&gt;&lt;secondary-title&gt;Expert Systems with Applications&lt;/secondary-title&gt;&lt;/titles&gt;&lt;periodical&gt;&lt;full-title&gt;Expert Systems with Applications&lt;/full-title&gt;&lt;/periodical&gt;&lt;pages&gt;122807&lt;/pages&gt;&lt;volume&gt;242&lt;/volume&gt;&lt;keywords&gt;&lt;keyword&gt;Deep learning&lt;/keyword&gt;&lt;keyword&gt;Data scarcity&lt;/keyword&gt;&lt;keyword&gt;Transfer learning&lt;/keyword&gt;&lt;keyword&gt;Self-supervised learning&lt;/keyword&gt;&lt;/keywords&gt;&lt;dates&gt;&lt;year&gt;2024&lt;/year&gt;&lt;pub-dates&gt;&lt;date&gt;2024/05/15/&lt;/date&gt;&lt;/pub-dates&gt;&lt;/dates&gt;&lt;isbn&gt;0957-4174&lt;/isbn&gt;&lt;urls&gt;&lt;related-urls&gt;&lt;url&gt;https://www.sciencedirect.com/science/article/pii/S0957417423033092&lt;/url&gt;&lt;/related-urls&gt;&lt;/urls&gt;&lt;electronic-resource-num&gt;https://doi.org/10.1016/j.eswa.2023.122807&lt;/electronic-resource-num&gt;&lt;/record&gt;&lt;/Cite&gt;&lt;/EndNote&gt;</w:instrText>
      </w:r>
      <w:r>
        <w:rPr>
          <w:rFonts w:cs="Times New Roman"/>
          <w:color w:val="0D0D0D"/>
          <w:shd w:val="clear" w:color="auto" w:fill="FFFFFF"/>
        </w:rPr>
        <w:fldChar w:fldCharType="separate"/>
      </w:r>
      <w:r>
        <w:rPr>
          <w:rFonts w:hint="eastAsia" w:ascii="Times New Roman" w:hAnsi="Times New Roman" w:cs="Times New Roman" w:eastAsiaTheme="minorEastAsia"/>
          <w:color w:val="0D0D0D"/>
          <w:kern w:val="2"/>
          <w:sz w:val="21"/>
          <w:szCs w:val="24"/>
          <w:shd w:val="clear" w:color="auto" w:fill="FFFFFF"/>
          <w:lang w:val="en-US" w:eastAsia="zh-CN" w:bidi="ar-SA"/>
        </w:rPr>
        <w:t>[4]</w:t>
      </w:r>
      <w:r>
        <w:rPr>
          <w:rFonts w:cs="Times New Roman"/>
          <w:color w:val="0D0D0D"/>
          <w:shd w:val="clear" w:color="auto" w:fill="FFFFFF"/>
        </w:rPr>
        <w:fldChar w:fldCharType="end"/>
      </w:r>
      <w:r>
        <w:rPr>
          <w:rFonts w:hint="eastAsia" w:cs="Times New Roman"/>
          <w:color w:val="0D0D0D"/>
          <w:shd w:val="clear" w:color="auto" w:fill="FFFFFF"/>
          <w:lang w:eastAsia="zh-CN"/>
        </w:rPr>
        <w:t xml:space="preserve">. </w:t>
      </w:r>
    </w:p>
    <w:p>
      <w:pPr>
        <w:ind w:firstLine="420"/>
        <w:rPr>
          <w:rFonts w:hint="eastAsia" w:cs="Times New Roman" w:eastAsiaTheme="minorEastAsia"/>
          <w:lang w:eastAsia="zh-CN"/>
        </w:rPr>
      </w:pPr>
      <w:r>
        <w:rPr>
          <w:rFonts w:hint="eastAsia"/>
        </w:rPr>
        <w:t>By carefully tuning the pretrained ResNet-18 model, we constructed a tool that can both utilize the powerful feature extraction capabilities of deep networks and is specifically tailored for our binary classification task. This strategy significantly improves the model’s performance on specific tasks and also reduces the need for large amounts of data and time costs associated with training deep networks from scratch</w:t>
      </w:r>
      <w:r>
        <w:rPr>
          <w:rFonts w:hint="eastAsia" w:cs="Times New Roman"/>
          <w:color w:val="0D0D0D"/>
          <w:shd w:val="clear" w:color="auto" w:fill="FFFFFF"/>
          <w:lang w:eastAsia="zh-CN"/>
        </w:rPr>
        <w:t xml:space="preserve">. </w:t>
      </w:r>
    </w:p>
    <w:p>
      <w:pPr>
        <w:pStyle w:val="3"/>
        <w:ind w:left="0" w:leftChars="0" w:firstLine="0" w:firstLineChars="0"/>
        <w:rPr>
          <w:rFonts w:ascii="Times New Roman" w:hAnsi="Times New Roman" w:cs="Times New Roman"/>
        </w:rPr>
      </w:pPr>
      <w:r>
        <w:rPr>
          <w:rFonts w:hint="eastAsia" w:ascii="Times New Roman" w:hAnsi="Times New Roman" w:cs="Times New Roman"/>
        </w:rPr>
        <w:t>Predictive Architecture Description</w:t>
      </w:r>
    </w:p>
    <w:p>
      <w:pPr>
        <w:ind w:firstLine="420"/>
        <w:rPr>
          <w:rFonts w:hint="eastAsia" w:cs="Times New Roman" w:eastAsiaTheme="minorEastAsia"/>
          <w:color w:val="0D0D0D"/>
          <w:shd w:val="clear" w:color="auto" w:fill="FFFFFF"/>
          <w:lang w:eastAsia="zh-CN"/>
        </w:rPr>
      </w:pPr>
      <w:r>
        <w:rPr>
          <w:rFonts w:hint="eastAsia" w:cs="Times New Roman"/>
        </w:rPr>
        <w:t>For the prediction step, the core components are model loading, data input for prediction, and result output. Then use the loaded and configured model to predict pre-processed feature data. This process is executed in a context without calculating gradients to save computing resources and speed up predictions. Convert the model's output probabilities into specific classification labels. By setting thresholds, convert probabilities into labels of 0 or 1.</w:t>
      </w:r>
      <w:r>
        <w:rPr>
          <w:rFonts w:hint="eastAsia" w:cs="Times New Roman"/>
          <w:color w:val="0D0D0D"/>
          <w:shd w:val="clear" w:color="auto" w:fill="FFFFFF"/>
          <w:lang w:eastAsia="zh-CN"/>
        </w:rPr>
        <w:t xml:space="preserve"> </w:t>
      </w:r>
    </w:p>
    <w:p>
      <w:pPr>
        <w:ind w:firstLine="420"/>
        <w:rPr>
          <w:rFonts w:hint="eastAsia" w:cs="Times New Roman" w:eastAsiaTheme="minorEastAsia"/>
          <w:color w:val="0D0D0D"/>
          <w:shd w:val="clear" w:color="auto" w:fill="FFFFFF"/>
          <w:lang w:eastAsia="zh-CN"/>
        </w:rPr>
      </w:pPr>
      <w:r>
        <w:rPr>
          <w:rFonts w:hint="eastAsia" w:cs="Times New Roman"/>
          <w:color w:val="0D0D0D"/>
          <w:shd w:val="clear" w:color="auto" w:fill="FFFFFF"/>
        </w:rPr>
        <w:t>Among the predictions of these three models, since the atomic distance matrix operates at the atom level and both the secondary structure data of amino acids and amino acid angle matrices operate at the amino acid level, special handling is required for learning and predicting from atomic distance matrices. Initially determine if a residue is a standard amino acid (not water molecules, etc.), then record each residue's number and name. This information is stored in a dictionary with atom serial numbers as keys and tuples containing residue numbers and names as values. Finally, calculate all amino acids' minimum index; subtract this value from all indices then add 1 to establish a new continuous numbering system. Continuous numbering data will be grouped based on adjusted amino acid numerical orders for uniform processing of every entry corresponding to an index number. For each group of data, check whether there are any predicted specific categories (such as a prediction of 1 indicating certain states or properties) among its amino acids. After integrating this information creates a new summary row recording that position's predicted results along with its amino acid name completing the transformation from atomic prediction details to amino acid predictions.</w:t>
      </w:r>
      <w:r>
        <w:rPr>
          <w:rFonts w:hint="eastAsia" w:cs="Times New Roman"/>
          <w:color w:val="0D0D0D"/>
          <w:shd w:val="clear" w:color="auto" w:fill="FFFFFF"/>
          <w:lang w:eastAsia="zh-CN"/>
        </w:rPr>
        <w:t xml:space="preserve"> </w:t>
      </w:r>
    </w:p>
    <w:p>
      <w:pPr>
        <w:pStyle w:val="3"/>
        <w:ind w:left="0" w:leftChars="0" w:firstLine="0" w:firstLineChars="0"/>
        <w:rPr>
          <w:rFonts w:ascii="Times New Roman" w:hAnsi="Times New Roman" w:cs="Times New Roman"/>
          <w:shd w:val="clear" w:color="auto" w:fill="FFFFFF"/>
        </w:rPr>
      </w:pPr>
      <w:r>
        <w:rPr>
          <w:rFonts w:hint="eastAsia" w:ascii="Times New Roman" w:hAnsi="Times New Roman" w:cs="Times New Roman"/>
          <w:shd w:val="clear" w:color="auto" w:fill="FFFFFF"/>
        </w:rPr>
        <w:t>Experimental Environment Configuration</w:t>
      </w:r>
    </w:p>
    <w:p>
      <w:pPr>
        <w:pStyle w:val="4"/>
        <w:shd w:val="clear" w:color="auto" w:fill="FFFFFF"/>
        <w:spacing w:beforeAutospacing="0" w:afterAutospacing="0"/>
        <w:ind w:firstLine="420"/>
        <w:rPr>
          <w:rFonts w:hint="eastAsia" w:eastAsiaTheme="minorEastAsia"/>
          <w:b w:val="0"/>
          <w:bCs w:val="0"/>
          <w:color w:val="0D0D0D"/>
          <w:kern w:val="2"/>
          <w:sz w:val="21"/>
          <w:szCs w:val="24"/>
          <w:shd w:val="clear" w:color="auto" w:fill="FFFFFF"/>
          <w:lang w:eastAsia="zh-CN"/>
        </w:rPr>
      </w:pPr>
      <w:r>
        <w:rPr>
          <w:rFonts w:hint="default" w:eastAsiaTheme="minorEastAsia"/>
          <w:b w:val="0"/>
          <w:bCs w:val="0"/>
          <w:color w:val="0D0D0D"/>
          <w:kern w:val="2"/>
          <w:sz w:val="21"/>
          <w:szCs w:val="24"/>
          <w:shd w:val="clear" w:color="auto" w:fill="FFFFFF"/>
        </w:rPr>
        <w:t>The three sets of model experiments and optimizations in this study were all written in Python 3.11.5 and implemented in PyTorch 2.1.2. AngPPIS and DisPPIS were deployed on a Windows 10 Pro, version 22H2 operating system, while SecPPIS was implemented on an Ubuntu 22.04 LTS operating system. The hardware configuration for the Windows system includes: Inspur NP5570M5 server, dual Intel(R) Xeon(R) Silver 4208 CPUs at 2.10GHz each, 512GB of memory, NVIDIA Tesla P40 GPU with 24GB VRAM. The Linux operating system hardware configuration comprises: Dell R730 server, dual Intel(R) Xeon(R) Processor E5-2670 v3 CPUs at 2.30 GHz each, RAM of approximately256GB , and two NVIDIA Tesla P100 GPUs with16 GB VRAM each.</w:t>
      </w:r>
      <w:r>
        <w:rPr>
          <w:rFonts w:hint="eastAsia" w:eastAsiaTheme="minorEastAsia"/>
          <w:b w:val="0"/>
          <w:bCs w:val="0"/>
          <w:color w:val="0D0D0D"/>
          <w:kern w:val="2"/>
          <w:sz w:val="21"/>
          <w:szCs w:val="24"/>
          <w:shd w:val="clear" w:color="auto" w:fill="FFFFFF"/>
          <w:lang w:eastAsia="zh-CN"/>
        </w:rPr>
        <w:t xml:space="preserve"> </w:t>
      </w:r>
    </w:p>
    <w:p>
      <w:pPr>
        <w:rPr>
          <w:rFonts w:hint="eastAsia" w:eastAsiaTheme="minorEastAsia"/>
          <w:lang w:eastAsia="zh-CN"/>
        </w:rPr>
      </w:pPr>
    </w:p>
    <w:p>
      <w:pPr>
        <w:pStyle w:val="2"/>
        <w:bidi w:val="0"/>
        <w:rPr>
          <w:rFonts w:hint="default"/>
          <w:lang w:val="en-US" w:eastAsia="zh-CN"/>
        </w:rPr>
      </w:pPr>
      <w:r>
        <w:rPr>
          <w:rFonts w:hint="eastAsia"/>
          <w:lang w:val="en-US" w:eastAsia="zh-CN"/>
        </w:rPr>
        <w:t>Reference</w:t>
      </w:r>
    </w:p>
    <w:p>
      <w:pPr>
        <w:pStyle w:val="13"/>
        <w:bidi w:val="0"/>
        <w:ind w:left="0" w:firstLine="0"/>
        <w:rPr>
          <w:rFonts w:ascii="Times New Roman" w:hAnsi="Times New Roman" w:cs="Times New Roman" w:eastAsiaTheme="minorEastAsia"/>
          <w:kern w:val="2"/>
          <w:sz w:val="20"/>
          <w:szCs w:val="24"/>
          <w:lang w:val="en-US" w:eastAsia="zh-CN" w:bidi="ar-SA"/>
        </w:rPr>
      </w:pPr>
      <w:r>
        <w:rPr>
          <w:rFonts w:hint="eastAsia" w:eastAsiaTheme="minorEastAsia"/>
          <w:lang w:eastAsia="zh-CN"/>
        </w:rPr>
        <w:fldChar w:fldCharType="begin"/>
      </w:r>
      <w:r>
        <w:rPr>
          <w:rFonts w:hint="eastAsia"/>
          <w:lang w:eastAsia="zh-CN"/>
        </w:rPr>
        <w:instrText xml:space="preserve"> ADDIN EN.REFLIST </w:instrText>
      </w:r>
      <w:r>
        <w:rPr>
          <w:rFonts w:hint="eastAsia" w:eastAsiaTheme="minorEastAsia"/>
          <w:lang w:eastAsia="zh-CN"/>
        </w:rPr>
        <w:fldChar w:fldCharType="separate"/>
      </w:r>
      <w:r>
        <w:rPr>
          <w:rFonts w:ascii="Times New Roman" w:hAnsi="Times New Roman" w:cs="Times New Roman" w:eastAsiaTheme="minorEastAsia"/>
          <w:kern w:val="2"/>
          <w:sz w:val="20"/>
          <w:szCs w:val="24"/>
          <w:lang w:val="en-US" w:eastAsia="zh-CN" w:bidi="ar-SA"/>
        </w:rPr>
        <w:t>[1] M. Mou, Z. Pan, Z. Zhou, L. Zheng, H. Zhang, S. Shi, F. Li, X. Sun, F. Zhu, A Transformer-Based Ensemble Framework for the Prediction of Protein-Protein Interaction Sites, Research (Washington, D.C.) 6 (2023) 0240.</w:t>
      </w:r>
    </w:p>
    <w:p>
      <w:pPr>
        <w:pStyle w:val="13"/>
        <w:bidi w:val="0"/>
        <w:ind w:left="0" w:firstLine="0"/>
        <w:rPr>
          <w:rFonts w:ascii="Times New Roman" w:hAnsi="Times New Roman" w:cs="Times New Roman" w:eastAsiaTheme="minorEastAsia"/>
          <w:kern w:val="2"/>
          <w:sz w:val="20"/>
          <w:szCs w:val="24"/>
          <w:lang w:val="en-US" w:eastAsia="zh-CN" w:bidi="ar-SA"/>
        </w:rPr>
      </w:pPr>
      <w:r>
        <w:rPr>
          <w:rFonts w:ascii="Times New Roman" w:hAnsi="Times New Roman" w:cs="Times New Roman" w:eastAsiaTheme="minorEastAsia"/>
          <w:kern w:val="2"/>
          <w:sz w:val="20"/>
          <w:szCs w:val="24"/>
          <w:lang w:val="en-US" w:eastAsia="zh-CN" w:bidi="ar-SA"/>
        </w:rPr>
        <w:t>[2] R.P. Joosten, T.A. te Beek, E. Krieger, M.L. Hekkelman, R.W. Hooft, R. Schneider, C. Sander, G. Vriend, A series of PDB related databases for everyday needs, Nucleic acids research 39(Database issue) (2011) D411-9.</w:t>
      </w:r>
    </w:p>
    <w:p>
      <w:pPr>
        <w:pStyle w:val="13"/>
        <w:bidi w:val="0"/>
        <w:ind w:left="0" w:firstLine="0"/>
        <w:rPr>
          <w:rFonts w:ascii="Times New Roman" w:hAnsi="Times New Roman" w:cs="Times New Roman" w:eastAsiaTheme="minorEastAsia"/>
          <w:kern w:val="2"/>
          <w:sz w:val="20"/>
          <w:szCs w:val="24"/>
          <w:lang w:val="en-US" w:eastAsia="zh-CN" w:bidi="ar-SA"/>
        </w:rPr>
      </w:pPr>
      <w:r>
        <w:rPr>
          <w:rFonts w:ascii="Times New Roman" w:hAnsi="Times New Roman" w:cs="Times New Roman" w:eastAsiaTheme="minorEastAsia"/>
          <w:kern w:val="2"/>
          <w:sz w:val="20"/>
          <w:szCs w:val="24"/>
          <w:lang w:val="en-US" w:eastAsia="zh-CN" w:bidi="ar-SA"/>
        </w:rPr>
        <w:t>[3] M. Shafiq, Z. Gu, Deep Residual Learning for Image Recognition: A Survey, Applied Sciences 12(18) (2022) 8972.</w:t>
      </w:r>
    </w:p>
    <w:p>
      <w:pPr>
        <w:pStyle w:val="13"/>
        <w:bidi w:val="0"/>
        <w:ind w:left="0" w:firstLine="0"/>
        <w:rPr>
          <w:rFonts w:ascii="Times New Roman" w:hAnsi="Times New Roman" w:cs="Times New Roman" w:eastAsiaTheme="minorEastAsia"/>
          <w:kern w:val="2"/>
          <w:sz w:val="20"/>
          <w:szCs w:val="24"/>
          <w:lang w:val="en-US" w:eastAsia="zh-CN" w:bidi="ar-SA"/>
        </w:rPr>
      </w:pPr>
      <w:r>
        <w:rPr>
          <w:rFonts w:ascii="Times New Roman" w:hAnsi="Times New Roman" w:cs="Times New Roman" w:eastAsiaTheme="minorEastAsia"/>
          <w:kern w:val="2"/>
          <w:sz w:val="20"/>
          <w:szCs w:val="24"/>
          <w:lang w:val="en-US" w:eastAsia="zh-CN" w:bidi="ar-SA"/>
        </w:rPr>
        <w:t>[4] Z. Zhao, L. Alzubaidi, J. Zhang, Y. Duan, Y. Gu, A comparison review of transfer learning and self-supervised learning: Definitions, applications, advantages and limitations, Expert Systems with Applications 242 (2024) 122807.</w:t>
      </w:r>
    </w:p>
    <w:p>
      <w:pPr>
        <w:rPr>
          <w:rFonts w:hint="eastAsia" w:eastAsiaTheme="minorEastAsia"/>
          <w:lang w:eastAsia="zh-CN"/>
        </w:rPr>
      </w:pPr>
      <w:r>
        <w:rPr>
          <w:rFonts w:hint="eastAsia" w:eastAsiaTheme="minorEastAsia"/>
          <w:lang w:eastAsia="zh-CN"/>
        </w:rPr>
        <w:fldChar w:fldCharType="end"/>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iY2FhZmI5MGIwNWQ3ZWZlMDhlNWJlMWE1NWI4MTQifQ=="/>
    <w:docVar w:name="EN.Layout" w:val="&lt;ENLayout&gt;&lt;Style&gt;Biomaterial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se9x0ptns0v95efrdmvvfde5s0stexf5drs&quot;&gt;ppis&lt;record-ids&gt;&lt;item&gt;26&lt;/item&gt;&lt;item&gt;35&lt;/item&gt;&lt;item&gt;37&lt;/item&gt;&lt;item&gt;38&lt;/item&gt;&lt;/record-ids&gt;&lt;/item&gt;&lt;/Libraries&gt;"/>
  </w:docVars>
  <w:rsids>
    <w:rsidRoot w:val="7FD020CE"/>
    <w:rsid w:val="02335EEE"/>
    <w:rsid w:val="2BB07970"/>
    <w:rsid w:val="539218B4"/>
    <w:rsid w:val="5C920EE7"/>
    <w:rsid w:val="5CBF56E2"/>
    <w:rsid w:val="7FD020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3" w:firstLineChars="200"/>
      <w:jc w:val="both"/>
    </w:pPr>
    <w:rPr>
      <w:rFonts w:ascii="Times New Roman" w:hAnsi="Times New Roman"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ind w:firstLine="0" w:firstLineChars="0"/>
      <w:outlineLvl w:val="0"/>
    </w:pPr>
    <w:rPr>
      <w:rFonts w:eastAsia="黑体"/>
      <w:b/>
      <w:kern w:val="44"/>
      <w:sz w:val="32"/>
    </w:rPr>
  </w:style>
  <w:style w:type="paragraph" w:styleId="3">
    <w:name w:val="heading 2"/>
    <w:basedOn w:val="1"/>
    <w:next w:val="1"/>
    <w:unhideWhenUsed/>
    <w:qFormat/>
    <w:uiPriority w:val="0"/>
    <w:pPr>
      <w:keepNext/>
      <w:keepLines/>
      <w:spacing w:before="260" w:after="260" w:line="413" w:lineRule="auto"/>
      <w:ind w:firstLine="200"/>
      <w:outlineLvl w:val="1"/>
    </w:pPr>
    <w:rPr>
      <w:rFonts w:ascii="Arial" w:hAnsi="Arial" w:eastAsia="黑体"/>
      <w:b/>
      <w:sz w:val="32"/>
    </w:rPr>
  </w:style>
  <w:style w:type="paragraph" w:styleId="4">
    <w:name w:val="heading 3"/>
    <w:basedOn w:val="1"/>
    <w:next w:val="1"/>
    <w:unhideWhenUsed/>
    <w:qFormat/>
    <w:uiPriority w:val="0"/>
    <w:pPr>
      <w:spacing w:beforeAutospacing="1" w:afterAutospacing="1"/>
      <w:jc w:val="left"/>
      <w:outlineLvl w:val="2"/>
    </w:pPr>
    <w:rPr>
      <w:rFonts w:hint="eastAsia" w:eastAsia="黑体" w:cs="Times New Roman"/>
      <w:b/>
      <w:bCs/>
      <w:kern w:val="0"/>
      <w:sz w:val="32"/>
      <w:szCs w:val="27"/>
    </w:rPr>
  </w:style>
  <w:style w:type="paragraph" w:styleId="5">
    <w:name w:val="heading 4"/>
    <w:basedOn w:val="1"/>
    <w:next w:val="1"/>
    <w:unhideWhenUsed/>
    <w:qFormat/>
    <w:uiPriority w:val="0"/>
    <w:pPr>
      <w:keepNext/>
      <w:keepLines/>
      <w:spacing w:before="280" w:after="290" w:line="376" w:lineRule="auto"/>
      <w:outlineLvl w:val="3"/>
    </w:pPr>
    <w:rPr>
      <w:rFonts w:eastAsia="黑体" w:cstheme="majorBidi"/>
      <w:b/>
      <w:bCs/>
      <w:sz w:val="32"/>
      <w:szCs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caption"/>
    <w:basedOn w:val="1"/>
    <w:next w:val="1"/>
    <w:unhideWhenUsed/>
    <w:qFormat/>
    <w:uiPriority w:val="0"/>
    <w:rPr>
      <w:rFonts w:eastAsia="黑体" w:asciiTheme="majorHAnsi" w:hAnsiTheme="majorHAnsi" w:cstheme="majorBidi"/>
      <w:sz w:val="20"/>
      <w:szCs w:val="20"/>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1">
    <w:name w:val="MTDisplayEquation"/>
    <w:basedOn w:val="1"/>
    <w:next w:val="1"/>
    <w:autoRedefine/>
    <w:qFormat/>
    <w:uiPriority w:val="0"/>
    <w:pPr>
      <w:tabs>
        <w:tab w:val="center" w:pos="4160"/>
        <w:tab w:val="right" w:pos="8300"/>
      </w:tabs>
      <w:ind w:firstLine="420"/>
    </w:pPr>
    <w:rPr>
      <w:position w:val="-12"/>
    </w:rPr>
  </w:style>
  <w:style w:type="paragraph" w:customStyle="1" w:styleId="12">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Times New Roman" w:hAnsi="Times New Roman" w:cs="Times New Roman" w:eastAsiaTheme="minorEastAsia"/>
      <w:kern w:val="2"/>
      <w:sz w:val="20"/>
      <w:szCs w:val="24"/>
      <w:lang w:val="en-US" w:eastAsia="zh-CN" w:bidi="ar-SA"/>
    </w:rPr>
  </w:style>
  <w:style w:type="paragraph" w:customStyle="1" w:styleId="13">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Times New Roman" w:hAnsi="Times New Roman" w:cs="Times New Roman" w:eastAsiaTheme="minorEastAsia"/>
      <w:kern w:val="2"/>
      <w:sz w:val="20"/>
      <w:szCs w:val="24"/>
      <w:lang w:val="en-US" w:eastAsia="zh-CN"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46.wmf"/><Relationship Id="rId98" Type="http://schemas.openxmlformats.org/officeDocument/2006/relationships/oleObject" Target="embeddings/oleObject47.bin"/><Relationship Id="rId97" Type="http://schemas.openxmlformats.org/officeDocument/2006/relationships/image" Target="media/image45.wmf"/><Relationship Id="rId96" Type="http://schemas.openxmlformats.org/officeDocument/2006/relationships/oleObject" Target="embeddings/oleObject46.bin"/><Relationship Id="rId95" Type="http://schemas.openxmlformats.org/officeDocument/2006/relationships/image" Target="media/image44.wmf"/><Relationship Id="rId94" Type="http://schemas.openxmlformats.org/officeDocument/2006/relationships/oleObject" Target="embeddings/oleObject45.bin"/><Relationship Id="rId93" Type="http://schemas.openxmlformats.org/officeDocument/2006/relationships/image" Target="media/image43.wmf"/><Relationship Id="rId92" Type="http://schemas.openxmlformats.org/officeDocument/2006/relationships/oleObject" Target="embeddings/oleObject44.bin"/><Relationship Id="rId91" Type="http://schemas.openxmlformats.org/officeDocument/2006/relationships/image" Target="media/image42.wmf"/><Relationship Id="rId90" Type="http://schemas.openxmlformats.org/officeDocument/2006/relationships/oleObject" Target="embeddings/oleObject43.bin"/><Relationship Id="rId9" Type="http://schemas.openxmlformats.org/officeDocument/2006/relationships/oleObject" Target="embeddings/oleObject2.bin"/><Relationship Id="rId89" Type="http://schemas.openxmlformats.org/officeDocument/2006/relationships/image" Target="media/image41.wmf"/><Relationship Id="rId88" Type="http://schemas.openxmlformats.org/officeDocument/2006/relationships/oleObject" Target="embeddings/oleObject42.bin"/><Relationship Id="rId87" Type="http://schemas.openxmlformats.org/officeDocument/2006/relationships/image" Target="media/image40.wmf"/><Relationship Id="rId86" Type="http://schemas.openxmlformats.org/officeDocument/2006/relationships/oleObject" Target="embeddings/oleObject41.bin"/><Relationship Id="rId85" Type="http://schemas.openxmlformats.org/officeDocument/2006/relationships/image" Target="media/image39.wmf"/><Relationship Id="rId84" Type="http://schemas.openxmlformats.org/officeDocument/2006/relationships/oleObject" Target="embeddings/oleObject40.bin"/><Relationship Id="rId83" Type="http://schemas.openxmlformats.org/officeDocument/2006/relationships/image" Target="media/image38.wmf"/><Relationship Id="rId82" Type="http://schemas.openxmlformats.org/officeDocument/2006/relationships/oleObject" Target="embeddings/oleObject39.bin"/><Relationship Id="rId81" Type="http://schemas.openxmlformats.org/officeDocument/2006/relationships/image" Target="media/image37.wmf"/><Relationship Id="rId80" Type="http://schemas.openxmlformats.org/officeDocument/2006/relationships/oleObject" Target="embeddings/oleObject38.bin"/><Relationship Id="rId8" Type="http://schemas.openxmlformats.org/officeDocument/2006/relationships/image" Target="media/image1.wmf"/><Relationship Id="rId79" Type="http://schemas.openxmlformats.org/officeDocument/2006/relationships/image" Target="media/image36.wmf"/><Relationship Id="rId78" Type="http://schemas.openxmlformats.org/officeDocument/2006/relationships/oleObject" Target="embeddings/oleObject37.bin"/><Relationship Id="rId77" Type="http://schemas.openxmlformats.org/officeDocument/2006/relationships/image" Target="media/image35.wmf"/><Relationship Id="rId76" Type="http://schemas.openxmlformats.org/officeDocument/2006/relationships/oleObject" Target="embeddings/oleObject36.bin"/><Relationship Id="rId75" Type="http://schemas.openxmlformats.org/officeDocument/2006/relationships/image" Target="media/image34.wmf"/><Relationship Id="rId74" Type="http://schemas.openxmlformats.org/officeDocument/2006/relationships/oleObject" Target="embeddings/oleObject35.bin"/><Relationship Id="rId73" Type="http://schemas.openxmlformats.org/officeDocument/2006/relationships/image" Target="media/image33.wmf"/><Relationship Id="rId72" Type="http://schemas.openxmlformats.org/officeDocument/2006/relationships/oleObject" Target="embeddings/oleObject34.bin"/><Relationship Id="rId71" Type="http://schemas.openxmlformats.org/officeDocument/2006/relationships/image" Target="media/image32.wmf"/><Relationship Id="rId70" Type="http://schemas.openxmlformats.org/officeDocument/2006/relationships/oleObject" Target="embeddings/oleObject33.bin"/><Relationship Id="rId7" Type="http://schemas.openxmlformats.org/officeDocument/2006/relationships/oleObject" Target="embeddings/oleObject1.bin"/><Relationship Id="rId69" Type="http://schemas.openxmlformats.org/officeDocument/2006/relationships/image" Target="media/image31.wmf"/><Relationship Id="rId68" Type="http://schemas.openxmlformats.org/officeDocument/2006/relationships/oleObject" Target="embeddings/oleObject32.bin"/><Relationship Id="rId67" Type="http://schemas.openxmlformats.org/officeDocument/2006/relationships/image" Target="media/image30.wmf"/><Relationship Id="rId66" Type="http://schemas.openxmlformats.org/officeDocument/2006/relationships/oleObject" Target="embeddings/oleObject31.bin"/><Relationship Id="rId65" Type="http://schemas.openxmlformats.org/officeDocument/2006/relationships/image" Target="media/image29.wmf"/><Relationship Id="rId64" Type="http://schemas.openxmlformats.org/officeDocument/2006/relationships/oleObject" Target="embeddings/oleObject30.bin"/><Relationship Id="rId63" Type="http://schemas.openxmlformats.org/officeDocument/2006/relationships/image" Target="media/image28.wmf"/><Relationship Id="rId62" Type="http://schemas.openxmlformats.org/officeDocument/2006/relationships/oleObject" Target="embeddings/oleObject29.bin"/><Relationship Id="rId61" Type="http://schemas.openxmlformats.org/officeDocument/2006/relationships/image" Target="media/image27.wmf"/><Relationship Id="rId60" Type="http://schemas.openxmlformats.org/officeDocument/2006/relationships/oleObject" Target="embeddings/oleObject28.bin"/><Relationship Id="rId6" Type="http://schemas.openxmlformats.org/officeDocument/2006/relationships/theme" Target="theme/theme1.xml"/><Relationship Id="rId59" Type="http://schemas.openxmlformats.org/officeDocument/2006/relationships/image" Target="media/image26.wmf"/><Relationship Id="rId58" Type="http://schemas.openxmlformats.org/officeDocument/2006/relationships/oleObject" Target="embeddings/oleObject27.bin"/><Relationship Id="rId57" Type="http://schemas.openxmlformats.org/officeDocument/2006/relationships/image" Target="media/image25.wmf"/><Relationship Id="rId56" Type="http://schemas.openxmlformats.org/officeDocument/2006/relationships/oleObject" Target="embeddings/oleObject26.bin"/><Relationship Id="rId55" Type="http://schemas.openxmlformats.org/officeDocument/2006/relationships/image" Target="media/image24.wmf"/><Relationship Id="rId54" Type="http://schemas.openxmlformats.org/officeDocument/2006/relationships/oleObject" Target="embeddings/oleObject25.bin"/><Relationship Id="rId53" Type="http://schemas.openxmlformats.org/officeDocument/2006/relationships/image" Target="media/image23.wmf"/><Relationship Id="rId52" Type="http://schemas.openxmlformats.org/officeDocument/2006/relationships/oleObject" Target="embeddings/oleObject24.bin"/><Relationship Id="rId51" Type="http://schemas.openxmlformats.org/officeDocument/2006/relationships/image" Target="media/image22.wmf"/><Relationship Id="rId50" Type="http://schemas.openxmlformats.org/officeDocument/2006/relationships/oleObject" Target="embeddings/oleObject23.bin"/><Relationship Id="rId5" Type="http://schemas.openxmlformats.org/officeDocument/2006/relationships/footer" Target="footer1.xml"/><Relationship Id="rId49" Type="http://schemas.openxmlformats.org/officeDocument/2006/relationships/image" Target="media/image21.wmf"/><Relationship Id="rId48" Type="http://schemas.openxmlformats.org/officeDocument/2006/relationships/oleObject" Target="embeddings/oleObject22.bin"/><Relationship Id="rId47" Type="http://schemas.openxmlformats.org/officeDocument/2006/relationships/image" Target="media/image20.wmf"/><Relationship Id="rId46" Type="http://schemas.openxmlformats.org/officeDocument/2006/relationships/oleObject" Target="embeddings/oleObject21.bin"/><Relationship Id="rId45" Type="http://schemas.openxmlformats.org/officeDocument/2006/relationships/image" Target="media/image19.wmf"/><Relationship Id="rId44" Type="http://schemas.openxmlformats.org/officeDocument/2006/relationships/oleObject" Target="embeddings/oleObject20.bin"/><Relationship Id="rId43" Type="http://schemas.openxmlformats.org/officeDocument/2006/relationships/image" Target="media/image18.wmf"/><Relationship Id="rId42" Type="http://schemas.openxmlformats.org/officeDocument/2006/relationships/oleObject" Target="embeddings/oleObject19.bin"/><Relationship Id="rId41" Type="http://schemas.openxmlformats.org/officeDocument/2006/relationships/image" Target="media/image17.wmf"/><Relationship Id="rId40" Type="http://schemas.openxmlformats.org/officeDocument/2006/relationships/oleObject" Target="embeddings/oleObject18.bin"/><Relationship Id="rId4" Type="http://schemas.openxmlformats.org/officeDocument/2006/relationships/endnotes" Target="endnotes.xml"/><Relationship Id="rId39" Type="http://schemas.openxmlformats.org/officeDocument/2006/relationships/image" Target="media/image16.wmf"/><Relationship Id="rId38" Type="http://schemas.openxmlformats.org/officeDocument/2006/relationships/oleObject" Target="embeddings/oleObject17.bin"/><Relationship Id="rId37" Type="http://schemas.openxmlformats.org/officeDocument/2006/relationships/image" Target="media/image15.wmf"/><Relationship Id="rId36" Type="http://schemas.openxmlformats.org/officeDocument/2006/relationships/oleObject" Target="embeddings/oleObject16.bin"/><Relationship Id="rId35" Type="http://schemas.openxmlformats.org/officeDocument/2006/relationships/image" Target="media/image14.wmf"/><Relationship Id="rId34" Type="http://schemas.openxmlformats.org/officeDocument/2006/relationships/oleObject" Target="embeddings/oleObject15.bin"/><Relationship Id="rId33" Type="http://schemas.openxmlformats.org/officeDocument/2006/relationships/oleObject" Target="embeddings/oleObject14.bin"/><Relationship Id="rId32" Type="http://schemas.openxmlformats.org/officeDocument/2006/relationships/image" Target="media/image13.wmf"/><Relationship Id="rId31" Type="http://schemas.openxmlformats.org/officeDocument/2006/relationships/oleObject" Target="embeddings/oleObject13.bin"/><Relationship Id="rId30" Type="http://schemas.openxmlformats.org/officeDocument/2006/relationships/image" Target="media/image12.wmf"/><Relationship Id="rId3" Type="http://schemas.openxmlformats.org/officeDocument/2006/relationships/footnotes" Target="footnotes.xml"/><Relationship Id="rId29" Type="http://schemas.openxmlformats.org/officeDocument/2006/relationships/oleObject" Target="embeddings/oleObject12.bin"/><Relationship Id="rId28" Type="http://schemas.openxmlformats.org/officeDocument/2006/relationships/image" Target="media/image11.wmf"/><Relationship Id="rId27" Type="http://schemas.openxmlformats.org/officeDocument/2006/relationships/oleObject" Target="embeddings/oleObject11.bin"/><Relationship Id="rId26" Type="http://schemas.openxmlformats.org/officeDocument/2006/relationships/image" Target="media/image10.wmf"/><Relationship Id="rId25" Type="http://schemas.openxmlformats.org/officeDocument/2006/relationships/oleObject" Target="embeddings/oleObject10.bin"/><Relationship Id="rId24" Type="http://schemas.openxmlformats.org/officeDocument/2006/relationships/image" Target="media/image9.wmf"/><Relationship Id="rId23" Type="http://schemas.openxmlformats.org/officeDocument/2006/relationships/oleObject" Target="embeddings/oleObject9.bin"/><Relationship Id="rId22" Type="http://schemas.openxmlformats.org/officeDocument/2006/relationships/image" Target="media/image8.wmf"/><Relationship Id="rId21" Type="http://schemas.openxmlformats.org/officeDocument/2006/relationships/oleObject" Target="embeddings/oleObject8.bin"/><Relationship Id="rId20" Type="http://schemas.openxmlformats.org/officeDocument/2006/relationships/image" Target="media/image7.wmf"/><Relationship Id="rId2" Type="http://schemas.openxmlformats.org/officeDocument/2006/relationships/settings" Target="settings.xml"/><Relationship Id="rId19" Type="http://schemas.openxmlformats.org/officeDocument/2006/relationships/oleObject" Target="embeddings/oleObject7.bin"/><Relationship Id="rId18" Type="http://schemas.openxmlformats.org/officeDocument/2006/relationships/image" Target="media/image6.wmf"/><Relationship Id="rId17" Type="http://schemas.openxmlformats.org/officeDocument/2006/relationships/oleObject" Target="embeddings/oleObject6.bin"/><Relationship Id="rId16" Type="http://schemas.openxmlformats.org/officeDocument/2006/relationships/image" Target="media/image5.wmf"/><Relationship Id="rId15" Type="http://schemas.openxmlformats.org/officeDocument/2006/relationships/oleObject" Target="embeddings/oleObject5.bin"/><Relationship Id="rId14" Type="http://schemas.openxmlformats.org/officeDocument/2006/relationships/image" Target="media/image4.wmf"/><Relationship Id="rId13" Type="http://schemas.openxmlformats.org/officeDocument/2006/relationships/oleObject" Target="embeddings/oleObject4.bin"/><Relationship Id="rId12" Type="http://schemas.openxmlformats.org/officeDocument/2006/relationships/image" Target="media/image3.wmf"/><Relationship Id="rId11" Type="http://schemas.openxmlformats.org/officeDocument/2006/relationships/oleObject" Target="embeddings/oleObject3.bin"/><Relationship Id="rId105" Type="http://schemas.openxmlformats.org/officeDocument/2006/relationships/fontTable" Target="fontTable.xml"/><Relationship Id="rId104" Type="http://schemas.openxmlformats.org/officeDocument/2006/relationships/customXml" Target="../customXml/item1.xml"/><Relationship Id="rId103" Type="http://schemas.openxmlformats.org/officeDocument/2006/relationships/image" Target="media/image48.wmf"/><Relationship Id="rId102" Type="http://schemas.openxmlformats.org/officeDocument/2006/relationships/oleObject" Target="embeddings/oleObject49.bin"/><Relationship Id="rId101" Type="http://schemas.openxmlformats.org/officeDocument/2006/relationships/image" Target="media/image47.wmf"/><Relationship Id="rId100" Type="http://schemas.openxmlformats.org/officeDocument/2006/relationships/oleObject" Target="embeddings/oleObject48.bin"/><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3577</Words>
  <Characters>20143</Characters>
  <Lines>0</Lines>
  <Paragraphs>0</Paragraphs>
  <TotalTime>8</TotalTime>
  <ScaleCrop>false</ScaleCrop>
  <LinksUpToDate>false</LinksUpToDate>
  <CharactersWithSpaces>23716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2024-05-26T16:56:00Z</dcterms:created>
  <dc:creator>wwy</dc:creator>
  <cp:lastModifiedBy>等，等，，</cp:lastModifiedBy>
  <dcterms:modified xsi:type="dcterms:W3CDTF">2024-06-04T07:42:29Z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26D438613EA94DCCB503FA690A832B26_11</vt:lpwstr>
  </property>
</Properties>
</file>