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DC0FEF" w14:textId="622D6086" w:rsidR="006E365C" w:rsidRPr="005C3AEF" w:rsidRDefault="006E365C" w:rsidP="00584A7B">
      <w:pPr>
        <w:widowControl w:val="0"/>
        <w:autoSpaceDE w:val="0"/>
        <w:spacing w:line="360" w:lineRule="auto"/>
        <w:jc w:val="both"/>
        <w:rPr>
          <w:b/>
          <w:bCs/>
          <w:sz w:val="30"/>
          <w:szCs w:val="30"/>
        </w:rPr>
      </w:pPr>
      <w:r w:rsidRPr="005C3AEF">
        <w:rPr>
          <w:b/>
          <w:bCs/>
          <w:sz w:val="30"/>
          <w:szCs w:val="30"/>
        </w:rPr>
        <w:t>Supplementary figures</w:t>
      </w:r>
    </w:p>
    <w:p w14:paraId="140C7309" w14:textId="474FF916" w:rsidR="006E365C" w:rsidRPr="00584A7B" w:rsidRDefault="006E365C" w:rsidP="00584A7B">
      <w:pPr>
        <w:widowControl w:val="0"/>
        <w:autoSpaceDE w:val="0"/>
        <w:spacing w:line="360" w:lineRule="auto"/>
        <w:jc w:val="both"/>
        <w:rPr>
          <w:b/>
          <w:bCs/>
        </w:rPr>
      </w:pPr>
      <w:r w:rsidRPr="00584A7B">
        <w:rPr>
          <w:b/>
          <w:bCs/>
          <w:color w:val="000000" w:themeColor="text1"/>
        </w:rPr>
        <w:t>Figure S1</w:t>
      </w:r>
    </w:p>
    <w:p w14:paraId="6A1E0924" w14:textId="1EAEC4B7" w:rsidR="005160B8" w:rsidRPr="00584A7B" w:rsidRDefault="00FA439F" w:rsidP="00584A7B">
      <w:pPr>
        <w:spacing w:line="360" w:lineRule="auto"/>
      </w:pPr>
      <w:r w:rsidRPr="00FA439F">
        <w:rPr>
          <w:noProof/>
        </w:rPr>
        <w:drawing>
          <wp:inline distT="0" distB="0" distL="0" distR="0" wp14:anchorId="315BE60F" wp14:editId="567B19C3">
            <wp:extent cx="5273675" cy="2244969"/>
            <wp:effectExtent l="0" t="0" r="3175" b="3175"/>
            <wp:docPr id="5572838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795"/>
                    <a:stretch/>
                  </pic:blipFill>
                  <pic:spPr bwMode="auto">
                    <a:xfrm>
                      <a:off x="0" y="0"/>
                      <a:ext cx="5274310" cy="2245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AB52D7" w14:textId="51BF5745" w:rsidR="00FA439F" w:rsidRPr="00FA439F" w:rsidRDefault="006E365C" w:rsidP="00FA439F">
      <w:pPr>
        <w:rPr>
          <w:b/>
          <w:bCs/>
          <w:color w:val="000000" w:themeColor="text1"/>
        </w:rPr>
      </w:pPr>
      <w:r w:rsidRPr="00584A7B">
        <w:rPr>
          <w:b/>
          <w:bCs/>
          <w:color w:val="000000" w:themeColor="text1"/>
        </w:rPr>
        <w:t xml:space="preserve">Figure S1. MST1 Overexpression </w:t>
      </w:r>
      <w:r w:rsidR="00FA439F" w:rsidRPr="00FA439F">
        <w:rPr>
          <w:b/>
          <w:bCs/>
          <w:color w:val="000000" w:themeColor="text1"/>
        </w:rPr>
        <w:t xml:space="preserve">promotes synaptic plasticity impairments in </w:t>
      </w:r>
      <w:r w:rsidR="00FA439F">
        <w:rPr>
          <w:rFonts w:hint="eastAsia"/>
          <w:b/>
          <w:bCs/>
          <w:color w:val="000000" w:themeColor="text1"/>
        </w:rPr>
        <w:t>5</w:t>
      </w:r>
      <w:r w:rsidR="00FA439F" w:rsidRPr="00FA439F">
        <w:rPr>
          <w:b/>
          <w:bCs/>
          <w:color w:val="000000" w:themeColor="text1"/>
        </w:rPr>
        <w:t xml:space="preserve">- </w:t>
      </w:r>
    </w:p>
    <w:p w14:paraId="5FF7D6DE" w14:textId="2272EEEC" w:rsidR="00FA439F" w:rsidRPr="005C3AEF" w:rsidRDefault="00FA439F" w:rsidP="00FA439F">
      <w:pPr>
        <w:rPr>
          <w:color w:val="000000" w:themeColor="text1"/>
          <w:shd w:val="clear" w:color="auto" w:fill="FFFFFF"/>
        </w:rPr>
      </w:pPr>
      <w:r w:rsidRPr="00FA439F">
        <w:rPr>
          <w:b/>
          <w:bCs/>
          <w:color w:val="000000" w:themeColor="text1"/>
        </w:rPr>
        <w:t>month 5xFAD mice</w:t>
      </w:r>
      <w:r w:rsidRPr="00FA439F">
        <w:rPr>
          <w:b/>
          <w:bCs/>
          <w:color w:val="000000" w:themeColor="text1"/>
          <w:shd w:val="clear" w:color="auto" w:fill="FFFFFF"/>
        </w:rPr>
        <w:t xml:space="preserve"> </w:t>
      </w:r>
      <w:r w:rsidR="005C3AEF" w:rsidRPr="00FA439F">
        <w:rPr>
          <w:b/>
          <w:bCs/>
          <w:color w:val="000000" w:themeColor="text1"/>
          <w:shd w:val="clear" w:color="auto" w:fill="FFFFFF"/>
        </w:rPr>
        <w:t>A</w:t>
      </w:r>
      <w:r w:rsidR="005C3AEF" w:rsidRPr="005C3AEF">
        <w:rPr>
          <w:color w:val="000000" w:themeColor="text1"/>
          <w:shd w:val="clear" w:color="auto" w:fill="FFFFFF"/>
        </w:rPr>
        <w:t xml:space="preserve"> </w:t>
      </w:r>
      <w:r w:rsidRPr="00FA439F">
        <w:rPr>
          <w:color w:val="000000" w:themeColor="text1"/>
          <w:shd w:val="clear" w:color="auto" w:fill="FFFFFF"/>
        </w:rPr>
        <w:t>Representative immunoblotting bands of PSD95</w:t>
      </w:r>
      <w:r>
        <w:rPr>
          <w:rFonts w:hint="eastAsia"/>
          <w:color w:val="000000" w:themeColor="text1"/>
          <w:shd w:val="clear" w:color="auto" w:fill="FFFFFF"/>
        </w:rPr>
        <w:t xml:space="preserve"> and </w:t>
      </w:r>
      <w:r w:rsidRPr="00FA439F">
        <w:rPr>
          <w:color w:val="000000" w:themeColor="text1"/>
          <w:shd w:val="clear" w:color="auto" w:fill="FFFFFF"/>
        </w:rPr>
        <w:t xml:space="preserve">SYP in the hippocampus </w:t>
      </w:r>
      <w:r w:rsidRPr="005C3AEF">
        <w:rPr>
          <w:color w:val="000000" w:themeColor="text1"/>
          <w:shd w:val="clear" w:color="auto" w:fill="FFFFFF"/>
        </w:rPr>
        <w:t>after AAVs injection</w:t>
      </w:r>
      <w:r>
        <w:rPr>
          <w:rFonts w:hint="eastAsia"/>
          <w:color w:val="000000" w:themeColor="text1"/>
          <w:shd w:val="clear" w:color="auto" w:fill="FFFFFF"/>
        </w:rPr>
        <w:t xml:space="preserve">. </w:t>
      </w:r>
      <w:r w:rsidRPr="00FA439F">
        <w:rPr>
          <w:rFonts w:hint="eastAsia"/>
          <w:b/>
          <w:bCs/>
          <w:color w:val="000000" w:themeColor="text1"/>
          <w:shd w:val="clear" w:color="auto" w:fill="FFFFFF"/>
        </w:rPr>
        <w:t>B</w:t>
      </w:r>
      <w:r>
        <w:rPr>
          <w:rFonts w:hint="eastAsia"/>
          <w:b/>
          <w:bCs/>
          <w:color w:val="000000" w:themeColor="text1"/>
          <w:shd w:val="clear" w:color="auto" w:fill="FFFFFF"/>
        </w:rPr>
        <w:t xml:space="preserve"> </w:t>
      </w:r>
      <w:r w:rsidRPr="00584A7B">
        <w:t xml:space="preserve">Analysis of </w:t>
      </w:r>
      <w:r w:rsidRPr="00FA439F">
        <w:rPr>
          <w:color w:val="000000" w:themeColor="text1"/>
          <w:shd w:val="clear" w:color="auto" w:fill="FFFFFF"/>
        </w:rPr>
        <w:t>PSD95</w:t>
      </w:r>
      <w:r>
        <w:rPr>
          <w:rFonts w:hint="eastAsia"/>
          <w:color w:val="000000" w:themeColor="text1"/>
          <w:shd w:val="clear" w:color="auto" w:fill="FFFFFF"/>
        </w:rPr>
        <w:t xml:space="preserve"> and </w:t>
      </w:r>
      <w:r w:rsidRPr="00FA439F">
        <w:rPr>
          <w:color w:val="000000" w:themeColor="text1"/>
          <w:shd w:val="clear" w:color="auto" w:fill="FFFFFF"/>
        </w:rPr>
        <w:t>SYP</w:t>
      </w:r>
      <w:r w:rsidRPr="00584A7B">
        <w:t xml:space="preserve"> protein</w:t>
      </w:r>
      <w:r w:rsidR="00C939EE">
        <w:rPr>
          <w:rFonts w:hint="eastAsia"/>
        </w:rPr>
        <w:t xml:space="preserve"> </w:t>
      </w:r>
      <w:r w:rsidRPr="00584A7B">
        <w:t>relative expression in hippocampus</w:t>
      </w:r>
      <w:r>
        <w:rPr>
          <w:rFonts w:hint="eastAsia"/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protein</w:t>
      </w:r>
      <w:r>
        <w:rPr>
          <w:rFonts w:hint="eastAsia"/>
          <w:color w:val="000000" w:themeColor="text1"/>
          <w:shd w:val="clear" w:color="auto" w:fill="FFFFFF"/>
        </w:rPr>
        <w:t xml:space="preserve"> </w:t>
      </w:r>
      <w:r w:rsidRPr="005C3AEF">
        <w:rPr>
          <w:color w:val="000000" w:themeColor="text1"/>
          <w:shd w:val="clear" w:color="auto" w:fill="FFFFFF"/>
        </w:rPr>
        <w:t>(n=</w:t>
      </w:r>
      <w:r>
        <w:rPr>
          <w:rFonts w:hint="eastAsia"/>
          <w:color w:val="000000" w:themeColor="text1"/>
          <w:shd w:val="clear" w:color="auto" w:fill="FFFFFF"/>
        </w:rPr>
        <w:t>4</w:t>
      </w:r>
      <w:r w:rsidRPr="005C3AEF">
        <w:rPr>
          <w:color w:val="000000" w:themeColor="text1"/>
          <w:shd w:val="clear" w:color="auto" w:fill="FFFFFF"/>
        </w:rPr>
        <w:t>)</w:t>
      </w:r>
      <w:r>
        <w:rPr>
          <w:rFonts w:hint="eastAsia"/>
          <w:color w:val="000000" w:themeColor="text1"/>
          <w:shd w:val="clear" w:color="auto" w:fill="FFFFFF"/>
        </w:rPr>
        <w:t>.</w:t>
      </w:r>
      <w:r w:rsidR="00C939EE">
        <w:rPr>
          <w:rFonts w:hint="eastAsia"/>
          <w:color w:val="000000" w:themeColor="text1"/>
          <w:shd w:val="clear" w:color="auto" w:fill="FFFFFF"/>
        </w:rPr>
        <w:t xml:space="preserve"> </w:t>
      </w:r>
      <w:r w:rsidR="003E4624" w:rsidRPr="005B6FA7">
        <w:rPr>
          <w:color w:val="000000" w:themeColor="text1"/>
        </w:rPr>
        <w:t>All data represent means ± SEMs.</w:t>
      </w:r>
      <w:r w:rsidR="003E4624">
        <w:rPr>
          <w:rFonts w:hint="eastAsia"/>
          <w:color w:val="000000" w:themeColor="text1"/>
        </w:rPr>
        <w:t xml:space="preserve"> </w:t>
      </w:r>
      <w:r w:rsidRPr="005C3AEF">
        <w:rPr>
          <w:color w:val="000000" w:themeColor="text1"/>
          <w:shd w:val="clear" w:color="auto" w:fill="FFFFFF"/>
        </w:rPr>
        <w:t>*, Comparison between C57+AAV-vehicle and 5xFAD+AAV-vehicle group, **</w:t>
      </w:r>
      <w:r w:rsidRPr="005C3AEF">
        <w:rPr>
          <w:i/>
          <w:iCs/>
          <w:color w:val="000000" w:themeColor="text1"/>
          <w:shd w:val="clear" w:color="auto" w:fill="FFFFFF"/>
        </w:rPr>
        <w:t xml:space="preserve"> p</w:t>
      </w:r>
      <w:r w:rsidRPr="005C3AEF">
        <w:rPr>
          <w:color w:val="000000" w:themeColor="text1"/>
          <w:shd w:val="clear" w:color="auto" w:fill="FFFFFF"/>
        </w:rPr>
        <w:t xml:space="preserve"> &lt; 0.01. #, Comparison between 5xFAD+AAV-vehicle and 5xFAD+AAV-MST1 group, # </w:t>
      </w:r>
      <w:r w:rsidRPr="005C3AEF">
        <w:rPr>
          <w:i/>
          <w:iCs/>
          <w:color w:val="000000" w:themeColor="text1"/>
          <w:shd w:val="clear" w:color="auto" w:fill="FFFFFF"/>
        </w:rPr>
        <w:t>p</w:t>
      </w:r>
      <w:r w:rsidRPr="005C3AEF">
        <w:rPr>
          <w:color w:val="000000" w:themeColor="text1"/>
          <w:shd w:val="clear" w:color="auto" w:fill="FFFFFF"/>
        </w:rPr>
        <w:t xml:space="preserve"> &lt; 0.05; ## </w:t>
      </w:r>
      <w:r w:rsidRPr="005C3AEF">
        <w:rPr>
          <w:i/>
          <w:iCs/>
          <w:color w:val="000000" w:themeColor="text1"/>
          <w:shd w:val="clear" w:color="auto" w:fill="FFFFFF"/>
        </w:rPr>
        <w:t>p</w:t>
      </w:r>
      <w:r w:rsidRPr="005C3AEF">
        <w:rPr>
          <w:color w:val="000000" w:themeColor="text1"/>
          <w:shd w:val="clear" w:color="auto" w:fill="FFFFFF"/>
        </w:rPr>
        <w:t xml:space="preserve"> &lt;0.01</w:t>
      </w:r>
      <w:r w:rsidR="00C939EE">
        <w:rPr>
          <w:rFonts w:hint="eastAsia"/>
          <w:color w:val="000000" w:themeColor="text1"/>
          <w:shd w:val="clear" w:color="auto" w:fill="FFFFFF"/>
        </w:rPr>
        <w:t>.</w:t>
      </w:r>
    </w:p>
    <w:p w14:paraId="7509CA84" w14:textId="77777777" w:rsidR="00584A7B" w:rsidRPr="00584A7B" w:rsidRDefault="00584A7B" w:rsidP="00584A7B">
      <w:pPr>
        <w:spacing w:line="360" w:lineRule="auto"/>
      </w:pPr>
    </w:p>
    <w:p w14:paraId="7FE0499D" w14:textId="77777777" w:rsidR="00C939EE" w:rsidRDefault="00C939EE" w:rsidP="00584A7B">
      <w:pPr>
        <w:spacing w:line="360" w:lineRule="auto"/>
        <w:rPr>
          <w:b/>
          <w:bCs/>
        </w:rPr>
      </w:pPr>
    </w:p>
    <w:p w14:paraId="59577B67" w14:textId="77777777" w:rsidR="00C939EE" w:rsidRDefault="00C939EE" w:rsidP="00584A7B">
      <w:pPr>
        <w:spacing w:line="360" w:lineRule="auto"/>
        <w:rPr>
          <w:b/>
          <w:bCs/>
        </w:rPr>
      </w:pPr>
    </w:p>
    <w:p w14:paraId="2A720DF7" w14:textId="77777777" w:rsidR="00C939EE" w:rsidRDefault="00C939EE" w:rsidP="00584A7B">
      <w:pPr>
        <w:spacing w:line="360" w:lineRule="auto"/>
        <w:rPr>
          <w:b/>
          <w:bCs/>
        </w:rPr>
      </w:pPr>
    </w:p>
    <w:p w14:paraId="1B4D6692" w14:textId="77777777" w:rsidR="00C939EE" w:rsidRDefault="00C939EE" w:rsidP="00584A7B">
      <w:pPr>
        <w:spacing w:line="360" w:lineRule="auto"/>
        <w:rPr>
          <w:b/>
          <w:bCs/>
        </w:rPr>
      </w:pPr>
    </w:p>
    <w:p w14:paraId="47902A0E" w14:textId="77777777" w:rsidR="00C939EE" w:rsidRDefault="00C939EE" w:rsidP="00584A7B">
      <w:pPr>
        <w:spacing w:line="360" w:lineRule="auto"/>
        <w:rPr>
          <w:b/>
          <w:bCs/>
        </w:rPr>
      </w:pPr>
    </w:p>
    <w:p w14:paraId="1CF6B72F" w14:textId="77777777" w:rsidR="00C939EE" w:rsidRDefault="00C939EE" w:rsidP="00584A7B">
      <w:pPr>
        <w:spacing w:line="360" w:lineRule="auto"/>
        <w:rPr>
          <w:b/>
          <w:bCs/>
        </w:rPr>
      </w:pPr>
    </w:p>
    <w:p w14:paraId="5026BBC9" w14:textId="77777777" w:rsidR="00C939EE" w:rsidRDefault="00C939EE" w:rsidP="00584A7B">
      <w:pPr>
        <w:spacing w:line="360" w:lineRule="auto"/>
        <w:rPr>
          <w:b/>
          <w:bCs/>
        </w:rPr>
      </w:pPr>
    </w:p>
    <w:p w14:paraId="671748D3" w14:textId="77777777" w:rsidR="00C939EE" w:rsidRDefault="00C939EE" w:rsidP="00584A7B">
      <w:pPr>
        <w:spacing w:line="360" w:lineRule="auto"/>
        <w:rPr>
          <w:b/>
          <w:bCs/>
        </w:rPr>
      </w:pPr>
    </w:p>
    <w:p w14:paraId="6EC30538" w14:textId="77777777" w:rsidR="00C939EE" w:rsidRDefault="00C939EE" w:rsidP="00584A7B">
      <w:pPr>
        <w:spacing w:line="360" w:lineRule="auto"/>
        <w:rPr>
          <w:b/>
          <w:bCs/>
        </w:rPr>
      </w:pPr>
    </w:p>
    <w:p w14:paraId="46CC5B5E" w14:textId="77777777" w:rsidR="00C939EE" w:rsidRDefault="00C939EE" w:rsidP="00584A7B">
      <w:pPr>
        <w:spacing w:line="360" w:lineRule="auto"/>
        <w:rPr>
          <w:b/>
          <w:bCs/>
        </w:rPr>
      </w:pPr>
    </w:p>
    <w:p w14:paraId="4FCFCDCB" w14:textId="77777777" w:rsidR="00C939EE" w:rsidRDefault="00C939EE" w:rsidP="00584A7B">
      <w:pPr>
        <w:spacing w:line="360" w:lineRule="auto"/>
        <w:rPr>
          <w:b/>
          <w:bCs/>
        </w:rPr>
      </w:pPr>
    </w:p>
    <w:p w14:paraId="70C7CD90" w14:textId="77777777" w:rsidR="00C939EE" w:rsidRDefault="00C939EE" w:rsidP="00584A7B">
      <w:pPr>
        <w:spacing w:line="360" w:lineRule="auto"/>
        <w:rPr>
          <w:b/>
          <w:bCs/>
        </w:rPr>
      </w:pPr>
    </w:p>
    <w:p w14:paraId="1885ADDC" w14:textId="77777777" w:rsidR="00C939EE" w:rsidRDefault="00C939EE" w:rsidP="00584A7B">
      <w:pPr>
        <w:spacing w:line="360" w:lineRule="auto"/>
        <w:rPr>
          <w:b/>
          <w:bCs/>
        </w:rPr>
      </w:pPr>
    </w:p>
    <w:p w14:paraId="66C82AC1" w14:textId="5B6BA058" w:rsidR="00C939EE" w:rsidRPr="00584A7B" w:rsidRDefault="006E365C" w:rsidP="00584A7B">
      <w:pPr>
        <w:spacing w:line="360" w:lineRule="auto"/>
        <w:rPr>
          <w:b/>
          <w:bCs/>
        </w:rPr>
      </w:pPr>
      <w:r w:rsidRPr="00584A7B">
        <w:rPr>
          <w:b/>
          <w:bCs/>
        </w:rPr>
        <w:lastRenderedPageBreak/>
        <w:t>Figure S2</w:t>
      </w:r>
    </w:p>
    <w:p w14:paraId="2756B1CE" w14:textId="5EE4746B" w:rsidR="006E365C" w:rsidRPr="00584A7B" w:rsidRDefault="00C939EE" w:rsidP="00584A7B">
      <w:pPr>
        <w:spacing w:line="360" w:lineRule="auto"/>
      </w:pPr>
      <w:r w:rsidRPr="00C939EE">
        <w:rPr>
          <w:noProof/>
        </w:rPr>
        <w:drawing>
          <wp:anchor distT="0" distB="0" distL="114300" distR="114300" simplePos="0" relativeHeight="251664384" behindDoc="0" locked="0" layoutInCell="1" allowOverlap="1" wp14:anchorId="309BA590" wp14:editId="4AF33E7D">
            <wp:simplePos x="0" y="0"/>
            <wp:positionH relativeFrom="column">
              <wp:posOffset>52315</wp:posOffset>
            </wp:positionH>
            <wp:positionV relativeFrom="paragraph">
              <wp:posOffset>-391</wp:posOffset>
            </wp:positionV>
            <wp:extent cx="5274310" cy="4946650"/>
            <wp:effectExtent l="0" t="0" r="2540" b="6350"/>
            <wp:wrapSquare wrapText="bothSides"/>
            <wp:docPr id="10278803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661"/>
                    <a:stretch/>
                  </pic:blipFill>
                  <pic:spPr bwMode="auto">
                    <a:xfrm>
                      <a:off x="0" y="0"/>
                      <a:ext cx="5274310" cy="494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0844DE2" w14:textId="1348DBF6" w:rsidR="006E365C" w:rsidRPr="007F654F" w:rsidRDefault="006E365C" w:rsidP="00584A7B">
      <w:pPr>
        <w:spacing w:line="360" w:lineRule="auto"/>
        <w:rPr>
          <w:color w:val="000000" w:themeColor="text1"/>
        </w:rPr>
      </w:pPr>
      <w:r w:rsidRPr="00584A7B">
        <w:rPr>
          <w:b/>
          <w:bCs/>
          <w:shd w:val="clear" w:color="auto" w:fill="FFFFFF"/>
        </w:rPr>
        <w:t xml:space="preserve">Figure S2. </w:t>
      </w:r>
      <w:r w:rsidR="003A5E19" w:rsidRPr="00584A7B">
        <w:rPr>
          <w:rFonts w:eastAsia="微软雅黑"/>
          <w:b/>
          <w:bCs/>
          <w:shd w:val="clear" w:color="auto" w:fill="FFFFFF"/>
        </w:rPr>
        <w:t xml:space="preserve">Knockdown of MST1 alleviates </w:t>
      </w:r>
      <w:r w:rsidR="003A5E19" w:rsidRPr="00FA439F">
        <w:rPr>
          <w:b/>
          <w:bCs/>
          <w:color w:val="000000" w:themeColor="text1"/>
        </w:rPr>
        <w:t>synaptic plasticity impairments</w:t>
      </w:r>
      <w:r w:rsidR="003A5E19" w:rsidRPr="00584A7B">
        <w:rPr>
          <w:b/>
          <w:bCs/>
          <w:shd w:val="clear" w:color="auto" w:fill="FFFFFF"/>
        </w:rPr>
        <w:t xml:space="preserve"> in 8-month-old </w:t>
      </w:r>
      <w:r w:rsidR="003A5E19" w:rsidRPr="00584A7B">
        <w:rPr>
          <w:b/>
          <w:bCs/>
        </w:rPr>
        <w:t>5xFAD</w:t>
      </w:r>
      <w:r w:rsidR="003A5E19" w:rsidRPr="00584A7B">
        <w:rPr>
          <w:b/>
          <w:bCs/>
          <w:shd w:val="clear" w:color="auto" w:fill="FFFFFF"/>
        </w:rPr>
        <w:t xml:space="preserve"> mice.</w:t>
      </w:r>
      <w:r w:rsidR="003A5E19">
        <w:rPr>
          <w:rFonts w:hint="eastAsia"/>
          <w:b/>
          <w:bCs/>
        </w:rPr>
        <w:t xml:space="preserve"> </w:t>
      </w:r>
      <w:r w:rsidRPr="00584A7B">
        <w:rPr>
          <w:b/>
          <w:bCs/>
        </w:rPr>
        <w:t xml:space="preserve">A </w:t>
      </w:r>
      <w:r w:rsidR="003A5E19" w:rsidRPr="00CF0C59">
        <w:rPr>
          <w:color w:val="000000" w:themeColor="text1"/>
        </w:rPr>
        <w:t>Representative immunofluorescence images</w:t>
      </w:r>
      <w:r w:rsidR="003A5E19" w:rsidRPr="003A5E19">
        <w:rPr>
          <w:color w:val="000000" w:themeColor="text1"/>
        </w:rPr>
        <w:t xml:space="preserve"> </w:t>
      </w:r>
      <w:r w:rsidR="003A5E19" w:rsidRPr="00CF0C59">
        <w:rPr>
          <w:color w:val="000000" w:themeColor="text1"/>
        </w:rPr>
        <w:t>of PSD95 and SYP in the hippocampus DG region after AAVs injection</w:t>
      </w:r>
      <w:r w:rsidR="003A5E19">
        <w:rPr>
          <w:rFonts w:hint="eastAsia"/>
          <w:color w:val="000000" w:themeColor="text1"/>
        </w:rPr>
        <w:t xml:space="preserve"> (</w:t>
      </w:r>
      <w:r w:rsidR="003A5E19" w:rsidRPr="00CF0C59">
        <w:rPr>
          <w:color w:val="000000" w:themeColor="text1"/>
        </w:rPr>
        <w:t>Scale bar is 50 µm</w:t>
      </w:r>
      <w:r w:rsidR="003A5E19">
        <w:rPr>
          <w:rFonts w:hint="eastAsia"/>
          <w:color w:val="000000" w:themeColor="text1"/>
        </w:rPr>
        <w:t xml:space="preserve">). </w:t>
      </w:r>
      <w:r w:rsidR="00BA418A" w:rsidRPr="003A1222">
        <w:rPr>
          <w:color w:val="000000" w:themeColor="text1"/>
          <w:shd w:val="clear" w:color="auto" w:fill="FFFFFF"/>
        </w:rPr>
        <w:t>Nuclei were stained in blue (DAPI)</w:t>
      </w:r>
      <w:r w:rsidR="00BA418A">
        <w:rPr>
          <w:rFonts w:hint="eastAsia"/>
          <w:color w:val="000000" w:themeColor="text1"/>
          <w:shd w:val="clear" w:color="auto" w:fill="FFFFFF"/>
        </w:rPr>
        <w:t>.</w:t>
      </w:r>
      <w:r w:rsidR="00BA418A">
        <w:rPr>
          <w:rFonts w:hint="eastAsia"/>
          <w:color w:val="000000" w:themeColor="text1"/>
          <w:shd w:val="clear" w:color="auto" w:fill="FFFFFF"/>
        </w:rPr>
        <w:t xml:space="preserve"> </w:t>
      </w:r>
      <w:r w:rsidR="003A5E19" w:rsidRPr="003A5E19">
        <w:rPr>
          <w:rFonts w:hint="eastAsia"/>
          <w:b/>
          <w:bCs/>
          <w:color w:val="000000" w:themeColor="text1"/>
        </w:rPr>
        <w:t>B</w:t>
      </w:r>
      <w:r w:rsidR="003A5E19" w:rsidRPr="00CF0C59">
        <w:rPr>
          <w:color w:val="000000" w:themeColor="text1"/>
        </w:rPr>
        <w:t xml:space="preserve"> </w:t>
      </w:r>
      <w:r w:rsidR="007F654F">
        <w:rPr>
          <w:rFonts w:hint="eastAsia"/>
          <w:color w:val="000000" w:themeColor="text1"/>
        </w:rPr>
        <w:t>Q</w:t>
      </w:r>
      <w:r w:rsidR="007F654F" w:rsidRPr="00A61CDA">
        <w:rPr>
          <w:color w:val="000000" w:themeColor="text1"/>
        </w:rPr>
        <w:t xml:space="preserve">uantitative </w:t>
      </w:r>
      <w:r w:rsidR="00701E66" w:rsidRPr="00CF0C59">
        <w:rPr>
          <w:color w:val="000000" w:themeColor="text1"/>
        </w:rPr>
        <w:t>immunofluorescence</w:t>
      </w:r>
      <w:r w:rsidR="00701E66" w:rsidRPr="00A61CDA">
        <w:rPr>
          <w:color w:val="000000" w:themeColor="text1"/>
        </w:rPr>
        <w:t xml:space="preserve"> </w:t>
      </w:r>
      <w:r w:rsidR="00701E66" w:rsidRPr="00584A7B">
        <w:rPr>
          <w:color w:val="000000" w:themeColor="text1"/>
        </w:rPr>
        <w:t>intensity</w:t>
      </w:r>
      <w:r w:rsidR="00701E66" w:rsidRPr="00A61CDA">
        <w:rPr>
          <w:color w:val="000000" w:themeColor="text1"/>
        </w:rPr>
        <w:t xml:space="preserve"> </w:t>
      </w:r>
      <w:r w:rsidR="007F654F" w:rsidRPr="00A61CDA">
        <w:rPr>
          <w:color w:val="000000" w:themeColor="text1"/>
        </w:rPr>
        <w:t>analysis</w:t>
      </w:r>
      <w:r w:rsidR="007F654F" w:rsidRPr="003F2AC5">
        <w:rPr>
          <w:color w:val="000000" w:themeColor="text1"/>
        </w:rPr>
        <w:t xml:space="preserve"> </w:t>
      </w:r>
      <w:r w:rsidR="007F654F">
        <w:rPr>
          <w:rFonts w:hint="eastAsia"/>
          <w:color w:val="000000" w:themeColor="text1"/>
        </w:rPr>
        <w:t xml:space="preserve">of </w:t>
      </w:r>
      <w:r w:rsidR="00701E66" w:rsidRPr="00CF0C59">
        <w:rPr>
          <w:color w:val="000000" w:themeColor="text1"/>
        </w:rPr>
        <w:t xml:space="preserve">PSD95 </w:t>
      </w:r>
      <w:r w:rsidR="007F654F" w:rsidRPr="003F2AC5">
        <w:rPr>
          <w:color w:val="000000" w:themeColor="text1"/>
        </w:rPr>
        <w:t xml:space="preserve">(n = </w:t>
      </w:r>
      <w:r w:rsidR="007F654F">
        <w:rPr>
          <w:rFonts w:hint="eastAsia"/>
          <w:color w:val="000000" w:themeColor="text1"/>
        </w:rPr>
        <w:t>4</w:t>
      </w:r>
      <w:r w:rsidR="007F654F" w:rsidRPr="003F2AC5">
        <w:rPr>
          <w:color w:val="000000" w:themeColor="text1"/>
        </w:rPr>
        <w:t>).</w:t>
      </w:r>
      <w:r w:rsidR="00701E66" w:rsidRPr="00701E66">
        <w:rPr>
          <w:rFonts w:hint="eastAsia"/>
          <w:color w:val="000000" w:themeColor="text1"/>
        </w:rPr>
        <w:t xml:space="preserve"> </w:t>
      </w:r>
      <w:r w:rsidR="00701E66" w:rsidRPr="00701E66">
        <w:rPr>
          <w:rFonts w:hint="eastAsia"/>
          <w:b/>
          <w:bCs/>
          <w:color w:val="000000" w:themeColor="text1"/>
        </w:rPr>
        <w:t>C</w:t>
      </w:r>
      <w:r w:rsidR="00701E66">
        <w:rPr>
          <w:rFonts w:hint="eastAsia"/>
          <w:color w:val="000000" w:themeColor="text1"/>
        </w:rPr>
        <w:t xml:space="preserve"> </w:t>
      </w:r>
      <w:r w:rsidR="00701E66">
        <w:rPr>
          <w:rFonts w:hint="eastAsia"/>
          <w:color w:val="000000" w:themeColor="text1"/>
        </w:rPr>
        <w:t>Q</w:t>
      </w:r>
      <w:r w:rsidR="00701E66" w:rsidRPr="00A61CDA">
        <w:rPr>
          <w:color w:val="000000" w:themeColor="text1"/>
        </w:rPr>
        <w:t xml:space="preserve">uantitative </w:t>
      </w:r>
      <w:r w:rsidR="00701E66" w:rsidRPr="00CF0C59">
        <w:rPr>
          <w:color w:val="000000" w:themeColor="text1"/>
        </w:rPr>
        <w:t>immunofluorescence</w:t>
      </w:r>
      <w:r w:rsidR="00701E66" w:rsidRPr="00A61CDA">
        <w:rPr>
          <w:color w:val="000000" w:themeColor="text1"/>
        </w:rPr>
        <w:t xml:space="preserve"> </w:t>
      </w:r>
      <w:r w:rsidR="00701E66" w:rsidRPr="00584A7B">
        <w:rPr>
          <w:color w:val="000000" w:themeColor="text1"/>
        </w:rPr>
        <w:t>intensity</w:t>
      </w:r>
      <w:r w:rsidR="00701E66" w:rsidRPr="00A61CDA">
        <w:rPr>
          <w:color w:val="000000" w:themeColor="text1"/>
        </w:rPr>
        <w:t xml:space="preserve"> analysis</w:t>
      </w:r>
      <w:r w:rsidR="00701E66" w:rsidRPr="003F2AC5">
        <w:rPr>
          <w:color w:val="000000" w:themeColor="text1"/>
        </w:rPr>
        <w:t xml:space="preserve"> </w:t>
      </w:r>
      <w:r w:rsidR="00701E66">
        <w:rPr>
          <w:rFonts w:hint="eastAsia"/>
          <w:color w:val="000000" w:themeColor="text1"/>
        </w:rPr>
        <w:t xml:space="preserve">of </w:t>
      </w:r>
      <w:r w:rsidR="00701E66" w:rsidRPr="00CF0C59">
        <w:rPr>
          <w:color w:val="000000" w:themeColor="text1"/>
        </w:rPr>
        <w:t xml:space="preserve">SYP </w:t>
      </w:r>
      <w:r w:rsidR="00701E66" w:rsidRPr="003F2AC5">
        <w:rPr>
          <w:color w:val="000000" w:themeColor="text1"/>
        </w:rPr>
        <w:t xml:space="preserve">(n = </w:t>
      </w:r>
      <w:r w:rsidR="00701E66">
        <w:rPr>
          <w:rFonts w:hint="eastAsia"/>
          <w:color w:val="000000" w:themeColor="text1"/>
        </w:rPr>
        <w:t>4</w:t>
      </w:r>
      <w:r w:rsidR="00701E66" w:rsidRPr="003F2AC5">
        <w:rPr>
          <w:color w:val="000000" w:themeColor="text1"/>
        </w:rPr>
        <w:t>)</w:t>
      </w:r>
      <w:r w:rsidR="003E4624">
        <w:rPr>
          <w:rFonts w:hint="eastAsia"/>
          <w:color w:val="000000" w:themeColor="text1"/>
        </w:rPr>
        <w:t xml:space="preserve">. </w:t>
      </w:r>
      <w:r w:rsidR="003E4624" w:rsidRPr="005B6FA7">
        <w:rPr>
          <w:color w:val="000000" w:themeColor="text1"/>
        </w:rPr>
        <w:t>All data represent means ± SEMs.</w:t>
      </w:r>
      <w:r w:rsidR="003E4624">
        <w:rPr>
          <w:rFonts w:hint="eastAsia"/>
          <w:color w:val="000000" w:themeColor="text1"/>
        </w:rPr>
        <w:t xml:space="preserve"> </w:t>
      </w:r>
      <w:r w:rsidRPr="00584A7B">
        <w:rPr>
          <w:b/>
          <w:bCs/>
          <w:color w:val="000000" w:themeColor="text1"/>
        </w:rPr>
        <w:t>*</w:t>
      </w:r>
      <w:r w:rsidR="003E4624">
        <w:rPr>
          <w:rFonts w:hint="eastAsia"/>
          <w:color w:val="000000" w:themeColor="text1"/>
        </w:rPr>
        <w:t xml:space="preserve">, </w:t>
      </w:r>
      <w:r w:rsidRPr="00584A7B">
        <w:rPr>
          <w:color w:val="000000" w:themeColor="text1"/>
        </w:rPr>
        <w:t xml:space="preserve">Comparison between C57+AAV-vehicle and 5xFAD+AAV-vehicle group, </w:t>
      </w:r>
      <w:r w:rsidRPr="00584A7B">
        <w:t xml:space="preserve">* </w:t>
      </w:r>
      <w:r w:rsidRPr="00584A7B">
        <w:rPr>
          <w:i/>
          <w:iCs/>
        </w:rPr>
        <w:t>p</w:t>
      </w:r>
      <w:r w:rsidRPr="00584A7B">
        <w:t>＜</w:t>
      </w:r>
      <w:r w:rsidRPr="00584A7B">
        <w:t>0.05; #, Comparison between 5xFAD+AAV-vehicle and 5xFAD+AAV-</w:t>
      </w:r>
      <w:r w:rsidR="00011DA0">
        <w:rPr>
          <w:rFonts w:hint="eastAsia"/>
        </w:rPr>
        <w:t>sh</w:t>
      </w:r>
      <w:r w:rsidRPr="00584A7B">
        <w:t xml:space="preserve">MST1 group, # </w:t>
      </w:r>
      <w:r w:rsidRPr="00584A7B">
        <w:rPr>
          <w:i/>
          <w:iCs/>
        </w:rPr>
        <w:t>p</w:t>
      </w:r>
      <w:r w:rsidRPr="00584A7B">
        <w:t>＜</w:t>
      </w:r>
      <w:r w:rsidRPr="00584A7B">
        <w:t>0.05.</w:t>
      </w:r>
    </w:p>
    <w:p w14:paraId="165C90BB" w14:textId="77777777" w:rsidR="00011DA0" w:rsidRDefault="00011DA0" w:rsidP="00584A7B">
      <w:pPr>
        <w:spacing w:line="360" w:lineRule="auto"/>
        <w:rPr>
          <w:b/>
          <w:bCs/>
        </w:rPr>
      </w:pPr>
    </w:p>
    <w:p w14:paraId="5A6BE687" w14:textId="77777777" w:rsidR="00011DA0" w:rsidRDefault="00011DA0" w:rsidP="00584A7B">
      <w:pPr>
        <w:spacing w:line="360" w:lineRule="auto"/>
        <w:rPr>
          <w:b/>
          <w:bCs/>
        </w:rPr>
      </w:pPr>
    </w:p>
    <w:p w14:paraId="253415C9" w14:textId="77777777" w:rsidR="00011DA0" w:rsidRDefault="00011DA0" w:rsidP="00584A7B">
      <w:pPr>
        <w:spacing w:line="360" w:lineRule="auto"/>
        <w:rPr>
          <w:b/>
          <w:bCs/>
        </w:rPr>
      </w:pPr>
    </w:p>
    <w:p w14:paraId="2DDFEB87" w14:textId="77777777" w:rsidR="00011DA0" w:rsidRDefault="00011DA0" w:rsidP="00584A7B">
      <w:pPr>
        <w:spacing w:line="360" w:lineRule="auto"/>
        <w:rPr>
          <w:b/>
          <w:bCs/>
        </w:rPr>
      </w:pPr>
    </w:p>
    <w:p w14:paraId="51FD4B2D" w14:textId="5A34925D" w:rsidR="00011DA0" w:rsidRDefault="00011DA0" w:rsidP="00584A7B">
      <w:pPr>
        <w:spacing w:line="360" w:lineRule="auto"/>
        <w:rPr>
          <w:b/>
          <w:bCs/>
        </w:rPr>
      </w:pPr>
      <w:r w:rsidRPr="00011DA0">
        <w:rPr>
          <w:rFonts w:hint="eastAsia"/>
          <w:b/>
          <w:bCs/>
        </w:rPr>
        <w:t>Figure S3</w:t>
      </w:r>
    </w:p>
    <w:p w14:paraId="398C363A" w14:textId="5A055777" w:rsidR="00011DA0" w:rsidRDefault="00011DA0" w:rsidP="00584A7B">
      <w:pPr>
        <w:spacing w:line="360" w:lineRule="auto"/>
        <w:rPr>
          <w:rFonts w:eastAsia="微软雅黑"/>
          <w:b/>
          <w:bCs/>
          <w:color w:val="000000" w:themeColor="text1"/>
          <w:shd w:val="clear" w:color="auto" w:fill="FFFFFF"/>
        </w:rPr>
      </w:pPr>
      <w:r w:rsidRPr="00011DA0"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0164BFEE" wp14:editId="6AFDB0D5">
            <wp:simplePos x="0" y="0"/>
            <wp:positionH relativeFrom="column">
              <wp:posOffset>0</wp:posOffset>
            </wp:positionH>
            <wp:positionV relativeFrom="paragraph">
              <wp:posOffset>46892</wp:posOffset>
            </wp:positionV>
            <wp:extent cx="5273969" cy="7233138"/>
            <wp:effectExtent l="0" t="0" r="3175" b="6350"/>
            <wp:wrapSquare wrapText="bothSides"/>
            <wp:docPr id="13096441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29"/>
                    <a:stretch/>
                  </pic:blipFill>
                  <pic:spPr bwMode="auto">
                    <a:xfrm>
                      <a:off x="0" y="0"/>
                      <a:ext cx="5273969" cy="7233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</w:rPr>
        <w:t xml:space="preserve">Figure S3 </w:t>
      </w:r>
      <w:r w:rsidR="002B5925" w:rsidRPr="002B5925">
        <w:rPr>
          <w:b/>
          <w:bCs/>
        </w:rPr>
        <w:t>RNA sequence analysis of differentially expressed genes in 5xFAD mice.</w:t>
      </w:r>
      <w:r w:rsidR="002B5925">
        <w:rPr>
          <w:rFonts w:hint="eastAsia"/>
          <w:b/>
          <w:bCs/>
        </w:rPr>
        <w:t xml:space="preserve"> </w:t>
      </w:r>
    </w:p>
    <w:p w14:paraId="5438DFC0" w14:textId="1EF7AE2B" w:rsidR="005A7A18" w:rsidRPr="002B5925" w:rsidRDefault="005A7A18" w:rsidP="002B5925">
      <w:pPr>
        <w:rPr>
          <w:color w:val="000000" w:themeColor="text1"/>
        </w:rPr>
      </w:pPr>
      <w:r w:rsidRPr="005A7A18">
        <w:rPr>
          <w:rFonts w:hint="eastAsia"/>
          <w:b/>
          <w:bCs/>
          <w:color w:val="000000" w:themeColor="text1"/>
        </w:rPr>
        <w:lastRenderedPageBreak/>
        <w:t xml:space="preserve">A </w:t>
      </w:r>
      <w:r w:rsidRPr="00EA6020">
        <w:rPr>
          <w:color w:val="000000" w:themeColor="text1"/>
        </w:rPr>
        <w:t>Volcano plots of DEGs. Upregulated genes are represented by red dots, downregulated genes are represented by green dots, and genes with no differences are represented by blue dots.</w:t>
      </w:r>
      <w:r>
        <w:rPr>
          <w:rFonts w:hint="eastAsia"/>
          <w:color w:val="000000" w:themeColor="text1"/>
        </w:rPr>
        <w:t xml:space="preserve"> </w:t>
      </w:r>
      <w:r w:rsidRPr="005A7A18">
        <w:rPr>
          <w:rFonts w:hint="eastAsia"/>
          <w:b/>
          <w:bCs/>
          <w:color w:val="000000" w:themeColor="text1"/>
        </w:rPr>
        <w:t>B</w:t>
      </w:r>
      <w:r>
        <w:rPr>
          <w:rFonts w:hint="eastAsia"/>
          <w:b/>
          <w:bCs/>
          <w:color w:val="000000" w:themeColor="text1"/>
        </w:rPr>
        <w:t xml:space="preserve"> </w:t>
      </w:r>
      <w:r w:rsidR="002B5925" w:rsidRPr="00EA6020">
        <w:rPr>
          <w:color w:val="000000" w:themeColor="text1"/>
        </w:rPr>
        <w:t>Heatmap showing significant differentially expressed genes between 5xFAD+AAV-vehicle group and 5xFAD+AAV-shMST1 group. Red indic</w:t>
      </w:r>
      <w:r w:rsidR="002B5925" w:rsidRPr="002B5925">
        <w:rPr>
          <w:color w:val="000000" w:themeColor="text1"/>
        </w:rPr>
        <w:t>ates relatively high expression and blue represents relatively low expression</w:t>
      </w:r>
      <w:r w:rsidR="002B5925">
        <w:rPr>
          <w:rFonts w:hint="eastAsia"/>
          <w:color w:val="000000" w:themeColor="text1"/>
        </w:rPr>
        <w:t>.</w:t>
      </w:r>
      <w:r w:rsidR="0029167A" w:rsidRPr="0029167A">
        <w:rPr>
          <w:color w:val="000000" w:themeColor="text1"/>
        </w:rPr>
        <w:t xml:space="preserve"> </w:t>
      </w:r>
      <w:r w:rsidR="0029167A" w:rsidRPr="00C16DB5">
        <w:rPr>
          <w:color w:val="000000" w:themeColor="text1"/>
        </w:rPr>
        <w:t>C1, C2 and C3 represent three samples of the 5</w:t>
      </w:r>
      <w:r w:rsidR="0029167A">
        <w:rPr>
          <w:rFonts w:hint="eastAsia"/>
          <w:color w:val="000000" w:themeColor="text1"/>
        </w:rPr>
        <w:t>x</w:t>
      </w:r>
      <w:r w:rsidR="0029167A" w:rsidRPr="00C16DB5">
        <w:rPr>
          <w:color w:val="000000" w:themeColor="text1"/>
        </w:rPr>
        <w:t>FAD</w:t>
      </w:r>
      <w:r w:rsidR="0029167A" w:rsidRPr="00EA6020">
        <w:rPr>
          <w:color w:val="000000" w:themeColor="text1"/>
        </w:rPr>
        <w:t>+AAV-vehicle</w:t>
      </w:r>
      <w:r w:rsidR="0029167A">
        <w:rPr>
          <w:rFonts w:hint="eastAsia"/>
          <w:color w:val="000000" w:themeColor="text1"/>
        </w:rPr>
        <w:t>, M</w:t>
      </w:r>
      <w:r w:rsidR="0029167A" w:rsidRPr="00C16DB5">
        <w:rPr>
          <w:color w:val="000000" w:themeColor="text1"/>
        </w:rPr>
        <w:t xml:space="preserve">1, </w:t>
      </w:r>
      <w:r w:rsidR="0029167A">
        <w:rPr>
          <w:rFonts w:hint="eastAsia"/>
          <w:color w:val="000000" w:themeColor="text1"/>
        </w:rPr>
        <w:t>M</w:t>
      </w:r>
      <w:r w:rsidR="0029167A" w:rsidRPr="00C16DB5">
        <w:rPr>
          <w:color w:val="000000" w:themeColor="text1"/>
        </w:rPr>
        <w:t xml:space="preserve">2 and </w:t>
      </w:r>
      <w:r w:rsidR="0029167A">
        <w:rPr>
          <w:rFonts w:hint="eastAsia"/>
          <w:color w:val="000000" w:themeColor="text1"/>
        </w:rPr>
        <w:t>M</w:t>
      </w:r>
      <w:r w:rsidR="0029167A" w:rsidRPr="00C16DB5">
        <w:rPr>
          <w:color w:val="000000" w:themeColor="text1"/>
        </w:rPr>
        <w:t>3 represent three samples of the 5</w:t>
      </w:r>
      <w:r w:rsidR="0029167A">
        <w:rPr>
          <w:rFonts w:hint="eastAsia"/>
          <w:color w:val="000000" w:themeColor="text1"/>
        </w:rPr>
        <w:t>x</w:t>
      </w:r>
      <w:r w:rsidR="0029167A" w:rsidRPr="00C16DB5">
        <w:rPr>
          <w:color w:val="000000" w:themeColor="text1"/>
        </w:rPr>
        <w:t>FAD</w:t>
      </w:r>
      <w:r w:rsidR="0029167A" w:rsidRPr="00EA6020">
        <w:rPr>
          <w:color w:val="000000" w:themeColor="text1"/>
        </w:rPr>
        <w:t>+</w:t>
      </w:r>
      <w:r w:rsidR="0029167A" w:rsidRPr="00C16DB5">
        <w:rPr>
          <w:color w:val="000000" w:themeColor="text1"/>
        </w:rPr>
        <w:t xml:space="preserve"> </w:t>
      </w:r>
      <w:r w:rsidR="0029167A" w:rsidRPr="00EA6020">
        <w:rPr>
          <w:color w:val="000000" w:themeColor="text1"/>
        </w:rPr>
        <w:t>AAV-shMST1</w:t>
      </w:r>
      <w:r w:rsidR="0029167A">
        <w:rPr>
          <w:rFonts w:hint="eastAsia"/>
          <w:color w:val="000000" w:themeColor="text1"/>
        </w:rPr>
        <w:t>.</w:t>
      </w:r>
      <w:r w:rsidR="002B5925">
        <w:rPr>
          <w:rFonts w:hint="eastAsia"/>
          <w:color w:val="000000" w:themeColor="text1"/>
        </w:rPr>
        <w:t xml:space="preserve"> </w:t>
      </w:r>
      <w:r w:rsidRPr="002B5925">
        <w:rPr>
          <w:b/>
          <w:bCs/>
          <w:color w:val="000000" w:themeColor="text1"/>
        </w:rPr>
        <w:t xml:space="preserve">C </w:t>
      </w:r>
      <w:r w:rsidRPr="002B5925">
        <w:rPr>
          <w:color w:val="000000" w:themeColor="text1"/>
        </w:rPr>
        <w:t>GO enrichment analysis on DEGs. Different colors represent different functional</w:t>
      </w:r>
      <w:r w:rsidR="002B5925">
        <w:rPr>
          <w:rFonts w:hint="eastAsia"/>
          <w:color w:val="000000" w:themeColor="text1"/>
        </w:rPr>
        <w:t xml:space="preserve"> </w:t>
      </w:r>
      <w:r w:rsidRPr="002B5925">
        <w:rPr>
          <w:color w:val="000000" w:themeColor="text1"/>
        </w:rPr>
        <w:t>classifications. Green refers to biological processes related terms, orange refers to molecular function related terms, blue refers to cellular components related terms.</w:t>
      </w:r>
    </w:p>
    <w:p w14:paraId="0F8631A9" w14:textId="068E3CF8" w:rsidR="00011DA0" w:rsidRDefault="0078600D" w:rsidP="00584A7B">
      <w:pPr>
        <w:spacing w:line="360" w:lineRule="auto"/>
        <w:rPr>
          <w:rFonts w:eastAsia="微软雅黑" w:hint="eastAsia"/>
          <w:b/>
          <w:bCs/>
          <w:color w:val="000000" w:themeColor="text1"/>
          <w:shd w:val="clear" w:color="auto" w:fill="FFFFFF"/>
        </w:rPr>
      </w:pPr>
      <w:r w:rsidRPr="0078600D">
        <w:rPr>
          <w:rFonts w:eastAsia="微软雅黑"/>
          <w:b/>
          <w:bCs/>
          <w:noProof/>
          <w:color w:val="000000" w:themeColor="text1"/>
          <w:shd w:val="clear" w:color="auto" w:fill="FFFFFF"/>
        </w:rPr>
        <w:lastRenderedPageBreak/>
        <w:drawing>
          <wp:inline distT="0" distB="0" distL="0" distR="0" wp14:anchorId="2CD4303F" wp14:editId="006AF94E">
            <wp:extent cx="5274310" cy="7457440"/>
            <wp:effectExtent l="0" t="0" r="2540" b="0"/>
            <wp:docPr id="5337214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9631E" w14:textId="6D2B28C2" w:rsidR="00410C1C" w:rsidRDefault="00410C1C" w:rsidP="00410C1C">
      <w:pPr>
        <w:spacing w:line="360" w:lineRule="auto"/>
        <w:rPr>
          <w:color w:val="000000" w:themeColor="text1"/>
        </w:rPr>
      </w:pPr>
      <w:r w:rsidRPr="00584A7B">
        <w:rPr>
          <w:b/>
          <w:bCs/>
          <w:color w:val="000000" w:themeColor="text1"/>
        </w:rPr>
        <w:t xml:space="preserve">Figure S4. </w:t>
      </w:r>
      <w:r w:rsidRPr="00584A7B">
        <w:rPr>
          <w:b/>
          <w:bCs/>
          <w:color w:val="000000" w:themeColor="text1"/>
          <w:shd w:val="clear" w:color="auto" w:fill="FFFFFF"/>
        </w:rPr>
        <w:t xml:space="preserve">MST1 effects upon cell Apoptosis and mitochondria </w:t>
      </w:r>
      <w:r w:rsidRPr="00584A7B">
        <w:rPr>
          <w:b/>
          <w:bCs/>
          <w:i/>
          <w:iCs/>
          <w:color w:val="000000" w:themeColor="text1"/>
          <w:shd w:val="clear" w:color="auto" w:fill="FFFFFF"/>
        </w:rPr>
        <w:t>in vitro</w:t>
      </w:r>
      <w:r w:rsidRPr="00584A7B">
        <w:rPr>
          <w:b/>
          <w:bCs/>
          <w:color w:val="000000" w:themeColor="text1"/>
          <w:shd w:val="clear" w:color="auto" w:fill="FFFFFF"/>
        </w:rPr>
        <w:t>. A-</w:t>
      </w:r>
      <w:r>
        <w:rPr>
          <w:rFonts w:hint="eastAsia"/>
          <w:b/>
          <w:bCs/>
          <w:color w:val="000000" w:themeColor="text1"/>
          <w:shd w:val="clear" w:color="auto" w:fill="FFFFFF"/>
        </w:rPr>
        <w:t>C</w:t>
      </w:r>
      <w:r w:rsidRPr="00584A7B">
        <w:rPr>
          <w:b/>
          <w:bCs/>
          <w:color w:val="000000" w:themeColor="text1"/>
          <w:shd w:val="clear" w:color="auto" w:fill="FFFFFF"/>
        </w:rPr>
        <w:t xml:space="preserve"> </w:t>
      </w:r>
      <w:r w:rsidRPr="00584A7B">
        <w:rPr>
          <w:color w:val="000000" w:themeColor="text1"/>
          <w:shd w:val="clear" w:color="auto" w:fill="FFFFFF"/>
        </w:rPr>
        <w:t>Validation of MST1 overexpression plasmid in SH-SY5Y cells by western blot (A</w:t>
      </w:r>
      <w:r>
        <w:rPr>
          <w:rFonts w:hint="eastAsia"/>
          <w:color w:val="000000" w:themeColor="text1"/>
          <w:shd w:val="clear" w:color="auto" w:fill="FFFFFF"/>
        </w:rPr>
        <w:t>, B</w:t>
      </w:r>
      <w:r w:rsidRPr="00584A7B">
        <w:rPr>
          <w:color w:val="000000" w:themeColor="text1"/>
          <w:shd w:val="clear" w:color="auto" w:fill="FFFFFF"/>
        </w:rPr>
        <w:t>) and RT-qPCR (</w:t>
      </w:r>
      <w:r>
        <w:rPr>
          <w:rFonts w:hint="eastAsia"/>
          <w:color w:val="000000" w:themeColor="text1"/>
          <w:shd w:val="clear" w:color="auto" w:fill="FFFFFF"/>
        </w:rPr>
        <w:t>C</w:t>
      </w:r>
      <w:r w:rsidRPr="00584A7B">
        <w:rPr>
          <w:color w:val="000000" w:themeColor="text1"/>
          <w:shd w:val="clear" w:color="auto" w:fill="FFFFFF"/>
        </w:rPr>
        <w:t xml:space="preserve">). </w:t>
      </w:r>
      <w:r>
        <w:rPr>
          <w:rFonts w:hint="eastAsia"/>
          <w:b/>
          <w:bCs/>
          <w:color w:val="000000" w:themeColor="text1"/>
          <w:shd w:val="clear" w:color="auto" w:fill="FFFFFF"/>
        </w:rPr>
        <w:t>D-F</w:t>
      </w:r>
      <w:r w:rsidRPr="00584A7B">
        <w:rPr>
          <w:b/>
          <w:bCs/>
          <w:color w:val="000000" w:themeColor="text1"/>
          <w:shd w:val="clear" w:color="auto" w:fill="FFFFFF"/>
        </w:rPr>
        <w:t xml:space="preserve"> </w:t>
      </w:r>
      <w:r w:rsidRPr="00584A7B">
        <w:rPr>
          <w:color w:val="000000" w:themeColor="text1"/>
          <w:shd w:val="clear" w:color="auto" w:fill="FFFFFF"/>
        </w:rPr>
        <w:t>Validation of MST1 specific siRNA in SH-SY5Y cells by western blot (</w:t>
      </w:r>
      <w:r>
        <w:rPr>
          <w:rFonts w:hint="eastAsia"/>
          <w:color w:val="000000" w:themeColor="text1"/>
          <w:shd w:val="clear" w:color="auto" w:fill="FFFFFF"/>
        </w:rPr>
        <w:t>D, E</w:t>
      </w:r>
      <w:r w:rsidRPr="00584A7B">
        <w:rPr>
          <w:color w:val="000000" w:themeColor="text1"/>
          <w:shd w:val="clear" w:color="auto" w:fill="FFFFFF"/>
        </w:rPr>
        <w:t>) and RT-qPCR (</w:t>
      </w:r>
      <w:r>
        <w:rPr>
          <w:rFonts w:hint="eastAsia"/>
          <w:color w:val="000000" w:themeColor="text1"/>
          <w:shd w:val="clear" w:color="auto" w:fill="FFFFFF"/>
        </w:rPr>
        <w:t>F</w:t>
      </w:r>
      <w:r w:rsidRPr="00584A7B">
        <w:rPr>
          <w:color w:val="000000" w:themeColor="text1"/>
          <w:shd w:val="clear" w:color="auto" w:fill="FFFFFF"/>
        </w:rPr>
        <w:t>).</w:t>
      </w:r>
      <w:r w:rsidR="004717BE">
        <w:rPr>
          <w:rFonts w:hint="eastAsia"/>
          <w:color w:val="000000" w:themeColor="text1"/>
          <w:shd w:val="clear" w:color="auto" w:fill="FFFFFF"/>
        </w:rPr>
        <w:t xml:space="preserve"> </w:t>
      </w:r>
      <w:r w:rsidR="004717BE" w:rsidRPr="00842D6C">
        <w:rPr>
          <w:rFonts w:hint="eastAsia"/>
          <w:b/>
          <w:bCs/>
          <w:color w:val="000000" w:themeColor="text1"/>
          <w:shd w:val="clear" w:color="auto" w:fill="FFFFFF"/>
        </w:rPr>
        <w:t>G</w:t>
      </w:r>
      <w:r w:rsidR="00842D6C" w:rsidRPr="00842D6C">
        <w:rPr>
          <w:rFonts w:hint="eastAsia"/>
          <w:b/>
          <w:bCs/>
          <w:color w:val="000000" w:themeColor="text1"/>
          <w:shd w:val="clear" w:color="auto" w:fill="FFFFFF"/>
        </w:rPr>
        <w:t>-H</w:t>
      </w:r>
      <w:r w:rsidR="00842D6C">
        <w:rPr>
          <w:rFonts w:hint="eastAsia"/>
          <w:color w:val="000000" w:themeColor="text1"/>
          <w:shd w:val="clear" w:color="auto" w:fill="FFFFFF"/>
        </w:rPr>
        <w:t xml:space="preserve"> </w:t>
      </w:r>
      <w:r w:rsidR="004717BE" w:rsidRPr="00C81114">
        <w:rPr>
          <w:color w:val="000000" w:themeColor="text1"/>
          <w:shd w:val="clear" w:color="auto" w:fill="FFFFFF"/>
        </w:rPr>
        <w:t>Representative immunoblotting bands</w:t>
      </w:r>
      <w:r w:rsidR="00842D6C">
        <w:rPr>
          <w:rFonts w:hint="eastAsia"/>
          <w:color w:val="000000" w:themeColor="text1"/>
          <w:shd w:val="clear" w:color="auto" w:fill="FFFFFF"/>
        </w:rPr>
        <w:t xml:space="preserve"> (G) </w:t>
      </w:r>
      <w:r w:rsidR="00842D6C">
        <w:rPr>
          <w:rFonts w:hint="eastAsia"/>
          <w:color w:val="000000" w:themeColor="text1"/>
          <w:shd w:val="clear" w:color="auto" w:fill="FFFFFF"/>
        </w:rPr>
        <w:lastRenderedPageBreak/>
        <w:t>and</w:t>
      </w:r>
      <w:r w:rsidR="004717BE">
        <w:rPr>
          <w:rFonts w:hint="eastAsia"/>
          <w:color w:val="000000" w:themeColor="text1"/>
          <w:shd w:val="clear" w:color="auto" w:fill="FFFFFF"/>
        </w:rPr>
        <w:t xml:space="preserve"> </w:t>
      </w:r>
      <w:r w:rsidR="00842D6C">
        <w:rPr>
          <w:rFonts w:hint="eastAsia"/>
          <w:color w:val="000000" w:themeColor="text1"/>
        </w:rPr>
        <w:t>q</w:t>
      </w:r>
      <w:r w:rsidR="00842D6C" w:rsidRPr="00422B92">
        <w:rPr>
          <w:color w:val="000000" w:themeColor="text1"/>
        </w:rPr>
        <w:t>uantitative analysis</w:t>
      </w:r>
      <w:r w:rsidR="00842D6C">
        <w:rPr>
          <w:rFonts w:hint="eastAsia"/>
          <w:color w:val="000000" w:themeColor="text1"/>
        </w:rPr>
        <w:t xml:space="preserve"> (H)</w:t>
      </w:r>
      <w:r w:rsidR="00842D6C" w:rsidRPr="00422B92">
        <w:rPr>
          <w:color w:val="000000" w:themeColor="text1"/>
        </w:rPr>
        <w:t xml:space="preserve"> </w:t>
      </w:r>
      <w:r w:rsidR="004717BE" w:rsidRPr="00C81114">
        <w:rPr>
          <w:color w:val="000000" w:themeColor="text1"/>
          <w:shd w:val="clear" w:color="auto" w:fill="FFFFFF"/>
        </w:rPr>
        <w:t xml:space="preserve">of </w:t>
      </w:r>
      <w:r w:rsidR="004717BE" w:rsidRPr="00EF526C">
        <w:rPr>
          <w:color w:val="000000" w:themeColor="text1"/>
        </w:rPr>
        <w:t>Bax</w:t>
      </w:r>
      <w:r w:rsidR="004717BE">
        <w:rPr>
          <w:rFonts w:hint="eastAsia"/>
          <w:color w:val="000000" w:themeColor="text1"/>
        </w:rPr>
        <w:t xml:space="preserve">, </w:t>
      </w:r>
      <w:r w:rsidR="004717BE" w:rsidRPr="00EF526C">
        <w:rPr>
          <w:color w:val="000000" w:themeColor="text1"/>
        </w:rPr>
        <w:t>Bcl-2, Cleaved Caspase 3</w:t>
      </w:r>
      <w:r w:rsidR="004717BE">
        <w:rPr>
          <w:rFonts w:hint="eastAsia"/>
          <w:color w:val="000000" w:themeColor="text1"/>
        </w:rPr>
        <w:t xml:space="preserve"> </w:t>
      </w:r>
      <w:r w:rsidR="004717BE" w:rsidRPr="00EF526C">
        <w:rPr>
          <w:color w:val="000000" w:themeColor="text1"/>
        </w:rPr>
        <w:t>and Cyt-</w:t>
      </w:r>
      <w:r w:rsidR="004717BE">
        <w:rPr>
          <w:rFonts w:hint="eastAsia"/>
          <w:color w:val="000000" w:themeColor="text1"/>
          <w:shd w:val="clear" w:color="auto" w:fill="FFFFFF"/>
        </w:rPr>
        <w:t xml:space="preserve">C </w:t>
      </w:r>
      <w:r w:rsidR="00842D6C" w:rsidRPr="00584A7B">
        <w:rPr>
          <w:color w:val="000000" w:themeColor="text1"/>
          <w:shd w:val="clear" w:color="auto" w:fill="FFFFFF"/>
        </w:rPr>
        <w:t>in SH-SY5Y cells in the Control, Aβ, ad-</w:t>
      </w:r>
      <w:r w:rsidR="00842D6C">
        <w:rPr>
          <w:rFonts w:hint="eastAsia"/>
          <w:color w:val="000000" w:themeColor="text1"/>
          <w:shd w:val="clear" w:color="auto" w:fill="FFFFFF"/>
        </w:rPr>
        <w:t>Ctrl</w:t>
      </w:r>
      <w:r w:rsidR="00842D6C" w:rsidRPr="00584A7B">
        <w:rPr>
          <w:color w:val="000000" w:themeColor="text1"/>
          <w:shd w:val="clear" w:color="auto" w:fill="FFFFFF"/>
        </w:rPr>
        <w:t xml:space="preserve">+ Aβ, </w:t>
      </w:r>
      <w:r w:rsidR="00842D6C">
        <w:rPr>
          <w:rFonts w:hint="eastAsia"/>
          <w:color w:val="000000" w:themeColor="text1"/>
          <w:shd w:val="clear" w:color="auto" w:fill="FFFFFF"/>
        </w:rPr>
        <w:t>ad</w:t>
      </w:r>
      <w:r w:rsidR="00842D6C" w:rsidRPr="00584A7B">
        <w:rPr>
          <w:color w:val="000000" w:themeColor="text1"/>
          <w:shd w:val="clear" w:color="auto" w:fill="FFFFFF"/>
        </w:rPr>
        <w:t>-MST1+ Aβ groups</w:t>
      </w:r>
      <w:r w:rsidR="00842D6C">
        <w:rPr>
          <w:rFonts w:hint="eastAsia"/>
          <w:color w:val="000000" w:themeColor="text1"/>
          <w:shd w:val="clear" w:color="auto" w:fill="FFFFFF"/>
        </w:rPr>
        <w:t xml:space="preserve"> (n=4).</w:t>
      </w:r>
      <w:r w:rsidR="00842D6C" w:rsidRPr="003F2AC5">
        <w:rPr>
          <w:rFonts w:hint="eastAsia"/>
          <w:b/>
          <w:bCs/>
          <w:color w:val="000000" w:themeColor="text1"/>
        </w:rPr>
        <w:t xml:space="preserve"> </w:t>
      </w:r>
      <w:r w:rsidR="00F55DD5">
        <w:rPr>
          <w:rFonts w:hint="eastAsia"/>
          <w:b/>
          <w:bCs/>
          <w:color w:val="000000" w:themeColor="text1"/>
        </w:rPr>
        <w:t>I-J</w:t>
      </w:r>
      <w:r w:rsidR="00842D6C">
        <w:rPr>
          <w:rFonts w:hint="eastAsia"/>
          <w:color w:val="000000" w:themeColor="text1"/>
          <w:shd w:val="clear" w:color="auto" w:fill="FFFFFF"/>
        </w:rPr>
        <w:t xml:space="preserve"> </w:t>
      </w:r>
      <w:r w:rsidR="00F55DD5" w:rsidRPr="00C81114">
        <w:rPr>
          <w:color w:val="000000" w:themeColor="text1"/>
          <w:shd w:val="clear" w:color="auto" w:fill="FFFFFF"/>
        </w:rPr>
        <w:t>Representative immunoblotting bands</w:t>
      </w:r>
      <w:r w:rsidR="00F55DD5">
        <w:rPr>
          <w:rFonts w:hint="eastAsia"/>
          <w:color w:val="000000" w:themeColor="text1"/>
          <w:shd w:val="clear" w:color="auto" w:fill="FFFFFF"/>
        </w:rPr>
        <w:t xml:space="preserve"> (</w:t>
      </w:r>
      <w:r w:rsidR="00F55DD5">
        <w:rPr>
          <w:rFonts w:hint="eastAsia"/>
          <w:color w:val="000000" w:themeColor="text1"/>
          <w:shd w:val="clear" w:color="auto" w:fill="FFFFFF"/>
        </w:rPr>
        <w:t>I</w:t>
      </w:r>
      <w:r w:rsidR="00F55DD5">
        <w:rPr>
          <w:rFonts w:hint="eastAsia"/>
          <w:color w:val="000000" w:themeColor="text1"/>
          <w:shd w:val="clear" w:color="auto" w:fill="FFFFFF"/>
        </w:rPr>
        <w:t xml:space="preserve">) and </w:t>
      </w:r>
      <w:r w:rsidR="00F55DD5">
        <w:rPr>
          <w:rFonts w:hint="eastAsia"/>
          <w:color w:val="000000" w:themeColor="text1"/>
        </w:rPr>
        <w:t>q</w:t>
      </w:r>
      <w:r w:rsidR="00F55DD5" w:rsidRPr="00422B92">
        <w:rPr>
          <w:color w:val="000000" w:themeColor="text1"/>
        </w:rPr>
        <w:t>uantitative analysis</w:t>
      </w:r>
      <w:r w:rsidR="00F55DD5">
        <w:rPr>
          <w:rFonts w:hint="eastAsia"/>
          <w:color w:val="000000" w:themeColor="text1"/>
        </w:rPr>
        <w:t xml:space="preserve"> (</w:t>
      </w:r>
      <w:r w:rsidR="00F55DD5">
        <w:rPr>
          <w:rFonts w:hint="eastAsia"/>
          <w:color w:val="000000" w:themeColor="text1"/>
        </w:rPr>
        <w:t>J</w:t>
      </w:r>
      <w:r w:rsidR="00F55DD5">
        <w:rPr>
          <w:rFonts w:hint="eastAsia"/>
          <w:color w:val="000000" w:themeColor="text1"/>
        </w:rPr>
        <w:t>)</w:t>
      </w:r>
      <w:r w:rsidR="00F55DD5" w:rsidRPr="00422B92">
        <w:rPr>
          <w:color w:val="000000" w:themeColor="text1"/>
        </w:rPr>
        <w:t xml:space="preserve"> </w:t>
      </w:r>
      <w:r w:rsidR="00F55DD5" w:rsidRPr="00C81114">
        <w:rPr>
          <w:color w:val="000000" w:themeColor="text1"/>
          <w:shd w:val="clear" w:color="auto" w:fill="FFFFFF"/>
        </w:rPr>
        <w:t xml:space="preserve">of </w:t>
      </w:r>
      <w:r w:rsidR="00F55DD5" w:rsidRPr="00EF526C">
        <w:rPr>
          <w:color w:val="000000" w:themeColor="text1"/>
        </w:rPr>
        <w:t>Bax</w:t>
      </w:r>
      <w:r w:rsidR="00F55DD5">
        <w:rPr>
          <w:rFonts w:hint="eastAsia"/>
          <w:color w:val="000000" w:themeColor="text1"/>
        </w:rPr>
        <w:t xml:space="preserve">, </w:t>
      </w:r>
      <w:r w:rsidR="00F55DD5" w:rsidRPr="00EF526C">
        <w:rPr>
          <w:color w:val="000000" w:themeColor="text1"/>
        </w:rPr>
        <w:t>Bcl-2, Cleaved Caspase 3</w:t>
      </w:r>
      <w:r w:rsidR="00F55DD5">
        <w:rPr>
          <w:rFonts w:hint="eastAsia"/>
          <w:color w:val="000000" w:themeColor="text1"/>
        </w:rPr>
        <w:t xml:space="preserve"> </w:t>
      </w:r>
      <w:r w:rsidR="00F55DD5" w:rsidRPr="00EF526C">
        <w:rPr>
          <w:color w:val="000000" w:themeColor="text1"/>
        </w:rPr>
        <w:t>and Cyt-</w:t>
      </w:r>
      <w:r w:rsidR="00F55DD5">
        <w:rPr>
          <w:rFonts w:hint="eastAsia"/>
          <w:color w:val="000000" w:themeColor="text1"/>
          <w:shd w:val="clear" w:color="auto" w:fill="FFFFFF"/>
        </w:rPr>
        <w:t xml:space="preserve">C </w:t>
      </w:r>
      <w:r w:rsidR="00F55DD5" w:rsidRPr="00584A7B">
        <w:rPr>
          <w:color w:val="000000" w:themeColor="text1"/>
          <w:shd w:val="clear" w:color="auto" w:fill="FFFFFF"/>
        </w:rPr>
        <w:t xml:space="preserve">in SH-SY5Y cells in the Control, Aβ, </w:t>
      </w:r>
      <w:r w:rsidR="00F55DD5">
        <w:rPr>
          <w:rFonts w:hint="eastAsia"/>
          <w:color w:val="000000" w:themeColor="text1"/>
          <w:shd w:val="clear" w:color="auto" w:fill="FFFFFF"/>
        </w:rPr>
        <w:t>si</w:t>
      </w:r>
      <w:r w:rsidR="00F55DD5" w:rsidRPr="00584A7B">
        <w:rPr>
          <w:color w:val="000000" w:themeColor="text1"/>
          <w:shd w:val="clear" w:color="auto" w:fill="FFFFFF"/>
        </w:rPr>
        <w:t>-</w:t>
      </w:r>
      <w:r w:rsidR="00F55DD5">
        <w:rPr>
          <w:rFonts w:hint="eastAsia"/>
          <w:color w:val="000000" w:themeColor="text1"/>
          <w:shd w:val="clear" w:color="auto" w:fill="FFFFFF"/>
        </w:rPr>
        <w:t>Ctrl</w:t>
      </w:r>
      <w:r w:rsidR="00F55DD5" w:rsidRPr="00584A7B">
        <w:rPr>
          <w:color w:val="000000" w:themeColor="text1"/>
          <w:shd w:val="clear" w:color="auto" w:fill="FFFFFF"/>
        </w:rPr>
        <w:t xml:space="preserve">+ Aβ, </w:t>
      </w:r>
      <w:r w:rsidR="00F55DD5">
        <w:rPr>
          <w:rFonts w:hint="eastAsia"/>
          <w:color w:val="000000" w:themeColor="text1"/>
          <w:shd w:val="clear" w:color="auto" w:fill="FFFFFF"/>
        </w:rPr>
        <w:t>si</w:t>
      </w:r>
      <w:r w:rsidR="00F55DD5" w:rsidRPr="00584A7B">
        <w:rPr>
          <w:color w:val="000000" w:themeColor="text1"/>
          <w:shd w:val="clear" w:color="auto" w:fill="FFFFFF"/>
        </w:rPr>
        <w:t>-MST1+ Aβ groups</w:t>
      </w:r>
      <w:r w:rsidR="00F55DD5">
        <w:rPr>
          <w:rFonts w:hint="eastAsia"/>
          <w:color w:val="000000" w:themeColor="text1"/>
          <w:shd w:val="clear" w:color="auto" w:fill="FFFFFF"/>
        </w:rPr>
        <w:t xml:space="preserve"> (n=4).</w:t>
      </w:r>
      <w:r w:rsidR="00F55DD5" w:rsidRPr="003F2AC5">
        <w:rPr>
          <w:rFonts w:hint="eastAsia"/>
          <w:b/>
          <w:bCs/>
          <w:color w:val="000000" w:themeColor="text1"/>
        </w:rPr>
        <w:t xml:space="preserve"> </w:t>
      </w:r>
      <w:r w:rsidR="0078600D">
        <w:rPr>
          <w:rFonts w:hint="eastAsia"/>
          <w:b/>
          <w:bCs/>
          <w:color w:val="000000" w:themeColor="text1"/>
        </w:rPr>
        <w:t xml:space="preserve">G-H </w:t>
      </w:r>
      <w:r w:rsidR="00842D6C" w:rsidRPr="00C81114">
        <w:rPr>
          <w:color w:val="000000" w:themeColor="text1"/>
          <w:shd w:val="clear" w:color="auto" w:fill="FFFFFF"/>
        </w:rPr>
        <w:t>Representative immunoblotting bands</w:t>
      </w:r>
      <w:r w:rsidR="00842D6C">
        <w:rPr>
          <w:rFonts w:hint="eastAsia"/>
          <w:color w:val="000000" w:themeColor="text1"/>
          <w:shd w:val="clear" w:color="auto" w:fill="FFFFFF"/>
        </w:rPr>
        <w:t xml:space="preserve"> (G) and </w:t>
      </w:r>
      <w:r w:rsidR="00842D6C">
        <w:rPr>
          <w:rFonts w:hint="eastAsia"/>
          <w:color w:val="000000" w:themeColor="text1"/>
        </w:rPr>
        <w:t>q</w:t>
      </w:r>
      <w:r w:rsidR="00842D6C" w:rsidRPr="00422B92">
        <w:rPr>
          <w:color w:val="000000" w:themeColor="text1"/>
        </w:rPr>
        <w:t>uantitative analysis</w:t>
      </w:r>
      <w:r w:rsidR="00842D6C">
        <w:rPr>
          <w:rFonts w:hint="eastAsia"/>
          <w:color w:val="000000" w:themeColor="text1"/>
        </w:rPr>
        <w:t xml:space="preserve"> (H)</w:t>
      </w:r>
      <w:r w:rsidR="00842D6C" w:rsidRPr="00422B92">
        <w:rPr>
          <w:color w:val="000000" w:themeColor="text1"/>
        </w:rPr>
        <w:t xml:space="preserve"> </w:t>
      </w:r>
      <w:r w:rsidR="00842D6C" w:rsidRPr="00C81114">
        <w:rPr>
          <w:color w:val="000000" w:themeColor="text1"/>
          <w:shd w:val="clear" w:color="auto" w:fill="FFFFFF"/>
        </w:rPr>
        <w:t xml:space="preserve">of </w:t>
      </w:r>
      <w:r w:rsidR="00842D6C" w:rsidRPr="00EF526C">
        <w:rPr>
          <w:color w:val="000000" w:themeColor="text1"/>
        </w:rPr>
        <w:t>Bax</w:t>
      </w:r>
      <w:r w:rsidR="00842D6C">
        <w:rPr>
          <w:rFonts w:hint="eastAsia"/>
          <w:color w:val="000000" w:themeColor="text1"/>
        </w:rPr>
        <w:t xml:space="preserve">, </w:t>
      </w:r>
      <w:r w:rsidR="00842D6C" w:rsidRPr="00EF526C">
        <w:rPr>
          <w:color w:val="000000" w:themeColor="text1"/>
        </w:rPr>
        <w:t>Bcl-2, Cleaved Caspase 3</w:t>
      </w:r>
      <w:r w:rsidR="00842D6C">
        <w:rPr>
          <w:rFonts w:hint="eastAsia"/>
          <w:color w:val="000000" w:themeColor="text1"/>
        </w:rPr>
        <w:t xml:space="preserve"> </w:t>
      </w:r>
      <w:r w:rsidR="00842D6C" w:rsidRPr="00EF526C">
        <w:rPr>
          <w:color w:val="000000" w:themeColor="text1"/>
        </w:rPr>
        <w:t>and Cyt-</w:t>
      </w:r>
      <w:r w:rsidR="00842D6C">
        <w:rPr>
          <w:rFonts w:hint="eastAsia"/>
          <w:color w:val="000000" w:themeColor="text1"/>
          <w:shd w:val="clear" w:color="auto" w:fill="FFFFFF"/>
        </w:rPr>
        <w:t xml:space="preserve">C </w:t>
      </w:r>
      <w:r w:rsidR="00842D6C" w:rsidRPr="00584A7B">
        <w:rPr>
          <w:color w:val="000000" w:themeColor="text1"/>
          <w:shd w:val="clear" w:color="auto" w:fill="FFFFFF"/>
        </w:rPr>
        <w:t>in SH-SY5Y cells in the Control, Aβ, ad-</w:t>
      </w:r>
      <w:r w:rsidR="00842D6C">
        <w:rPr>
          <w:rFonts w:hint="eastAsia"/>
          <w:color w:val="000000" w:themeColor="text1"/>
          <w:shd w:val="clear" w:color="auto" w:fill="FFFFFF"/>
        </w:rPr>
        <w:t>Ctrl</w:t>
      </w:r>
      <w:r w:rsidR="00842D6C" w:rsidRPr="00584A7B">
        <w:rPr>
          <w:color w:val="000000" w:themeColor="text1"/>
          <w:shd w:val="clear" w:color="auto" w:fill="FFFFFF"/>
        </w:rPr>
        <w:t xml:space="preserve">+ Aβ, </w:t>
      </w:r>
      <w:r w:rsidR="00842D6C">
        <w:rPr>
          <w:rFonts w:hint="eastAsia"/>
          <w:color w:val="000000" w:themeColor="text1"/>
          <w:shd w:val="clear" w:color="auto" w:fill="FFFFFF"/>
        </w:rPr>
        <w:t>ad</w:t>
      </w:r>
      <w:r w:rsidR="00842D6C" w:rsidRPr="00584A7B">
        <w:rPr>
          <w:color w:val="000000" w:themeColor="text1"/>
          <w:shd w:val="clear" w:color="auto" w:fill="FFFFFF"/>
        </w:rPr>
        <w:t>-MST1+ Aβ groups</w:t>
      </w:r>
      <w:r w:rsidR="00842D6C">
        <w:rPr>
          <w:rFonts w:hint="eastAsia"/>
          <w:color w:val="000000" w:themeColor="text1"/>
          <w:shd w:val="clear" w:color="auto" w:fill="FFFFFF"/>
        </w:rPr>
        <w:t>.</w:t>
      </w:r>
      <w:r w:rsidR="00842D6C" w:rsidRPr="003F2AC5">
        <w:rPr>
          <w:rFonts w:hint="eastAsia"/>
          <w:b/>
          <w:bCs/>
          <w:color w:val="000000" w:themeColor="text1"/>
        </w:rPr>
        <w:t xml:space="preserve"> </w:t>
      </w:r>
      <w:r w:rsidR="00F55DD5">
        <w:rPr>
          <w:rFonts w:hint="eastAsia"/>
          <w:b/>
          <w:bCs/>
          <w:color w:val="000000" w:themeColor="text1"/>
        </w:rPr>
        <w:t>K</w:t>
      </w:r>
      <w:r w:rsidRPr="00584A7B">
        <w:rPr>
          <w:b/>
          <w:bCs/>
          <w:color w:val="000000" w:themeColor="text1"/>
          <w:shd w:val="clear" w:color="auto" w:fill="FFFFFF"/>
        </w:rPr>
        <w:t xml:space="preserve"> </w:t>
      </w:r>
      <w:r w:rsidR="00F55DD5" w:rsidRPr="00584A7B">
        <w:rPr>
          <w:color w:val="000000" w:themeColor="text1"/>
        </w:rPr>
        <w:t xml:space="preserve">Representative </w:t>
      </w:r>
      <w:r w:rsidR="00F55DD5" w:rsidRPr="00584A7B">
        <w:rPr>
          <w:color w:val="000000" w:themeColor="text1"/>
          <w:shd w:val="clear" w:color="auto" w:fill="FFFFFF"/>
        </w:rPr>
        <w:t>images of mitochondrial morphology by MitoTracker staining in SH-SY5Y cells in the Control, Aβ, ad-MST1+ Aβ, si-MST1+ Aβ groups</w:t>
      </w:r>
      <w:r w:rsidR="00A97617">
        <w:rPr>
          <w:rFonts w:hint="eastAsia"/>
          <w:color w:val="000000" w:themeColor="text1"/>
          <w:shd w:val="clear" w:color="auto" w:fill="FFFFFF"/>
        </w:rPr>
        <w:t>.</w:t>
      </w:r>
      <w:r w:rsidR="00A97617" w:rsidRPr="00A97617">
        <w:rPr>
          <w:color w:val="000000" w:themeColor="text1"/>
          <w:shd w:val="clear" w:color="auto" w:fill="FFFFFF"/>
        </w:rPr>
        <w:t xml:space="preserve"> </w:t>
      </w:r>
      <w:r w:rsidR="00A97617" w:rsidRPr="003A1222">
        <w:rPr>
          <w:color w:val="000000" w:themeColor="text1"/>
          <w:shd w:val="clear" w:color="auto" w:fill="FFFFFF"/>
        </w:rPr>
        <w:t>Nuclei were stained in blue</w:t>
      </w:r>
      <w:r w:rsidR="00F55DD5" w:rsidRPr="00584A7B">
        <w:rPr>
          <w:color w:val="000000" w:themeColor="text1"/>
          <w:shd w:val="clear" w:color="auto" w:fill="FFFFFF"/>
        </w:rPr>
        <w:t>.</w:t>
      </w:r>
      <w:r w:rsidR="00F55DD5" w:rsidRPr="00584A7B">
        <w:t xml:space="preserve"> </w:t>
      </w:r>
      <w:r w:rsidR="00F55DD5" w:rsidRPr="00584A7B">
        <w:rPr>
          <w:color w:val="000000" w:themeColor="text1"/>
          <w:shd w:val="clear" w:color="auto" w:fill="FFFFFF"/>
        </w:rPr>
        <w:t xml:space="preserve">All the data is repeated at least three times. </w:t>
      </w:r>
      <w:r w:rsidR="003E4624" w:rsidRPr="005B6FA7">
        <w:rPr>
          <w:color w:val="000000" w:themeColor="text1"/>
        </w:rPr>
        <w:t>All data represent means ± SEMs.</w:t>
      </w:r>
      <w:r w:rsidR="003E4624">
        <w:rPr>
          <w:rFonts w:hint="eastAsia"/>
          <w:color w:val="000000" w:themeColor="text1"/>
        </w:rPr>
        <w:t xml:space="preserve"> </w:t>
      </w:r>
      <w:r w:rsidR="00F55DD5" w:rsidRPr="00584A7B">
        <w:rPr>
          <w:color w:val="000000" w:themeColor="text1"/>
          <w:shd w:val="clear" w:color="auto" w:fill="FFFFFF"/>
        </w:rPr>
        <w:t>*, Compared with the control group, * p</w:t>
      </w:r>
      <w:r w:rsidR="00F55DD5" w:rsidRPr="00584A7B">
        <w:rPr>
          <w:color w:val="000000" w:themeColor="text1"/>
          <w:shd w:val="clear" w:color="auto" w:fill="FFFFFF"/>
        </w:rPr>
        <w:t>＜</w:t>
      </w:r>
      <w:r w:rsidR="00F55DD5" w:rsidRPr="00584A7B">
        <w:rPr>
          <w:color w:val="000000" w:themeColor="text1"/>
          <w:shd w:val="clear" w:color="auto" w:fill="FFFFFF"/>
        </w:rPr>
        <w:t>0.05</w:t>
      </w:r>
      <w:r w:rsidR="00F55DD5" w:rsidRPr="00584A7B">
        <w:rPr>
          <w:color w:val="000000" w:themeColor="text1"/>
          <w:shd w:val="clear" w:color="auto" w:fill="FFFFFF"/>
        </w:rPr>
        <w:t>；</w:t>
      </w:r>
      <w:r w:rsidR="00F55DD5" w:rsidRPr="00584A7B">
        <w:rPr>
          <w:color w:val="000000" w:themeColor="text1"/>
          <w:shd w:val="clear" w:color="auto" w:fill="FFFFFF"/>
        </w:rPr>
        <w:t>** p</w:t>
      </w:r>
      <w:r w:rsidR="00F55DD5" w:rsidRPr="00584A7B">
        <w:rPr>
          <w:color w:val="000000" w:themeColor="text1"/>
          <w:shd w:val="clear" w:color="auto" w:fill="FFFFFF"/>
        </w:rPr>
        <w:t>＜</w:t>
      </w:r>
      <w:r w:rsidR="00F55DD5" w:rsidRPr="00584A7B">
        <w:rPr>
          <w:color w:val="000000" w:themeColor="text1"/>
          <w:shd w:val="clear" w:color="auto" w:fill="FFFFFF"/>
        </w:rPr>
        <w:t>0.01 and *** p</w:t>
      </w:r>
      <w:r w:rsidR="00F55DD5" w:rsidRPr="00584A7B">
        <w:rPr>
          <w:color w:val="000000" w:themeColor="text1"/>
          <w:shd w:val="clear" w:color="auto" w:fill="FFFFFF"/>
        </w:rPr>
        <w:t>＜</w:t>
      </w:r>
      <w:r w:rsidR="00F55DD5" w:rsidRPr="00584A7B">
        <w:rPr>
          <w:color w:val="000000" w:themeColor="text1"/>
          <w:shd w:val="clear" w:color="auto" w:fill="FFFFFF"/>
        </w:rPr>
        <w:t>0.001; #, Comparison between intervention groups, # p</w:t>
      </w:r>
      <w:r w:rsidR="00F55DD5" w:rsidRPr="00584A7B">
        <w:rPr>
          <w:color w:val="000000" w:themeColor="text1"/>
          <w:shd w:val="clear" w:color="auto" w:fill="FFFFFF"/>
        </w:rPr>
        <w:t>＜</w:t>
      </w:r>
      <w:r w:rsidR="00F55DD5" w:rsidRPr="00584A7B">
        <w:rPr>
          <w:color w:val="000000" w:themeColor="text1"/>
          <w:shd w:val="clear" w:color="auto" w:fill="FFFFFF"/>
        </w:rPr>
        <w:t>0.05; ### p</w:t>
      </w:r>
      <w:r w:rsidR="00F55DD5" w:rsidRPr="00584A7B">
        <w:rPr>
          <w:color w:val="000000" w:themeColor="text1"/>
          <w:shd w:val="clear" w:color="auto" w:fill="FFFFFF"/>
        </w:rPr>
        <w:t>＜</w:t>
      </w:r>
      <w:r w:rsidR="00F55DD5" w:rsidRPr="00584A7B">
        <w:rPr>
          <w:color w:val="000000" w:themeColor="text1"/>
          <w:shd w:val="clear" w:color="auto" w:fill="FFFFFF"/>
        </w:rPr>
        <w:t xml:space="preserve">0.001; </w:t>
      </w:r>
      <w:bookmarkStart w:id="0" w:name="OLE_LINK2"/>
      <w:r w:rsidR="00F55DD5" w:rsidRPr="00584A7B">
        <w:rPr>
          <w:i/>
          <w:iCs/>
          <w:color w:val="000000" w:themeColor="text1"/>
        </w:rPr>
        <w:t>ns</w:t>
      </w:r>
      <w:r w:rsidR="00F55DD5" w:rsidRPr="00584A7B">
        <w:rPr>
          <w:color w:val="000000" w:themeColor="text1"/>
        </w:rPr>
        <w:t xml:space="preserve">, </w:t>
      </w:r>
      <w:r w:rsidR="00F55DD5" w:rsidRPr="00584A7B">
        <w:rPr>
          <w:color w:val="333333"/>
          <w:shd w:val="clear" w:color="auto" w:fill="FFFFFF"/>
        </w:rPr>
        <w:t>no significance.</w:t>
      </w:r>
      <w:bookmarkEnd w:id="0"/>
      <w:r w:rsidRPr="00584A7B">
        <w:rPr>
          <w:color w:val="000000" w:themeColor="text1"/>
        </w:rPr>
        <w:t xml:space="preserve"> </w:t>
      </w:r>
      <w:bookmarkStart w:id="1" w:name="_Hlk169189606"/>
    </w:p>
    <w:p w14:paraId="2E56F177" w14:textId="77777777" w:rsidR="009A0953" w:rsidRPr="00584A7B" w:rsidRDefault="009A0953" w:rsidP="00410C1C">
      <w:pPr>
        <w:spacing w:line="360" w:lineRule="auto"/>
        <w:rPr>
          <w:b/>
          <w:bCs/>
          <w:color w:val="000000" w:themeColor="text1"/>
          <w:shd w:val="clear" w:color="auto" w:fill="FFFFFF"/>
        </w:rPr>
      </w:pPr>
    </w:p>
    <w:bookmarkEnd w:id="1"/>
    <w:p w14:paraId="2D8CF8FF" w14:textId="4484CBF5" w:rsidR="00995DA9" w:rsidRDefault="00995DA9" w:rsidP="00410C1C">
      <w:pPr>
        <w:spacing w:line="360" w:lineRule="auto"/>
        <w:rPr>
          <w:rFonts w:eastAsia="微软雅黑"/>
          <w:b/>
          <w:bCs/>
          <w:color w:val="000000" w:themeColor="text1"/>
          <w:shd w:val="clear" w:color="auto" w:fill="FFFFFF"/>
        </w:rPr>
      </w:pPr>
      <w:r w:rsidRPr="00995DA9">
        <w:rPr>
          <w:rFonts w:eastAsia="微软雅黑"/>
          <w:b/>
          <w:bCs/>
          <w:noProof/>
          <w:color w:val="000000" w:themeColor="text1"/>
          <w:shd w:val="clear" w:color="auto" w:fill="FFFFFF"/>
        </w:rPr>
        <w:drawing>
          <wp:inline distT="0" distB="0" distL="0" distR="0" wp14:anchorId="7EFABDFB" wp14:editId="39E24C84">
            <wp:extent cx="5274310" cy="4466493"/>
            <wp:effectExtent l="0" t="0" r="2540" b="0"/>
            <wp:docPr id="17517381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107"/>
                    <a:stretch/>
                  </pic:blipFill>
                  <pic:spPr bwMode="auto">
                    <a:xfrm>
                      <a:off x="0" y="0"/>
                      <a:ext cx="5274310" cy="4466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74A3E7" w14:textId="77777777" w:rsidR="00A97617" w:rsidRDefault="00A97617" w:rsidP="00410C1C">
      <w:pPr>
        <w:spacing w:line="360" w:lineRule="auto"/>
        <w:rPr>
          <w:rFonts w:eastAsia="微软雅黑" w:hint="eastAsia"/>
          <w:b/>
          <w:bCs/>
          <w:color w:val="000000" w:themeColor="text1"/>
          <w:shd w:val="clear" w:color="auto" w:fill="FFFFFF"/>
        </w:rPr>
      </w:pPr>
    </w:p>
    <w:p w14:paraId="32CF802F" w14:textId="5FBB9224" w:rsidR="00410C1C" w:rsidRDefault="00995DA9" w:rsidP="00410C1C">
      <w:pPr>
        <w:spacing w:line="360" w:lineRule="auto"/>
        <w:rPr>
          <w:b/>
          <w:bCs/>
          <w:color w:val="000000" w:themeColor="text1"/>
        </w:rPr>
      </w:pPr>
      <w:r>
        <w:rPr>
          <w:rFonts w:eastAsia="微软雅黑" w:hint="eastAsia"/>
          <w:b/>
          <w:bCs/>
          <w:color w:val="000000" w:themeColor="text1"/>
          <w:shd w:val="clear" w:color="auto" w:fill="FFFFFF"/>
        </w:rPr>
        <w:t xml:space="preserve">Figure S5 </w:t>
      </w:r>
      <w:r w:rsidRPr="00584A7B">
        <w:rPr>
          <w:b/>
          <w:bCs/>
          <w:color w:val="000000" w:themeColor="text1"/>
        </w:rPr>
        <w:t>MST1 regulates mitochondrial-related proteins</w:t>
      </w:r>
      <w:r w:rsidRPr="00584A7B">
        <w:rPr>
          <w:color w:val="000000" w:themeColor="text1"/>
        </w:rPr>
        <w:t xml:space="preserve"> </w:t>
      </w:r>
      <w:r w:rsidRPr="00584A7B">
        <w:rPr>
          <w:b/>
          <w:bCs/>
          <w:color w:val="000000" w:themeColor="text1"/>
        </w:rPr>
        <w:t>expression</w:t>
      </w:r>
    </w:p>
    <w:p w14:paraId="51C77F9A" w14:textId="1069C2D2" w:rsidR="00A93B26" w:rsidRPr="00584A7B" w:rsidRDefault="00A97617" w:rsidP="00A93B26">
      <w:pPr>
        <w:spacing w:line="360" w:lineRule="auto"/>
        <w:rPr>
          <w:b/>
          <w:bCs/>
          <w:color w:val="000000" w:themeColor="text1"/>
          <w:shd w:val="clear" w:color="auto" w:fill="FFFFFF"/>
        </w:rPr>
      </w:pPr>
      <w:r>
        <w:rPr>
          <w:rFonts w:hint="eastAsia"/>
          <w:b/>
          <w:bCs/>
          <w:color w:val="000000" w:themeColor="text1"/>
        </w:rPr>
        <w:t xml:space="preserve">A </w:t>
      </w:r>
      <w:r w:rsidRPr="00A97617">
        <w:rPr>
          <w:color w:val="000000" w:themeColor="text1"/>
        </w:rPr>
        <w:t>Representative immunoblotting bands of</w:t>
      </w:r>
      <w:r>
        <w:rPr>
          <w:rFonts w:hint="eastAsia"/>
          <w:color w:val="000000" w:themeColor="text1"/>
        </w:rPr>
        <w:t xml:space="preserve"> MT-ND4L, MT-ATP6, MT-CO2 </w:t>
      </w:r>
      <w:r w:rsidRPr="00584A7B">
        <w:rPr>
          <w:color w:val="000000" w:themeColor="text1"/>
          <w:shd w:val="clear" w:color="auto" w:fill="FFFFFF"/>
        </w:rPr>
        <w:t xml:space="preserve">in SH-SY5Y cells in the Control, Aβ, </w:t>
      </w:r>
      <w:r w:rsidR="00A93B26">
        <w:rPr>
          <w:rFonts w:hint="eastAsia"/>
          <w:color w:val="000000" w:themeColor="text1"/>
          <w:shd w:val="clear" w:color="auto" w:fill="FFFFFF"/>
        </w:rPr>
        <w:t>si</w:t>
      </w:r>
      <w:r w:rsidRPr="00584A7B">
        <w:rPr>
          <w:color w:val="000000" w:themeColor="text1"/>
          <w:shd w:val="clear" w:color="auto" w:fill="FFFFFF"/>
        </w:rPr>
        <w:t>-</w:t>
      </w:r>
      <w:r>
        <w:rPr>
          <w:rFonts w:hint="eastAsia"/>
          <w:color w:val="000000" w:themeColor="text1"/>
          <w:shd w:val="clear" w:color="auto" w:fill="FFFFFF"/>
        </w:rPr>
        <w:t>Ctrl</w:t>
      </w:r>
      <w:r w:rsidRPr="00584A7B">
        <w:rPr>
          <w:color w:val="000000" w:themeColor="text1"/>
          <w:shd w:val="clear" w:color="auto" w:fill="FFFFFF"/>
        </w:rPr>
        <w:t xml:space="preserve">+ Aβ, </w:t>
      </w:r>
      <w:r w:rsidR="00A93B26">
        <w:rPr>
          <w:rFonts w:hint="eastAsia"/>
          <w:color w:val="000000" w:themeColor="text1"/>
          <w:shd w:val="clear" w:color="auto" w:fill="FFFFFF"/>
        </w:rPr>
        <w:t>si</w:t>
      </w:r>
      <w:r w:rsidRPr="00584A7B">
        <w:rPr>
          <w:color w:val="000000" w:themeColor="text1"/>
          <w:shd w:val="clear" w:color="auto" w:fill="FFFFFF"/>
        </w:rPr>
        <w:t>-MST1+ Aβ groups</w:t>
      </w:r>
      <w:r w:rsidR="00A93B26">
        <w:rPr>
          <w:rFonts w:hint="eastAsia"/>
          <w:color w:val="000000" w:themeColor="text1"/>
          <w:shd w:val="clear" w:color="auto" w:fill="FFFFFF"/>
        </w:rPr>
        <w:t xml:space="preserve">. </w:t>
      </w:r>
      <w:r w:rsidRPr="00A93B26">
        <w:rPr>
          <w:rFonts w:hint="eastAsia"/>
          <w:b/>
          <w:bCs/>
          <w:color w:val="000000" w:themeColor="text1"/>
        </w:rPr>
        <w:t>B</w:t>
      </w:r>
      <w:r w:rsidR="00A93B26">
        <w:rPr>
          <w:rFonts w:hint="eastAsia"/>
          <w:color w:val="000000" w:themeColor="text1"/>
        </w:rPr>
        <w:t xml:space="preserve"> </w:t>
      </w:r>
      <w:r w:rsidRPr="00584A7B">
        <w:rPr>
          <w:color w:val="000000" w:themeColor="text1"/>
        </w:rPr>
        <w:t xml:space="preserve">Quantitative analysis of </w:t>
      </w:r>
      <w:r w:rsidR="00A93B26">
        <w:rPr>
          <w:rFonts w:hint="eastAsia"/>
          <w:color w:val="000000" w:themeColor="text1"/>
        </w:rPr>
        <w:t>MT-ND4L, MT-ATP6, MT-CO2</w:t>
      </w:r>
      <w:r w:rsidR="00A93B26">
        <w:rPr>
          <w:rFonts w:hint="eastAsia"/>
          <w:color w:val="000000" w:themeColor="text1"/>
        </w:rPr>
        <w:t xml:space="preserve"> in </w:t>
      </w:r>
      <w:r w:rsidR="00A93B26" w:rsidRPr="00584A7B">
        <w:rPr>
          <w:color w:val="000000" w:themeColor="text1"/>
          <w:shd w:val="clear" w:color="auto" w:fill="FFFFFF"/>
        </w:rPr>
        <w:t xml:space="preserve">the Control, Aβ, </w:t>
      </w:r>
      <w:r w:rsidR="00A93B26">
        <w:rPr>
          <w:rFonts w:hint="eastAsia"/>
          <w:color w:val="000000" w:themeColor="text1"/>
          <w:shd w:val="clear" w:color="auto" w:fill="FFFFFF"/>
        </w:rPr>
        <w:t>si</w:t>
      </w:r>
      <w:r w:rsidR="00A93B26" w:rsidRPr="00584A7B">
        <w:rPr>
          <w:color w:val="000000" w:themeColor="text1"/>
          <w:shd w:val="clear" w:color="auto" w:fill="FFFFFF"/>
        </w:rPr>
        <w:t>-</w:t>
      </w:r>
      <w:r w:rsidR="00A93B26">
        <w:rPr>
          <w:rFonts w:hint="eastAsia"/>
          <w:color w:val="000000" w:themeColor="text1"/>
          <w:shd w:val="clear" w:color="auto" w:fill="FFFFFF"/>
        </w:rPr>
        <w:t>Ctrl</w:t>
      </w:r>
      <w:r w:rsidR="00A93B26" w:rsidRPr="00584A7B">
        <w:rPr>
          <w:color w:val="000000" w:themeColor="text1"/>
          <w:shd w:val="clear" w:color="auto" w:fill="FFFFFF"/>
        </w:rPr>
        <w:t xml:space="preserve">+ Aβ, </w:t>
      </w:r>
      <w:r w:rsidR="00A93B26">
        <w:rPr>
          <w:rFonts w:hint="eastAsia"/>
          <w:color w:val="000000" w:themeColor="text1"/>
          <w:shd w:val="clear" w:color="auto" w:fill="FFFFFF"/>
        </w:rPr>
        <w:t>si</w:t>
      </w:r>
      <w:r w:rsidR="00A93B26" w:rsidRPr="00584A7B">
        <w:rPr>
          <w:color w:val="000000" w:themeColor="text1"/>
          <w:shd w:val="clear" w:color="auto" w:fill="FFFFFF"/>
        </w:rPr>
        <w:t>-MST1+ Aβ groups</w:t>
      </w:r>
      <w:r w:rsidR="00A93B26">
        <w:rPr>
          <w:rFonts w:hint="eastAsia"/>
          <w:color w:val="000000" w:themeColor="text1"/>
          <w:shd w:val="clear" w:color="auto" w:fill="FFFFFF"/>
        </w:rPr>
        <w:t xml:space="preserve">. </w:t>
      </w:r>
      <w:r w:rsidR="00A93B26" w:rsidRPr="00A93B26">
        <w:rPr>
          <w:rFonts w:hint="eastAsia"/>
          <w:b/>
          <w:bCs/>
          <w:color w:val="000000" w:themeColor="text1"/>
          <w:shd w:val="clear" w:color="auto" w:fill="FFFFFF"/>
        </w:rPr>
        <w:t>C</w:t>
      </w:r>
      <w:r w:rsidR="00A93B26">
        <w:rPr>
          <w:rFonts w:hint="eastAsia"/>
          <w:color w:val="000000" w:themeColor="text1"/>
          <w:shd w:val="clear" w:color="auto" w:fill="FFFFFF"/>
        </w:rPr>
        <w:t xml:space="preserve"> </w:t>
      </w:r>
      <w:r w:rsidR="00A93B26" w:rsidRPr="00A97617">
        <w:rPr>
          <w:color w:val="000000" w:themeColor="text1"/>
        </w:rPr>
        <w:t>Representative immunoblotting bands of</w:t>
      </w:r>
      <w:r w:rsidR="00A93B26">
        <w:rPr>
          <w:rFonts w:hint="eastAsia"/>
          <w:color w:val="000000" w:themeColor="text1"/>
        </w:rPr>
        <w:t xml:space="preserve"> MT-ND4L, MT-ATP6, MT-CO2 </w:t>
      </w:r>
      <w:r w:rsidR="00A93B26" w:rsidRPr="00584A7B">
        <w:rPr>
          <w:color w:val="000000" w:themeColor="text1"/>
          <w:shd w:val="clear" w:color="auto" w:fill="FFFFFF"/>
        </w:rPr>
        <w:t>in SH-SY5Y cells in the Aβ</w:t>
      </w:r>
      <w:r w:rsidR="00A93B26">
        <w:rPr>
          <w:rFonts w:hint="eastAsia"/>
          <w:color w:val="000000" w:themeColor="text1"/>
          <w:shd w:val="clear" w:color="auto" w:fill="FFFFFF"/>
        </w:rPr>
        <w:t xml:space="preserve"> and ad</w:t>
      </w:r>
      <w:r w:rsidR="00A93B26" w:rsidRPr="00584A7B">
        <w:rPr>
          <w:color w:val="000000" w:themeColor="text1"/>
          <w:shd w:val="clear" w:color="auto" w:fill="FFFFFF"/>
        </w:rPr>
        <w:t>-MST1+ Aβ groups</w:t>
      </w:r>
      <w:r w:rsidR="00A93B26">
        <w:rPr>
          <w:rFonts w:hint="eastAsia"/>
          <w:color w:val="000000" w:themeColor="text1"/>
          <w:shd w:val="clear" w:color="auto" w:fill="FFFFFF"/>
        </w:rPr>
        <w:t>.</w:t>
      </w:r>
      <w:r w:rsidR="00A93B26">
        <w:rPr>
          <w:rFonts w:hint="eastAsia"/>
          <w:color w:val="000000" w:themeColor="text1"/>
          <w:shd w:val="clear" w:color="auto" w:fill="FFFFFF"/>
        </w:rPr>
        <w:t xml:space="preserve"> </w:t>
      </w:r>
      <w:r w:rsidR="00A93B26" w:rsidRPr="00A93B26">
        <w:rPr>
          <w:rFonts w:hint="eastAsia"/>
          <w:b/>
          <w:bCs/>
          <w:color w:val="000000" w:themeColor="text1"/>
          <w:shd w:val="clear" w:color="auto" w:fill="FFFFFF"/>
        </w:rPr>
        <w:t>D</w:t>
      </w:r>
      <w:r w:rsidR="00A93B26" w:rsidRPr="00A93B26">
        <w:rPr>
          <w:color w:val="000000" w:themeColor="text1"/>
        </w:rPr>
        <w:t xml:space="preserve"> </w:t>
      </w:r>
      <w:r w:rsidR="00A93B26" w:rsidRPr="00584A7B">
        <w:rPr>
          <w:color w:val="000000" w:themeColor="text1"/>
        </w:rPr>
        <w:t xml:space="preserve">Quantitative analysis of </w:t>
      </w:r>
      <w:r w:rsidR="00A93B26">
        <w:rPr>
          <w:rFonts w:hint="eastAsia"/>
          <w:color w:val="000000" w:themeColor="text1"/>
        </w:rPr>
        <w:t xml:space="preserve">MT-ND4L, MT-ATP6, MT-CO2 in </w:t>
      </w:r>
      <w:r w:rsidR="00A93B26" w:rsidRPr="00584A7B">
        <w:rPr>
          <w:color w:val="000000" w:themeColor="text1"/>
          <w:shd w:val="clear" w:color="auto" w:fill="FFFFFF"/>
        </w:rPr>
        <w:t>the Aβ</w:t>
      </w:r>
      <w:r w:rsidR="00A93B26">
        <w:rPr>
          <w:rFonts w:hint="eastAsia"/>
          <w:color w:val="000000" w:themeColor="text1"/>
          <w:shd w:val="clear" w:color="auto" w:fill="FFFFFF"/>
        </w:rPr>
        <w:t xml:space="preserve"> and ad</w:t>
      </w:r>
      <w:r w:rsidR="00A93B26" w:rsidRPr="00584A7B">
        <w:rPr>
          <w:color w:val="000000" w:themeColor="text1"/>
          <w:shd w:val="clear" w:color="auto" w:fill="FFFFFF"/>
        </w:rPr>
        <w:t>-MST1+ Aβ groups</w:t>
      </w:r>
      <w:r w:rsidR="00A93B26">
        <w:rPr>
          <w:rFonts w:hint="eastAsia"/>
          <w:color w:val="000000" w:themeColor="text1"/>
          <w:shd w:val="clear" w:color="auto" w:fill="FFFFFF"/>
        </w:rPr>
        <w:t>.</w:t>
      </w:r>
      <w:r w:rsidR="00A93B26" w:rsidRPr="00A93B26">
        <w:rPr>
          <w:color w:val="000000" w:themeColor="text1"/>
          <w:shd w:val="clear" w:color="auto" w:fill="FFFFFF"/>
        </w:rPr>
        <w:t xml:space="preserve"> </w:t>
      </w:r>
      <w:r w:rsidR="00A93B26" w:rsidRPr="00584A7B">
        <w:rPr>
          <w:color w:val="000000" w:themeColor="text1"/>
          <w:shd w:val="clear" w:color="auto" w:fill="FFFFFF"/>
        </w:rPr>
        <w:t xml:space="preserve">All the data is repeated at least three times. </w:t>
      </w:r>
      <w:r w:rsidR="003E4624" w:rsidRPr="005B6FA7">
        <w:rPr>
          <w:color w:val="000000" w:themeColor="text1"/>
        </w:rPr>
        <w:t>All data represent means ± SEMs.</w:t>
      </w:r>
      <w:r w:rsidR="003E4624">
        <w:rPr>
          <w:rFonts w:hint="eastAsia"/>
          <w:color w:val="000000" w:themeColor="text1"/>
        </w:rPr>
        <w:t xml:space="preserve"> </w:t>
      </w:r>
      <w:r w:rsidR="00A93B26" w:rsidRPr="00584A7B">
        <w:rPr>
          <w:color w:val="000000" w:themeColor="text1"/>
          <w:shd w:val="clear" w:color="auto" w:fill="FFFFFF"/>
        </w:rPr>
        <w:t>*, Compared with the control group, * p</w:t>
      </w:r>
      <w:r w:rsidR="00A93B26" w:rsidRPr="00584A7B">
        <w:rPr>
          <w:color w:val="000000" w:themeColor="text1"/>
          <w:shd w:val="clear" w:color="auto" w:fill="FFFFFF"/>
        </w:rPr>
        <w:t>＜</w:t>
      </w:r>
      <w:r w:rsidR="00A93B26" w:rsidRPr="00584A7B">
        <w:rPr>
          <w:color w:val="000000" w:themeColor="text1"/>
          <w:shd w:val="clear" w:color="auto" w:fill="FFFFFF"/>
        </w:rPr>
        <w:t>0.05</w:t>
      </w:r>
      <w:r w:rsidR="00A93B26" w:rsidRPr="00584A7B">
        <w:rPr>
          <w:color w:val="000000" w:themeColor="text1"/>
          <w:shd w:val="clear" w:color="auto" w:fill="FFFFFF"/>
        </w:rPr>
        <w:t>；</w:t>
      </w:r>
      <w:r w:rsidR="00A93B26" w:rsidRPr="00584A7B">
        <w:rPr>
          <w:color w:val="000000" w:themeColor="text1"/>
          <w:shd w:val="clear" w:color="auto" w:fill="FFFFFF"/>
        </w:rPr>
        <w:t>** p</w:t>
      </w:r>
      <w:r w:rsidR="00A93B26" w:rsidRPr="00584A7B">
        <w:rPr>
          <w:color w:val="000000" w:themeColor="text1"/>
          <w:shd w:val="clear" w:color="auto" w:fill="FFFFFF"/>
        </w:rPr>
        <w:t>＜</w:t>
      </w:r>
      <w:r w:rsidR="00A93B26" w:rsidRPr="00584A7B">
        <w:rPr>
          <w:color w:val="000000" w:themeColor="text1"/>
          <w:shd w:val="clear" w:color="auto" w:fill="FFFFFF"/>
        </w:rPr>
        <w:t>0.01; #, Comparison between intervention groups, # p</w:t>
      </w:r>
      <w:r w:rsidR="00A93B26" w:rsidRPr="00584A7B">
        <w:rPr>
          <w:color w:val="000000" w:themeColor="text1"/>
          <w:shd w:val="clear" w:color="auto" w:fill="FFFFFF"/>
        </w:rPr>
        <w:t>＜</w:t>
      </w:r>
      <w:r w:rsidR="00A93B26" w:rsidRPr="00584A7B">
        <w:rPr>
          <w:color w:val="000000" w:themeColor="text1"/>
          <w:shd w:val="clear" w:color="auto" w:fill="FFFFFF"/>
        </w:rPr>
        <w:t>0.05; ### p</w:t>
      </w:r>
      <w:r w:rsidR="00A93B26" w:rsidRPr="00584A7B">
        <w:rPr>
          <w:color w:val="000000" w:themeColor="text1"/>
          <w:shd w:val="clear" w:color="auto" w:fill="FFFFFF"/>
        </w:rPr>
        <w:t>＜</w:t>
      </w:r>
      <w:r w:rsidR="00A93B26" w:rsidRPr="00584A7B">
        <w:rPr>
          <w:color w:val="000000" w:themeColor="text1"/>
          <w:shd w:val="clear" w:color="auto" w:fill="FFFFFF"/>
        </w:rPr>
        <w:t>0.001</w:t>
      </w:r>
      <w:r w:rsidR="00A93B26" w:rsidRPr="00584A7B">
        <w:rPr>
          <w:color w:val="333333"/>
          <w:shd w:val="clear" w:color="auto" w:fill="FFFFFF"/>
        </w:rPr>
        <w:t>.</w:t>
      </w:r>
      <w:r w:rsidR="00A93B26" w:rsidRPr="00584A7B">
        <w:rPr>
          <w:color w:val="000000" w:themeColor="text1"/>
        </w:rPr>
        <w:t xml:space="preserve"> </w:t>
      </w:r>
    </w:p>
    <w:p w14:paraId="01002589" w14:textId="6D7713A1" w:rsidR="00A97617" w:rsidRPr="00A93B26" w:rsidRDefault="00A97617" w:rsidP="00410C1C">
      <w:pPr>
        <w:spacing w:line="360" w:lineRule="auto"/>
        <w:rPr>
          <w:rFonts w:eastAsia="微软雅黑" w:hint="eastAsia"/>
          <w:b/>
          <w:bCs/>
          <w:color w:val="000000" w:themeColor="text1"/>
          <w:shd w:val="clear" w:color="auto" w:fill="FFFFFF"/>
        </w:rPr>
      </w:pPr>
    </w:p>
    <w:p w14:paraId="418CD8F1" w14:textId="77777777" w:rsidR="00D209FE" w:rsidRDefault="00D209FE" w:rsidP="00584A7B">
      <w:pPr>
        <w:spacing w:line="360" w:lineRule="auto"/>
        <w:rPr>
          <w:b/>
          <w:bCs/>
        </w:rPr>
      </w:pPr>
    </w:p>
    <w:p w14:paraId="1793558E" w14:textId="77777777" w:rsidR="009A0953" w:rsidRDefault="009A0953" w:rsidP="00584A7B">
      <w:pPr>
        <w:spacing w:line="360" w:lineRule="auto"/>
        <w:rPr>
          <w:b/>
          <w:bCs/>
        </w:rPr>
      </w:pPr>
    </w:p>
    <w:p w14:paraId="3700CD80" w14:textId="77777777" w:rsidR="009A0953" w:rsidRDefault="009A0953" w:rsidP="00584A7B">
      <w:pPr>
        <w:spacing w:line="360" w:lineRule="auto"/>
        <w:rPr>
          <w:b/>
          <w:bCs/>
        </w:rPr>
      </w:pPr>
    </w:p>
    <w:p w14:paraId="6F544A61" w14:textId="77777777" w:rsidR="009A0953" w:rsidRDefault="009A0953" w:rsidP="00584A7B">
      <w:pPr>
        <w:spacing w:line="360" w:lineRule="auto"/>
        <w:rPr>
          <w:b/>
          <w:bCs/>
        </w:rPr>
      </w:pPr>
    </w:p>
    <w:p w14:paraId="646CDDFC" w14:textId="77777777" w:rsidR="009A0953" w:rsidRDefault="009A0953" w:rsidP="00584A7B">
      <w:pPr>
        <w:spacing w:line="360" w:lineRule="auto"/>
        <w:rPr>
          <w:b/>
          <w:bCs/>
        </w:rPr>
      </w:pPr>
    </w:p>
    <w:p w14:paraId="1F43698A" w14:textId="77777777" w:rsidR="009A0953" w:rsidRDefault="009A0953" w:rsidP="00584A7B">
      <w:pPr>
        <w:spacing w:line="360" w:lineRule="auto"/>
        <w:rPr>
          <w:b/>
          <w:bCs/>
        </w:rPr>
      </w:pPr>
    </w:p>
    <w:p w14:paraId="142AE8AE" w14:textId="77777777" w:rsidR="009A0953" w:rsidRDefault="009A0953" w:rsidP="00584A7B">
      <w:pPr>
        <w:spacing w:line="360" w:lineRule="auto"/>
        <w:rPr>
          <w:b/>
          <w:bCs/>
        </w:rPr>
      </w:pPr>
    </w:p>
    <w:p w14:paraId="5681F19F" w14:textId="77777777" w:rsidR="009A0953" w:rsidRDefault="009A0953" w:rsidP="00584A7B">
      <w:pPr>
        <w:spacing w:line="360" w:lineRule="auto"/>
        <w:rPr>
          <w:b/>
          <w:bCs/>
        </w:rPr>
      </w:pPr>
    </w:p>
    <w:p w14:paraId="17454783" w14:textId="77777777" w:rsidR="009A0953" w:rsidRDefault="009A0953" w:rsidP="00584A7B">
      <w:pPr>
        <w:spacing w:line="360" w:lineRule="auto"/>
        <w:rPr>
          <w:b/>
          <w:bCs/>
        </w:rPr>
      </w:pPr>
    </w:p>
    <w:p w14:paraId="26643C0A" w14:textId="77777777" w:rsidR="009A0953" w:rsidRDefault="009A0953" w:rsidP="00584A7B">
      <w:pPr>
        <w:spacing w:line="360" w:lineRule="auto"/>
        <w:rPr>
          <w:b/>
          <w:bCs/>
        </w:rPr>
      </w:pPr>
    </w:p>
    <w:p w14:paraId="769386C5" w14:textId="77777777" w:rsidR="009A0953" w:rsidRDefault="009A0953" w:rsidP="00584A7B">
      <w:pPr>
        <w:spacing w:line="360" w:lineRule="auto"/>
        <w:rPr>
          <w:b/>
          <w:bCs/>
        </w:rPr>
      </w:pPr>
    </w:p>
    <w:p w14:paraId="43628940" w14:textId="77777777" w:rsidR="009A0953" w:rsidRDefault="009A0953" w:rsidP="00584A7B">
      <w:pPr>
        <w:spacing w:line="360" w:lineRule="auto"/>
        <w:rPr>
          <w:b/>
          <w:bCs/>
        </w:rPr>
      </w:pPr>
    </w:p>
    <w:p w14:paraId="248B8D06" w14:textId="77777777" w:rsidR="009A0953" w:rsidRDefault="009A0953" w:rsidP="00584A7B">
      <w:pPr>
        <w:spacing w:line="360" w:lineRule="auto"/>
        <w:rPr>
          <w:b/>
          <w:bCs/>
        </w:rPr>
      </w:pPr>
    </w:p>
    <w:p w14:paraId="6026A0D0" w14:textId="77777777" w:rsidR="009A0953" w:rsidRDefault="009A0953" w:rsidP="00584A7B">
      <w:pPr>
        <w:spacing w:line="360" w:lineRule="auto"/>
        <w:rPr>
          <w:b/>
          <w:bCs/>
        </w:rPr>
      </w:pPr>
    </w:p>
    <w:p w14:paraId="67CCB53F" w14:textId="77777777" w:rsidR="009A0953" w:rsidRDefault="009A0953" w:rsidP="00584A7B">
      <w:pPr>
        <w:spacing w:line="360" w:lineRule="auto"/>
        <w:rPr>
          <w:b/>
          <w:bCs/>
        </w:rPr>
      </w:pPr>
    </w:p>
    <w:p w14:paraId="73894BD3" w14:textId="77777777" w:rsidR="009A0953" w:rsidRDefault="009A0953" w:rsidP="00584A7B">
      <w:pPr>
        <w:spacing w:line="360" w:lineRule="auto"/>
        <w:rPr>
          <w:b/>
          <w:bCs/>
        </w:rPr>
      </w:pPr>
    </w:p>
    <w:p w14:paraId="22F081A6" w14:textId="77777777" w:rsidR="009A0953" w:rsidRDefault="009A0953" w:rsidP="00584A7B">
      <w:pPr>
        <w:spacing w:line="360" w:lineRule="auto"/>
        <w:rPr>
          <w:b/>
          <w:bCs/>
        </w:rPr>
      </w:pPr>
    </w:p>
    <w:p w14:paraId="4B395D5C" w14:textId="77777777" w:rsidR="009A0953" w:rsidRDefault="009A0953" w:rsidP="00584A7B">
      <w:pPr>
        <w:spacing w:line="360" w:lineRule="auto"/>
        <w:rPr>
          <w:rFonts w:hint="eastAsia"/>
          <w:b/>
          <w:bCs/>
        </w:rPr>
      </w:pPr>
    </w:p>
    <w:p w14:paraId="5D8704F3" w14:textId="77777777" w:rsidR="00D209FE" w:rsidRPr="00B4343F" w:rsidRDefault="00D209FE" w:rsidP="00D209FE">
      <w:pPr>
        <w:autoSpaceDE w:val="0"/>
        <w:spacing w:beforeLines="50" w:before="156" w:line="480" w:lineRule="auto"/>
        <w:rPr>
          <w:b/>
          <w:bCs/>
          <w:sz w:val="30"/>
          <w:szCs w:val="30"/>
        </w:rPr>
      </w:pPr>
      <w:r w:rsidRPr="00B4343F">
        <w:rPr>
          <w:rFonts w:eastAsia="Calibri"/>
          <w:b/>
          <w:bCs/>
          <w:sz w:val="30"/>
          <w:szCs w:val="30"/>
        </w:rPr>
        <w:t>Supplementa</w:t>
      </w:r>
      <w:r w:rsidRPr="00B4343F">
        <w:rPr>
          <w:b/>
          <w:bCs/>
          <w:sz w:val="30"/>
          <w:szCs w:val="30"/>
        </w:rPr>
        <w:t>ry</w:t>
      </w:r>
      <w:r w:rsidRPr="00B4343F">
        <w:rPr>
          <w:rFonts w:eastAsia="Calibri"/>
          <w:b/>
          <w:bCs/>
          <w:sz w:val="30"/>
          <w:szCs w:val="30"/>
        </w:rPr>
        <w:t xml:space="preserve"> </w:t>
      </w:r>
      <w:r w:rsidRPr="00B4343F">
        <w:rPr>
          <w:b/>
          <w:bCs/>
          <w:sz w:val="30"/>
          <w:szCs w:val="30"/>
        </w:rPr>
        <w:t>t</w:t>
      </w:r>
      <w:r w:rsidRPr="00B4343F">
        <w:rPr>
          <w:rFonts w:eastAsia="Calibri"/>
          <w:b/>
          <w:bCs/>
          <w:sz w:val="30"/>
          <w:szCs w:val="30"/>
        </w:rPr>
        <w:t>ables</w:t>
      </w:r>
    </w:p>
    <w:p w14:paraId="1FD5BC64" w14:textId="77777777" w:rsidR="00D209FE" w:rsidRPr="007400FF" w:rsidRDefault="00D209FE" w:rsidP="00D209FE">
      <w:pPr>
        <w:autoSpaceDE w:val="0"/>
        <w:spacing w:beforeLines="50" w:before="156" w:afterLines="50" w:after="156" w:line="480" w:lineRule="auto"/>
        <w:rPr>
          <w:b/>
          <w:bCs/>
        </w:rPr>
      </w:pPr>
      <w:r w:rsidRPr="007400FF">
        <w:rPr>
          <w:rFonts w:eastAsia="Calibri"/>
          <w:b/>
          <w:bCs/>
        </w:rPr>
        <w:t>Table S</w:t>
      </w:r>
      <w:r w:rsidRPr="007400FF">
        <w:rPr>
          <w:b/>
          <w:bCs/>
        </w:rPr>
        <w:t>1. List of antibodies used in Western blot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3125"/>
        <w:gridCol w:w="2766"/>
      </w:tblGrid>
      <w:tr w:rsidR="00D209FE" w:rsidRPr="007400FF" w14:paraId="7773A538" w14:textId="77777777" w:rsidTr="00AC6746">
        <w:tc>
          <w:tcPr>
            <w:tcW w:w="2405" w:type="dxa"/>
          </w:tcPr>
          <w:p w14:paraId="65A90132" w14:textId="77777777" w:rsidR="00D209FE" w:rsidRPr="007400FF" w:rsidRDefault="00D209FE" w:rsidP="00AC6746">
            <w:r w:rsidRPr="007400FF">
              <w:rPr>
                <w:b/>
                <w:bCs/>
              </w:rPr>
              <w:t>Name</w:t>
            </w:r>
          </w:p>
        </w:tc>
        <w:tc>
          <w:tcPr>
            <w:tcW w:w="3125" w:type="dxa"/>
          </w:tcPr>
          <w:p w14:paraId="1F9FD633" w14:textId="77777777" w:rsidR="00D209FE" w:rsidRPr="007400FF" w:rsidRDefault="00D209FE" w:rsidP="00AC6746">
            <w:r w:rsidRPr="007400FF">
              <w:rPr>
                <w:b/>
                <w:bCs/>
              </w:rPr>
              <w:t>Company</w:t>
            </w:r>
          </w:p>
        </w:tc>
        <w:tc>
          <w:tcPr>
            <w:tcW w:w="2766" w:type="dxa"/>
          </w:tcPr>
          <w:p w14:paraId="51E91FBE" w14:textId="77777777" w:rsidR="00D209FE" w:rsidRPr="007400FF" w:rsidRDefault="00D209FE" w:rsidP="00AC6746">
            <w:r w:rsidRPr="007400FF">
              <w:rPr>
                <w:b/>
                <w:bCs/>
              </w:rPr>
              <w:t>Product No.</w:t>
            </w:r>
          </w:p>
        </w:tc>
      </w:tr>
      <w:tr w:rsidR="00D209FE" w:rsidRPr="007400FF" w14:paraId="463073A9" w14:textId="77777777" w:rsidTr="00AC6746">
        <w:tc>
          <w:tcPr>
            <w:tcW w:w="2405" w:type="dxa"/>
          </w:tcPr>
          <w:p w14:paraId="2A965672" w14:textId="77777777" w:rsidR="00D209FE" w:rsidRPr="007400FF" w:rsidRDefault="00D209FE" w:rsidP="00AC6746">
            <w:r w:rsidRPr="007400FF">
              <w:t>MST1</w:t>
            </w:r>
          </w:p>
        </w:tc>
        <w:tc>
          <w:tcPr>
            <w:tcW w:w="3125" w:type="dxa"/>
          </w:tcPr>
          <w:p w14:paraId="647F2C0D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Cell Signaling Technology</w:t>
            </w:r>
          </w:p>
        </w:tc>
        <w:tc>
          <w:tcPr>
            <w:tcW w:w="2766" w:type="dxa"/>
          </w:tcPr>
          <w:p w14:paraId="7DC9EA5A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3682T</w:t>
            </w:r>
          </w:p>
        </w:tc>
      </w:tr>
      <w:tr w:rsidR="00D209FE" w:rsidRPr="007400FF" w14:paraId="71C89152" w14:textId="77777777" w:rsidTr="00AC6746">
        <w:tc>
          <w:tcPr>
            <w:tcW w:w="2405" w:type="dxa"/>
          </w:tcPr>
          <w:p w14:paraId="4BD1E2B3" w14:textId="77777777" w:rsidR="00D209FE" w:rsidRPr="007400FF" w:rsidRDefault="00D209FE" w:rsidP="00AC6746">
            <w:r w:rsidRPr="007400FF">
              <w:t>p-MST1</w:t>
            </w:r>
          </w:p>
        </w:tc>
        <w:tc>
          <w:tcPr>
            <w:tcW w:w="3125" w:type="dxa"/>
          </w:tcPr>
          <w:p w14:paraId="4DF2D1BB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bioss</w:t>
            </w:r>
          </w:p>
        </w:tc>
        <w:tc>
          <w:tcPr>
            <w:tcW w:w="2766" w:type="dxa"/>
          </w:tcPr>
          <w:p w14:paraId="7764D191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bs-4635R</w:t>
            </w:r>
          </w:p>
        </w:tc>
      </w:tr>
      <w:tr w:rsidR="00D209FE" w:rsidRPr="007400FF" w14:paraId="6F12B49D" w14:textId="77777777" w:rsidTr="00AC6746">
        <w:tc>
          <w:tcPr>
            <w:tcW w:w="2405" w:type="dxa"/>
          </w:tcPr>
          <w:p w14:paraId="367BFB7D" w14:textId="77777777" w:rsidR="00D209FE" w:rsidRPr="007400FF" w:rsidRDefault="00D209FE" w:rsidP="00AC6746">
            <w:r w:rsidRPr="007400FF">
              <w:t>Bax</w:t>
            </w:r>
          </w:p>
        </w:tc>
        <w:tc>
          <w:tcPr>
            <w:tcW w:w="3125" w:type="dxa"/>
          </w:tcPr>
          <w:p w14:paraId="4D6BB843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Abcam</w:t>
            </w:r>
          </w:p>
        </w:tc>
        <w:tc>
          <w:tcPr>
            <w:tcW w:w="2766" w:type="dxa"/>
          </w:tcPr>
          <w:p w14:paraId="3888B19D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ab32503</w:t>
            </w:r>
          </w:p>
        </w:tc>
      </w:tr>
      <w:tr w:rsidR="00D209FE" w:rsidRPr="007400FF" w14:paraId="531519C8" w14:textId="77777777" w:rsidTr="00AC6746">
        <w:tc>
          <w:tcPr>
            <w:tcW w:w="2405" w:type="dxa"/>
          </w:tcPr>
          <w:p w14:paraId="3BA7F068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Bcl-2</w:t>
            </w:r>
          </w:p>
        </w:tc>
        <w:tc>
          <w:tcPr>
            <w:tcW w:w="3125" w:type="dxa"/>
          </w:tcPr>
          <w:p w14:paraId="34BEABE9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Abcam</w:t>
            </w:r>
          </w:p>
        </w:tc>
        <w:tc>
          <w:tcPr>
            <w:tcW w:w="2766" w:type="dxa"/>
          </w:tcPr>
          <w:p w14:paraId="11D5D33A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ab196495</w:t>
            </w:r>
          </w:p>
        </w:tc>
      </w:tr>
      <w:tr w:rsidR="00D209FE" w:rsidRPr="007400FF" w14:paraId="2F0AC7FA" w14:textId="77777777" w:rsidTr="00AC6746">
        <w:tc>
          <w:tcPr>
            <w:tcW w:w="2405" w:type="dxa"/>
          </w:tcPr>
          <w:p w14:paraId="6B8AF2F5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Cleaved Caspase 3</w:t>
            </w:r>
          </w:p>
        </w:tc>
        <w:tc>
          <w:tcPr>
            <w:tcW w:w="3125" w:type="dxa"/>
          </w:tcPr>
          <w:p w14:paraId="4C979105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Cell Signaling Technology</w:t>
            </w:r>
          </w:p>
        </w:tc>
        <w:tc>
          <w:tcPr>
            <w:tcW w:w="2766" w:type="dxa"/>
          </w:tcPr>
          <w:p w14:paraId="6DA35BEF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9664S</w:t>
            </w:r>
          </w:p>
        </w:tc>
      </w:tr>
      <w:tr w:rsidR="00D209FE" w:rsidRPr="007400FF" w14:paraId="4BA2985F" w14:textId="77777777" w:rsidTr="00AC6746">
        <w:tc>
          <w:tcPr>
            <w:tcW w:w="2405" w:type="dxa"/>
          </w:tcPr>
          <w:p w14:paraId="4BA687E1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Cleaved Caspase 9</w:t>
            </w:r>
          </w:p>
        </w:tc>
        <w:tc>
          <w:tcPr>
            <w:tcW w:w="3125" w:type="dxa"/>
          </w:tcPr>
          <w:p w14:paraId="4EB79635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Cell Signaling Technology</w:t>
            </w:r>
          </w:p>
        </w:tc>
        <w:tc>
          <w:tcPr>
            <w:tcW w:w="2766" w:type="dxa"/>
          </w:tcPr>
          <w:p w14:paraId="740A566D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9509T</w:t>
            </w:r>
          </w:p>
        </w:tc>
      </w:tr>
      <w:tr w:rsidR="00D209FE" w:rsidRPr="007400FF" w14:paraId="75F9C591" w14:textId="77777777" w:rsidTr="00AC6746">
        <w:tc>
          <w:tcPr>
            <w:tcW w:w="2405" w:type="dxa"/>
          </w:tcPr>
          <w:p w14:paraId="37BC4942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MFN2</w:t>
            </w:r>
          </w:p>
        </w:tc>
        <w:tc>
          <w:tcPr>
            <w:tcW w:w="3125" w:type="dxa"/>
          </w:tcPr>
          <w:p w14:paraId="4D532D29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Abcam</w:t>
            </w:r>
          </w:p>
        </w:tc>
        <w:tc>
          <w:tcPr>
            <w:tcW w:w="2766" w:type="dxa"/>
          </w:tcPr>
          <w:p w14:paraId="0AF862FA" w14:textId="77777777" w:rsidR="00D209FE" w:rsidRPr="007400FF" w:rsidRDefault="00D209FE" w:rsidP="00AC6746">
            <w:r w:rsidRPr="007400FF">
              <w:rPr>
                <w:shd w:val="clear" w:color="auto" w:fill="FFFFFF"/>
              </w:rPr>
              <w:t>ab124773</w:t>
            </w:r>
          </w:p>
        </w:tc>
      </w:tr>
      <w:tr w:rsidR="00D209FE" w:rsidRPr="007400FF" w14:paraId="1DACDBE9" w14:textId="77777777" w:rsidTr="00AC6746">
        <w:tc>
          <w:tcPr>
            <w:tcW w:w="2405" w:type="dxa"/>
          </w:tcPr>
          <w:p w14:paraId="0A1D4716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OPA1</w:t>
            </w:r>
          </w:p>
        </w:tc>
        <w:tc>
          <w:tcPr>
            <w:tcW w:w="3125" w:type="dxa"/>
          </w:tcPr>
          <w:p w14:paraId="203CD0C4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5821A467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A9833</w:t>
            </w:r>
          </w:p>
        </w:tc>
      </w:tr>
      <w:tr w:rsidR="00D209FE" w:rsidRPr="007400FF" w14:paraId="696B5AF0" w14:textId="77777777" w:rsidTr="00AC6746">
        <w:tc>
          <w:tcPr>
            <w:tcW w:w="2405" w:type="dxa"/>
          </w:tcPr>
          <w:p w14:paraId="0B7D40FB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Drp1</w:t>
            </w:r>
          </w:p>
        </w:tc>
        <w:tc>
          <w:tcPr>
            <w:tcW w:w="3125" w:type="dxa"/>
          </w:tcPr>
          <w:p w14:paraId="5F328DA9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Cell Signaling Technology</w:t>
            </w:r>
          </w:p>
        </w:tc>
        <w:tc>
          <w:tcPr>
            <w:tcW w:w="2766" w:type="dxa"/>
          </w:tcPr>
          <w:p w14:paraId="31717A3E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5391T</w:t>
            </w:r>
          </w:p>
        </w:tc>
      </w:tr>
      <w:tr w:rsidR="00D209FE" w:rsidRPr="007400FF" w14:paraId="25DB7293" w14:textId="77777777" w:rsidTr="00AC6746">
        <w:tc>
          <w:tcPr>
            <w:tcW w:w="2405" w:type="dxa"/>
          </w:tcPr>
          <w:p w14:paraId="568C8ECA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Fis1</w:t>
            </w:r>
          </w:p>
        </w:tc>
        <w:tc>
          <w:tcPr>
            <w:tcW w:w="3125" w:type="dxa"/>
          </w:tcPr>
          <w:p w14:paraId="694EC0E9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Abcam</w:t>
            </w:r>
          </w:p>
        </w:tc>
        <w:tc>
          <w:tcPr>
            <w:tcW w:w="2766" w:type="dxa"/>
          </w:tcPr>
          <w:p w14:paraId="0D4B8935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ab156865</w:t>
            </w:r>
          </w:p>
        </w:tc>
      </w:tr>
      <w:tr w:rsidR="00D209FE" w:rsidRPr="007400FF" w14:paraId="7B0602C6" w14:textId="77777777" w:rsidTr="00AC6746">
        <w:tc>
          <w:tcPr>
            <w:tcW w:w="2405" w:type="dxa"/>
          </w:tcPr>
          <w:p w14:paraId="6EC72D58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Cytochrome-C</w:t>
            </w:r>
          </w:p>
        </w:tc>
        <w:tc>
          <w:tcPr>
            <w:tcW w:w="3125" w:type="dxa"/>
          </w:tcPr>
          <w:p w14:paraId="6A236ECB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proteintech</w:t>
            </w:r>
          </w:p>
        </w:tc>
        <w:tc>
          <w:tcPr>
            <w:tcW w:w="2766" w:type="dxa"/>
          </w:tcPr>
          <w:p w14:paraId="6C5E5C4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10993-1-AP</w:t>
            </w:r>
          </w:p>
        </w:tc>
      </w:tr>
      <w:tr w:rsidR="00D209FE" w:rsidRPr="007400FF" w14:paraId="3D584460" w14:textId="77777777" w:rsidTr="00AC6746">
        <w:tc>
          <w:tcPr>
            <w:tcW w:w="2405" w:type="dxa"/>
          </w:tcPr>
          <w:p w14:paraId="30A56C21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PGC1α</w:t>
            </w:r>
          </w:p>
        </w:tc>
        <w:tc>
          <w:tcPr>
            <w:tcW w:w="3125" w:type="dxa"/>
          </w:tcPr>
          <w:p w14:paraId="5531EDC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777ACEB1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A20995</w:t>
            </w:r>
          </w:p>
        </w:tc>
      </w:tr>
      <w:tr w:rsidR="00D209FE" w:rsidRPr="007400FF" w14:paraId="584D2666" w14:textId="77777777" w:rsidTr="00AC6746">
        <w:tc>
          <w:tcPr>
            <w:tcW w:w="2405" w:type="dxa"/>
          </w:tcPr>
          <w:p w14:paraId="7E43FC4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Nrf1</w:t>
            </w:r>
          </w:p>
        </w:tc>
        <w:tc>
          <w:tcPr>
            <w:tcW w:w="3125" w:type="dxa"/>
          </w:tcPr>
          <w:p w14:paraId="11311A3D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23C85AB9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A3252</w:t>
            </w:r>
          </w:p>
        </w:tc>
      </w:tr>
      <w:tr w:rsidR="00D209FE" w:rsidRPr="007400FF" w14:paraId="7EB96B92" w14:textId="77777777" w:rsidTr="00AC6746">
        <w:tc>
          <w:tcPr>
            <w:tcW w:w="2405" w:type="dxa"/>
          </w:tcPr>
          <w:p w14:paraId="22C703ED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PSD95</w:t>
            </w:r>
          </w:p>
        </w:tc>
        <w:tc>
          <w:tcPr>
            <w:tcW w:w="3125" w:type="dxa"/>
          </w:tcPr>
          <w:p w14:paraId="47EE7204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2198D1E8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A0131</w:t>
            </w:r>
          </w:p>
        </w:tc>
      </w:tr>
      <w:tr w:rsidR="00D209FE" w:rsidRPr="007400FF" w14:paraId="1FEC978D" w14:textId="77777777" w:rsidTr="00AC6746">
        <w:tc>
          <w:tcPr>
            <w:tcW w:w="2405" w:type="dxa"/>
          </w:tcPr>
          <w:p w14:paraId="2A60CC62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SYP</w:t>
            </w:r>
          </w:p>
        </w:tc>
        <w:tc>
          <w:tcPr>
            <w:tcW w:w="3125" w:type="dxa"/>
          </w:tcPr>
          <w:p w14:paraId="5E8D8751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768D25B5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A19122</w:t>
            </w:r>
          </w:p>
        </w:tc>
      </w:tr>
      <w:tr w:rsidR="00D209FE" w:rsidRPr="007400FF" w14:paraId="3A7F9264" w14:textId="77777777" w:rsidTr="00AC6746">
        <w:tc>
          <w:tcPr>
            <w:tcW w:w="2405" w:type="dxa"/>
          </w:tcPr>
          <w:p w14:paraId="527ECD5F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PI3K</w:t>
            </w:r>
          </w:p>
        </w:tc>
        <w:tc>
          <w:tcPr>
            <w:tcW w:w="3125" w:type="dxa"/>
          </w:tcPr>
          <w:p w14:paraId="6599847C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4D7C741E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A22487</w:t>
            </w:r>
          </w:p>
        </w:tc>
      </w:tr>
      <w:tr w:rsidR="00D209FE" w:rsidRPr="007400FF" w14:paraId="574C51A3" w14:textId="77777777" w:rsidTr="00AC6746">
        <w:tc>
          <w:tcPr>
            <w:tcW w:w="2405" w:type="dxa"/>
          </w:tcPr>
          <w:p w14:paraId="4B1FEAF5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Akt</w:t>
            </w:r>
          </w:p>
        </w:tc>
        <w:tc>
          <w:tcPr>
            <w:tcW w:w="3125" w:type="dxa"/>
          </w:tcPr>
          <w:p w14:paraId="228590AC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790BDDE3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A17909</w:t>
            </w:r>
          </w:p>
        </w:tc>
      </w:tr>
      <w:tr w:rsidR="00D209FE" w:rsidRPr="007400FF" w14:paraId="0B0C1ADD" w14:textId="77777777" w:rsidTr="00AC6746">
        <w:tc>
          <w:tcPr>
            <w:tcW w:w="2405" w:type="dxa"/>
          </w:tcPr>
          <w:p w14:paraId="25E4C3F1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p-Akt</w:t>
            </w:r>
          </w:p>
        </w:tc>
        <w:tc>
          <w:tcPr>
            <w:tcW w:w="3125" w:type="dxa"/>
          </w:tcPr>
          <w:p w14:paraId="543DB357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5E15F2AF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AP0637</w:t>
            </w:r>
          </w:p>
        </w:tc>
      </w:tr>
      <w:tr w:rsidR="00D209FE" w:rsidRPr="007400FF" w14:paraId="773E7840" w14:textId="77777777" w:rsidTr="00AC6746">
        <w:tc>
          <w:tcPr>
            <w:tcW w:w="2405" w:type="dxa"/>
          </w:tcPr>
          <w:p w14:paraId="6A6F4A5A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MT-ND4L</w:t>
            </w:r>
          </w:p>
        </w:tc>
        <w:tc>
          <w:tcPr>
            <w:tcW w:w="3125" w:type="dxa"/>
          </w:tcPr>
          <w:p w14:paraId="4A845621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abcepla</w:t>
            </w:r>
          </w:p>
        </w:tc>
        <w:tc>
          <w:tcPr>
            <w:tcW w:w="2766" w:type="dxa"/>
          </w:tcPr>
          <w:p w14:paraId="51E91E5B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AP17147B</w:t>
            </w:r>
          </w:p>
        </w:tc>
      </w:tr>
      <w:tr w:rsidR="00D209FE" w:rsidRPr="007400FF" w14:paraId="4323C487" w14:textId="77777777" w:rsidTr="00AC6746">
        <w:tc>
          <w:tcPr>
            <w:tcW w:w="2405" w:type="dxa"/>
          </w:tcPr>
          <w:p w14:paraId="32981E5F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MT-ATP6</w:t>
            </w:r>
          </w:p>
        </w:tc>
        <w:tc>
          <w:tcPr>
            <w:tcW w:w="3125" w:type="dxa"/>
          </w:tcPr>
          <w:p w14:paraId="10D1E46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5F3303C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A17960</w:t>
            </w:r>
          </w:p>
        </w:tc>
      </w:tr>
      <w:tr w:rsidR="00D209FE" w:rsidRPr="007400FF" w14:paraId="662F9B9B" w14:textId="77777777" w:rsidTr="00AC6746">
        <w:tc>
          <w:tcPr>
            <w:tcW w:w="2405" w:type="dxa"/>
          </w:tcPr>
          <w:p w14:paraId="4E373879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MT-CO2</w:t>
            </w:r>
          </w:p>
        </w:tc>
        <w:tc>
          <w:tcPr>
            <w:tcW w:w="3125" w:type="dxa"/>
          </w:tcPr>
          <w:p w14:paraId="377E5419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Abclonal</w:t>
            </w:r>
          </w:p>
        </w:tc>
        <w:tc>
          <w:tcPr>
            <w:tcW w:w="2766" w:type="dxa"/>
          </w:tcPr>
          <w:p w14:paraId="046D0A45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A11154</w:t>
            </w:r>
          </w:p>
        </w:tc>
      </w:tr>
      <w:tr w:rsidR="00D209FE" w:rsidRPr="007400FF" w14:paraId="408DF7C9" w14:textId="77777777" w:rsidTr="00AC6746">
        <w:tc>
          <w:tcPr>
            <w:tcW w:w="2405" w:type="dxa"/>
          </w:tcPr>
          <w:p w14:paraId="4B717F65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GAPDH</w:t>
            </w:r>
          </w:p>
        </w:tc>
        <w:tc>
          <w:tcPr>
            <w:tcW w:w="3125" w:type="dxa"/>
          </w:tcPr>
          <w:p w14:paraId="5C3129B8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proteintech</w:t>
            </w:r>
          </w:p>
        </w:tc>
        <w:tc>
          <w:tcPr>
            <w:tcW w:w="2766" w:type="dxa"/>
          </w:tcPr>
          <w:p w14:paraId="651A647D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1094-1-AP</w:t>
            </w:r>
          </w:p>
        </w:tc>
      </w:tr>
      <w:tr w:rsidR="00D209FE" w:rsidRPr="007400FF" w14:paraId="3AEBB189" w14:textId="77777777" w:rsidTr="00AC6746">
        <w:tc>
          <w:tcPr>
            <w:tcW w:w="2405" w:type="dxa"/>
          </w:tcPr>
          <w:p w14:paraId="2167B4D6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β-actin</w:t>
            </w:r>
          </w:p>
        </w:tc>
        <w:tc>
          <w:tcPr>
            <w:tcW w:w="3125" w:type="dxa"/>
          </w:tcPr>
          <w:p w14:paraId="22912EEA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proteintech</w:t>
            </w:r>
          </w:p>
        </w:tc>
        <w:tc>
          <w:tcPr>
            <w:tcW w:w="2766" w:type="dxa"/>
          </w:tcPr>
          <w:p w14:paraId="36C1913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20536-1-AP</w:t>
            </w:r>
          </w:p>
        </w:tc>
      </w:tr>
      <w:tr w:rsidR="00D209FE" w:rsidRPr="007400FF" w14:paraId="11C17A54" w14:textId="77777777" w:rsidTr="00AC6746">
        <w:tc>
          <w:tcPr>
            <w:tcW w:w="2405" w:type="dxa"/>
          </w:tcPr>
          <w:p w14:paraId="7F06991A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Flag</w:t>
            </w:r>
          </w:p>
        </w:tc>
        <w:tc>
          <w:tcPr>
            <w:tcW w:w="3125" w:type="dxa"/>
          </w:tcPr>
          <w:p w14:paraId="3B2C6D76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Abcam</w:t>
            </w:r>
          </w:p>
        </w:tc>
        <w:tc>
          <w:tcPr>
            <w:tcW w:w="2766" w:type="dxa"/>
          </w:tcPr>
          <w:p w14:paraId="32701AD0" w14:textId="77777777" w:rsidR="00D209FE" w:rsidRPr="007400FF" w:rsidRDefault="00D209FE" w:rsidP="00AC6746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Ab205606</w:t>
            </w:r>
          </w:p>
        </w:tc>
      </w:tr>
    </w:tbl>
    <w:p w14:paraId="467E970C" w14:textId="77777777" w:rsidR="00D209FE" w:rsidRPr="007400FF" w:rsidRDefault="00D209FE" w:rsidP="00D209FE"/>
    <w:p w14:paraId="0175797C" w14:textId="77777777" w:rsidR="00D209FE" w:rsidRPr="007400FF" w:rsidRDefault="00D209FE" w:rsidP="00D209FE">
      <w:pPr>
        <w:rPr>
          <w:b/>
          <w:bCs/>
        </w:rPr>
      </w:pPr>
    </w:p>
    <w:p w14:paraId="12C24086" w14:textId="77777777" w:rsidR="00D209FE" w:rsidRPr="007400FF" w:rsidRDefault="00D209FE" w:rsidP="00D209FE">
      <w:pPr>
        <w:rPr>
          <w:b/>
          <w:bCs/>
        </w:rPr>
      </w:pPr>
    </w:p>
    <w:p w14:paraId="23368C30" w14:textId="77777777" w:rsidR="00D209FE" w:rsidRDefault="00D209FE" w:rsidP="00D209FE">
      <w:pPr>
        <w:rPr>
          <w:b/>
          <w:bCs/>
        </w:rPr>
      </w:pPr>
    </w:p>
    <w:p w14:paraId="54242090" w14:textId="77777777" w:rsidR="009A0953" w:rsidRDefault="009A0953" w:rsidP="00D209FE">
      <w:pPr>
        <w:rPr>
          <w:b/>
          <w:bCs/>
        </w:rPr>
      </w:pPr>
    </w:p>
    <w:p w14:paraId="32F930E5" w14:textId="77777777" w:rsidR="009A0953" w:rsidRDefault="009A0953" w:rsidP="00D209FE">
      <w:pPr>
        <w:rPr>
          <w:b/>
          <w:bCs/>
        </w:rPr>
      </w:pPr>
    </w:p>
    <w:p w14:paraId="49A0B3F7" w14:textId="77777777" w:rsidR="009A0953" w:rsidRDefault="009A0953" w:rsidP="00D209FE">
      <w:pPr>
        <w:rPr>
          <w:b/>
          <w:bCs/>
        </w:rPr>
      </w:pPr>
    </w:p>
    <w:p w14:paraId="652A9225" w14:textId="77777777" w:rsidR="009A0953" w:rsidRDefault="009A0953" w:rsidP="00D209FE">
      <w:pPr>
        <w:rPr>
          <w:b/>
          <w:bCs/>
        </w:rPr>
      </w:pPr>
    </w:p>
    <w:p w14:paraId="7B3392B0" w14:textId="77777777" w:rsidR="009A0953" w:rsidRDefault="009A0953" w:rsidP="00D209FE">
      <w:pPr>
        <w:rPr>
          <w:b/>
          <w:bCs/>
        </w:rPr>
      </w:pPr>
    </w:p>
    <w:p w14:paraId="0D1E5672" w14:textId="77777777" w:rsidR="009A0953" w:rsidRDefault="009A0953" w:rsidP="00D209FE">
      <w:pPr>
        <w:rPr>
          <w:b/>
          <w:bCs/>
        </w:rPr>
      </w:pPr>
    </w:p>
    <w:p w14:paraId="3EC935F0" w14:textId="77777777" w:rsidR="009A0953" w:rsidRDefault="009A0953" w:rsidP="00D209FE">
      <w:pPr>
        <w:rPr>
          <w:b/>
          <w:bCs/>
        </w:rPr>
      </w:pPr>
    </w:p>
    <w:p w14:paraId="1D644E4C" w14:textId="77777777" w:rsidR="009A0953" w:rsidRDefault="009A0953" w:rsidP="00D209FE">
      <w:pPr>
        <w:rPr>
          <w:b/>
          <w:bCs/>
        </w:rPr>
      </w:pPr>
    </w:p>
    <w:p w14:paraId="17C080E3" w14:textId="77777777" w:rsidR="009A0953" w:rsidRPr="007400FF" w:rsidRDefault="009A0953" w:rsidP="00D209FE">
      <w:pPr>
        <w:rPr>
          <w:rFonts w:hint="eastAsia"/>
          <w:b/>
          <w:bCs/>
        </w:rPr>
      </w:pPr>
    </w:p>
    <w:p w14:paraId="06572E02" w14:textId="72BF6990" w:rsidR="00D209FE" w:rsidRPr="007400FF" w:rsidRDefault="00A90EB7" w:rsidP="00D209FE">
      <w:pPr>
        <w:rPr>
          <w:rFonts w:hint="eastAsia"/>
          <w:b/>
          <w:bCs/>
        </w:rPr>
      </w:pPr>
      <w:r w:rsidRPr="007400FF">
        <w:rPr>
          <w:rFonts w:eastAsia="Calibri"/>
          <w:b/>
          <w:bCs/>
        </w:rPr>
        <w:t>Table S</w:t>
      </w:r>
      <w:r w:rsidRPr="007400FF">
        <w:rPr>
          <w:b/>
          <w:bCs/>
        </w:rPr>
        <w:t>2. List of primer sequences used in RT-qPCR</w:t>
      </w:r>
    </w:p>
    <w:tbl>
      <w:tblPr>
        <w:tblStyle w:val="a7"/>
        <w:tblpPr w:leftFromText="180" w:rightFromText="180" w:vertAnchor="page" w:horzAnchor="margin" w:tblpY="2668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5891"/>
      </w:tblGrid>
      <w:tr w:rsidR="00D209FE" w:rsidRPr="007400FF" w14:paraId="06227406" w14:textId="77777777" w:rsidTr="009A0953">
        <w:tc>
          <w:tcPr>
            <w:tcW w:w="2405" w:type="dxa"/>
          </w:tcPr>
          <w:p w14:paraId="598CC3B0" w14:textId="77777777" w:rsidR="00D209FE" w:rsidRPr="007400FF" w:rsidRDefault="00D209FE" w:rsidP="009A0953">
            <w:r w:rsidRPr="007400FF">
              <w:rPr>
                <w:b/>
                <w:bCs/>
              </w:rPr>
              <w:t>Primer name</w:t>
            </w:r>
          </w:p>
        </w:tc>
        <w:tc>
          <w:tcPr>
            <w:tcW w:w="5891" w:type="dxa"/>
          </w:tcPr>
          <w:p w14:paraId="083C234A" w14:textId="77777777" w:rsidR="00D209FE" w:rsidRPr="007400FF" w:rsidRDefault="00D209FE" w:rsidP="009A0953">
            <w:r w:rsidRPr="007400FF">
              <w:rPr>
                <w:b/>
                <w:bCs/>
              </w:rPr>
              <w:t>Sequence (5’→3’</w:t>
            </w:r>
            <w:r w:rsidRPr="007400FF">
              <w:t>)</w:t>
            </w:r>
          </w:p>
        </w:tc>
      </w:tr>
      <w:tr w:rsidR="00D209FE" w:rsidRPr="007400FF" w14:paraId="0DADDE62" w14:textId="77777777" w:rsidTr="009A0953">
        <w:tc>
          <w:tcPr>
            <w:tcW w:w="2405" w:type="dxa"/>
          </w:tcPr>
          <w:p w14:paraId="72C9CF1C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>H-MST1-F</w:t>
            </w:r>
          </w:p>
        </w:tc>
        <w:tc>
          <w:tcPr>
            <w:tcW w:w="5891" w:type="dxa"/>
          </w:tcPr>
          <w:p w14:paraId="431B6992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 xml:space="preserve">TCAGGAGTGCCAAAGGAGTG </w:t>
            </w:r>
          </w:p>
        </w:tc>
      </w:tr>
      <w:tr w:rsidR="00D209FE" w:rsidRPr="007400FF" w14:paraId="41F71EF1" w14:textId="77777777" w:rsidTr="009A0953">
        <w:tc>
          <w:tcPr>
            <w:tcW w:w="2405" w:type="dxa"/>
          </w:tcPr>
          <w:p w14:paraId="62390EFF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>H- MST1-R</w:t>
            </w:r>
          </w:p>
        </w:tc>
        <w:tc>
          <w:tcPr>
            <w:tcW w:w="5891" w:type="dxa"/>
          </w:tcPr>
          <w:p w14:paraId="42012BB9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>ACCATCGTGCCAGAATCCAT</w:t>
            </w:r>
          </w:p>
        </w:tc>
      </w:tr>
      <w:tr w:rsidR="00D209FE" w:rsidRPr="007400FF" w14:paraId="45FAB221" w14:textId="77777777" w:rsidTr="009A0953">
        <w:tc>
          <w:tcPr>
            <w:tcW w:w="2405" w:type="dxa"/>
          </w:tcPr>
          <w:p w14:paraId="406AC902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>M-MST1-133F</w:t>
            </w:r>
          </w:p>
        </w:tc>
        <w:tc>
          <w:tcPr>
            <w:tcW w:w="5891" w:type="dxa"/>
          </w:tcPr>
          <w:p w14:paraId="5BAE3A2D" w14:textId="77777777" w:rsidR="00D209FE" w:rsidRPr="007400FF" w:rsidRDefault="00D209FE" w:rsidP="009A0953">
            <w:pPr>
              <w:rPr>
                <w:shd w:val="clear" w:color="auto" w:fill="FFFFFF"/>
              </w:rPr>
            </w:pPr>
            <w:r w:rsidRPr="007400FF">
              <w:rPr>
                <w:shd w:val="clear" w:color="auto" w:fill="FFFFFF"/>
              </w:rPr>
              <w:t>CGCCTTGGTGCTTCACATCT</w:t>
            </w:r>
          </w:p>
        </w:tc>
      </w:tr>
      <w:tr w:rsidR="00D209FE" w:rsidRPr="007400FF" w14:paraId="6C314407" w14:textId="77777777" w:rsidTr="009A0953">
        <w:tc>
          <w:tcPr>
            <w:tcW w:w="2405" w:type="dxa"/>
          </w:tcPr>
          <w:p w14:paraId="3D907767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>M-MST1-133R</w:t>
            </w:r>
          </w:p>
        </w:tc>
        <w:tc>
          <w:tcPr>
            <w:tcW w:w="5891" w:type="dxa"/>
          </w:tcPr>
          <w:p w14:paraId="6A4174F8" w14:textId="77777777" w:rsidR="00D209FE" w:rsidRPr="007400FF" w:rsidRDefault="00D209FE" w:rsidP="009A0953">
            <w:r w:rsidRPr="007400FF">
              <w:rPr>
                <w:shd w:val="clear" w:color="auto" w:fill="FFFFFF"/>
              </w:rPr>
              <w:t>TTGCTGACTGAGCCACGATAC</w:t>
            </w:r>
          </w:p>
        </w:tc>
      </w:tr>
      <w:tr w:rsidR="00D209FE" w:rsidRPr="007400FF" w14:paraId="4D1F172D" w14:textId="77777777" w:rsidTr="009A0953">
        <w:tc>
          <w:tcPr>
            <w:tcW w:w="2405" w:type="dxa"/>
          </w:tcPr>
          <w:p w14:paraId="390BBD00" w14:textId="77777777" w:rsidR="00D209FE" w:rsidRPr="007400FF" w:rsidRDefault="00D209FE" w:rsidP="009A0953">
            <w:r w:rsidRPr="007400FF">
              <w:t>H-MT-ATP6-F</w:t>
            </w:r>
          </w:p>
        </w:tc>
        <w:tc>
          <w:tcPr>
            <w:tcW w:w="5891" w:type="dxa"/>
          </w:tcPr>
          <w:p w14:paraId="125E779A" w14:textId="77777777" w:rsidR="00D209FE" w:rsidRPr="007400FF" w:rsidRDefault="00D209FE" w:rsidP="009A0953">
            <w:r w:rsidRPr="007400FF">
              <w:t>GCCACAACTAACCTCCTCGG</w:t>
            </w:r>
          </w:p>
        </w:tc>
      </w:tr>
      <w:tr w:rsidR="00D209FE" w:rsidRPr="007400FF" w14:paraId="32436FE1" w14:textId="77777777" w:rsidTr="009A0953">
        <w:tc>
          <w:tcPr>
            <w:tcW w:w="2405" w:type="dxa"/>
          </w:tcPr>
          <w:p w14:paraId="3CC8F715" w14:textId="77777777" w:rsidR="00D209FE" w:rsidRPr="007400FF" w:rsidRDefault="00D209FE" w:rsidP="009A0953">
            <w:r w:rsidRPr="007400FF">
              <w:t>H-MT-ATP6-R</w:t>
            </w:r>
          </w:p>
        </w:tc>
        <w:tc>
          <w:tcPr>
            <w:tcW w:w="5891" w:type="dxa"/>
          </w:tcPr>
          <w:p w14:paraId="04BBC363" w14:textId="77777777" w:rsidR="00D209FE" w:rsidRPr="007400FF" w:rsidRDefault="00D209FE" w:rsidP="009A0953">
            <w:r w:rsidRPr="007400FF">
              <w:t>GGTAAGAAGTGGGCTAGGGC</w:t>
            </w:r>
          </w:p>
        </w:tc>
      </w:tr>
      <w:tr w:rsidR="00D209FE" w:rsidRPr="007400FF" w14:paraId="6561EF93" w14:textId="77777777" w:rsidTr="009A0953">
        <w:tc>
          <w:tcPr>
            <w:tcW w:w="2405" w:type="dxa"/>
          </w:tcPr>
          <w:p w14:paraId="6027C614" w14:textId="77777777" w:rsidR="00D209FE" w:rsidRPr="007400FF" w:rsidRDefault="00D209FE" w:rsidP="009A0953">
            <w:r w:rsidRPr="007400FF">
              <w:t>H-MT-CO2-F</w:t>
            </w:r>
          </w:p>
        </w:tc>
        <w:tc>
          <w:tcPr>
            <w:tcW w:w="5891" w:type="dxa"/>
          </w:tcPr>
          <w:p w14:paraId="70E6E812" w14:textId="77777777" w:rsidR="00D209FE" w:rsidRPr="007400FF" w:rsidRDefault="00D209FE" w:rsidP="009A0953">
            <w:r w:rsidRPr="007400FF">
              <w:t>AACCGTCTGAACTATCCTGCC</w:t>
            </w:r>
          </w:p>
        </w:tc>
      </w:tr>
      <w:tr w:rsidR="00D209FE" w:rsidRPr="007400FF" w14:paraId="60B7B707" w14:textId="77777777" w:rsidTr="009A0953">
        <w:tc>
          <w:tcPr>
            <w:tcW w:w="2405" w:type="dxa"/>
          </w:tcPr>
          <w:p w14:paraId="7930D01D" w14:textId="77777777" w:rsidR="00D209FE" w:rsidRPr="007400FF" w:rsidRDefault="00D209FE" w:rsidP="009A0953">
            <w:r w:rsidRPr="007400FF">
              <w:t>H-MT-CO2-R</w:t>
            </w:r>
          </w:p>
        </w:tc>
        <w:tc>
          <w:tcPr>
            <w:tcW w:w="5891" w:type="dxa"/>
          </w:tcPr>
          <w:p w14:paraId="60ACD016" w14:textId="77777777" w:rsidR="00D209FE" w:rsidRPr="007400FF" w:rsidRDefault="00D209FE" w:rsidP="009A0953">
            <w:r w:rsidRPr="007400FF">
              <w:t>AAGATTAGTCCGCCGTAGTCG</w:t>
            </w:r>
          </w:p>
        </w:tc>
      </w:tr>
      <w:tr w:rsidR="00D209FE" w:rsidRPr="007400FF" w14:paraId="4F263402" w14:textId="77777777" w:rsidTr="009A0953">
        <w:tc>
          <w:tcPr>
            <w:tcW w:w="2405" w:type="dxa"/>
          </w:tcPr>
          <w:p w14:paraId="02F57BFC" w14:textId="77777777" w:rsidR="00D209FE" w:rsidRPr="007400FF" w:rsidRDefault="00D209FE" w:rsidP="009A0953">
            <w:r w:rsidRPr="007400FF">
              <w:t>H-MT-ND4L-F</w:t>
            </w:r>
          </w:p>
        </w:tc>
        <w:tc>
          <w:tcPr>
            <w:tcW w:w="5891" w:type="dxa"/>
          </w:tcPr>
          <w:p w14:paraId="1EA2305D" w14:textId="77777777" w:rsidR="00D209FE" w:rsidRPr="007400FF" w:rsidRDefault="00D209FE" w:rsidP="009A0953">
            <w:r w:rsidRPr="007400FF">
              <w:t>CTACTCTCATAACCCTCAACACC</w:t>
            </w:r>
          </w:p>
        </w:tc>
      </w:tr>
      <w:tr w:rsidR="00D209FE" w:rsidRPr="007400FF" w14:paraId="04E6D8F5" w14:textId="77777777" w:rsidTr="009A0953">
        <w:tc>
          <w:tcPr>
            <w:tcW w:w="2405" w:type="dxa"/>
          </w:tcPr>
          <w:p w14:paraId="07A60181" w14:textId="77777777" w:rsidR="00D209FE" w:rsidRPr="007400FF" w:rsidRDefault="00D209FE" w:rsidP="009A0953">
            <w:r w:rsidRPr="007400FF">
              <w:t>H-MT-ND4L-R</w:t>
            </w:r>
          </w:p>
        </w:tc>
        <w:tc>
          <w:tcPr>
            <w:tcW w:w="5891" w:type="dxa"/>
          </w:tcPr>
          <w:p w14:paraId="06945E00" w14:textId="77777777" w:rsidR="00D209FE" w:rsidRPr="007400FF" w:rsidRDefault="00D209FE" w:rsidP="009A0953">
            <w:r w:rsidRPr="007400FF">
              <w:t>TAGCATTGGAGTAGGTTTAGGTTAT</w:t>
            </w:r>
          </w:p>
        </w:tc>
      </w:tr>
    </w:tbl>
    <w:p w14:paraId="271DCFE6" w14:textId="77777777" w:rsidR="00D209FE" w:rsidRPr="007400FF" w:rsidRDefault="00D209FE" w:rsidP="00D209FE"/>
    <w:p w14:paraId="5AF0A8C2" w14:textId="77777777" w:rsidR="00D209FE" w:rsidRPr="00584A7B" w:rsidRDefault="00D209FE" w:rsidP="00584A7B">
      <w:pPr>
        <w:spacing w:line="360" w:lineRule="auto"/>
        <w:rPr>
          <w:b/>
          <w:bCs/>
        </w:rPr>
      </w:pPr>
    </w:p>
    <w:sectPr w:rsidR="00D209FE" w:rsidRPr="00584A7B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2417FC" w14:textId="77777777" w:rsidR="00084B1F" w:rsidRDefault="00084B1F" w:rsidP="006E365C">
      <w:r>
        <w:separator/>
      </w:r>
    </w:p>
  </w:endnote>
  <w:endnote w:type="continuationSeparator" w:id="0">
    <w:p w14:paraId="04E8FCFC" w14:textId="77777777" w:rsidR="00084B1F" w:rsidRDefault="00084B1F" w:rsidP="006E3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38633886"/>
      <w:docPartObj>
        <w:docPartGallery w:val="Page Numbers (Bottom of Page)"/>
        <w:docPartUnique/>
      </w:docPartObj>
    </w:sdtPr>
    <w:sdtContent>
      <w:p w14:paraId="2E783287" w14:textId="61FF091D" w:rsidR="00A90EB7" w:rsidRDefault="00A90EB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2C18482" w14:textId="77777777" w:rsidR="00A90EB7" w:rsidRDefault="00A90E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33AAA3" w14:textId="77777777" w:rsidR="00084B1F" w:rsidRDefault="00084B1F" w:rsidP="006E365C">
      <w:r>
        <w:separator/>
      </w:r>
    </w:p>
  </w:footnote>
  <w:footnote w:type="continuationSeparator" w:id="0">
    <w:p w14:paraId="2A9E5925" w14:textId="77777777" w:rsidR="00084B1F" w:rsidRDefault="00084B1F" w:rsidP="006E36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B8"/>
    <w:rsid w:val="00011DA0"/>
    <w:rsid w:val="00084B1F"/>
    <w:rsid w:val="000F53E2"/>
    <w:rsid w:val="00204660"/>
    <w:rsid w:val="0029167A"/>
    <w:rsid w:val="002B5925"/>
    <w:rsid w:val="003A5E19"/>
    <w:rsid w:val="003E4624"/>
    <w:rsid w:val="00410C1C"/>
    <w:rsid w:val="004717BE"/>
    <w:rsid w:val="004D00DF"/>
    <w:rsid w:val="004F4619"/>
    <w:rsid w:val="00507707"/>
    <w:rsid w:val="005160B8"/>
    <w:rsid w:val="00584A7B"/>
    <w:rsid w:val="005A7A18"/>
    <w:rsid w:val="005C3AEF"/>
    <w:rsid w:val="006E365C"/>
    <w:rsid w:val="00701E66"/>
    <w:rsid w:val="007333DB"/>
    <w:rsid w:val="0078600D"/>
    <w:rsid w:val="007F654F"/>
    <w:rsid w:val="00842D6C"/>
    <w:rsid w:val="00995DA9"/>
    <w:rsid w:val="009A0953"/>
    <w:rsid w:val="00A1706F"/>
    <w:rsid w:val="00A90EB7"/>
    <w:rsid w:val="00A93B26"/>
    <w:rsid w:val="00A97617"/>
    <w:rsid w:val="00B4343F"/>
    <w:rsid w:val="00BA418A"/>
    <w:rsid w:val="00C939EE"/>
    <w:rsid w:val="00D209FE"/>
    <w:rsid w:val="00E04B01"/>
    <w:rsid w:val="00E51F5A"/>
    <w:rsid w:val="00F55DD5"/>
    <w:rsid w:val="00FA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20CA9"/>
  <w15:chartTrackingRefBased/>
  <w15:docId w15:val="{F6606EF6-A13B-4937-9CC1-091A7617F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365C"/>
    <w:rPr>
      <w:rFonts w:ascii="Times New Roman" w:eastAsia="宋体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65C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6E36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65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6E365C"/>
    <w:rPr>
      <w:sz w:val="18"/>
      <w:szCs w:val="18"/>
    </w:rPr>
  </w:style>
  <w:style w:type="table" w:styleId="a7">
    <w:name w:val="Table Grid"/>
    <w:basedOn w:val="a1"/>
    <w:uiPriority w:val="99"/>
    <w:rsid w:val="00D209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2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1765</TotalTime>
  <Pages>9</Pages>
  <Words>774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dongqing cui</dc:creator>
  <cp:keywords/>
  <dc:description/>
  <cp:lastModifiedBy>dongqing cui</cp:lastModifiedBy>
  <cp:revision>19</cp:revision>
  <dcterms:created xsi:type="dcterms:W3CDTF">2024-04-23T19:16:00Z</dcterms:created>
  <dcterms:modified xsi:type="dcterms:W3CDTF">2024-06-15T08:29:00Z</dcterms:modified>
</cp:coreProperties>
</file>