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B8B332" w14:textId="206274BC" w:rsidR="00641CF4" w:rsidRPr="00330E5D" w:rsidRDefault="00641CF4" w:rsidP="00641CF4">
      <w:pPr>
        <w:spacing w:line="480" w:lineRule="auto"/>
        <w:jc w:val="both"/>
        <w:rPr>
          <w:b/>
        </w:rPr>
      </w:pPr>
      <w:r>
        <w:rPr>
          <w:b/>
        </w:rPr>
        <w:t xml:space="preserve">Additional file 4: </w:t>
      </w:r>
      <w:r w:rsidR="00AD7D01">
        <w:rPr>
          <w:b/>
        </w:rPr>
        <w:t>Contrast enhancement in the</w:t>
      </w:r>
      <w:r>
        <w:rPr>
          <w:b/>
        </w:rPr>
        <w:t xml:space="preserve"> CVOs and normal-appearing brain matter</w:t>
      </w:r>
    </w:p>
    <w:p w14:paraId="54BF7508" w14:textId="7137985D" w:rsidR="00641CF4" w:rsidRDefault="00641CF4" w:rsidP="00641CF4">
      <w:pPr>
        <w:spacing w:line="480" w:lineRule="auto"/>
        <w:jc w:val="both"/>
      </w:pPr>
      <w:r>
        <w:t>Table 4.1. Median</w:t>
      </w:r>
      <w:r w:rsidR="00623875">
        <w:t xml:space="preserve"> and interquartile range</w:t>
      </w:r>
      <w:r>
        <w:t xml:space="preserve"> (25</w:t>
      </w:r>
      <w:r>
        <w:rPr>
          <w:vertAlign w:val="superscript"/>
        </w:rPr>
        <w:t>th</w:t>
      </w:r>
      <w:r>
        <w:t xml:space="preserve"> – 75</w:t>
      </w:r>
      <w:r>
        <w:rPr>
          <w:vertAlign w:val="superscript"/>
        </w:rPr>
        <w:t>th</w:t>
      </w:r>
      <w:r>
        <w:t xml:space="preserve"> percentile) of 1-minute and 10-minute area under the curve (AUC1 and AUC10) measured in various regions-of-interest (ROIs).</w:t>
      </w:r>
      <w:bookmarkStart w:id="0" w:name="_GoBack"/>
      <w:bookmarkEnd w:id="0"/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1470"/>
        <w:gridCol w:w="1144"/>
        <w:gridCol w:w="2299"/>
        <w:gridCol w:w="1144"/>
        <w:gridCol w:w="2299"/>
      </w:tblGrid>
      <w:tr w:rsidR="00623875" w:rsidRPr="008E4AC0" w14:paraId="39740FA9" w14:textId="0C7F046B" w:rsidTr="008E4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FF99516" w14:textId="77777777" w:rsidR="00623875" w:rsidRPr="008E4AC0" w:rsidRDefault="00623875" w:rsidP="008E4AC0">
            <w:pPr>
              <w:jc w:val="both"/>
            </w:pPr>
            <w:r w:rsidRPr="008E4AC0">
              <w:t>ROI</w:t>
            </w:r>
          </w:p>
        </w:tc>
        <w:tc>
          <w:tcPr>
            <w:tcW w:w="0" w:type="auto"/>
            <w:shd w:val="clear" w:color="auto" w:fill="auto"/>
          </w:tcPr>
          <w:p w14:paraId="34D95D63" w14:textId="77777777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AUC1</w:t>
            </w:r>
          </w:p>
          <w:p w14:paraId="11E06420" w14:textId="305750D0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[</w:t>
            </w:r>
            <w:r w:rsidRPr="008E4AC0">
              <w:sym w:font="Symbol" w:char="F06D"/>
            </w:r>
            <w:r w:rsidRPr="008E4AC0">
              <w:t>M</w:t>
            </w:r>
            <w:r w:rsidRPr="008E4AC0">
              <w:sym w:font="Symbol" w:char="F0D7"/>
            </w:r>
            <w:r w:rsidRPr="008E4AC0">
              <w:t>min]</w:t>
            </w:r>
          </w:p>
        </w:tc>
        <w:tc>
          <w:tcPr>
            <w:tcW w:w="0" w:type="auto"/>
            <w:shd w:val="clear" w:color="auto" w:fill="auto"/>
          </w:tcPr>
          <w:p w14:paraId="106CF3F7" w14:textId="337A2F82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25</w:t>
            </w:r>
            <w:r w:rsidRPr="008E4AC0">
              <w:rPr>
                <w:vertAlign w:val="superscript"/>
              </w:rPr>
              <w:t>th</w:t>
            </w:r>
            <w:r w:rsidRPr="008E4AC0">
              <w:t xml:space="preserve"> – 75</w:t>
            </w:r>
            <w:r w:rsidRPr="008E4AC0">
              <w:rPr>
                <w:vertAlign w:val="superscript"/>
              </w:rPr>
              <w:t>th</w:t>
            </w:r>
            <w:r w:rsidRPr="008E4AC0">
              <w:t xml:space="preserve"> percentile</w:t>
            </w:r>
          </w:p>
        </w:tc>
        <w:tc>
          <w:tcPr>
            <w:tcW w:w="0" w:type="auto"/>
            <w:shd w:val="clear" w:color="auto" w:fill="auto"/>
          </w:tcPr>
          <w:p w14:paraId="686DEC33" w14:textId="55FE1B5F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AUC10</w:t>
            </w:r>
          </w:p>
          <w:p w14:paraId="5C0B52CB" w14:textId="0F3C70A5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[</w:t>
            </w:r>
            <w:r w:rsidRPr="008E4AC0">
              <w:sym w:font="Symbol" w:char="F06D"/>
            </w:r>
            <w:r w:rsidRPr="008E4AC0">
              <w:t>M</w:t>
            </w:r>
            <w:r w:rsidRPr="008E4AC0">
              <w:sym w:font="Symbol" w:char="F0D7"/>
            </w:r>
            <w:r w:rsidRPr="008E4AC0">
              <w:t>min]</w:t>
            </w:r>
          </w:p>
        </w:tc>
        <w:tc>
          <w:tcPr>
            <w:tcW w:w="0" w:type="auto"/>
          </w:tcPr>
          <w:p w14:paraId="7FD9222F" w14:textId="6D8BAC5E" w:rsidR="00623875" w:rsidRPr="008E4AC0" w:rsidRDefault="00623875" w:rsidP="008E4A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25</w:t>
            </w:r>
            <w:r w:rsidRPr="008E4AC0">
              <w:rPr>
                <w:vertAlign w:val="superscript"/>
              </w:rPr>
              <w:t>th</w:t>
            </w:r>
            <w:r w:rsidRPr="008E4AC0">
              <w:t xml:space="preserve"> – 75</w:t>
            </w:r>
            <w:r w:rsidRPr="008E4AC0">
              <w:rPr>
                <w:vertAlign w:val="superscript"/>
              </w:rPr>
              <w:t>th</w:t>
            </w:r>
            <w:r w:rsidRPr="008E4AC0">
              <w:t xml:space="preserve"> percentile</w:t>
            </w:r>
          </w:p>
        </w:tc>
      </w:tr>
      <w:tr w:rsidR="00623875" w:rsidRPr="008E4AC0" w14:paraId="30D52E0D" w14:textId="48015072" w:rsidTr="008E4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D9D9" w:themeFill="background1" w:themeFillShade="D9"/>
          </w:tcPr>
          <w:p w14:paraId="34899F09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Secretory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8D09BD" w14:textId="2D82B6E6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418</w:t>
            </w:r>
            <w:r w:rsidRPr="008E4AC0">
              <w:rPr>
                <w:vertAlign w:val="superscript"/>
              </w:rPr>
              <w:t>† ‡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070BB39" w14:textId="0AAF5193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260 – 534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9ACDC7" w14:textId="06A2F10B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2947</w:t>
            </w:r>
            <w:r w:rsidRPr="008E4AC0">
              <w:rPr>
                <w:vertAlign w:val="superscript"/>
              </w:rPr>
              <w:t>† ‡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5780A7D" w14:textId="3405E07B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1991 – 3482</w:t>
            </w:r>
          </w:p>
        </w:tc>
      </w:tr>
      <w:tr w:rsidR="00623875" w:rsidRPr="008E4AC0" w14:paraId="381E9AF2" w14:textId="19375EE4" w:rsidTr="008E4A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7D546BA1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NH</w:t>
            </w:r>
          </w:p>
        </w:tc>
        <w:tc>
          <w:tcPr>
            <w:tcW w:w="0" w:type="auto"/>
            <w:shd w:val="clear" w:color="auto" w:fill="auto"/>
          </w:tcPr>
          <w:p w14:paraId="0AD8CD66" w14:textId="3871254C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638</w:t>
            </w:r>
            <w:r w:rsidRPr="008E4AC0">
              <w:rPr>
                <w:vertAlign w:val="superscript"/>
              </w:rPr>
              <w:t>†‡</w:t>
            </w:r>
          </w:p>
        </w:tc>
        <w:tc>
          <w:tcPr>
            <w:tcW w:w="0" w:type="auto"/>
            <w:shd w:val="clear" w:color="auto" w:fill="auto"/>
          </w:tcPr>
          <w:p w14:paraId="2E46D022" w14:textId="67B0B50A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438 – 802</w:t>
            </w:r>
          </w:p>
        </w:tc>
        <w:tc>
          <w:tcPr>
            <w:tcW w:w="0" w:type="auto"/>
            <w:shd w:val="clear" w:color="auto" w:fill="auto"/>
          </w:tcPr>
          <w:p w14:paraId="2099675A" w14:textId="4A3CD8F7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4589</w:t>
            </w:r>
            <w:r w:rsidRPr="008E4AC0">
              <w:rPr>
                <w:vertAlign w:val="superscript"/>
              </w:rPr>
              <w:t>†‡</w:t>
            </w:r>
          </w:p>
        </w:tc>
        <w:tc>
          <w:tcPr>
            <w:tcW w:w="0" w:type="auto"/>
          </w:tcPr>
          <w:p w14:paraId="7C3FFF81" w14:textId="1B5C4683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2898 – 5394</w:t>
            </w:r>
          </w:p>
        </w:tc>
      </w:tr>
      <w:tr w:rsidR="00623875" w:rsidRPr="008E4AC0" w14:paraId="4181AF14" w14:textId="3E39FE49" w:rsidTr="008E4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092B190C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ME</w:t>
            </w:r>
          </w:p>
        </w:tc>
        <w:tc>
          <w:tcPr>
            <w:tcW w:w="0" w:type="auto"/>
            <w:shd w:val="clear" w:color="auto" w:fill="auto"/>
          </w:tcPr>
          <w:p w14:paraId="435FB2DA" w14:textId="74ED1398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148</w:t>
            </w:r>
            <w:r w:rsidRPr="008E4AC0">
              <w:rPr>
                <w:vertAlign w:val="superscript"/>
              </w:rPr>
              <w:t>†</w:t>
            </w:r>
          </w:p>
        </w:tc>
        <w:tc>
          <w:tcPr>
            <w:tcW w:w="0" w:type="auto"/>
            <w:shd w:val="clear" w:color="auto" w:fill="auto"/>
          </w:tcPr>
          <w:p w14:paraId="6319983C" w14:textId="46159552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82 – 230</w:t>
            </w:r>
          </w:p>
        </w:tc>
        <w:tc>
          <w:tcPr>
            <w:tcW w:w="0" w:type="auto"/>
            <w:shd w:val="clear" w:color="auto" w:fill="auto"/>
          </w:tcPr>
          <w:p w14:paraId="165B2406" w14:textId="141ACFBA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940</w:t>
            </w:r>
            <w:r w:rsidRPr="008E4AC0">
              <w:rPr>
                <w:vertAlign w:val="superscript"/>
              </w:rPr>
              <w:t>†</w:t>
            </w:r>
          </w:p>
        </w:tc>
        <w:tc>
          <w:tcPr>
            <w:tcW w:w="0" w:type="auto"/>
            <w:shd w:val="clear" w:color="auto" w:fill="auto"/>
          </w:tcPr>
          <w:p w14:paraId="51DD0B43" w14:textId="639FDCF9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597 – 1304</w:t>
            </w:r>
          </w:p>
        </w:tc>
      </w:tr>
      <w:tr w:rsidR="00623875" w:rsidRPr="008E4AC0" w14:paraId="2967C097" w14:textId="2805F3E4" w:rsidTr="008E4A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726753F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PG</w:t>
            </w:r>
          </w:p>
        </w:tc>
        <w:tc>
          <w:tcPr>
            <w:tcW w:w="0" w:type="auto"/>
            <w:shd w:val="clear" w:color="auto" w:fill="auto"/>
          </w:tcPr>
          <w:p w14:paraId="2D82D3BC" w14:textId="083B5443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192</w:t>
            </w:r>
            <w:r w:rsidRPr="008E4AC0">
              <w:rPr>
                <w:vertAlign w:val="superscript"/>
              </w:rPr>
              <w:t>†</w:t>
            </w:r>
          </w:p>
        </w:tc>
        <w:tc>
          <w:tcPr>
            <w:tcW w:w="0" w:type="auto"/>
            <w:shd w:val="clear" w:color="auto" w:fill="auto"/>
          </w:tcPr>
          <w:p w14:paraId="5105FB92" w14:textId="671C3154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111 – 270</w:t>
            </w:r>
          </w:p>
        </w:tc>
        <w:tc>
          <w:tcPr>
            <w:tcW w:w="0" w:type="auto"/>
            <w:shd w:val="clear" w:color="auto" w:fill="auto"/>
          </w:tcPr>
          <w:p w14:paraId="4DB810C2" w14:textId="12354169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1224</w:t>
            </w:r>
            <w:r w:rsidRPr="008E4AC0">
              <w:rPr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076A308C" w14:textId="201B177D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763 – 1778</w:t>
            </w:r>
          </w:p>
        </w:tc>
      </w:tr>
      <w:tr w:rsidR="00623875" w:rsidRPr="008E4AC0" w14:paraId="49AA0509" w14:textId="0FD51F9D" w:rsidTr="008E4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D9D9" w:themeFill="background1" w:themeFillShade="D9"/>
          </w:tcPr>
          <w:p w14:paraId="0C5419BB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Sensory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140CBD" w14:textId="35480C26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38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AAB76F1" w14:textId="2806E014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4 – 55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83ADAA" w14:textId="44F79216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223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E2A78B6" w14:textId="68AC2D82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46 – 302</w:t>
            </w:r>
          </w:p>
        </w:tc>
      </w:tr>
      <w:tr w:rsidR="00623875" w:rsidRPr="008E4AC0" w14:paraId="5E5E61A2" w14:textId="3E65E48A" w:rsidTr="008E4A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1A8FFF8A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SFO</w:t>
            </w:r>
          </w:p>
        </w:tc>
        <w:tc>
          <w:tcPr>
            <w:tcW w:w="0" w:type="auto"/>
            <w:shd w:val="clear" w:color="auto" w:fill="auto"/>
          </w:tcPr>
          <w:p w14:paraId="5A0D3787" w14:textId="36D5D723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17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auto"/>
          </w:tcPr>
          <w:p w14:paraId="277FE79D" w14:textId="44AB2F35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2 – 50</w:t>
            </w:r>
          </w:p>
        </w:tc>
        <w:tc>
          <w:tcPr>
            <w:tcW w:w="0" w:type="auto"/>
            <w:shd w:val="clear" w:color="auto" w:fill="auto"/>
          </w:tcPr>
          <w:p w14:paraId="5EBB9C0C" w14:textId="6BCBFA27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119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</w:tcPr>
          <w:p w14:paraId="65FD56E0" w14:textId="0B488F1A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34 – 160</w:t>
            </w:r>
          </w:p>
        </w:tc>
      </w:tr>
      <w:tr w:rsidR="00623875" w:rsidRPr="008E4AC0" w14:paraId="69041F0B" w14:textId="42FAB9EC" w:rsidTr="008E4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5D4658E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OVLT</w:t>
            </w:r>
          </w:p>
        </w:tc>
        <w:tc>
          <w:tcPr>
            <w:tcW w:w="0" w:type="auto"/>
            <w:shd w:val="clear" w:color="auto" w:fill="auto"/>
          </w:tcPr>
          <w:p w14:paraId="29AE385E" w14:textId="1A299C19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69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auto"/>
          </w:tcPr>
          <w:p w14:paraId="25D6767B" w14:textId="495638C8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31 – 113</w:t>
            </w:r>
          </w:p>
        </w:tc>
        <w:tc>
          <w:tcPr>
            <w:tcW w:w="0" w:type="auto"/>
            <w:shd w:val="clear" w:color="auto" w:fill="auto"/>
          </w:tcPr>
          <w:p w14:paraId="12FF58F3" w14:textId="0D3374E4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410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auto"/>
          </w:tcPr>
          <w:p w14:paraId="27BB77D0" w14:textId="0A17FC50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207 – 654</w:t>
            </w:r>
          </w:p>
        </w:tc>
      </w:tr>
      <w:tr w:rsidR="00623875" w:rsidRPr="008E4AC0" w14:paraId="76380B3E" w14:textId="5DF041AC" w:rsidTr="008E4A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E27CEBF" w14:textId="77777777" w:rsidR="00623875" w:rsidRPr="008E4AC0" w:rsidRDefault="00623875" w:rsidP="008E4AC0">
            <w:pPr>
              <w:ind w:firstLine="284"/>
              <w:jc w:val="both"/>
              <w:rPr>
                <w:b w:val="0"/>
              </w:rPr>
            </w:pPr>
            <w:r w:rsidRPr="008E4AC0">
              <w:rPr>
                <w:b w:val="0"/>
              </w:rPr>
              <w:t>AP</w:t>
            </w:r>
          </w:p>
        </w:tc>
        <w:tc>
          <w:tcPr>
            <w:tcW w:w="0" w:type="auto"/>
            <w:shd w:val="clear" w:color="auto" w:fill="auto"/>
          </w:tcPr>
          <w:p w14:paraId="274A4984" w14:textId="37353D98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17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auto"/>
          </w:tcPr>
          <w:p w14:paraId="2E7536F0" w14:textId="1088BCB9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0 – 63</w:t>
            </w:r>
          </w:p>
        </w:tc>
        <w:tc>
          <w:tcPr>
            <w:tcW w:w="0" w:type="auto"/>
            <w:shd w:val="clear" w:color="auto" w:fill="auto"/>
          </w:tcPr>
          <w:p w14:paraId="71D43D14" w14:textId="355844DC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112</w:t>
            </w:r>
            <w:r w:rsidRPr="008E4AC0">
              <w:rPr>
                <w:vertAlign w:val="superscript"/>
              </w:rPr>
              <w:t>‡</w:t>
            </w:r>
          </w:p>
        </w:tc>
        <w:tc>
          <w:tcPr>
            <w:tcW w:w="0" w:type="auto"/>
          </w:tcPr>
          <w:p w14:paraId="65145EE4" w14:textId="165676B4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9 – 370</w:t>
            </w:r>
          </w:p>
        </w:tc>
      </w:tr>
      <w:tr w:rsidR="00623875" w:rsidRPr="008E4AC0" w14:paraId="4BF2DA00" w14:textId="598930E3" w:rsidTr="008E4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F1447C7" w14:textId="77777777" w:rsidR="00623875" w:rsidRPr="008E4AC0" w:rsidRDefault="00623875" w:rsidP="008E4AC0">
            <w:pPr>
              <w:jc w:val="both"/>
              <w:rPr>
                <w:b w:val="0"/>
              </w:rPr>
            </w:pPr>
            <w:r w:rsidRPr="008E4AC0">
              <w:rPr>
                <w:b w:val="0"/>
              </w:rPr>
              <w:t>White matter</w:t>
            </w:r>
          </w:p>
        </w:tc>
        <w:tc>
          <w:tcPr>
            <w:tcW w:w="0" w:type="auto"/>
            <w:shd w:val="clear" w:color="auto" w:fill="auto"/>
          </w:tcPr>
          <w:p w14:paraId="67D2E0A0" w14:textId="3ED78E43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41</w:t>
            </w:r>
          </w:p>
        </w:tc>
        <w:tc>
          <w:tcPr>
            <w:tcW w:w="0" w:type="auto"/>
            <w:shd w:val="clear" w:color="auto" w:fill="auto"/>
          </w:tcPr>
          <w:p w14:paraId="087E682A" w14:textId="6E79839E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23 – 48</w:t>
            </w:r>
          </w:p>
        </w:tc>
        <w:tc>
          <w:tcPr>
            <w:tcW w:w="0" w:type="auto"/>
            <w:shd w:val="clear" w:color="auto" w:fill="auto"/>
          </w:tcPr>
          <w:p w14:paraId="44C4C629" w14:textId="5A5FDEBA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176</w:t>
            </w:r>
          </w:p>
        </w:tc>
        <w:tc>
          <w:tcPr>
            <w:tcW w:w="0" w:type="auto"/>
            <w:shd w:val="clear" w:color="auto" w:fill="auto"/>
          </w:tcPr>
          <w:p w14:paraId="7F25490E" w14:textId="2AF07657" w:rsidR="00623875" w:rsidRPr="008E4AC0" w:rsidRDefault="00623875" w:rsidP="008E4A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4AC0">
              <w:t>91 – 234</w:t>
            </w:r>
          </w:p>
        </w:tc>
      </w:tr>
      <w:tr w:rsidR="00623875" w:rsidRPr="008E4AC0" w14:paraId="6EDA13EB" w14:textId="5470A10F" w:rsidTr="008E4A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EA21A4D" w14:textId="77777777" w:rsidR="00623875" w:rsidRPr="008E4AC0" w:rsidRDefault="00623875" w:rsidP="008E4AC0">
            <w:pPr>
              <w:jc w:val="both"/>
              <w:rPr>
                <w:b w:val="0"/>
              </w:rPr>
            </w:pPr>
            <w:r w:rsidRPr="008E4AC0">
              <w:rPr>
                <w:b w:val="0"/>
              </w:rPr>
              <w:t>Gray matter</w:t>
            </w:r>
          </w:p>
        </w:tc>
        <w:tc>
          <w:tcPr>
            <w:tcW w:w="0" w:type="auto"/>
            <w:shd w:val="clear" w:color="auto" w:fill="auto"/>
          </w:tcPr>
          <w:p w14:paraId="514C6894" w14:textId="219390C0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155</w:t>
            </w:r>
          </w:p>
        </w:tc>
        <w:tc>
          <w:tcPr>
            <w:tcW w:w="0" w:type="auto"/>
            <w:shd w:val="clear" w:color="auto" w:fill="auto"/>
          </w:tcPr>
          <w:p w14:paraId="5B7CCCEE" w14:textId="3524C7CE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77 – 198</w:t>
            </w:r>
          </w:p>
        </w:tc>
        <w:tc>
          <w:tcPr>
            <w:tcW w:w="0" w:type="auto"/>
            <w:shd w:val="clear" w:color="auto" w:fill="auto"/>
          </w:tcPr>
          <w:p w14:paraId="030B9830" w14:textId="4AD6E155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937</w:t>
            </w:r>
          </w:p>
        </w:tc>
        <w:tc>
          <w:tcPr>
            <w:tcW w:w="0" w:type="auto"/>
          </w:tcPr>
          <w:p w14:paraId="7FDFA9C4" w14:textId="308F5EA9" w:rsidR="00623875" w:rsidRPr="008E4AC0" w:rsidRDefault="00623875" w:rsidP="008E4AC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4AC0">
              <w:t>469 – 1218</w:t>
            </w:r>
          </w:p>
        </w:tc>
      </w:tr>
    </w:tbl>
    <w:p w14:paraId="3F3B1E34" w14:textId="26D9D8B5" w:rsidR="00641CF4" w:rsidRPr="00F634E2" w:rsidRDefault="00641CF4" w:rsidP="00641CF4">
      <w:pPr>
        <w:spacing w:line="480" w:lineRule="auto"/>
        <w:jc w:val="both"/>
        <w:rPr>
          <w:sz w:val="20"/>
          <w:szCs w:val="20"/>
        </w:rPr>
      </w:pPr>
      <w:r w:rsidRPr="00F634E2">
        <w:rPr>
          <w:sz w:val="20"/>
          <w:szCs w:val="20"/>
        </w:rPr>
        <w:t>† significantly (</w:t>
      </w:r>
      <w:r w:rsidRPr="00AF4E39">
        <w:rPr>
          <w:sz w:val="20"/>
          <w:szCs w:val="20"/>
        </w:rPr>
        <w:t>p</w:t>
      </w:r>
      <w:r w:rsidRPr="00F634E2">
        <w:rPr>
          <w:sz w:val="20"/>
          <w:szCs w:val="20"/>
        </w:rPr>
        <w:t>&lt;.05) different from white matter, ‡ significantly (</w:t>
      </w:r>
      <w:r w:rsidRPr="00AF4E39">
        <w:rPr>
          <w:sz w:val="20"/>
          <w:szCs w:val="20"/>
        </w:rPr>
        <w:t>p</w:t>
      </w:r>
      <w:r w:rsidRPr="00F634E2">
        <w:rPr>
          <w:sz w:val="20"/>
          <w:szCs w:val="20"/>
        </w:rPr>
        <w:t xml:space="preserve">&lt;.05) different from gray matter. Abbreviations: NH = neurohypophysis; ME = median eminence; PG = pineal gland; SFO = </w:t>
      </w:r>
      <w:proofErr w:type="spellStart"/>
      <w:r w:rsidRPr="00F634E2">
        <w:rPr>
          <w:sz w:val="20"/>
          <w:szCs w:val="20"/>
        </w:rPr>
        <w:t>subfornical</w:t>
      </w:r>
      <w:proofErr w:type="spellEnd"/>
      <w:r w:rsidRPr="00F634E2">
        <w:rPr>
          <w:sz w:val="20"/>
          <w:szCs w:val="20"/>
        </w:rPr>
        <w:t xml:space="preserve"> organ; OVLT = organum </w:t>
      </w:r>
      <w:proofErr w:type="spellStart"/>
      <w:r w:rsidRPr="00F634E2">
        <w:rPr>
          <w:sz w:val="20"/>
          <w:szCs w:val="20"/>
        </w:rPr>
        <w:t>vasculosum</w:t>
      </w:r>
      <w:proofErr w:type="spellEnd"/>
      <w:r w:rsidRPr="00F634E2">
        <w:rPr>
          <w:sz w:val="20"/>
          <w:szCs w:val="20"/>
        </w:rPr>
        <w:t xml:space="preserve"> of the lamina terminalis; AP = area </w:t>
      </w:r>
      <w:proofErr w:type="spellStart"/>
      <w:r w:rsidRPr="00F634E2">
        <w:rPr>
          <w:sz w:val="20"/>
          <w:szCs w:val="20"/>
        </w:rPr>
        <w:t>postrema</w:t>
      </w:r>
      <w:proofErr w:type="spellEnd"/>
      <w:r w:rsidRPr="00F634E2">
        <w:rPr>
          <w:sz w:val="20"/>
          <w:szCs w:val="20"/>
        </w:rPr>
        <w:t>; AUC = area under the curve.</w:t>
      </w:r>
    </w:p>
    <w:p w14:paraId="5A0276CC" w14:textId="77777777" w:rsidR="00641CF4" w:rsidRDefault="00641CF4" w:rsidP="00641CF4">
      <w:pPr>
        <w:spacing w:line="480" w:lineRule="auto"/>
        <w:jc w:val="both"/>
      </w:pPr>
    </w:p>
    <w:p w14:paraId="2B945C02" w14:textId="4087BBBC" w:rsidR="00641CF4" w:rsidRDefault="00641CF4" w:rsidP="00641CF4">
      <w:pPr>
        <w:spacing w:line="480" w:lineRule="auto"/>
        <w:jc w:val="both"/>
      </w:pPr>
      <w:r>
        <w:t xml:space="preserve">For the secretory CVOs, the 1-minute and 10-minute AUCs were significantly larger than for the white and gray matter (Table </w:t>
      </w:r>
      <w:r w:rsidR="000D796D">
        <w:t>4</w:t>
      </w:r>
      <w:r>
        <w:t>.1., all p-values &lt; .001). Post-hoc analyses demonstrated that all secretory CVOs had significantly higher values than the white matter (all p-values &lt; .001), while the difference with the gray matter was only due to the NH (all p-values &lt; .001).</w:t>
      </w:r>
    </w:p>
    <w:p w14:paraId="759A81C7" w14:textId="7341DF9C" w:rsidR="00641CF4" w:rsidRDefault="00641CF4" w:rsidP="00641CF4">
      <w:pPr>
        <w:spacing w:line="480" w:lineRule="auto"/>
        <w:jc w:val="both"/>
      </w:pPr>
      <w:r>
        <w:t xml:space="preserve">For the sensory CVOs, the 1-minute and 10-minute AUCs were not significantly different compared to the white matter, and were actually smaller than for the gray matter (Table </w:t>
      </w:r>
      <w:r w:rsidR="000D796D">
        <w:t>4</w:t>
      </w:r>
      <w:r>
        <w:t>.1., all p-values &lt; .001).</w:t>
      </w:r>
    </w:p>
    <w:p w14:paraId="4371B351" w14:textId="77777777" w:rsidR="00641CF4" w:rsidRPr="001C467D" w:rsidRDefault="00641CF4" w:rsidP="00641CF4">
      <w:pPr>
        <w:spacing w:line="480" w:lineRule="auto"/>
        <w:jc w:val="both"/>
      </w:pPr>
    </w:p>
    <w:p w14:paraId="7BF9065C" w14:textId="739E8781" w:rsidR="00641CF4" w:rsidRDefault="00641CF4" w:rsidP="00641CF4">
      <w:pPr>
        <w:spacing w:line="480" w:lineRule="auto"/>
        <w:ind w:firstLine="720"/>
        <w:jc w:val="both"/>
        <w:rPr>
          <w:i/>
        </w:rPr>
      </w:pPr>
      <w:r>
        <w:rPr>
          <w:i/>
        </w:rPr>
        <w:t xml:space="preserve">Age </w:t>
      </w:r>
      <w:r w:rsidR="000D796D">
        <w:rPr>
          <w:i/>
        </w:rPr>
        <w:t>effect</w:t>
      </w:r>
    </w:p>
    <w:p w14:paraId="342C562F" w14:textId="16EEAF5B" w:rsidR="00B05874" w:rsidRDefault="00641CF4" w:rsidP="00641CF4">
      <w:pPr>
        <w:spacing w:line="480" w:lineRule="auto"/>
        <w:jc w:val="both"/>
      </w:pPr>
      <w:r>
        <w:t xml:space="preserve">We found no significant differences between the older and middle-aged group in any of the brain regions (secretory CVOs; sensory CVOs, white matter; gray matter) for the 1-minute or 10-minute AUC (all p-values </w:t>
      </w:r>
      <w:r>
        <w:sym w:font="Symbol" w:char="F0B3"/>
      </w:r>
      <w:r>
        <w:t xml:space="preserve"> .165).</w:t>
      </w:r>
    </w:p>
    <w:sectPr w:rsidR="00B05874" w:rsidSect="00D75D9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CF4"/>
    <w:rsid w:val="00002BF3"/>
    <w:rsid w:val="000077B5"/>
    <w:rsid w:val="0001247B"/>
    <w:rsid w:val="000204BE"/>
    <w:rsid w:val="000233F2"/>
    <w:rsid w:val="000259CF"/>
    <w:rsid w:val="00027086"/>
    <w:rsid w:val="00030566"/>
    <w:rsid w:val="000331F9"/>
    <w:rsid w:val="00040919"/>
    <w:rsid w:val="00041B75"/>
    <w:rsid w:val="000423CA"/>
    <w:rsid w:val="00042C16"/>
    <w:rsid w:val="000430E9"/>
    <w:rsid w:val="00045196"/>
    <w:rsid w:val="00054E9C"/>
    <w:rsid w:val="00057780"/>
    <w:rsid w:val="00061188"/>
    <w:rsid w:val="00073267"/>
    <w:rsid w:val="00080E50"/>
    <w:rsid w:val="00081B90"/>
    <w:rsid w:val="000A6A54"/>
    <w:rsid w:val="000B00BD"/>
    <w:rsid w:val="000B07AD"/>
    <w:rsid w:val="000B6E6D"/>
    <w:rsid w:val="000D00E6"/>
    <w:rsid w:val="000D21EF"/>
    <w:rsid w:val="000D298C"/>
    <w:rsid w:val="000D4E81"/>
    <w:rsid w:val="000D5429"/>
    <w:rsid w:val="000D613E"/>
    <w:rsid w:val="000D7143"/>
    <w:rsid w:val="000D796D"/>
    <w:rsid w:val="000E05D0"/>
    <w:rsid w:val="000E1225"/>
    <w:rsid w:val="000F030E"/>
    <w:rsid w:val="000F2272"/>
    <w:rsid w:val="001040A1"/>
    <w:rsid w:val="001047B9"/>
    <w:rsid w:val="001144BB"/>
    <w:rsid w:val="0011473C"/>
    <w:rsid w:val="00121A4A"/>
    <w:rsid w:val="00121E7B"/>
    <w:rsid w:val="00133020"/>
    <w:rsid w:val="00135D3B"/>
    <w:rsid w:val="00140D28"/>
    <w:rsid w:val="001455C5"/>
    <w:rsid w:val="0014645A"/>
    <w:rsid w:val="00160C73"/>
    <w:rsid w:val="00163301"/>
    <w:rsid w:val="00166D5A"/>
    <w:rsid w:val="001747E3"/>
    <w:rsid w:val="00176BDF"/>
    <w:rsid w:val="00181C43"/>
    <w:rsid w:val="00193376"/>
    <w:rsid w:val="00197C17"/>
    <w:rsid w:val="001A3724"/>
    <w:rsid w:val="001A6D72"/>
    <w:rsid w:val="001B05DB"/>
    <w:rsid w:val="001B06A9"/>
    <w:rsid w:val="001C08FF"/>
    <w:rsid w:val="001C24AE"/>
    <w:rsid w:val="001C2B12"/>
    <w:rsid w:val="001C5B29"/>
    <w:rsid w:val="001D41CC"/>
    <w:rsid w:val="001D642D"/>
    <w:rsid w:val="001D6466"/>
    <w:rsid w:val="001D777C"/>
    <w:rsid w:val="001D7D36"/>
    <w:rsid w:val="001E33EF"/>
    <w:rsid w:val="001E47AC"/>
    <w:rsid w:val="001E4A57"/>
    <w:rsid w:val="001E50D5"/>
    <w:rsid w:val="001E526F"/>
    <w:rsid w:val="001E70CD"/>
    <w:rsid w:val="001F37C6"/>
    <w:rsid w:val="001F5073"/>
    <w:rsid w:val="001F5392"/>
    <w:rsid w:val="001F5885"/>
    <w:rsid w:val="002002AB"/>
    <w:rsid w:val="002013B8"/>
    <w:rsid w:val="00207A3A"/>
    <w:rsid w:val="00210B23"/>
    <w:rsid w:val="002122F6"/>
    <w:rsid w:val="0021394B"/>
    <w:rsid w:val="002165AE"/>
    <w:rsid w:val="00216AD9"/>
    <w:rsid w:val="00216C2E"/>
    <w:rsid w:val="00216D20"/>
    <w:rsid w:val="00216D88"/>
    <w:rsid w:val="00225DA3"/>
    <w:rsid w:val="002300D2"/>
    <w:rsid w:val="00234496"/>
    <w:rsid w:val="00240F2B"/>
    <w:rsid w:val="002413E0"/>
    <w:rsid w:val="00241FB4"/>
    <w:rsid w:val="00242556"/>
    <w:rsid w:val="0024673F"/>
    <w:rsid w:val="00246FE9"/>
    <w:rsid w:val="0024720A"/>
    <w:rsid w:val="00250934"/>
    <w:rsid w:val="00252B12"/>
    <w:rsid w:val="002557F6"/>
    <w:rsid w:val="0025702C"/>
    <w:rsid w:val="002575BE"/>
    <w:rsid w:val="00260F62"/>
    <w:rsid w:val="00265771"/>
    <w:rsid w:val="00265ED6"/>
    <w:rsid w:val="00265FC4"/>
    <w:rsid w:val="0027491E"/>
    <w:rsid w:val="00276363"/>
    <w:rsid w:val="00282214"/>
    <w:rsid w:val="002840DC"/>
    <w:rsid w:val="002861EB"/>
    <w:rsid w:val="00287F74"/>
    <w:rsid w:val="002919B0"/>
    <w:rsid w:val="002A4174"/>
    <w:rsid w:val="002A4EE0"/>
    <w:rsid w:val="002A75B8"/>
    <w:rsid w:val="002A7A7B"/>
    <w:rsid w:val="002B4E76"/>
    <w:rsid w:val="002B5086"/>
    <w:rsid w:val="002B50A4"/>
    <w:rsid w:val="002B56D9"/>
    <w:rsid w:val="002B7D25"/>
    <w:rsid w:val="002C1FF3"/>
    <w:rsid w:val="002C3D56"/>
    <w:rsid w:val="002C7045"/>
    <w:rsid w:val="002D5A78"/>
    <w:rsid w:val="002E0E45"/>
    <w:rsid w:val="002E78CD"/>
    <w:rsid w:val="002F3C6D"/>
    <w:rsid w:val="002F5BED"/>
    <w:rsid w:val="002F5FCA"/>
    <w:rsid w:val="00301D3C"/>
    <w:rsid w:val="00303DA6"/>
    <w:rsid w:val="003049F5"/>
    <w:rsid w:val="003052A4"/>
    <w:rsid w:val="00310EB2"/>
    <w:rsid w:val="00314E6B"/>
    <w:rsid w:val="00315D80"/>
    <w:rsid w:val="00320AE1"/>
    <w:rsid w:val="00321A58"/>
    <w:rsid w:val="00321D75"/>
    <w:rsid w:val="00322DEC"/>
    <w:rsid w:val="0032393E"/>
    <w:rsid w:val="00324ED0"/>
    <w:rsid w:val="00341137"/>
    <w:rsid w:val="00343E22"/>
    <w:rsid w:val="00351053"/>
    <w:rsid w:val="00352F79"/>
    <w:rsid w:val="003541F3"/>
    <w:rsid w:val="00355387"/>
    <w:rsid w:val="00357171"/>
    <w:rsid w:val="0036197F"/>
    <w:rsid w:val="0036527B"/>
    <w:rsid w:val="003664B5"/>
    <w:rsid w:val="00373409"/>
    <w:rsid w:val="00374CC8"/>
    <w:rsid w:val="0037503F"/>
    <w:rsid w:val="003840BF"/>
    <w:rsid w:val="00387449"/>
    <w:rsid w:val="003926F2"/>
    <w:rsid w:val="0039343B"/>
    <w:rsid w:val="003A2459"/>
    <w:rsid w:val="003A4213"/>
    <w:rsid w:val="003A66F0"/>
    <w:rsid w:val="003B0424"/>
    <w:rsid w:val="003B7E45"/>
    <w:rsid w:val="003C306D"/>
    <w:rsid w:val="003C44C8"/>
    <w:rsid w:val="003C45B4"/>
    <w:rsid w:val="003C6D4E"/>
    <w:rsid w:val="003D10B5"/>
    <w:rsid w:val="003D4B3B"/>
    <w:rsid w:val="003E0848"/>
    <w:rsid w:val="003E458A"/>
    <w:rsid w:val="003E58FB"/>
    <w:rsid w:val="003E77E4"/>
    <w:rsid w:val="003E7EB4"/>
    <w:rsid w:val="003F1A4F"/>
    <w:rsid w:val="004051EB"/>
    <w:rsid w:val="00406183"/>
    <w:rsid w:val="004074B5"/>
    <w:rsid w:val="00407DF3"/>
    <w:rsid w:val="00417C4F"/>
    <w:rsid w:val="004209AF"/>
    <w:rsid w:val="00422BED"/>
    <w:rsid w:val="004371D6"/>
    <w:rsid w:val="0044120C"/>
    <w:rsid w:val="00466DE4"/>
    <w:rsid w:val="0047140A"/>
    <w:rsid w:val="00482A3B"/>
    <w:rsid w:val="00490420"/>
    <w:rsid w:val="00490984"/>
    <w:rsid w:val="004913C0"/>
    <w:rsid w:val="00494ED1"/>
    <w:rsid w:val="004A0D4A"/>
    <w:rsid w:val="004A19D4"/>
    <w:rsid w:val="004A4694"/>
    <w:rsid w:val="004B0103"/>
    <w:rsid w:val="004B7E46"/>
    <w:rsid w:val="004C0D15"/>
    <w:rsid w:val="004C7D93"/>
    <w:rsid w:val="004D0417"/>
    <w:rsid w:val="004D0CE9"/>
    <w:rsid w:val="004D1038"/>
    <w:rsid w:val="004D2ECE"/>
    <w:rsid w:val="004D4AD7"/>
    <w:rsid w:val="004E46DE"/>
    <w:rsid w:val="004F571D"/>
    <w:rsid w:val="004F75D7"/>
    <w:rsid w:val="005064C6"/>
    <w:rsid w:val="005113B6"/>
    <w:rsid w:val="0051146B"/>
    <w:rsid w:val="00512BFD"/>
    <w:rsid w:val="005143C2"/>
    <w:rsid w:val="0052206A"/>
    <w:rsid w:val="00522690"/>
    <w:rsid w:val="00523776"/>
    <w:rsid w:val="005242FB"/>
    <w:rsid w:val="0052431E"/>
    <w:rsid w:val="00525204"/>
    <w:rsid w:val="00525299"/>
    <w:rsid w:val="00532631"/>
    <w:rsid w:val="0054281E"/>
    <w:rsid w:val="00543FC8"/>
    <w:rsid w:val="00545A77"/>
    <w:rsid w:val="0055374E"/>
    <w:rsid w:val="005541E0"/>
    <w:rsid w:val="00562CF2"/>
    <w:rsid w:val="00564DF6"/>
    <w:rsid w:val="005720F4"/>
    <w:rsid w:val="00573530"/>
    <w:rsid w:val="00576F69"/>
    <w:rsid w:val="0059099A"/>
    <w:rsid w:val="005936D7"/>
    <w:rsid w:val="00594CBC"/>
    <w:rsid w:val="00597760"/>
    <w:rsid w:val="005A00AF"/>
    <w:rsid w:val="005A0933"/>
    <w:rsid w:val="005A63F3"/>
    <w:rsid w:val="005B3023"/>
    <w:rsid w:val="005C0DBC"/>
    <w:rsid w:val="005C2070"/>
    <w:rsid w:val="005C3C43"/>
    <w:rsid w:val="005C4C83"/>
    <w:rsid w:val="005D5012"/>
    <w:rsid w:val="005E1907"/>
    <w:rsid w:val="005E36A8"/>
    <w:rsid w:val="005E3B68"/>
    <w:rsid w:val="005E4976"/>
    <w:rsid w:val="00604984"/>
    <w:rsid w:val="006053EC"/>
    <w:rsid w:val="00606CE4"/>
    <w:rsid w:val="00610461"/>
    <w:rsid w:val="006118A0"/>
    <w:rsid w:val="00615A10"/>
    <w:rsid w:val="00622A38"/>
    <w:rsid w:val="00623875"/>
    <w:rsid w:val="00634247"/>
    <w:rsid w:val="00634409"/>
    <w:rsid w:val="00641CF4"/>
    <w:rsid w:val="00641FCA"/>
    <w:rsid w:val="00644ED2"/>
    <w:rsid w:val="00645C17"/>
    <w:rsid w:val="00645D35"/>
    <w:rsid w:val="006473D1"/>
    <w:rsid w:val="0065200C"/>
    <w:rsid w:val="00661893"/>
    <w:rsid w:val="00662D87"/>
    <w:rsid w:val="00662DC6"/>
    <w:rsid w:val="00666E6D"/>
    <w:rsid w:val="006702C2"/>
    <w:rsid w:val="00670862"/>
    <w:rsid w:val="006716E9"/>
    <w:rsid w:val="00673DA7"/>
    <w:rsid w:val="006756B7"/>
    <w:rsid w:val="00681B24"/>
    <w:rsid w:val="00682261"/>
    <w:rsid w:val="006A2860"/>
    <w:rsid w:val="006A3FCE"/>
    <w:rsid w:val="006A46A2"/>
    <w:rsid w:val="006A4751"/>
    <w:rsid w:val="006A6171"/>
    <w:rsid w:val="006B0260"/>
    <w:rsid w:val="006B1154"/>
    <w:rsid w:val="006B571F"/>
    <w:rsid w:val="006C3B8E"/>
    <w:rsid w:val="006C53EC"/>
    <w:rsid w:val="006C59EA"/>
    <w:rsid w:val="006C5C43"/>
    <w:rsid w:val="006C5F23"/>
    <w:rsid w:val="006C6869"/>
    <w:rsid w:val="006C69F4"/>
    <w:rsid w:val="006F0AF6"/>
    <w:rsid w:val="006F0D3A"/>
    <w:rsid w:val="006F1A9E"/>
    <w:rsid w:val="006F3995"/>
    <w:rsid w:val="006F3C98"/>
    <w:rsid w:val="006F4456"/>
    <w:rsid w:val="006F70D2"/>
    <w:rsid w:val="007008B8"/>
    <w:rsid w:val="00713FE6"/>
    <w:rsid w:val="0071776C"/>
    <w:rsid w:val="00721170"/>
    <w:rsid w:val="00727251"/>
    <w:rsid w:val="00730A65"/>
    <w:rsid w:val="007318DD"/>
    <w:rsid w:val="00736D27"/>
    <w:rsid w:val="007371DE"/>
    <w:rsid w:val="00737C05"/>
    <w:rsid w:val="00747109"/>
    <w:rsid w:val="0075079B"/>
    <w:rsid w:val="00751F04"/>
    <w:rsid w:val="00757B40"/>
    <w:rsid w:val="00760775"/>
    <w:rsid w:val="00761A97"/>
    <w:rsid w:val="0076330E"/>
    <w:rsid w:val="0076567C"/>
    <w:rsid w:val="00766B87"/>
    <w:rsid w:val="00771B75"/>
    <w:rsid w:val="007746EB"/>
    <w:rsid w:val="00775B4B"/>
    <w:rsid w:val="00776E93"/>
    <w:rsid w:val="00793051"/>
    <w:rsid w:val="00793FAF"/>
    <w:rsid w:val="007A1450"/>
    <w:rsid w:val="007A5607"/>
    <w:rsid w:val="007B1D59"/>
    <w:rsid w:val="007B2921"/>
    <w:rsid w:val="007B6302"/>
    <w:rsid w:val="007C2F85"/>
    <w:rsid w:val="007C3671"/>
    <w:rsid w:val="007C5F85"/>
    <w:rsid w:val="007C714F"/>
    <w:rsid w:val="007D12FE"/>
    <w:rsid w:val="007D5476"/>
    <w:rsid w:val="007D6A1C"/>
    <w:rsid w:val="007D7415"/>
    <w:rsid w:val="007E5929"/>
    <w:rsid w:val="007E7FE0"/>
    <w:rsid w:val="007F0708"/>
    <w:rsid w:val="007F2DE7"/>
    <w:rsid w:val="007F71C8"/>
    <w:rsid w:val="008033EF"/>
    <w:rsid w:val="00807C00"/>
    <w:rsid w:val="008112B9"/>
    <w:rsid w:val="00815126"/>
    <w:rsid w:val="00820662"/>
    <w:rsid w:val="008259FE"/>
    <w:rsid w:val="008274B2"/>
    <w:rsid w:val="0083323E"/>
    <w:rsid w:val="008421A0"/>
    <w:rsid w:val="00845343"/>
    <w:rsid w:val="00852CF7"/>
    <w:rsid w:val="00853861"/>
    <w:rsid w:val="008619E9"/>
    <w:rsid w:val="00863DC8"/>
    <w:rsid w:val="008745C7"/>
    <w:rsid w:val="00876209"/>
    <w:rsid w:val="00876BA7"/>
    <w:rsid w:val="00880644"/>
    <w:rsid w:val="008847D0"/>
    <w:rsid w:val="008916F1"/>
    <w:rsid w:val="00894649"/>
    <w:rsid w:val="0089716F"/>
    <w:rsid w:val="0089731E"/>
    <w:rsid w:val="00897E07"/>
    <w:rsid w:val="008A4172"/>
    <w:rsid w:val="008A64BF"/>
    <w:rsid w:val="008B5575"/>
    <w:rsid w:val="008C0202"/>
    <w:rsid w:val="008C31C9"/>
    <w:rsid w:val="008C456F"/>
    <w:rsid w:val="008C6EE5"/>
    <w:rsid w:val="008C7429"/>
    <w:rsid w:val="008D1BE5"/>
    <w:rsid w:val="008D3C9E"/>
    <w:rsid w:val="008D4E71"/>
    <w:rsid w:val="008D5B3A"/>
    <w:rsid w:val="008D6913"/>
    <w:rsid w:val="008E0E7D"/>
    <w:rsid w:val="008E107D"/>
    <w:rsid w:val="008E2798"/>
    <w:rsid w:val="008E4AC0"/>
    <w:rsid w:val="008F3169"/>
    <w:rsid w:val="008F49BE"/>
    <w:rsid w:val="008F6122"/>
    <w:rsid w:val="0090199A"/>
    <w:rsid w:val="00901D86"/>
    <w:rsid w:val="00902357"/>
    <w:rsid w:val="00905775"/>
    <w:rsid w:val="00907319"/>
    <w:rsid w:val="0092567C"/>
    <w:rsid w:val="0093126C"/>
    <w:rsid w:val="0093536A"/>
    <w:rsid w:val="00946EAC"/>
    <w:rsid w:val="0094763A"/>
    <w:rsid w:val="009512E4"/>
    <w:rsid w:val="009528B1"/>
    <w:rsid w:val="00956F7F"/>
    <w:rsid w:val="00965AF2"/>
    <w:rsid w:val="00972155"/>
    <w:rsid w:val="009754C5"/>
    <w:rsid w:val="0097582E"/>
    <w:rsid w:val="0098643C"/>
    <w:rsid w:val="00992986"/>
    <w:rsid w:val="00992C18"/>
    <w:rsid w:val="00995954"/>
    <w:rsid w:val="00996C19"/>
    <w:rsid w:val="0099775E"/>
    <w:rsid w:val="009A2CC8"/>
    <w:rsid w:val="009A44CD"/>
    <w:rsid w:val="009A5D6C"/>
    <w:rsid w:val="009B3451"/>
    <w:rsid w:val="009C6EBE"/>
    <w:rsid w:val="009D2105"/>
    <w:rsid w:val="009D3FBF"/>
    <w:rsid w:val="009D68E3"/>
    <w:rsid w:val="009E0B9B"/>
    <w:rsid w:val="009E1864"/>
    <w:rsid w:val="009E1F27"/>
    <w:rsid w:val="009F0924"/>
    <w:rsid w:val="00A01980"/>
    <w:rsid w:val="00A02CC5"/>
    <w:rsid w:val="00A04C79"/>
    <w:rsid w:val="00A06EB8"/>
    <w:rsid w:val="00A258B0"/>
    <w:rsid w:val="00A3432B"/>
    <w:rsid w:val="00A52822"/>
    <w:rsid w:val="00A5488E"/>
    <w:rsid w:val="00A70DE2"/>
    <w:rsid w:val="00A73D4F"/>
    <w:rsid w:val="00A75A61"/>
    <w:rsid w:val="00A75DD5"/>
    <w:rsid w:val="00A82625"/>
    <w:rsid w:val="00A839AF"/>
    <w:rsid w:val="00A839E5"/>
    <w:rsid w:val="00A8433C"/>
    <w:rsid w:val="00A85E7E"/>
    <w:rsid w:val="00A955A2"/>
    <w:rsid w:val="00AA7ECE"/>
    <w:rsid w:val="00AC0B2B"/>
    <w:rsid w:val="00AC1CDB"/>
    <w:rsid w:val="00AC5069"/>
    <w:rsid w:val="00AD1887"/>
    <w:rsid w:val="00AD1FDA"/>
    <w:rsid w:val="00AD7D01"/>
    <w:rsid w:val="00AE2FB1"/>
    <w:rsid w:val="00AE3A3D"/>
    <w:rsid w:val="00AE3DBE"/>
    <w:rsid w:val="00AE5AB8"/>
    <w:rsid w:val="00AE6D28"/>
    <w:rsid w:val="00AF4742"/>
    <w:rsid w:val="00AF4E39"/>
    <w:rsid w:val="00AF5228"/>
    <w:rsid w:val="00B02124"/>
    <w:rsid w:val="00B054BF"/>
    <w:rsid w:val="00B05874"/>
    <w:rsid w:val="00B076CF"/>
    <w:rsid w:val="00B11767"/>
    <w:rsid w:val="00B23BC5"/>
    <w:rsid w:val="00B379F6"/>
    <w:rsid w:val="00B46224"/>
    <w:rsid w:val="00B50A9A"/>
    <w:rsid w:val="00B5224C"/>
    <w:rsid w:val="00B6226D"/>
    <w:rsid w:val="00B64939"/>
    <w:rsid w:val="00B64FF4"/>
    <w:rsid w:val="00B661DD"/>
    <w:rsid w:val="00B728FE"/>
    <w:rsid w:val="00B73D88"/>
    <w:rsid w:val="00B831B4"/>
    <w:rsid w:val="00B83E55"/>
    <w:rsid w:val="00B8561E"/>
    <w:rsid w:val="00B87475"/>
    <w:rsid w:val="00B93E92"/>
    <w:rsid w:val="00B95201"/>
    <w:rsid w:val="00BA0E8E"/>
    <w:rsid w:val="00BA282B"/>
    <w:rsid w:val="00BA444D"/>
    <w:rsid w:val="00BA49D0"/>
    <w:rsid w:val="00BA7B5D"/>
    <w:rsid w:val="00BB1064"/>
    <w:rsid w:val="00BB2757"/>
    <w:rsid w:val="00BC31CD"/>
    <w:rsid w:val="00BD2D82"/>
    <w:rsid w:val="00BE0691"/>
    <w:rsid w:val="00BE13F8"/>
    <w:rsid w:val="00BE59F4"/>
    <w:rsid w:val="00BE6E35"/>
    <w:rsid w:val="00BE7A40"/>
    <w:rsid w:val="00BF197F"/>
    <w:rsid w:val="00BF201F"/>
    <w:rsid w:val="00BF2E46"/>
    <w:rsid w:val="00C10719"/>
    <w:rsid w:val="00C1224C"/>
    <w:rsid w:val="00C14C6F"/>
    <w:rsid w:val="00C16384"/>
    <w:rsid w:val="00C201B0"/>
    <w:rsid w:val="00C26B1F"/>
    <w:rsid w:val="00C27787"/>
    <w:rsid w:val="00C31AAE"/>
    <w:rsid w:val="00C335DE"/>
    <w:rsid w:val="00C4343D"/>
    <w:rsid w:val="00C438AF"/>
    <w:rsid w:val="00C44EC0"/>
    <w:rsid w:val="00C46AD1"/>
    <w:rsid w:val="00C5163B"/>
    <w:rsid w:val="00C52EA2"/>
    <w:rsid w:val="00C57BF0"/>
    <w:rsid w:val="00C60A62"/>
    <w:rsid w:val="00C70EDD"/>
    <w:rsid w:val="00C755CE"/>
    <w:rsid w:val="00C80702"/>
    <w:rsid w:val="00CA5085"/>
    <w:rsid w:val="00CC1576"/>
    <w:rsid w:val="00CE0196"/>
    <w:rsid w:val="00CE695D"/>
    <w:rsid w:val="00CF08EF"/>
    <w:rsid w:val="00CF17FA"/>
    <w:rsid w:val="00CF434D"/>
    <w:rsid w:val="00D01324"/>
    <w:rsid w:val="00D01A39"/>
    <w:rsid w:val="00D02C3D"/>
    <w:rsid w:val="00D053C5"/>
    <w:rsid w:val="00D1475D"/>
    <w:rsid w:val="00D20458"/>
    <w:rsid w:val="00D20899"/>
    <w:rsid w:val="00D27F61"/>
    <w:rsid w:val="00D312A6"/>
    <w:rsid w:val="00D318E9"/>
    <w:rsid w:val="00D35625"/>
    <w:rsid w:val="00D41267"/>
    <w:rsid w:val="00D44214"/>
    <w:rsid w:val="00D44B25"/>
    <w:rsid w:val="00D60E96"/>
    <w:rsid w:val="00D62E59"/>
    <w:rsid w:val="00D678B5"/>
    <w:rsid w:val="00D708A0"/>
    <w:rsid w:val="00D7402C"/>
    <w:rsid w:val="00D74966"/>
    <w:rsid w:val="00D75D91"/>
    <w:rsid w:val="00D772F9"/>
    <w:rsid w:val="00D7790D"/>
    <w:rsid w:val="00D817D1"/>
    <w:rsid w:val="00D833A7"/>
    <w:rsid w:val="00D90CD3"/>
    <w:rsid w:val="00D94B47"/>
    <w:rsid w:val="00DB7F53"/>
    <w:rsid w:val="00DC06A0"/>
    <w:rsid w:val="00DC0CD4"/>
    <w:rsid w:val="00DC1AB8"/>
    <w:rsid w:val="00DC5ABA"/>
    <w:rsid w:val="00DC5B05"/>
    <w:rsid w:val="00DC646D"/>
    <w:rsid w:val="00DD1AEC"/>
    <w:rsid w:val="00DE0542"/>
    <w:rsid w:val="00DE0C13"/>
    <w:rsid w:val="00DE12F7"/>
    <w:rsid w:val="00DE50F6"/>
    <w:rsid w:val="00DE6788"/>
    <w:rsid w:val="00DE7333"/>
    <w:rsid w:val="00DF19A2"/>
    <w:rsid w:val="00DF232C"/>
    <w:rsid w:val="00DF3C47"/>
    <w:rsid w:val="00DF4408"/>
    <w:rsid w:val="00E0786A"/>
    <w:rsid w:val="00E110B0"/>
    <w:rsid w:val="00E11E86"/>
    <w:rsid w:val="00E22AC8"/>
    <w:rsid w:val="00E22BF5"/>
    <w:rsid w:val="00E31D22"/>
    <w:rsid w:val="00E331E9"/>
    <w:rsid w:val="00E34E3B"/>
    <w:rsid w:val="00E359D4"/>
    <w:rsid w:val="00E4150D"/>
    <w:rsid w:val="00E42CEF"/>
    <w:rsid w:val="00E44031"/>
    <w:rsid w:val="00E456B4"/>
    <w:rsid w:val="00E53F1F"/>
    <w:rsid w:val="00E55A52"/>
    <w:rsid w:val="00E55D08"/>
    <w:rsid w:val="00E56099"/>
    <w:rsid w:val="00E57C98"/>
    <w:rsid w:val="00E61188"/>
    <w:rsid w:val="00E648B2"/>
    <w:rsid w:val="00E66434"/>
    <w:rsid w:val="00E72099"/>
    <w:rsid w:val="00E7651E"/>
    <w:rsid w:val="00E869A5"/>
    <w:rsid w:val="00E929F7"/>
    <w:rsid w:val="00EA56AA"/>
    <w:rsid w:val="00EB004B"/>
    <w:rsid w:val="00EB29ED"/>
    <w:rsid w:val="00EB5438"/>
    <w:rsid w:val="00EB5466"/>
    <w:rsid w:val="00EC0D5C"/>
    <w:rsid w:val="00ED63B7"/>
    <w:rsid w:val="00ED69EC"/>
    <w:rsid w:val="00EE3397"/>
    <w:rsid w:val="00EE33C0"/>
    <w:rsid w:val="00EE40EF"/>
    <w:rsid w:val="00EE6540"/>
    <w:rsid w:val="00EF4AA2"/>
    <w:rsid w:val="00EF4ABB"/>
    <w:rsid w:val="00F010F7"/>
    <w:rsid w:val="00F03F93"/>
    <w:rsid w:val="00F04472"/>
    <w:rsid w:val="00F07469"/>
    <w:rsid w:val="00F12CB9"/>
    <w:rsid w:val="00F14357"/>
    <w:rsid w:val="00F14D4E"/>
    <w:rsid w:val="00F1563A"/>
    <w:rsid w:val="00F17D90"/>
    <w:rsid w:val="00F31963"/>
    <w:rsid w:val="00F32258"/>
    <w:rsid w:val="00F33147"/>
    <w:rsid w:val="00F3341D"/>
    <w:rsid w:val="00F36FEC"/>
    <w:rsid w:val="00F41352"/>
    <w:rsid w:val="00F420A4"/>
    <w:rsid w:val="00F42E2B"/>
    <w:rsid w:val="00F466A9"/>
    <w:rsid w:val="00F47579"/>
    <w:rsid w:val="00F47A37"/>
    <w:rsid w:val="00F566B5"/>
    <w:rsid w:val="00F62405"/>
    <w:rsid w:val="00F63ADB"/>
    <w:rsid w:val="00F718F3"/>
    <w:rsid w:val="00F73369"/>
    <w:rsid w:val="00F73CCF"/>
    <w:rsid w:val="00F77E24"/>
    <w:rsid w:val="00F80F4F"/>
    <w:rsid w:val="00F812D2"/>
    <w:rsid w:val="00F81E8D"/>
    <w:rsid w:val="00F9067E"/>
    <w:rsid w:val="00F94B94"/>
    <w:rsid w:val="00F964BB"/>
    <w:rsid w:val="00FA7528"/>
    <w:rsid w:val="00FB096B"/>
    <w:rsid w:val="00FB3FC5"/>
    <w:rsid w:val="00FB7402"/>
    <w:rsid w:val="00FC0114"/>
    <w:rsid w:val="00FC2265"/>
    <w:rsid w:val="00FC3601"/>
    <w:rsid w:val="00FC7B8D"/>
    <w:rsid w:val="00FD1805"/>
    <w:rsid w:val="00FD361A"/>
    <w:rsid w:val="00FD7137"/>
    <w:rsid w:val="00FE0452"/>
    <w:rsid w:val="00FE3D9C"/>
    <w:rsid w:val="00FE7D09"/>
    <w:rsid w:val="00FF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310EFD"/>
  <w14:defaultImageDpi w14:val="32767"/>
  <w15:docId w15:val="{E7CBE74B-A6BA-0847-8E0C-C01513E9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1CF4"/>
    <w:pPr>
      <w:spacing w:line="360" w:lineRule="auto"/>
    </w:pPr>
    <w:rPr>
      <w:rFonts w:ascii="Cambria" w:hAnsi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641CF4"/>
    <w:rPr>
      <w:color w:val="000000" w:themeColor="text1" w:themeShade="BF"/>
      <w:sz w:val="22"/>
      <w:szCs w:val="22"/>
      <w:lang w:val="nl-N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41CF4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CF4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MUMC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2020-07-17T19:24:00Z</dcterms:created>
  <dcterms:modified xsi:type="dcterms:W3CDTF">2020-07-17T19:24:00Z</dcterms:modified>
</cp:coreProperties>
</file>