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9C4AC5" w14:textId="77777777" w:rsidR="00C412AC" w:rsidRDefault="00C412AC" w:rsidP="00C412AC">
      <w:pPr>
        <w:adjustRightInd w:val="0"/>
        <w:spacing w:line="480" w:lineRule="auto"/>
        <w:contextualSpacing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64084">
        <w:rPr>
          <w:rFonts w:ascii="Times New Roman" w:hAnsi="Times New Roman" w:cs="Times New Roman"/>
          <w:b/>
          <w:bCs/>
          <w:sz w:val="36"/>
          <w:szCs w:val="36"/>
        </w:rPr>
        <w:t>Supporting Information</w:t>
      </w:r>
    </w:p>
    <w:p w14:paraId="7EED44D9" w14:textId="77777777" w:rsidR="00987F2F" w:rsidRPr="000B34E8" w:rsidRDefault="00987F2F" w:rsidP="00C412AC">
      <w:pPr>
        <w:adjustRightInd w:val="0"/>
        <w:spacing w:line="480" w:lineRule="auto"/>
        <w:contextualSpacing/>
        <w:jc w:val="center"/>
        <w:rPr>
          <w:rFonts w:ascii="Times New Roman" w:hAnsi="Times New Roman" w:cs="Times New Roman"/>
          <w:sz w:val="36"/>
          <w:szCs w:val="36"/>
        </w:rPr>
      </w:pPr>
    </w:p>
    <w:p w14:paraId="35EEDA82" w14:textId="77777777" w:rsidR="0050263A" w:rsidRPr="0050263A" w:rsidRDefault="0050263A" w:rsidP="0050263A">
      <w:pPr>
        <w:snapToGrid w:val="0"/>
        <w:spacing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0263A">
        <w:rPr>
          <w:rFonts w:ascii="Times New Roman" w:hAnsi="Times New Roman" w:cs="Times New Roman"/>
          <w:b/>
          <w:sz w:val="44"/>
          <w:szCs w:val="44"/>
        </w:rPr>
        <w:t>Improvements of</w:t>
      </w:r>
      <w:r w:rsidRPr="0050263A">
        <w:rPr>
          <w:rFonts w:ascii="Times New Roman" w:eastAsia="標楷體" w:hAnsi="Times New Roman" w:cs="Times New Roman"/>
          <w:b/>
          <w:sz w:val="44"/>
          <w:szCs w:val="44"/>
        </w:rPr>
        <w:t xml:space="preserve"> Antibacterial and Cell Growth Activities for Hydroxyapatite Rods Modified Polyetheretherketone (PEEK) Implants with Direct Absorption of Antibiotics </w:t>
      </w:r>
    </w:p>
    <w:p w14:paraId="4CA5B680" w14:textId="77777777" w:rsidR="0059404B" w:rsidRPr="0050263A" w:rsidRDefault="0059404B" w:rsidP="0059404B">
      <w:pPr>
        <w:snapToGrid w:val="0"/>
        <w:jc w:val="center"/>
        <w:rPr>
          <w:rFonts w:ascii="Times New Roman" w:hAnsi="Times New Roman" w:cs="Times New Roman"/>
          <w:sz w:val="28"/>
          <w:szCs w:val="28"/>
        </w:rPr>
      </w:pPr>
    </w:p>
    <w:p w14:paraId="3F9860C2" w14:textId="77777777" w:rsidR="00666FBF" w:rsidRPr="00666FBF" w:rsidRDefault="00666FBF" w:rsidP="00666FBF">
      <w:pPr>
        <w:snapToGrid w:val="0"/>
        <w:jc w:val="center"/>
        <w:rPr>
          <w:rFonts w:ascii="Times New Roman" w:hAnsi="Times New Roman" w:cs="Times New Roman"/>
          <w:sz w:val="28"/>
          <w:szCs w:val="28"/>
          <w:lang w:val="de-DE"/>
        </w:rPr>
      </w:pPr>
      <w:r w:rsidRPr="00666FBF">
        <w:rPr>
          <w:rFonts w:ascii="Times New Roman" w:eastAsia="標楷體" w:hAnsi="Times New Roman" w:cs="Times New Roman"/>
          <w:sz w:val="32"/>
          <w:szCs w:val="32"/>
        </w:rPr>
        <w:t>Dave W. Chen</w:t>
      </w:r>
      <w:r w:rsidRPr="00666FBF">
        <w:rPr>
          <w:rFonts w:ascii="Times New Roman" w:eastAsia="標楷體" w:hAnsi="Times New Roman" w:cs="Times New Roman"/>
          <w:sz w:val="32"/>
          <w:szCs w:val="32"/>
          <w:vertAlign w:val="superscript"/>
        </w:rPr>
        <w:t>1,2</w:t>
      </w:r>
      <w:r w:rsidRPr="00666FBF">
        <w:rPr>
          <w:rFonts w:ascii="Times New Roman" w:eastAsia="標楷體" w:hAnsi="Times New Roman" w:cs="Times New Roman"/>
          <w:sz w:val="32"/>
          <w:szCs w:val="32"/>
        </w:rPr>
        <w:t>, Ming-Kuang Chou</w:t>
      </w:r>
      <w:r w:rsidRPr="00666FBF">
        <w:rPr>
          <w:rFonts w:ascii="Times New Roman" w:eastAsia="標楷體" w:hAnsi="Times New Roman" w:cs="Times New Roman"/>
          <w:sz w:val="32"/>
          <w:szCs w:val="32"/>
          <w:vertAlign w:val="superscript"/>
        </w:rPr>
        <w:t>3</w:t>
      </w:r>
      <w:r w:rsidRPr="00666FBF">
        <w:rPr>
          <w:rFonts w:ascii="Times New Roman" w:hAnsi="Times New Roman" w:cs="Times New Roman"/>
          <w:sz w:val="32"/>
          <w:szCs w:val="32"/>
          <w:lang w:val="de-DE"/>
        </w:rPr>
        <w:t>, Ngi-Chiong Lau</w:t>
      </w:r>
      <w:r w:rsidRPr="00666FBF">
        <w:rPr>
          <w:rFonts w:ascii="Times New Roman" w:hAnsi="Times New Roman" w:cs="Times New Roman"/>
          <w:sz w:val="28"/>
          <w:szCs w:val="28"/>
          <w:vertAlign w:val="superscript"/>
          <w:lang w:val="de-DE"/>
        </w:rPr>
        <w:t>1,2,3</w:t>
      </w:r>
      <w:r w:rsidRPr="00666FBF">
        <w:rPr>
          <w:rFonts w:ascii="Times New Roman" w:hAnsi="Times New Roman" w:cs="Times New Roman"/>
          <w:sz w:val="28"/>
          <w:szCs w:val="28"/>
          <w:lang w:val="de-DE"/>
        </w:rPr>
        <w:t xml:space="preserve">, </w:t>
      </w:r>
      <w:r w:rsidRPr="00666FBF">
        <w:rPr>
          <w:rFonts w:ascii="Times New Roman" w:hAnsi="Times New Roman" w:cs="Times New Roman"/>
          <w:sz w:val="32"/>
          <w:szCs w:val="32"/>
          <w:lang w:val="de-DE"/>
        </w:rPr>
        <w:t>Kong-Wei Cheng</w:t>
      </w:r>
      <w:r w:rsidRPr="00666FBF">
        <w:rPr>
          <w:rFonts w:ascii="Times New Roman" w:hAnsi="Times New Roman" w:cs="Times New Roman"/>
          <w:sz w:val="28"/>
          <w:szCs w:val="28"/>
          <w:vertAlign w:val="superscript"/>
          <w:lang w:val="de-DE"/>
        </w:rPr>
        <w:t>1,3,4,5*</w:t>
      </w:r>
    </w:p>
    <w:p w14:paraId="53C4C69F" w14:textId="77777777" w:rsidR="00666FBF" w:rsidRPr="00C2356F" w:rsidRDefault="00666FBF" w:rsidP="00666FBF">
      <w:pPr>
        <w:snapToGrid w:val="0"/>
        <w:jc w:val="center"/>
        <w:rPr>
          <w:lang w:val="de-DE"/>
        </w:rPr>
      </w:pPr>
    </w:p>
    <w:p w14:paraId="3F049AED" w14:textId="77777777" w:rsidR="00666FBF" w:rsidRPr="00756508" w:rsidRDefault="00666FBF" w:rsidP="00666FBF">
      <w:pPr>
        <w:snapToGrid w:val="0"/>
        <w:jc w:val="center"/>
        <w:rPr>
          <w:lang w:val="de-DE"/>
        </w:rPr>
      </w:pPr>
    </w:p>
    <w:p w14:paraId="2EB855C8" w14:textId="77777777" w:rsidR="00666FBF" w:rsidRPr="00C2356F" w:rsidRDefault="00666FBF" w:rsidP="00666FBF">
      <w:pPr>
        <w:snapToGrid w:val="0"/>
        <w:jc w:val="center"/>
        <w:rPr>
          <w:lang w:val="de-DE"/>
        </w:rPr>
      </w:pPr>
    </w:p>
    <w:p w14:paraId="70BFB1C5" w14:textId="77777777" w:rsidR="00666FBF" w:rsidRPr="00C2356F" w:rsidRDefault="00666FBF" w:rsidP="00666FBF">
      <w:pPr>
        <w:snapToGrid w:val="0"/>
        <w:jc w:val="center"/>
        <w:rPr>
          <w:lang w:val="de-DE"/>
        </w:rPr>
      </w:pPr>
    </w:p>
    <w:p w14:paraId="0513C3C9" w14:textId="77777777" w:rsidR="00666FBF" w:rsidRPr="00666FBF" w:rsidRDefault="00666FBF" w:rsidP="00666FBF">
      <w:pPr>
        <w:ind w:left="283" w:hangingChars="118" w:hanging="283"/>
        <w:jc w:val="both"/>
        <w:rPr>
          <w:rFonts w:ascii="Times New Roman" w:hAnsi="Times New Roman" w:cs="Times New Roman"/>
          <w:i/>
        </w:rPr>
      </w:pPr>
      <w:r w:rsidRPr="00666FBF">
        <w:rPr>
          <w:rFonts w:ascii="Times New Roman" w:hAnsi="Times New Roman" w:cs="Times New Roman"/>
          <w:i/>
          <w:vertAlign w:val="superscript"/>
          <w:lang w:val="de-DE"/>
        </w:rPr>
        <w:t xml:space="preserve">1 </w:t>
      </w:r>
      <w:r w:rsidRPr="00666FBF">
        <w:rPr>
          <w:rFonts w:ascii="Times New Roman" w:hAnsi="Times New Roman" w:cs="Times New Roman"/>
          <w:i/>
          <w:iCs/>
          <w:kern w:val="0"/>
          <w:lang w:eastAsia="de-DE"/>
        </w:rPr>
        <w:t>Department of Orthopaedic Surgery, Chang Gung Memorial Hospital, Keelung Branch, Keelung, Taiwan</w:t>
      </w:r>
      <w:r w:rsidRPr="00666FBF">
        <w:rPr>
          <w:rFonts w:ascii="Times New Roman" w:hAnsi="Times New Roman" w:cs="Times New Roman"/>
          <w:i/>
        </w:rPr>
        <w:t xml:space="preserve"> </w:t>
      </w:r>
    </w:p>
    <w:p w14:paraId="624ABB2D" w14:textId="77777777" w:rsidR="00666FBF" w:rsidRPr="00666FBF" w:rsidRDefault="00666FBF" w:rsidP="00666FBF">
      <w:pPr>
        <w:ind w:left="283" w:hangingChars="118" w:hanging="283"/>
        <w:jc w:val="both"/>
        <w:rPr>
          <w:rFonts w:ascii="Times New Roman" w:hAnsi="Times New Roman" w:cs="Times New Roman"/>
          <w:i/>
          <w:vertAlign w:val="superscript"/>
        </w:rPr>
      </w:pPr>
      <w:r w:rsidRPr="00666FBF">
        <w:rPr>
          <w:rFonts w:ascii="Times New Roman" w:hAnsi="Times New Roman" w:cs="Times New Roman"/>
          <w:i/>
          <w:vertAlign w:val="superscript"/>
        </w:rPr>
        <w:t>2</w:t>
      </w:r>
      <w:r w:rsidRPr="00666FBF">
        <w:rPr>
          <w:rFonts w:ascii="Times New Roman" w:hAnsi="Times New Roman" w:cs="Times New Roman"/>
          <w:i/>
          <w:iCs/>
        </w:rPr>
        <w:t xml:space="preserve"> College of Medicine, Chang Gung University, Taoyuan, Taiwan</w:t>
      </w:r>
    </w:p>
    <w:p w14:paraId="67FBA049" w14:textId="77777777" w:rsidR="00666FBF" w:rsidRPr="00666FBF" w:rsidRDefault="00666FBF" w:rsidP="00666FBF">
      <w:pPr>
        <w:ind w:left="283" w:hangingChars="118" w:hanging="283"/>
        <w:jc w:val="both"/>
        <w:rPr>
          <w:rFonts w:ascii="Times New Roman" w:hAnsi="Times New Roman" w:cs="Times New Roman"/>
          <w:i/>
        </w:rPr>
      </w:pPr>
      <w:r w:rsidRPr="00666FBF">
        <w:rPr>
          <w:rFonts w:ascii="Times New Roman" w:hAnsi="Times New Roman" w:cs="Times New Roman"/>
          <w:i/>
          <w:vertAlign w:val="superscript"/>
        </w:rPr>
        <w:t xml:space="preserve">3 </w:t>
      </w:r>
      <w:r w:rsidRPr="00666FBF">
        <w:rPr>
          <w:rFonts w:ascii="Times New Roman" w:hAnsi="Times New Roman" w:cs="Times New Roman"/>
          <w:i/>
        </w:rPr>
        <w:t>Department of Chemical and Materials Engineering, Chang Gung University,   Taoyuan, Taiwan</w:t>
      </w:r>
    </w:p>
    <w:p w14:paraId="3B4102C9" w14:textId="77777777" w:rsidR="00666FBF" w:rsidRPr="00666FBF" w:rsidRDefault="00666FBF" w:rsidP="00666FBF">
      <w:pPr>
        <w:ind w:left="283" w:hangingChars="118" w:hanging="283"/>
        <w:jc w:val="both"/>
        <w:rPr>
          <w:rFonts w:ascii="Times New Roman" w:hAnsi="Times New Roman" w:cs="Times New Roman"/>
          <w:i/>
        </w:rPr>
      </w:pPr>
      <w:r w:rsidRPr="00666FBF">
        <w:rPr>
          <w:rFonts w:ascii="Times New Roman" w:hAnsi="Times New Roman" w:cs="Times New Roman"/>
          <w:i/>
          <w:iCs/>
          <w:kern w:val="0"/>
          <w:vertAlign w:val="superscript"/>
          <w:lang w:eastAsia="de-DE"/>
        </w:rPr>
        <w:t>4</w:t>
      </w:r>
      <w:r w:rsidRPr="00666FBF">
        <w:rPr>
          <w:rFonts w:ascii="Times New Roman" w:hAnsi="Times New Roman" w:cs="Times New Roman"/>
          <w:i/>
          <w:iCs/>
          <w:kern w:val="0"/>
          <w:lang w:eastAsia="de-DE"/>
        </w:rPr>
        <w:t xml:space="preserve"> College of Environmental and Resource, Ming Chi University of Technology, New Taipei City, Taiwan</w:t>
      </w:r>
    </w:p>
    <w:p w14:paraId="4814B2EF" w14:textId="77777777" w:rsidR="00666FBF" w:rsidRPr="00666FBF" w:rsidRDefault="00666FBF" w:rsidP="00666FBF">
      <w:pPr>
        <w:ind w:left="240" w:hangingChars="100" w:hanging="240"/>
        <w:rPr>
          <w:rFonts w:ascii="Times New Roman" w:hAnsi="Times New Roman" w:cs="Times New Roman"/>
          <w:i/>
        </w:rPr>
      </w:pPr>
      <w:r w:rsidRPr="00666FBF">
        <w:rPr>
          <w:rFonts w:ascii="Times New Roman" w:hAnsi="Times New Roman" w:cs="Times New Roman"/>
          <w:i/>
          <w:vertAlign w:val="superscript"/>
        </w:rPr>
        <w:t>5</w:t>
      </w:r>
      <w:r w:rsidRPr="00666FBF">
        <w:rPr>
          <w:rFonts w:ascii="Times New Roman" w:hAnsi="Times New Roman" w:cs="Times New Roman"/>
          <w:i/>
        </w:rPr>
        <w:t xml:space="preserve"> Center for Sustainability and Energy Technologies (CSET), Chang Gung University, Taoyuan, Taiwan </w:t>
      </w:r>
    </w:p>
    <w:p w14:paraId="5D215377" w14:textId="77777777" w:rsidR="00666FBF" w:rsidRPr="004236F9" w:rsidRDefault="00666FBF" w:rsidP="00666FBF">
      <w:pPr>
        <w:snapToGrid w:val="0"/>
        <w:rPr>
          <w:i/>
          <w:iCs/>
        </w:rPr>
      </w:pPr>
      <w:r w:rsidRPr="004236F9">
        <w:rPr>
          <w:i/>
          <w:iCs/>
        </w:rPr>
        <w:t xml:space="preserve"> </w:t>
      </w:r>
    </w:p>
    <w:p w14:paraId="628BD17F" w14:textId="77777777" w:rsidR="00666FBF" w:rsidRPr="00171367" w:rsidRDefault="00666FBF" w:rsidP="00666FBF">
      <w:pPr>
        <w:ind w:left="240" w:hangingChars="100" w:hanging="240"/>
        <w:jc w:val="both"/>
        <w:rPr>
          <w:i/>
        </w:rPr>
      </w:pPr>
    </w:p>
    <w:p w14:paraId="3E8BFFE3" w14:textId="213592CA" w:rsidR="00666FBF" w:rsidRPr="00C2356F" w:rsidRDefault="00666FBF" w:rsidP="0050263A">
      <w:pPr>
        <w:jc w:val="both"/>
        <w:rPr>
          <w:rFonts w:hint="eastAsia"/>
          <w:i/>
        </w:rPr>
      </w:pPr>
      <w:bookmarkStart w:id="0" w:name="_GoBack"/>
      <w:bookmarkEnd w:id="0"/>
    </w:p>
    <w:p w14:paraId="1BE46A61" w14:textId="77777777" w:rsidR="00666FBF" w:rsidRDefault="00666FBF" w:rsidP="00666FBF">
      <w:pPr>
        <w:ind w:left="240" w:hangingChars="100" w:hanging="240"/>
        <w:jc w:val="both"/>
        <w:rPr>
          <w:i/>
        </w:rPr>
      </w:pPr>
    </w:p>
    <w:p w14:paraId="24D1DD96" w14:textId="77777777" w:rsidR="00666FBF" w:rsidRPr="00FE63A4" w:rsidRDefault="00666FBF" w:rsidP="00666FBF">
      <w:pPr>
        <w:ind w:left="240" w:hangingChars="100" w:hanging="240"/>
        <w:jc w:val="both"/>
        <w:rPr>
          <w:i/>
        </w:rPr>
      </w:pPr>
    </w:p>
    <w:p w14:paraId="222E8EDF" w14:textId="77777777" w:rsidR="00666FBF" w:rsidRPr="00666FBF" w:rsidRDefault="00666FBF" w:rsidP="00666FBF">
      <w:pPr>
        <w:ind w:left="240" w:hangingChars="100" w:hanging="240"/>
        <w:jc w:val="both"/>
        <w:rPr>
          <w:rFonts w:ascii="Times New Roman" w:hAnsi="Times New Roman" w:cs="Times New Roman"/>
          <w:i/>
        </w:rPr>
      </w:pPr>
      <w:r w:rsidRPr="00666FBF">
        <w:rPr>
          <w:rFonts w:ascii="Times New Roman" w:hAnsi="Times New Roman" w:cs="Times New Roman"/>
          <w:i/>
        </w:rPr>
        <w:t>*Corresponding author</w:t>
      </w:r>
    </w:p>
    <w:p w14:paraId="6F2BD082" w14:textId="77777777" w:rsidR="00666FBF" w:rsidRPr="00666FBF" w:rsidRDefault="00666FBF" w:rsidP="00666FBF">
      <w:pPr>
        <w:ind w:left="240" w:hangingChars="100" w:hanging="240"/>
        <w:jc w:val="both"/>
        <w:rPr>
          <w:rFonts w:ascii="Times New Roman" w:hAnsi="Times New Roman" w:cs="Times New Roman"/>
          <w:i/>
        </w:rPr>
      </w:pPr>
      <w:r w:rsidRPr="00666FBF">
        <w:rPr>
          <w:rFonts w:ascii="Times New Roman" w:hAnsi="Times New Roman" w:cs="Times New Roman"/>
          <w:i/>
        </w:rPr>
        <w:t>Address: No. 259 Wen-Hwa 1</w:t>
      </w:r>
      <w:r w:rsidRPr="00666FBF">
        <w:rPr>
          <w:rFonts w:ascii="Times New Roman" w:hAnsi="Times New Roman" w:cs="Times New Roman"/>
          <w:i/>
          <w:vertAlign w:val="superscript"/>
        </w:rPr>
        <w:t>st</w:t>
      </w:r>
      <w:r w:rsidRPr="00666FBF">
        <w:rPr>
          <w:rFonts w:ascii="Times New Roman" w:hAnsi="Times New Roman" w:cs="Times New Roman"/>
          <w:i/>
        </w:rPr>
        <w:t xml:space="preserve"> Rd., Kwei-Shan, Taoyuan, 333, Taiwan</w:t>
      </w:r>
    </w:p>
    <w:p w14:paraId="7EEB00B6" w14:textId="77777777" w:rsidR="00666FBF" w:rsidRPr="00666FBF" w:rsidRDefault="00666FBF" w:rsidP="00666FBF">
      <w:pPr>
        <w:ind w:left="240" w:hangingChars="100" w:hanging="240"/>
        <w:jc w:val="both"/>
        <w:rPr>
          <w:rFonts w:ascii="Times New Roman" w:hAnsi="Times New Roman" w:cs="Times New Roman"/>
          <w:i/>
          <w:lang w:val="fr-FR"/>
        </w:rPr>
      </w:pPr>
      <w:r w:rsidRPr="00666FBF">
        <w:rPr>
          <w:rFonts w:ascii="Times New Roman" w:hAnsi="Times New Roman" w:cs="Times New Roman"/>
          <w:i/>
          <w:lang w:val="fr-FR"/>
        </w:rPr>
        <w:t xml:space="preserve">E-mail : </w:t>
      </w:r>
      <w:hyperlink r:id="rId6" w:history="1">
        <w:r w:rsidRPr="00666FBF">
          <w:rPr>
            <w:rStyle w:val="a7"/>
            <w:rFonts w:ascii="Times New Roman" w:hAnsi="Times New Roman" w:cs="Times New Roman"/>
            <w:i/>
            <w:lang w:val="fr-FR"/>
          </w:rPr>
          <w:t>kwcheng@mail.cgu.edu.tw</w:t>
        </w:r>
      </w:hyperlink>
      <w:r w:rsidRPr="00666FBF">
        <w:rPr>
          <w:rFonts w:ascii="Times New Roman" w:hAnsi="Times New Roman" w:cs="Times New Roman"/>
          <w:i/>
          <w:lang w:val="fr-FR"/>
        </w:rPr>
        <w:t xml:space="preserve"> </w:t>
      </w:r>
    </w:p>
    <w:p w14:paraId="18873F21" w14:textId="77777777" w:rsidR="00666FBF" w:rsidRPr="00666FBF" w:rsidRDefault="00666FBF" w:rsidP="00666FBF">
      <w:pPr>
        <w:ind w:left="240" w:hangingChars="100" w:hanging="240"/>
        <w:jc w:val="both"/>
        <w:rPr>
          <w:rFonts w:ascii="Times New Roman" w:hAnsi="Times New Roman" w:cs="Times New Roman"/>
        </w:rPr>
      </w:pPr>
      <w:r w:rsidRPr="00666FBF">
        <w:rPr>
          <w:rFonts w:ascii="Times New Roman" w:hAnsi="Times New Roman" w:cs="Times New Roman"/>
          <w:i/>
        </w:rPr>
        <w:t>Tel: +886-3-2118800-3353; Fax: +886-3-2118668</w:t>
      </w:r>
    </w:p>
    <w:p w14:paraId="2F3FC015" w14:textId="5033D2CA" w:rsidR="000B34E8" w:rsidRPr="00666FBF" w:rsidRDefault="000B34E8" w:rsidP="000B34E8">
      <w:pPr>
        <w:snapToGrid w:val="0"/>
        <w:jc w:val="center"/>
        <w:rPr>
          <w:rFonts w:ascii="Times New Roman" w:hAnsi="Times New Roman" w:cs="Times New Roman"/>
          <w:i/>
          <w:iCs/>
          <w:szCs w:val="24"/>
          <w:lang w:val="de-DE"/>
        </w:rPr>
      </w:pPr>
    </w:p>
    <w:p w14:paraId="3BB8AE9C" w14:textId="77777777" w:rsidR="000B34E8" w:rsidRPr="000B34E8" w:rsidRDefault="000B34E8" w:rsidP="000B34E8">
      <w:pPr>
        <w:snapToGrid w:val="0"/>
        <w:jc w:val="center"/>
        <w:rPr>
          <w:rFonts w:ascii="Times New Roman" w:hAnsi="Times New Roman" w:cs="Times New Roman"/>
          <w:lang w:val="de-DE"/>
        </w:rPr>
      </w:pPr>
    </w:p>
    <w:p w14:paraId="0DDA7663" w14:textId="77777777" w:rsidR="00831B6A" w:rsidRDefault="00831B6A" w:rsidP="00831B6A">
      <w:pPr>
        <w:jc w:val="center"/>
      </w:pPr>
      <w:r>
        <w:rPr>
          <w:noProof/>
        </w:rPr>
        <w:drawing>
          <wp:inline distT="0" distB="0" distL="0" distR="0" wp14:anchorId="324CF8CF" wp14:editId="4DF1F743">
            <wp:extent cx="4546600" cy="3637280"/>
            <wp:effectExtent l="0" t="0" r="6350" b="127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10607HA-6H-3K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6920" cy="3637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FC5B4E" w14:textId="77777777" w:rsidR="00831B6A" w:rsidRDefault="00831B6A" w:rsidP="00831B6A">
      <w:pPr>
        <w:jc w:val="center"/>
      </w:pPr>
    </w:p>
    <w:p w14:paraId="3C4780AD" w14:textId="77777777" w:rsidR="00831B6A" w:rsidRDefault="009C7FA9" w:rsidP="00831B6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Figure S1</w:t>
      </w:r>
      <w:r w:rsidR="00831B6A" w:rsidRPr="00831B6A">
        <w:rPr>
          <w:rFonts w:ascii="Times New Roman" w:hAnsi="Times New Roman" w:cs="Times New Roman"/>
        </w:rPr>
        <w:t xml:space="preserve"> SEM image for sample (ii) at 3 k(X).</w:t>
      </w:r>
    </w:p>
    <w:p w14:paraId="1E202F50" w14:textId="77777777" w:rsidR="00831B6A" w:rsidRDefault="00831B6A" w:rsidP="00831B6A">
      <w:pPr>
        <w:jc w:val="center"/>
        <w:rPr>
          <w:rFonts w:ascii="Times New Roman" w:hAnsi="Times New Roman" w:cs="Times New Roman"/>
        </w:rPr>
      </w:pPr>
    </w:p>
    <w:p w14:paraId="53C3C7F5" w14:textId="77777777" w:rsidR="00831B6A" w:rsidRDefault="00831B6A" w:rsidP="00831B6A">
      <w:pPr>
        <w:jc w:val="center"/>
        <w:rPr>
          <w:rFonts w:ascii="Times New Roman" w:hAnsi="Times New Roman" w:cs="Times New Roman"/>
        </w:rPr>
      </w:pPr>
    </w:p>
    <w:p w14:paraId="18DAEF2D" w14:textId="77777777" w:rsidR="00831B6A" w:rsidRDefault="00831B6A" w:rsidP="00831B6A">
      <w:pPr>
        <w:jc w:val="center"/>
        <w:rPr>
          <w:rFonts w:ascii="Times New Roman" w:hAnsi="Times New Roman" w:cs="Times New Roman"/>
        </w:rPr>
      </w:pPr>
    </w:p>
    <w:p w14:paraId="22165DC7" w14:textId="77777777" w:rsidR="00831B6A" w:rsidRDefault="00831B6A" w:rsidP="00831B6A">
      <w:pPr>
        <w:jc w:val="center"/>
        <w:rPr>
          <w:rFonts w:ascii="Times New Roman" w:hAnsi="Times New Roman" w:cs="Times New Roman"/>
        </w:rPr>
      </w:pPr>
    </w:p>
    <w:p w14:paraId="4F185942" w14:textId="77777777" w:rsidR="00831B6A" w:rsidRDefault="00831B6A" w:rsidP="00831B6A">
      <w:pPr>
        <w:jc w:val="center"/>
        <w:rPr>
          <w:rFonts w:ascii="Times New Roman" w:hAnsi="Times New Roman" w:cs="Times New Roman"/>
        </w:rPr>
      </w:pPr>
    </w:p>
    <w:p w14:paraId="74251B21" w14:textId="3AFACFED" w:rsidR="00831B6A" w:rsidRPr="00831B6A" w:rsidRDefault="006F4947" w:rsidP="00831B6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</w:t>
      </w:r>
    </w:p>
    <w:p w14:paraId="4E8EBF3E" w14:textId="77777777" w:rsidR="00AB5952" w:rsidRDefault="00D661CD" w:rsidP="000B34E8">
      <w:pPr>
        <w:ind w:left="240" w:hangingChars="100" w:hanging="240"/>
        <w:jc w:val="both"/>
      </w:pPr>
      <w:r>
        <w:rPr>
          <w:noProof/>
        </w:rPr>
        <w:object w:dxaOrig="6543" w:dyaOrig="4569" w14:anchorId="56A7ABE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15pt;height:291pt;mso-width-percent:0;mso-height-percent:0;mso-width-percent:0;mso-height-percent:0" o:ole="">
            <v:imagedata r:id="rId8" o:title=""/>
          </v:shape>
          <o:OLEObject Type="Embed" ProgID="Origin50.Graph" ShapeID="_x0000_i1025" DrawAspect="Content" ObjectID="_1780388098" r:id="rId9"/>
        </w:object>
      </w:r>
    </w:p>
    <w:p w14:paraId="554B89E9" w14:textId="256B3654" w:rsidR="00AB5952" w:rsidRDefault="00831B6A" w:rsidP="009C7FA9">
      <w:pPr>
        <w:ind w:leftChars="1" w:left="991" w:hangingChars="412" w:hanging="98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Figure S2</w:t>
      </w:r>
      <w:r w:rsidR="00AB5952" w:rsidRPr="00AB5952">
        <w:rPr>
          <w:rFonts w:ascii="Times New Roman" w:hAnsi="Times New Roman" w:cs="Times New Roman"/>
        </w:rPr>
        <w:t xml:space="preserve"> The change of OD valu</w:t>
      </w:r>
      <w:r w:rsidR="00337C24">
        <w:rPr>
          <w:rFonts w:ascii="Times New Roman" w:hAnsi="Times New Roman" w:cs="Times New Roman"/>
        </w:rPr>
        <w:t>es for pristine PEEK and PEEK/HA</w:t>
      </w:r>
      <w:r w:rsidR="00AB5952" w:rsidRPr="00AB5952">
        <w:rPr>
          <w:rFonts w:ascii="Times New Roman" w:hAnsi="Times New Roman" w:cs="Times New Roman"/>
        </w:rPr>
        <w:t xml:space="preserve"> samples </w:t>
      </w:r>
      <w:r w:rsidR="009C7FA9">
        <w:rPr>
          <w:rFonts w:ascii="Times New Roman" w:hAnsi="Times New Roman" w:cs="Times New Roman"/>
        </w:rPr>
        <w:t xml:space="preserve">in solution containing </w:t>
      </w:r>
      <w:r w:rsidR="009C7FA9" w:rsidRPr="009C7FA9">
        <w:rPr>
          <w:rFonts w:ascii="Times New Roman" w:hAnsi="Times New Roman" w:cs="Times New Roman"/>
          <w:i/>
        </w:rPr>
        <w:t>S. aureus</w:t>
      </w:r>
      <w:r w:rsidR="009C7FA9" w:rsidRPr="00AB5952">
        <w:rPr>
          <w:rFonts w:ascii="Times New Roman" w:hAnsi="Times New Roman" w:cs="Times New Roman"/>
        </w:rPr>
        <w:t xml:space="preserve"> and </w:t>
      </w:r>
      <w:r w:rsidR="009C7FA9" w:rsidRPr="008A75A1">
        <w:rPr>
          <w:rFonts w:ascii="Times New Roman" w:hAnsi="Times New Roman" w:cs="Times New Roman"/>
          <w:i/>
        </w:rPr>
        <w:t>E. coil</w:t>
      </w:r>
      <w:r w:rsidR="009C7FA9" w:rsidRPr="00AB5952">
        <w:rPr>
          <w:rFonts w:ascii="Times New Roman" w:hAnsi="Times New Roman" w:cs="Times New Roman"/>
        </w:rPr>
        <w:t xml:space="preserve"> </w:t>
      </w:r>
      <w:r w:rsidR="008A75A1">
        <w:rPr>
          <w:rFonts w:ascii="Times New Roman" w:hAnsi="Times New Roman" w:cs="Times New Roman"/>
        </w:rPr>
        <w:t>as a function of time</w:t>
      </w:r>
      <w:r w:rsidR="00AB5952" w:rsidRPr="00AB5952">
        <w:rPr>
          <w:rFonts w:ascii="Times New Roman" w:hAnsi="Times New Roman" w:cs="Times New Roman"/>
        </w:rPr>
        <w:t>.</w:t>
      </w:r>
    </w:p>
    <w:p w14:paraId="4DF6880F" w14:textId="77777777" w:rsidR="00950624" w:rsidRDefault="00950624" w:rsidP="00AB5952">
      <w:pPr>
        <w:ind w:left="708" w:hangingChars="295" w:hanging="708"/>
        <w:jc w:val="both"/>
        <w:rPr>
          <w:rFonts w:ascii="Times New Roman" w:hAnsi="Times New Roman" w:cs="Times New Roman"/>
        </w:rPr>
      </w:pPr>
    </w:p>
    <w:p w14:paraId="05CE8E2E" w14:textId="77777777" w:rsidR="00950624" w:rsidRDefault="00950624" w:rsidP="00AB5952">
      <w:pPr>
        <w:ind w:left="708" w:hangingChars="295" w:hanging="708"/>
        <w:jc w:val="both"/>
        <w:rPr>
          <w:rFonts w:ascii="Times New Roman" w:hAnsi="Times New Roman" w:cs="Times New Roman"/>
        </w:rPr>
      </w:pPr>
    </w:p>
    <w:p w14:paraId="60312F4F" w14:textId="77777777" w:rsidR="00950624" w:rsidRDefault="00950624" w:rsidP="00AB5952">
      <w:pPr>
        <w:ind w:left="708" w:hangingChars="295" w:hanging="708"/>
        <w:jc w:val="both"/>
        <w:rPr>
          <w:rFonts w:ascii="Times New Roman" w:hAnsi="Times New Roman" w:cs="Times New Roman"/>
        </w:rPr>
      </w:pPr>
    </w:p>
    <w:p w14:paraId="59F0D72B" w14:textId="77777777" w:rsidR="00950624" w:rsidRDefault="00950624" w:rsidP="00AB5952">
      <w:pPr>
        <w:ind w:left="708" w:hangingChars="295" w:hanging="708"/>
        <w:jc w:val="both"/>
        <w:rPr>
          <w:rFonts w:ascii="Times New Roman" w:hAnsi="Times New Roman" w:cs="Times New Roman"/>
        </w:rPr>
      </w:pPr>
    </w:p>
    <w:p w14:paraId="077B74ED" w14:textId="77777777" w:rsidR="00950624" w:rsidRDefault="00950624" w:rsidP="00AB5952">
      <w:pPr>
        <w:ind w:left="708" w:hangingChars="295" w:hanging="708"/>
        <w:jc w:val="both"/>
        <w:rPr>
          <w:rFonts w:ascii="Times New Roman" w:hAnsi="Times New Roman" w:cs="Times New Roman"/>
        </w:rPr>
      </w:pPr>
    </w:p>
    <w:p w14:paraId="26415595" w14:textId="77777777" w:rsidR="00950624" w:rsidRDefault="00950624" w:rsidP="00AB5952">
      <w:pPr>
        <w:ind w:left="708" w:hangingChars="295" w:hanging="708"/>
        <w:jc w:val="both"/>
        <w:rPr>
          <w:rFonts w:ascii="Times New Roman" w:hAnsi="Times New Roman" w:cs="Times New Roman"/>
        </w:rPr>
      </w:pPr>
    </w:p>
    <w:p w14:paraId="337CF26C" w14:textId="77777777" w:rsidR="00950624" w:rsidRDefault="00950624" w:rsidP="00AB5952">
      <w:pPr>
        <w:ind w:left="708" w:hangingChars="295" w:hanging="708"/>
        <w:jc w:val="both"/>
        <w:rPr>
          <w:rFonts w:ascii="Times New Roman" w:hAnsi="Times New Roman" w:cs="Times New Roman"/>
        </w:rPr>
      </w:pPr>
    </w:p>
    <w:p w14:paraId="5B6CE30A" w14:textId="77777777" w:rsidR="00950624" w:rsidRDefault="00950624" w:rsidP="00AB5952">
      <w:pPr>
        <w:ind w:left="708" w:hangingChars="295" w:hanging="708"/>
        <w:jc w:val="both"/>
        <w:rPr>
          <w:rFonts w:ascii="Times New Roman" w:hAnsi="Times New Roman" w:cs="Times New Roman"/>
        </w:rPr>
      </w:pPr>
    </w:p>
    <w:p w14:paraId="7B4ECD3F" w14:textId="77777777" w:rsidR="00950624" w:rsidRDefault="00950624" w:rsidP="00AB5952">
      <w:pPr>
        <w:ind w:left="708" w:hangingChars="295" w:hanging="708"/>
        <w:jc w:val="both"/>
        <w:rPr>
          <w:rFonts w:ascii="Times New Roman" w:hAnsi="Times New Roman" w:cs="Times New Roman"/>
        </w:rPr>
      </w:pPr>
    </w:p>
    <w:p w14:paraId="1924E931" w14:textId="77777777" w:rsidR="00950624" w:rsidRDefault="00950624" w:rsidP="00AB5952">
      <w:pPr>
        <w:ind w:left="708" w:hangingChars="295" w:hanging="708"/>
        <w:jc w:val="both"/>
        <w:rPr>
          <w:rFonts w:ascii="Times New Roman" w:hAnsi="Times New Roman" w:cs="Times New Roman"/>
        </w:rPr>
      </w:pPr>
    </w:p>
    <w:p w14:paraId="3812C7A8" w14:textId="77777777" w:rsidR="00950624" w:rsidRDefault="00950624" w:rsidP="00AB5952">
      <w:pPr>
        <w:ind w:left="708" w:hangingChars="295" w:hanging="708"/>
        <w:jc w:val="both"/>
        <w:rPr>
          <w:rFonts w:ascii="Times New Roman" w:hAnsi="Times New Roman" w:cs="Times New Roman"/>
        </w:rPr>
      </w:pPr>
    </w:p>
    <w:p w14:paraId="43823D1E" w14:textId="77777777" w:rsidR="00950624" w:rsidRDefault="00950624" w:rsidP="00AB5952">
      <w:pPr>
        <w:ind w:left="708" w:hangingChars="295" w:hanging="708"/>
        <w:jc w:val="both"/>
        <w:rPr>
          <w:rFonts w:ascii="Times New Roman" w:hAnsi="Times New Roman" w:cs="Times New Roman"/>
        </w:rPr>
      </w:pPr>
    </w:p>
    <w:p w14:paraId="766F6D81" w14:textId="77777777" w:rsidR="00950624" w:rsidRDefault="00950624" w:rsidP="00AB5952">
      <w:pPr>
        <w:ind w:left="708" w:hangingChars="295" w:hanging="708"/>
        <w:jc w:val="both"/>
        <w:rPr>
          <w:rFonts w:ascii="Times New Roman" w:hAnsi="Times New Roman" w:cs="Times New Roman"/>
        </w:rPr>
      </w:pPr>
    </w:p>
    <w:p w14:paraId="2BC8E440" w14:textId="77777777" w:rsidR="00950624" w:rsidRDefault="00950624" w:rsidP="00AB5952">
      <w:pPr>
        <w:ind w:left="708" w:hangingChars="295" w:hanging="708"/>
        <w:jc w:val="both"/>
        <w:rPr>
          <w:rFonts w:ascii="Times New Roman" w:hAnsi="Times New Roman" w:cs="Times New Roman"/>
        </w:rPr>
      </w:pPr>
    </w:p>
    <w:p w14:paraId="54E944CA" w14:textId="77777777" w:rsidR="00950624" w:rsidRDefault="00950624" w:rsidP="00AB5952">
      <w:pPr>
        <w:ind w:left="708" w:hangingChars="295" w:hanging="708"/>
        <w:jc w:val="both"/>
        <w:rPr>
          <w:rFonts w:ascii="Times New Roman" w:hAnsi="Times New Roman" w:cs="Times New Roman"/>
        </w:rPr>
      </w:pPr>
    </w:p>
    <w:p w14:paraId="1400D58C" w14:textId="77777777" w:rsidR="00950624" w:rsidRDefault="00950624" w:rsidP="00AB5952">
      <w:pPr>
        <w:ind w:left="708" w:hangingChars="295" w:hanging="708"/>
        <w:jc w:val="both"/>
        <w:rPr>
          <w:rFonts w:ascii="Times New Roman" w:hAnsi="Times New Roman" w:cs="Times New Roman"/>
        </w:rPr>
      </w:pPr>
    </w:p>
    <w:p w14:paraId="7F0D1F5E" w14:textId="77777777" w:rsidR="00950624" w:rsidRDefault="00950624" w:rsidP="00AB5952">
      <w:pPr>
        <w:ind w:left="708" w:hangingChars="295" w:hanging="708"/>
        <w:jc w:val="both"/>
        <w:rPr>
          <w:rFonts w:ascii="Times New Roman" w:hAnsi="Times New Roman" w:cs="Times New Roman"/>
        </w:rPr>
      </w:pPr>
    </w:p>
    <w:p w14:paraId="35794C3D" w14:textId="77777777" w:rsidR="00950624" w:rsidRDefault="00950624" w:rsidP="00AB5952">
      <w:pPr>
        <w:ind w:left="708" w:hangingChars="295" w:hanging="708"/>
        <w:jc w:val="both"/>
        <w:rPr>
          <w:rFonts w:ascii="Times New Roman" w:hAnsi="Times New Roman" w:cs="Times New Roman"/>
        </w:rPr>
      </w:pPr>
    </w:p>
    <w:p w14:paraId="096E9A01" w14:textId="77777777" w:rsidR="00950624" w:rsidRDefault="00950624" w:rsidP="00AB5952">
      <w:pPr>
        <w:ind w:left="708" w:hangingChars="295" w:hanging="708"/>
        <w:jc w:val="both"/>
        <w:rPr>
          <w:rFonts w:ascii="Times New Roman" w:hAnsi="Times New Roman" w:cs="Times New Roman"/>
        </w:rPr>
      </w:pPr>
    </w:p>
    <w:p w14:paraId="7316C3AB" w14:textId="77777777" w:rsidR="00D11FDC" w:rsidRDefault="00D661CD" w:rsidP="00AB5952">
      <w:pPr>
        <w:ind w:left="708" w:hangingChars="295" w:hanging="708"/>
        <w:jc w:val="both"/>
        <w:rPr>
          <w:rFonts w:ascii="Times New Roman" w:hAnsi="Times New Roman" w:cs="Times New Roman"/>
        </w:rPr>
      </w:pPr>
      <w:r>
        <w:rPr>
          <w:noProof/>
        </w:rPr>
        <w:object w:dxaOrig="7170" w:dyaOrig="5032" w14:anchorId="0409CF68">
          <v:shape id="_x0000_i1026" type="#_x0000_t75" alt="" style="width:418.5pt;height:293.5pt;mso-width-percent:0;mso-height-percent:0;mso-width-percent:0;mso-height-percent:0" o:ole="">
            <v:imagedata r:id="rId10" o:title=""/>
          </v:shape>
          <o:OLEObject Type="Embed" ProgID="Origin50.Graph" ShapeID="_x0000_i1026" DrawAspect="Content" ObjectID="_1780388099" r:id="rId11"/>
        </w:object>
      </w:r>
    </w:p>
    <w:p w14:paraId="4B5D76E0" w14:textId="77777777" w:rsidR="00D11FDC" w:rsidRPr="00715D14" w:rsidRDefault="00D11FDC" w:rsidP="00D11FDC">
      <w:pPr>
        <w:ind w:left="709" w:hangingChars="295" w:hanging="709"/>
        <w:jc w:val="center"/>
        <w:rPr>
          <w:rFonts w:ascii="Times New Roman" w:hAnsi="Times New Roman" w:cs="Times New Roman"/>
          <w:b/>
        </w:rPr>
      </w:pPr>
      <w:r w:rsidRPr="00715D14">
        <w:rPr>
          <w:rFonts w:ascii="Times New Roman" w:hAnsi="Times New Roman" w:cs="Times New Roman" w:hint="eastAsia"/>
          <w:b/>
        </w:rPr>
        <w:t>(</w:t>
      </w:r>
      <w:r w:rsidRPr="00715D14">
        <w:rPr>
          <w:rFonts w:ascii="Times New Roman" w:hAnsi="Times New Roman" w:cs="Times New Roman"/>
          <w:b/>
        </w:rPr>
        <w:t>I)</w:t>
      </w:r>
    </w:p>
    <w:p w14:paraId="5BA63DAC" w14:textId="77777777" w:rsidR="00D11FDC" w:rsidRDefault="00D661CD" w:rsidP="00D11FDC">
      <w:pPr>
        <w:ind w:left="708" w:hangingChars="295" w:hanging="708"/>
        <w:jc w:val="center"/>
        <w:rPr>
          <w:rFonts w:ascii="Times New Roman" w:hAnsi="Times New Roman" w:cs="Times New Roman"/>
        </w:rPr>
      </w:pPr>
      <w:r>
        <w:rPr>
          <w:noProof/>
        </w:rPr>
        <w:object w:dxaOrig="7170" w:dyaOrig="5032" w14:anchorId="03CAA9DB">
          <v:shape id="_x0000_i1027" type="#_x0000_t75" alt="" style="width:418.5pt;height:293.5pt;mso-width-percent:0;mso-height-percent:0;mso-width-percent:0;mso-height-percent:0" o:ole="">
            <v:imagedata r:id="rId12" o:title=""/>
          </v:shape>
          <o:OLEObject Type="Embed" ProgID="Origin50.Graph" ShapeID="_x0000_i1027" DrawAspect="Content" ObjectID="_1780388100" r:id="rId13"/>
        </w:object>
      </w:r>
    </w:p>
    <w:p w14:paraId="1398E892" w14:textId="77777777" w:rsidR="00D11FDC" w:rsidRPr="00715D14" w:rsidRDefault="00D11FDC" w:rsidP="00D11FDC">
      <w:pPr>
        <w:ind w:left="709" w:hangingChars="295" w:hanging="709"/>
        <w:jc w:val="center"/>
        <w:rPr>
          <w:rFonts w:ascii="Times New Roman" w:hAnsi="Times New Roman" w:cs="Times New Roman"/>
          <w:b/>
        </w:rPr>
      </w:pPr>
      <w:r w:rsidRPr="00715D14">
        <w:rPr>
          <w:rFonts w:ascii="Times New Roman" w:hAnsi="Times New Roman" w:cs="Times New Roman" w:hint="eastAsia"/>
          <w:b/>
        </w:rPr>
        <w:t>(</w:t>
      </w:r>
      <w:r w:rsidRPr="00715D14">
        <w:rPr>
          <w:rFonts w:ascii="Times New Roman" w:hAnsi="Times New Roman" w:cs="Times New Roman"/>
          <w:b/>
        </w:rPr>
        <w:t>II)</w:t>
      </w:r>
    </w:p>
    <w:p w14:paraId="6C1EF0E5" w14:textId="77777777" w:rsidR="00D11FDC" w:rsidRDefault="00D11FDC" w:rsidP="00D11FDC">
      <w:pPr>
        <w:ind w:left="708" w:hangingChars="295" w:hanging="708"/>
        <w:jc w:val="center"/>
        <w:rPr>
          <w:rFonts w:ascii="Times New Roman" w:hAnsi="Times New Roman" w:cs="Times New Roman"/>
        </w:rPr>
      </w:pPr>
    </w:p>
    <w:p w14:paraId="7A0C6272" w14:textId="77777777" w:rsidR="00D11FDC" w:rsidRDefault="00D661CD" w:rsidP="00D11FDC">
      <w:pPr>
        <w:ind w:left="708" w:hangingChars="295" w:hanging="708"/>
        <w:jc w:val="center"/>
        <w:rPr>
          <w:rFonts w:ascii="Times New Roman" w:hAnsi="Times New Roman" w:cs="Times New Roman"/>
        </w:rPr>
      </w:pPr>
      <w:r>
        <w:rPr>
          <w:noProof/>
        </w:rPr>
        <w:object w:dxaOrig="7170" w:dyaOrig="5032" w14:anchorId="6D80DE32">
          <v:shape id="_x0000_i1028" type="#_x0000_t75" alt="" style="width:410pt;height:287pt;mso-width-percent:0;mso-height-percent:0;mso-width-percent:0;mso-height-percent:0" o:ole="">
            <v:imagedata r:id="rId14" o:title=""/>
          </v:shape>
          <o:OLEObject Type="Embed" ProgID="Origin50.Graph" ShapeID="_x0000_i1028" DrawAspect="Content" ObjectID="_1780388101" r:id="rId15"/>
        </w:object>
      </w:r>
    </w:p>
    <w:p w14:paraId="4829A6C6" w14:textId="77777777" w:rsidR="00D11FDC" w:rsidRPr="00715D14" w:rsidRDefault="00D11FDC" w:rsidP="00D11FDC">
      <w:pPr>
        <w:ind w:left="709" w:hangingChars="295" w:hanging="709"/>
        <w:jc w:val="center"/>
        <w:rPr>
          <w:rFonts w:ascii="Times New Roman" w:hAnsi="Times New Roman" w:cs="Times New Roman"/>
          <w:b/>
        </w:rPr>
      </w:pPr>
      <w:r w:rsidRPr="00715D14">
        <w:rPr>
          <w:rFonts w:ascii="Times New Roman" w:hAnsi="Times New Roman" w:cs="Times New Roman" w:hint="eastAsia"/>
          <w:b/>
        </w:rPr>
        <w:t>(</w:t>
      </w:r>
      <w:r w:rsidRPr="00715D14">
        <w:rPr>
          <w:rFonts w:ascii="Times New Roman" w:hAnsi="Times New Roman" w:cs="Times New Roman"/>
          <w:b/>
        </w:rPr>
        <w:t>III)</w:t>
      </w:r>
    </w:p>
    <w:p w14:paraId="00EFE169" w14:textId="77777777" w:rsidR="00D11FDC" w:rsidRDefault="00D11FDC" w:rsidP="00AB5952">
      <w:pPr>
        <w:ind w:left="708" w:hangingChars="295" w:hanging="708"/>
        <w:jc w:val="both"/>
        <w:rPr>
          <w:rFonts w:ascii="Times New Roman" w:hAnsi="Times New Roman" w:cs="Times New Roman"/>
        </w:rPr>
      </w:pPr>
    </w:p>
    <w:p w14:paraId="0DA726B4" w14:textId="77777777" w:rsidR="00D11FDC" w:rsidRPr="008A75A1" w:rsidRDefault="00831B6A" w:rsidP="00D11FDC">
      <w:pPr>
        <w:ind w:left="1188" w:hangingChars="495" w:hanging="1188"/>
        <w:jc w:val="both"/>
        <w:rPr>
          <w:rFonts w:ascii="Times New Roman" w:hAnsi="Times New Roman" w:cs="Times New Roman"/>
        </w:rPr>
      </w:pPr>
      <w:r w:rsidRPr="008A75A1">
        <w:rPr>
          <w:rFonts w:ascii="Times New Roman" w:hAnsi="Times New Roman" w:cs="Times New Roman"/>
        </w:rPr>
        <w:t>Figure S3</w:t>
      </w:r>
      <w:r w:rsidR="008A75A1">
        <w:rPr>
          <w:rFonts w:ascii="Times New Roman" w:hAnsi="Times New Roman" w:cs="Times New Roman"/>
        </w:rPr>
        <w:t xml:space="preserve">  A</w:t>
      </w:r>
      <w:r w:rsidR="00D11FDC" w:rsidRPr="008A75A1">
        <w:rPr>
          <w:rFonts w:ascii="Times New Roman" w:hAnsi="Times New Roman" w:cs="Times New Roman"/>
        </w:rPr>
        <w:t xml:space="preserve">ntibacterial properties on </w:t>
      </w:r>
      <w:r w:rsidR="00D11FDC" w:rsidRPr="008A75A1">
        <w:rPr>
          <w:rFonts w:ascii="Times New Roman" w:hAnsi="Times New Roman" w:cs="Times New Roman"/>
          <w:i/>
        </w:rPr>
        <w:t>E. coil</w:t>
      </w:r>
      <w:r w:rsidR="00D11FDC" w:rsidRPr="008A75A1">
        <w:rPr>
          <w:rFonts w:ascii="Times New Roman" w:hAnsi="Times New Roman" w:cs="Times New Roman"/>
        </w:rPr>
        <w:t xml:space="preserve"> using (I) sample (A), (II) sample (B) and (III) sample (C) with testing time of 1 day</w:t>
      </w:r>
      <w:r w:rsidR="008A75A1">
        <w:rPr>
          <w:rFonts w:ascii="Times New Roman" w:hAnsi="Times New Roman" w:cs="Times New Roman"/>
        </w:rPr>
        <w:t xml:space="preserve"> using diffusion method</w:t>
      </w:r>
      <w:r w:rsidR="00D11FDC" w:rsidRPr="008A75A1">
        <w:rPr>
          <w:rFonts w:ascii="Times New Roman" w:hAnsi="Times New Roman" w:cs="Times New Roman"/>
        </w:rPr>
        <w:t>, respectively.</w:t>
      </w:r>
    </w:p>
    <w:p w14:paraId="60848BA6" w14:textId="77777777" w:rsidR="00D11FDC" w:rsidRDefault="00D11FDC" w:rsidP="00AB5952">
      <w:pPr>
        <w:ind w:left="708" w:hangingChars="295" w:hanging="708"/>
        <w:jc w:val="both"/>
        <w:rPr>
          <w:rFonts w:ascii="Times New Roman" w:hAnsi="Times New Roman" w:cs="Times New Roman"/>
        </w:rPr>
      </w:pPr>
    </w:p>
    <w:p w14:paraId="57EE56DA" w14:textId="77777777" w:rsidR="00D11FDC" w:rsidRDefault="00D11FDC" w:rsidP="00AB5952">
      <w:pPr>
        <w:ind w:left="708" w:hangingChars="295" w:hanging="708"/>
        <w:jc w:val="both"/>
        <w:rPr>
          <w:rFonts w:ascii="Times New Roman" w:hAnsi="Times New Roman" w:cs="Times New Roman"/>
        </w:rPr>
      </w:pPr>
    </w:p>
    <w:p w14:paraId="6D86CEDF" w14:textId="77777777" w:rsidR="00D11FDC" w:rsidRDefault="00D11FDC" w:rsidP="00AB5952">
      <w:pPr>
        <w:ind w:left="708" w:hangingChars="295" w:hanging="708"/>
        <w:jc w:val="both"/>
        <w:rPr>
          <w:rFonts w:ascii="Times New Roman" w:hAnsi="Times New Roman" w:cs="Times New Roman"/>
        </w:rPr>
      </w:pPr>
    </w:p>
    <w:p w14:paraId="67BB2D81" w14:textId="77777777" w:rsidR="00D11FDC" w:rsidRDefault="00D11FDC" w:rsidP="00AB5952">
      <w:pPr>
        <w:ind w:left="708" w:hangingChars="295" w:hanging="708"/>
        <w:jc w:val="both"/>
        <w:rPr>
          <w:rFonts w:ascii="Times New Roman" w:hAnsi="Times New Roman" w:cs="Times New Roman"/>
        </w:rPr>
      </w:pPr>
    </w:p>
    <w:p w14:paraId="12CDAEAB" w14:textId="77777777" w:rsidR="00D11FDC" w:rsidRDefault="00D11FDC" w:rsidP="00AB5952">
      <w:pPr>
        <w:ind w:left="708" w:hangingChars="295" w:hanging="708"/>
        <w:jc w:val="both"/>
        <w:rPr>
          <w:rFonts w:ascii="Times New Roman" w:hAnsi="Times New Roman" w:cs="Times New Roman"/>
        </w:rPr>
      </w:pPr>
    </w:p>
    <w:p w14:paraId="77B292CF" w14:textId="77777777" w:rsidR="00D11FDC" w:rsidRDefault="00D11FDC" w:rsidP="00AB5952">
      <w:pPr>
        <w:ind w:left="708" w:hangingChars="295" w:hanging="708"/>
        <w:jc w:val="both"/>
        <w:rPr>
          <w:rFonts w:ascii="Times New Roman" w:hAnsi="Times New Roman" w:cs="Times New Roman"/>
        </w:rPr>
      </w:pPr>
    </w:p>
    <w:p w14:paraId="18B71459" w14:textId="77777777" w:rsidR="00D11FDC" w:rsidRDefault="00D11FDC" w:rsidP="00AB5952">
      <w:pPr>
        <w:ind w:left="708" w:hangingChars="295" w:hanging="708"/>
        <w:jc w:val="both"/>
        <w:rPr>
          <w:rFonts w:ascii="Times New Roman" w:hAnsi="Times New Roman" w:cs="Times New Roman"/>
        </w:rPr>
      </w:pPr>
    </w:p>
    <w:p w14:paraId="42946BA1" w14:textId="77777777" w:rsidR="00D11FDC" w:rsidRDefault="00D11FDC" w:rsidP="00AB5952">
      <w:pPr>
        <w:ind w:left="708" w:hangingChars="295" w:hanging="708"/>
        <w:jc w:val="both"/>
        <w:rPr>
          <w:rFonts w:ascii="Times New Roman" w:hAnsi="Times New Roman" w:cs="Times New Roman"/>
        </w:rPr>
      </w:pPr>
    </w:p>
    <w:p w14:paraId="52F1DC66" w14:textId="77777777" w:rsidR="00D11FDC" w:rsidRDefault="00D11FDC" w:rsidP="00AB5952">
      <w:pPr>
        <w:ind w:left="708" w:hangingChars="295" w:hanging="708"/>
        <w:jc w:val="both"/>
        <w:rPr>
          <w:rFonts w:ascii="Times New Roman" w:hAnsi="Times New Roman" w:cs="Times New Roman"/>
        </w:rPr>
      </w:pPr>
    </w:p>
    <w:p w14:paraId="23A117E3" w14:textId="77777777" w:rsidR="00D11FDC" w:rsidRDefault="00D11FDC" w:rsidP="00AB5952">
      <w:pPr>
        <w:ind w:left="708" w:hangingChars="295" w:hanging="708"/>
        <w:jc w:val="both"/>
        <w:rPr>
          <w:rFonts w:ascii="Times New Roman" w:hAnsi="Times New Roman" w:cs="Times New Roman"/>
        </w:rPr>
      </w:pPr>
    </w:p>
    <w:p w14:paraId="761E2957" w14:textId="77777777" w:rsidR="00D11FDC" w:rsidRDefault="00D11FDC" w:rsidP="00AB5952">
      <w:pPr>
        <w:ind w:left="708" w:hangingChars="295" w:hanging="708"/>
        <w:jc w:val="both"/>
        <w:rPr>
          <w:rFonts w:ascii="Times New Roman" w:hAnsi="Times New Roman" w:cs="Times New Roman"/>
        </w:rPr>
      </w:pPr>
    </w:p>
    <w:p w14:paraId="7E24F28D" w14:textId="77777777" w:rsidR="00D11FDC" w:rsidRDefault="00D11FDC" w:rsidP="00AB5952">
      <w:pPr>
        <w:ind w:left="708" w:hangingChars="295" w:hanging="708"/>
        <w:jc w:val="both"/>
        <w:rPr>
          <w:rFonts w:ascii="Times New Roman" w:hAnsi="Times New Roman" w:cs="Times New Roman"/>
        </w:rPr>
      </w:pPr>
    </w:p>
    <w:p w14:paraId="6A7A067A" w14:textId="77777777" w:rsidR="00D11FDC" w:rsidRDefault="00D11FDC" w:rsidP="00AB5952">
      <w:pPr>
        <w:ind w:left="708" w:hangingChars="295" w:hanging="708"/>
        <w:jc w:val="both"/>
        <w:rPr>
          <w:rFonts w:ascii="Times New Roman" w:hAnsi="Times New Roman" w:cs="Times New Roman"/>
        </w:rPr>
      </w:pPr>
    </w:p>
    <w:p w14:paraId="66576EE1" w14:textId="77777777" w:rsidR="00D11FDC" w:rsidRDefault="00D11FDC" w:rsidP="00AB5952">
      <w:pPr>
        <w:ind w:left="708" w:hangingChars="295" w:hanging="708"/>
        <w:jc w:val="both"/>
        <w:rPr>
          <w:rFonts w:ascii="Times New Roman" w:hAnsi="Times New Roman" w:cs="Times New Roman"/>
        </w:rPr>
      </w:pPr>
    </w:p>
    <w:p w14:paraId="4345918B" w14:textId="77777777" w:rsidR="00D11FDC" w:rsidRDefault="00D11FDC" w:rsidP="00AB5952">
      <w:pPr>
        <w:ind w:left="708" w:hangingChars="295" w:hanging="708"/>
        <w:jc w:val="both"/>
        <w:rPr>
          <w:rFonts w:ascii="Times New Roman" w:hAnsi="Times New Roman" w:cs="Times New Roman"/>
        </w:rPr>
      </w:pPr>
    </w:p>
    <w:p w14:paraId="5EED593C" w14:textId="77777777" w:rsidR="00D11FDC" w:rsidRDefault="00D11FDC" w:rsidP="00AB5952">
      <w:pPr>
        <w:ind w:left="708" w:hangingChars="295" w:hanging="708"/>
        <w:jc w:val="both"/>
        <w:rPr>
          <w:rFonts w:ascii="Times New Roman" w:hAnsi="Times New Roman" w:cs="Times New Roman"/>
        </w:rPr>
      </w:pPr>
    </w:p>
    <w:p w14:paraId="52854789" w14:textId="77777777" w:rsidR="00D11FDC" w:rsidRDefault="00D11FDC" w:rsidP="00AB5952">
      <w:pPr>
        <w:ind w:left="708" w:hangingChars="295" w:hanging="708"/>
        <w:jc w:val="both"/>
        <w:rPr>
          <w:rFonts w:ascii="Times New Roman" w:hAnsi="Times New Roman" w:cs="Times New Roman"/>
        </w:rPr>
      </w:pPr>
    </w:p>
    <w:p w14:paraId="5E162C75" w14:textId="77777777" w:rsidR="00D11FDC" w:rsidRPr="00D11FDC" w:rsidRDefault="00D11FDC" w:rsidP="00AB5952">
      <w:pPr>
        <w:ind w:left="708" w:hangingChars="295" w:hanging="708"/>
        <w:jc w:val="both"/>
        <w:rPr>
          <w:rFonts w:ascii="Times New Roman" w:hAnsi="Times New Roman" w:cs="Times New Roman"/>
        </w:rPr>
      </w:pPr>
    </w:p>
    <w:p w14:paraId="13B46E9B" w14:textId="77777777" w:rsidR="00950624" w:rsidRDefault="00D661CD" w:rsidP="00595E7D">
      <w:pPr>
        <w:ind w:left="708" w:hangingChars="295" w:hanging="708"/>
        <w:jc w:val="center"/>
      </w:pPr>
      <w:r>
        <w:rPr>
          <w:noProof/>
        </w:rPr>
        <w:object w:dxaOrig="7170" w:dyaOrig="5032" w14:anchorId="3AD98CF8">
          <v:shape id="_x0000_i1029" type="#_x0000_t75" alt="" style="width:383.5pt;height:269pt;mso-width-percent:0;mso-height-percent:0;mso-width-percent:0;mso-height-percent:0" o:ole="">
            <v:imagedata r:id="rId16" o:title=""/>
          </v:shape>
          <o:OLEObject Type="Embed" ProgID="Origin50.Graph" ShapeID="_x0000_i1029" DrawAspect="Content" ObjectID="_1780388102" r:id="rId17"/>
        </w:object>
      </w:r>
    </w:p>
    <w:p w14:paraId="0C03EB95" w14:textId="77777777" w:rsidR="00595E7D" w:rsidRDefault="00595E7D" w:rsidP="00595E7D">
      <w:pPr>
        <w:ind w:left="709" w:hangingChars="295" w:hanging="709"/>
        <w:jc w:val="center"/>
        <w:rPr>
          <w:rFonts w:ascii="Times New Roman" w:hAnsi="Times New Roman" w:cs="Times New Roman"/>
          <w:b/>
        </w:rPr>
      </w:pPr>
      <w:r w:rsidRPr="00EE4ECF">
        <w:rPr>
          <w:rFonts w:ascii="Times New Roman" w:hAnsi="Times New Roman" w:cs="Times New Roman"/>
          <w:b/>
        </w:rPr>
        <w:t>(I)</w:t>
      </w:r>
    </w:p>
    <w:p w14:paraId="0D715A3F" w14:textId="77777777" w:rsidR="0092542E" w:rsidRDefault="00D661CD" w:rsidP="00595E7D">
      <w:pPr>
        <w:ind w:left="708" w:hangingChars="295" w:hanging="708"/>
        <w:jc w:val="center"/>
      </w:pPr>
      <w:r>
        <w:rPr>
          <w:noProof/>
        </w:rPr>
        <w:object w:dxaOrig="7170" w:dyaOrig="5032" w14:anchorId="2A3B7090">
          <v:shape id="_x0000_i1030" type="#_x0000_t75" alt="" style="width:358pt;height:251.5pt;mso-width-percent:0;mso-height-percent:0;mso-width-percent:0;mso-height-percent:0" o:ole="">
            <v:imagedata r:id="rId18" o:title=""/>
          </v:shape>
          <o:OLEObject Type="Embed" ProgID="Origin50.Graph" ShapeID="_x0000_i1030" DrawAspect="Content" ObjectID="_1780388103" r:id="rId19"/>
        </w:object>
      </w:r>
    </w:p>
    <w:p w14:paraId="509FCF52" w14:textId="77777777" w:rsidR="0092542E" w:rsidRDefault="0092542E" w:rsidP="00595E7D">
      <w:pPr>
        <w:ind w:left="709" w:hangingChars="295" w:hanging="709"/>
        <w:jc w:val="center"/>
        <w:rPr>
          <w:rFonts w:ascii="Times New Roman" w:hAnsi="Times New Roman" w:cs="Times New Roman"/>
          <w:b/>
        </w:rPr>
      </w:pPr>
      <w:r w:rsidRPr="0092542E">
        <w:rPr>
          <w:rFonts w:ascii="Times New Roman" w:hAnsi="Times New Roman" w:cs="Times New Roman"/>
          <w:b/>
        </w:rPr>
        <w:t>(II)</w:t>
      </w:r>
    </w:p>
    <w:p w14:paraId="1DE14B9E" w14:textId="77777777" w:rsidR="007560D9" w:rsidRDefault="007560D9" w:rsidP="00595E7D">
      <w:pPr>
        <w:ind w:left="709" w:hangingChars="295" w:hanging="709"/>
        <w:jc w:val="center"/>
        <w:rPr>
          <w:rFonts w:ascii="Times New Roman" w:hAnsi="Times New Roman" w:cs="Times New Roman"/>
          <w:b/>
        </w:rPr>
      </w:pPr>
    </w:p>
    <w:p w14:paraId="671EA32B" w14:textId="77777777" w:rsidR="0092542E" w:rsidRDefault="00D661CD" w:rsidP="00595E7D">
      <w:pPr>
        <w:ind w:left="708" w:hangingChars="295" w:hanging="708"/>
        <w:jc w:val="center"/>
      </w:pPr>
      <w:r>
        <w:rPr>
          <w:noProof/>
        </w:rPr>
        <w:object w:dxaOrig="7170" w:dyaOrig="5032" w14:anchorId="2BE1FFC0">
          <v:shape id="_x0000_i1031" type="#_x0000_t75" alt="" style="width:358pt;height:251.5pt;mso-width-percent:0;mso-height-percent:0;mso-width-percent:0;mso-height-percent:0" o:ole="">
            <v:imagedata r:id="rId20" o:title=""/>
          </v:shape>
          <o:OLEObject Type="Embed" ProgID="Origin50.Graph" ShapeID="_x0000_i1031" DrawAspect="Content" ObjectID="_1780388104" r:id="rId21"/>
        </w:object>
      </w:r>
    </w:p>
    <w:p w14:paraId="1D66A05C" w14:textId="77777777" w:rsidR="007560D9" w:rsidRDefault="007560D9" w:rsidP="00595E7D">
      <w:pPr>
        <w:ind w:left="709" w:hangingChars="295" w:hanging="709"/>
        <w:jc w:val="center"/>
        <w:rPr>
          <w:rFonts w:ascii="Times New Roman" w:hAnsi="Times New Roman" w:cs="Times New Roman"/>
          <w:b/>
        </w:rPr>
      </w:pPr>
      <w:r w:rsidRPr="007560D9">
        <w:rPr>
          <w:rFonts w:ascii="Times New Roman" w:hAnsi="Times New Roman" w:cs="Times New Roman"/>
          <w:b/>
        </w:rPr>
        <w:t>(III)</w:t>
      </w:r>
    </w:p>
    <w:p w14:paraId="0522A6F1" w14:textId="77777777" w:rsidR="007560D9" w:rsidRDefault="007560D9" w:rsidP="007560D9">
      <w:pPr>
        <w:ind w:left="709" w:hangingChars="295" w:hanging="709"/>
        <w:rPr>
          <w:rFonts w:ascii="Times New Roman" w:hAnsi="Times New Roman" w:cs="Times New Roman"/>
          <w:b/>
        </w:rPr>
      </w:pPr>
    </w:p>
    <w:p w14:paraId="1D6B23E6" w14:textId="7AED01B4" w:rsidR="007560D9" w:rsidRPr="008A75A1" w:rsidRDefault="00831B6A" w:rsidP="007560D9">
      <w:pPr>
        <w:ind w:left="1188" w:hangingChars="495" w:hanging="1188"/>
        <w:jc w:val="both"/>
        <w:rPr>
          <w:rFonts w:ascii="Times New Roman" w:hAnsi="Times New Roman" w:cs="Times New Roman"/>
        </w:rPr>
      </w:pPr>
      <w:r w:rsidRPr="008A75A1">
        <w:rPr>
          <w:rFonts w:ascii="Times New Roman" w:hAnsi="Times New Roman" w:cs="Times New Roman"/>
        </w:rPr>
        <w:t>Figure S4</w:t>
      </w:r>
      <w:r w:rsidR="008A75A1">
        <w:rPr>
          <w:rFonts w:ascii="Times New Roman" w:hAnsi="Times New Roman" w:cs="Times New Roman"/>
        </w:rPr>
        <w:t xml:space="preserve"> </w:t>
      </w:r>
      <w:r w:rsidR="00715D14">
        <w:rPr>
          <w:rFonts w:ascii="Times New Roman" w:hAnsi="Times New Roman" w:cs="Times New Roman" w:hint="eastAsia"/>
        </w:rPr>
        <w:t xml:space="preserve"> </w:t>
      </w:r>
      <w:r w:rsidR="008A75A1">
        <w:rPr>
          <w:rFonts w:ascii="Times New Roman" w:hAnsi="Times New Roman" w:cs="Times New Roman"/>
        </w:rPr>
        <w:t>A</w:t>
      </w:r>
      <w:r w:rsidR="007560D9" w:rsidRPr="008A75A1">
        <w:rPr>
          <w:rFonts w:ascii="Times New Roman" w:hAnsi="Times New Roman" w:cs="Times New Roman"/>
        </w:rPr>
        <w:t>ntibacterial properties on</w:t>
      </w:r>
      <w:r w:rsidR="007560D9" w:rsidRPr="008A75A1">
        <w:rPr>
          <w:rFonts w:ascii="Times New Roman" w:hAnsi="Times New Roman" w:cs="Times New Roman"/>
          <w:i/>
        </w:rPr>
        <w:t xml:space="preserve"> S. aureus</w:t>
      </w:r>
      <w:r w:rsidR="007560D9" w:rsidRPr="008A75A1">
        <w:rPr>
          <w:rFonts w:ascii="Times New Roman" w:hAnsi="Times New Roman" w:cs="Times New Roman"/>
        </w:rPr>
        <w:t xml:space="preserve"> using (I) sample (A), (II) sample (B) and (III) sample (C) with testing time of 1 day</w:t>
      </w:r>
      <w:r w:rsidR="008A75A1">
        <w:rPr>
          <w:rFonts w:ascii="Times New Roman" w:hAnsi="Times New Roman" w:cs="Times New Roman"/>
        </w:rPr>
        <w:t xml:space="preserve"> using diffusion method</w:t>
      </w:r>
      <w:r w:rsidR="007560D9" w:rsidRPr="008A75A1">
        <w:rPr>
          <w:rFonts w:ascii="Times New Roman" w:hAnsi="Times New Roman" w:cs="Times New Roman"/>
        </w:rPr>
        <w:t>, respectively.</w:t>
      </w:r>
    </w:p>
    <w:sectPr w:rsidR="007560D9" w:rsidRPr="008A75A1">
      <w:footerReference w:type="default" r:id="rId22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616849" w14:textId="77777777" w:rsidR="00E6513D" w:rsidRDefault="00E6513D" w:rsidP="00434F70">
      <w:r>
        <w:separator/>
      </w:r>
    </w:p>
  </w:endnote>
  <w:endnote w:type="continuationSeparator" w:id="0">
    <w:p w14:paraId="55D080B7" w14:textId="77777777" w:rsidR="00E6513D" w:rsidRDefault="00E6513D" w:rsidP="00434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91219995"/>
      <w:docPartObj>
        <w:docPartGallery w:val="Page Numbers (Bottom of Page)"/>
        <w:docPartUnique/>
      </w:docPartObj>
    </w:sdtPr>
    <w:sdtEndPr/>
    <w:sdtContent>
      <w:p w14:paraId="6077BC42" w14:textId="4CB22EB1" w:rsidR="004E18B5" w:rsidRDefault="004E18B5">
        <w:pPr>
          <w:pStyle w:val="a5"/>
          <w:jc w:val="center"/>
        </w:pPr>
        <w:r>
          <w:rPr>
            <w:rFonts w:hint="eastAsia"/>
          </w:rPr>
          <w:t>S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50263A" w:rsidRPr="0050263A">
          <w:rPr>
            <w:noProof/>
            <w:lang w:val="zh-TW"/>
          </w:rPr>
          <w:t>4</w:t>
        </w:r>
        <w:r>
          <w:fldChar w:fldCharType="end"/>
        </w:r>
      </w:p>
    </w:sdtContent>
  </w:sdt>
  <w:p w14:paraId="6C7E0D69" w14:textId="77777777" w:rsidR="004E18B5" w:rsidRDefault="004E18B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D091F1" w14:textId="77777777" w:rsidR="00E6513D" w:rsidRDefault="00E6513D" w:rsidP="00434F70">
      <w:r>
        <w:separator/>
      </w:r>
    </w:p>
  </w:footnote>
  <w:footnote w:type="continuationSeparator" w:id="0">
    <w:p w14:paraId="2983694D" w14:textId="77777777" w:rsidR="00E6513D" w:rsidRDefault="00E6513D" w:rsidP="00434F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F29"/>
    <w:rsid w:val="000671A1"/>
    <w:rsid w:val="00067E53"/>
    <w:rsid w:val="0008191C"/>
    <w:rsid w:val="000B34E8"/>
    <w:rsid w:val="000F044F"/>
    <w:rsid w:val="0011512A"/>
    <w:rsid w:val="001405B4"/>
    <w:rsid w:val="0014670B"/>
    <w:rsid w:val="001538A0"/>
    <w:rsid w:val="00162CDC"/>
    <w:rsid w:val="001D1672"/>
    <w:rsid w:val="001D5E32"/>
    <w:rsid w:val="00200541"/>
    <w:rsid w:val="00216FE1"/>
    <w:rsid w:val="00222580"/>
    <w:rsid w:val="0023556D"/>
    <w:rsid w:val="00242E86"/>
    <w:rsid w:val="0024342B"/>
    <w:rsid w:val="0026437A"/>
    <w:rsid w:val="002723B2"/>
    <w:rsid w:val="00280275"/>
    <w:rsid w:val="002844C2"/>
    <w:rsid w:val="00295C06"/>
    <w:rsid w:val="002D57D5"/>
    <w:rsid w:val="002E2FA1"/>
    <w:rsid w:val="002F152B"/>
    <w:rsid w:val="00311AA0"/>
    <w:rsid w:val="003214A3"/>
    <w:rsid w:val="00337C24"/>
    <w:rsid w:val="003404ED"/>
    <w:rsid w:val="0036032E"/>
    <w:rsid w:val="00393BAB"/>
    <w:rsid w:val="004236F9"/>
    <w:rsid w:val="0043186F"/>
    <w:rsid w:val="00434F70"/>
    <w:rsid w:val="00441F7E"/>
    <w:rsid w:val="004655D8"/>
    <w:rsid w:val="004A5F27"/>
    <w:rsid w:val="004D2C0C"/>
    <w:rsid w:val="004E18B5"/>
    <w:rsid w:val="0050263A"/>
    <w:rsid w:val="005062E6"/>
    <w:rsid w:val="00531260"/>
    <w:rsid w:val="00545FE5"/>
    <w:rsid w:val="00564CD7"/>
    <w:rsid w:val="00565D85"/>
    <w:rsid w:val="00565D8B"/>
    <w:rsid w:val="00570896"/>
    <w:rsid w:val="0059404B"/>
    <w:rsid w:val="00595E7D"/>
    <w:rsid w:val="005D5981"/>
    <w:rsid w:val="005E4BB7"/>
    <w:rsid w:val="005E712F"/>
    <w:rsid w:val="0061225E"/>
    <w:rsid w:val="0065383F"/>
    <w:rsid w:val="00666FBF"/>
    <w:rsid w:val="006739C8"/>
    <w:rsid w:val="006A1E14"/>
    <w:rsid w:val="006A6933"/>
    <w:rsid w:val="006D796C"/>
    <w:rsid w:val="006F4947"/>
    <w:rsid w:val="00715D14"/>
    <w:rsid w:val="00734A75"/>
    <w:rsid w:val="0074316F"/>
    <w:rsid w:val="007560D9"/>
    <w:rsid w:val="00756A56"/>
    <w:rsid w:val="00785BFA"/>
    <w:rsid w:val="00796EA0"/>
    <w:rsid w:val="007A4CFC"/>
    <w:rsid w:val="007C10D8"/>
    <w:rsid w:val="007E63EB"/>
    <w:rsid w:val="007F237B"/>
    <w:rsid w:val="007F41B2"/>
    <w:rsid w:val="007F4556"/>
    <w:rsid w:val="00806905"/>
    <w:rsid w:val="00820887"/>
    <w:rsid w:val="00831B6A"/>
    <w:rsid w:val="00846037"/>
    <w:rsid w:val="00846551"/>
    <w:rsid w:val="00887F26"/>
    <w:rsid w:val="008A75A1"/>
    <w:rsid w:val="008B35D8"/>
    <w:rsid w:val="008B6208"/>
    <w:rsid w:val="008B622B"/>
    <w:rsid w:val="008C0B1B"/>
    <w:rsid w:val="008D7767"/>
    <w:rsid w:val="0092542E"/>
    <w:rsid w:val="00950624"/>
    <w:rsid w:val="00971489"/>
    <w:rsid w:val="00987F2F"/>
    <w:rsid w:val="009B234E"/>
    <w:rsid w:val="009C0B43"/>
    <w:rsid w:val="009C7FA9"/>
    <w:rsid w:val="009F6641"/>
    <w:rsid w:val="00A075F7"/>
    <w:rsid w:val="00A11DE9"/>
    <w:rsid w:val="00A653F2"/>
    <w:rsid w:val="00A71E57"/>
    <w:rsid w:val="00A9241F"/>
    <w:rsid w:val="00AB5952"/>
    <w:rsid w:val="00AD76FE"/>
    <w:rsid w:val="00B023D3"/>
    <w:rsid w:val="00B041AD"/>
    <w:rsid w:val="00B16353"/>
    <w:rsid w:val="00B876A4"/>
    <w:rsid w:val="00B94EF9"/>
    <w:rsid w:val="00BC311D"/>
    <w:rsid w:val="00BE12EA"/>
    <w:rsid w:val="00C412AC"/>
    <w:rsid w:val="00C5550F"/>
    <w:rsid w:val="00C81D3B"/>
    <w:rsid w:val="00C82CFA"/>
    <w:rsid w:val="00D01072"/>
    <w:rsid w:val="00D11FDC"/>
    <w:rsid w:val="00D47070"/>
    <w:rsid w:val="00D661CD"/>
    <w:rsid w:val="00D7009B"/>
    <w:rsid w:val="00D938A1"/>
    <w:rsid w:val="00DD5FBB"/>
    <w:rsid w:val="00E47F29"/>
    <w:rsid w:val="00E6513D"/>
    <w:rsid w:val="00E70B89"/>
    <w:rsid w:val="00E85D16"/>
    <w:rsid w:val="00EE4ECF"/>
    <w:rsid w:val="00EF00AC"/>
    <w:rsid w:val="00F05FBA"/>
    <w:rsid w:val="00F13F39"/>
    <w:rsid w:val="00F22C02"/>
    <w:rsid w:val="00F3754A"/>
    <w:rsid w:val="00F52C6D"/>
    <w:rsid w:val="00F66836"/>
    <w:rsid w:val="00F84A47"/>
    <w:rsid w:val="00FA2899"/>
    <w:rsid w:val="00FB1138"/>
    <w:rsid w:val="00FC6192"/>
    <w:rsid w:val="00FC7209"/>
    <w:rsid w:val="00FF0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F5CB09"/>
  <w15:chartTrackingRefBased/>
  <w15:docId w15:val="{25DE0AC9-2CD0-4351-B727-43CA7607D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4F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34F7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34F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34F70"/>
    <w:rPr>
      <w:sz w:val="20"/>
      <w:szCs w:val="20"/>
    </w:rPr>
  </w:style>
  <w:style w:type="character" w:styleId="a7">
    <w:name w:val="Hyperlink"/>
    <w:rsid w:val="000B34E8"/>
    <w:rPr>
      <w:color w:val="0000FF"/>
      <w:u w:val="single"/>
    </w:rPr>
  </w:style>
  <w:style w:type="paragraph" w:styleId="a8">
    <w:name w:val="Revision"/>
    <w:hidden/>
    <w:uiPriority w:val="99"/>
    <w:semiHidden/>
    <w:rsid w:val="006F49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3.bin"/><Relationship Id="rId18" Type="http://schemas.openxmlformats.org/officeDocument/2006/relationships/image" Target="media/image7.e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7.bin"/><Relationship Id="rId7" Type="http://schemas.openxmlformats.org/officeDocument/2006/relationships/image" Target="media/image1.jpeg"/><Relationship Id="rId12" Type="http://schemas.openxmlformats.org/officeDocument/2006/relationships/image" Target="media/image4.emf"/><Relationship Id="rId17" Type="http://schemas.openxmlformats.org/officeDocument/2006/relationships/oleObject" Target="embeddings/oleObject5.bin"/><Relationship Id="rId2" Type="http://schemas.openxmlformats.org/officeDocument/2006/relationships/settings" Target="settings.xml"/><Relationship Id="rId16" Type="http://schemas.openxmlformats.org/officeDocument/2006/relationships/image" Target="media/image6.emf"/><Relationship Id="rId20" Type="http://schemas.openxmlformats.org/officeDocument/2006/relationships/image" Target="media/image8.emf"/><Relationship Id="rId1" Type="http://schemas.openxmlformats.org/officeDocument/2006/relationships/styles" Target="styles.xml"/><Relationship Id="rId6" Type="http://schemas.openxmlformats.org/officeDocument/2006/relationships/hyperlink" Target="mailto:kwcheng@mail.cgu.edu.tw" TargetMode="External"/><Relationship Id="rId11" Type="http://schemas.openxmlformats.org/officeDocument/2006/relationships/oleObject" Target="embeddings/oleObject2.bin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oleObject" Target="embeddings/oleObject4.bin"/><Relationship Id="rId23" Type="http://schemas.openxmlformats.org/officeDocument/2006/relationships/fontTable" Target="fontTable.xml"/><Relationship Id="rId10" Type="http://schemas.openxmlformats.org/officeDocument/2006/relationships/image" Target="media/image3.emf"/><Relationship Id="rId19" Type="http://schemas.openxmlformats.org/officeDocument/2006/relationships/oleObject" Target="embeddings/oleObject6.bin"/><Relationship Id="rId4" Type="http://schemas.openxmlformats.org/officeDocument/2006/relationships/footnotes" Target="footnote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emf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261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 W. Cheng</dc:creator>
  <cp:keywords/>
  <dc:description/>
  <cp:lastModifiedBy>K. W. Cheng</cp:lastModifiedBy>
  <cp:revision>11</cp:revision>
  <dcterms:created xsi:type="dcterms:W3CDTF">2024-02-13T08:06:00Z</dcterms:created>
  <dcterms:modified xsi:type="dcterms:W3CDTF">2024-06-20T03:28:00Z</dcterms:modified>
</cp:coreProperties>
</file>