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60D6584" w14:textId="77777777" w:rsidR="00AD4977" w:rsidRDefault="00AD4977" w:rsidP="00AD4977">
      <w:pPr>
        <w:spacing w:line="480" w:lineRule="auto"/>
        <w:rPr>
          <w:sz w:val="24"/>
          <w:szCs w:val="24"/>
          <w:lang w:eastAsia="zh-CN"/>
        </w:rPr>
      </w:pPr>
    </w:p>
    <w:p w14:paraId="2AFC6FCA" w14:textId="77777777" w:rsidR="00AD4977" w:rsidRDefault="00AD4977" w:rsidP="00AD4977">
      <w:pPr>
        <w:spacing w:line="480" w:lineRule="auto"/>
        <w:rPr>
          <w:sz w:val="24"/>
          <w:szCs w:val="24"/>
          <w:lang w:eastAsia="zh-CN"/>
        </w:rPr>
      </w:pPr>
    </w:p>
    <w:p w14:paraId="3159755F" w14:textId="77777777" w:rsidR="00AD4977" w:rsidRPr="00420CCF" w:rsidRDefault="00AD4977" w:rsidP="00AD4977">
      <w:pPr>
        <w:spacing w:line="480" w:lineRule="auto"/>
        <w:rPr>
          <w:sz w:val="24"/>
          <w:szCs w:val="24"/>
          <w:lang w:eastAsia="zh-CN"/>
        </w:rPr>
      </w:pPr>
    </w:p>
    <w:p w14:paraId="4FF880F2" w14:textId="77777777" w:rsidR="00AD4977" w:rsidRPr="006454FA" w:rsidRDefault="00AD4977" w:rsidP="00AD4977">
      <w:pPr>
        <w:autoSpaceDE w:val="0"/>
        <w:autoSpaceDN w:val="0"/>
        <w:adjustRightInd w:val="0"/>
        <w:jc w:val="center"/>
        <w:rPr>
          <w:b/>
          <w:bCs/>
          <w:sz w:val="24"/>
          <w:szCs w:val="24"/>
          <w:lang w:val="en-GB"/>
        </w:rPr>
      </w:pPr>
      <w:r>
        <w:rPr>
          <w:b/>
          <w:bCs/>
          <w:noProof/>
          <w:sz w:val="24"/>
          <w:szCs w:val="24"/>
          <w:lang w:val="en-GB"/>
        </w:rPr>
        <w:drawing>
          <wp:inline distT="0" distB="0" distL="0" distR="0" wp14:anchorId="008D796C" wp14:editId="4EFA0578">
            <wp:extent cx="4597400" cy="3647588"/>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4601909" cy="3651165"/>
                    </a:xfrm>
                    <a:prstGeom prst="rect">
                      <a:avLst/>
                    </a:prstGeom>
                  </pic:spPr>
                </pic:pic>
              </a:graphicData>
            </a:graphic>
          </wp:inline>
        </w:drawing>
      </w:r>
    </w:p>
    <w:p w14:paraId="0B77B00A" w14:textId="77777777" w:rsidR="00AD4977" w:rsidRPr="00C354F8" w:rsidRDefault="00AD4977" w:rsidP="00AD4977">
      <w:pPr>
        <w:spacing w:line="0" w:lineRule="atLeast"/>
        <w:jc w:val="both"/>
        <w:rPr>
          <w:lang w:val="en-GB"/>
        </w:rPr>
      </w:pPr>
      <w:r w:rsidRPr="006454FA">
        <w:rPr>
          <w:rFonts w:eastAsia="HardingText-Bold"/>
          <w:b/>
          <w:bCs/>
          <w:lang w:eastAsia="zh-CN"/>
        </w:rPr>
        <w:t xml:space="preserve">Extended Data Fig. 1 | </w:t>
      </w:r>
      <w:r>
        <w:rPr>
          <w:rFonts w:eastAsia="HardingText-Bold"/>
          <w:b/>
          <w:bCs/>
          <w:lang w:eastAsia="zh-CN"/>
        </w:rPr>
        <w:t>Further</w:t>
      </w:r>
      <w:r w:rsidRPr="006454FA">
        <w:rPr>
          <w:b/>
          <w:bCs/>
          <w:lang w:val="en-GB"/>
        </w:rPr>
        <w:t xml:space="preserve"> </w:t>
      </w:r>
      <w:r>
        <w:rPr>
          <w:b/>
          <w:bCs/>
          <w:lang w:val="en-GB"/>
        </w:rPr>
        <w:t>characterization</w:t>
      </w:r>
      <w:r w:rsidRPr="006454FA">
        <w:rPr>
          <w:b/>
          <w:bCs/>
          <w:color w:val="231F20"/>
          <w:lang w:eastAsia="zh-CN"/>
        </w:rPr>
        <w:t xml:space="preserve"> </w:t>
      </w:r>
      <w:r>
        <w:rPr>
          <w:b/>
          <w:bCs/>
          <w:lang w:val="en-GB"/>
        </w:rPr>
        <w:t>of</w:t>
      </w:r>
      <w:r w:rsidRPr="006454FA">
        <w:rPr>
          <w:b/>
          <w:bCs/>
          <w:lang w:val="en-GB"/>
        </w:rPr>
        <w:t xml:space="preserve"> nonmetal-</w:t>
      </w:r>
      <w:r>
        <w:rPr>
          <w:b/>
          <w:bCs/>
          <w:lang w:val="en-GB"/>
        </w:rPr>
        <w:t>hybridized interstitial Pt HEAs</w:t>
      </w:r>
      <w:r w:rsidRPr="006454FA">
        <w:rPr>
          <w:b/>
          <w:bCs/>
          <w:lang w:val="en-GB"/>
        </w:rPr>
        <w:t>. a</w:t>
      </w:r>
      <w:r w:rsidRPr="006454FA">
        <w:rPr>
          <w:b/>
          <w:bCs/>
          <w:lang w:val="en-GB" w:eastAsia="zh-CN"/>
        </w:rPr>
        <w:t>,</w:t>
      </w:r>
      <w:r w:rsidRPr="006454FA">
        <w:rPr>
          <w:b/>
          <w:bCs/>
          <w:lang w:val="en-GB"/>
        </w:rPr>
        <w:t xml:space="preserve"> </w:t>
      </w:r>
      <w:r w:rsidRPr="006454FA">
        <w:rPr>
          <w:lang w:val="en-GB"/>
        </w:rPr>
        <w:t>High-resolution STEM ima</w:t>
      </w:r>
      <w:r w:rsidRPr="000C3EF3">
        <w:rPr>
          <w:lang w:val="en-GB"/>
        </w:rPr>
        <w:t>ge and EDS mappings of PtCuNiCoN,</w:t>
      </w:r>
      <w:r w:rsidRPr="000C3EF3">
        <w:t xml:space="preserve"> indicating local enrichment of certain elements </w:t>
      </w:r>
      <w:r w:rsidRPr="000C3EF3">
        <w:rPr>
          <w:rFonts w:hint="eastAsia"/>
        </w:rPr>
        <w:t>along</w:t>
      </w:r>
      <w:r w:rsidRPr="000C3EF3">
        <w:t xml:space="preserve"> atomic columns.</w:t>
      </w:r>
      <w:r w:rsidRPr="000C3EF3">
        <w:rPr>
          <w:lang w:val="en-GB"/>
        </w:rPr>
        <w:t xml:space="preserve"> </w:t>
      </w:r>
      <w:r w:rsidRPr="000C3EF3">
        <w:rPr>
          <w:b/>
          <w:bCs/>
          <w:lang w:val="en-GB"/>
        </w:rPr>
        <w:t>b-d,</w:t>
      </w:r>
      <w:r w:rsidRPr="000C3EF3">
        <w:rPr>
          <w:lang w:val="en-GB"/>
        </w:rPr>
        <w:t xml:space="preserve"> HAADF-STEM images of an individual nanoparticle of PtCuNiCoN (</w:t>
      </w:r>
      <w:r w:rsidRPr="000C3EF3">
        <w:rPr>
          <w:b/>
          <w:bCs/>
          <w:lang w:val="en-GB"/>
        </w:rPr>
        <w:t>b</w:t>
      </w:r>
      <w:r w:rsidRPr="000C3EF3">
        <w:rPr>
          <w:lang w:val="en-GB"/>
        </w:rPr>
        <w:t>), PtCuNiCoF (</w:t>
      </w:r>
      <w:r w:rsidRPr="000C3EF3">
        <w:rPr>
          <w:b/>
          <w:bCs/>
          <w:lang w:val="en-GB"/>
        </w:rPr>
        <w:t>c</w:t>
      </w:r>
      <w:r w:rsidRPr="000C3EF3">
        <w:rPr>
          <w:lang w:val="en-GB"/>
        </w:rPr>
        <w:t>) and PtCuNiCoB (</w:t>
      </w:r>
      <w:r w:rsidRPr="000C3EF3">
        <w:rPr>
          <w:b/>
          <w:bCs/>
          <w:lang w:val="en-GB"/>
        </w:rPr>
        <w:t>d</w:t>
      </w:r>
      <w:r w:rsidRPr="000C3EF3">
        <w:rPr>
          <w:lang w:val="en-GB"/>
        </w:rPr>
        <w:t xml:space="preserve">). </w:t>
      </w:r>
      <w:r w:rsidRPr="000C3EF3">
        <w:t>The enlarged view (</w:t>
      </w:r>
      <w:r w:rsidRPr="000C3EF3">
        <w:rPr>
          <w:b/>
          <w:bCs/>
        </w:rPr>
        <w:t>b</w:t>
      </w:r>
      <w:r w:rsidRPr="000C3EF3">
        <w:t xml:space="preserve">) of the image in the yellow dotted box shows that some of the atomic columns are off center in opposite directions (orange circles), </w:t>
      </w:r>
      <w:r w:rsidRPr="000C3EF3">
        <w:rPr>
          <w:rFonts w:hint="eastAsia"/>
        </w:rPr>
        <w:t>im</w:t>
      </w:r>
      <w:r w:rsidRPr="000C3EF3">
        <w:t xml:space="preserve">plying the heterogeneity of local lattice distortion. </w:t>
      </w:r>
      <w:r w:rsidRPr="000C3EF3">
        <w:rPr>
          <w:b/>
          <w:bCs/>
          <w:lang w:val="en-GB"/>
        </w:rPr>
        <w:t>e</w:t>
      </w:r>
      <w:r w:rsidRPr="000C3EF3">
        <w:rPr>
          <w:b/>
          <w:bCs/>
          <w:lang w:val="en-GB" w:eastAsia="zh-CN"/>
        </w:rPr>
        <w:t>,</w:t>
      </w:r>
      <w:r w:rsidRPr="000C3EF3" w:rsidDel="001262A4">
        <w:rPr>
          <w:lang w:val="en-GB"/>
        </w:rPr>
        <w:t xml:space="preserve"> </w:t>
      </w:r>
      <w:r w:rsidRPr="000C3EF3">
        <w:rPr>
          <w:lang w:val="en-GB"/>
        </w:rPr>
        <w:t>EELS acquired at small areas of a PtCuNiCoN nanoparticle (blue) and dim single</w:t>
      </w:r>
      <w:r>
        <w:rPr>
          <w:lang w:val="en-GB"/>
        </w:rPr>
        <w:t>-</w:t>
      </w:r>
      <w:r w:rsidRPr="000C3EF3">
        <w:rPr>
          <w:lang w:val="en-GB"/>
        </w:rPr>
        <w:t>atom</w:t>
      </w:r>
      <w:r>
        <w:rPr>
          <w:lang w:val="en-GB"/>
        </w:rPr>
        <w:t xml:space="preserve"> sites</w:t>
      </w:r>
      <w:r w:rsidRPr="000C3EF3">
        <w:rPr>
          <w:lang w:val="en-GB"/>
        </w:rPr>
        <w:t xml:space="preserve"> (red)</w:t>
      </w:r>
      <w:r>
        <w:rPr>
          <w:lang w:val="en-GB"/>
        </w:rPr>
        <w:t xml:space="preserve"> from samples after electrochemical activation</w:t>
      </w:r>
      <w:r w:rsidRPr="000C3EF3">
        <w:rPr>
          <w:lang w:val="en-GB"/>
        </w:rPr>
        <w:t>.</w:t>
      </w:r>
      <w:r w:rsidRPr="000C3EF3">
        <w:rPr>
          <w:b/>
          <w:bCs/>
          <w:lang w:val="en-GB"/>
        </w:rPr>
        <w:t xml:space="preserve"> </w:t>
      </w:r>
      <w:r w:rsidRPr="00FA5CCD">
        <w:rPr>
          <w:lang w:val="en-GB"/>
        </w:rPr>
        <w:t xml:space="preserve">The fact that </w:t>
      </w:r>
      <w:r>
        <w:rPr>
          <w:lang w:val="en-GB" w:eastAsia="zh-CN"/>
        </w:rPr>
        <w:t xml:space="preserve">N K-edge signals was observed via probing small areas on PtCuNiCoN </w:t>
      </w:r>
      <w:r>
        <w:rPr>
          <w:rFonts w:hint="eastAsia"/>
          <w:lang w:val="en-GB" w:eastAsia="zh-CN"/>
        </w:rPr>
        <w:t>part</w:t>
      </w:r>
      <w:r>
        <w:rPr>
          <w:lang w:val="en-GB" w:eastAsia="zh-CN"/>
        </w:rPr>
        <w:t xml:space="preserve">icles, again confirming the presence of N within the bulk of PtCuNiCoN. </w:t>
      </w:r>
    </w:p>
    <w:p w14:paraId="09A9273C" w14:textId="77777777" w:rsidR="00AD4977" w:rsidRDefault="00AD4977" w:rsidP="00AD4977">
      <w:pPr>
        <w:jc w:val="center"/>
        <w:rPr>
          <w:rFonts w:ascii="Arial" w:hAnsi="Arial" w:cs="Arial"/>
          <w:lang w:val="en-GB"/>
        </w:rPr>
      </w:pPr>
      <w:r>
        <w:rPr>
          <w:rFonts w:ascii="Arial" w:hAnsi="Arial" w:cs="Arial"/>
          <w:noProof/>
          <w:lang w:val="en-GB"/>
        </w:rPr>
        <w:lastRenderedPageBreak/>
        <w:drawing>
          <wp:inline distT="0" distB="0" distL="0" distR="0" wp14:anchorId="6353D88D" wp14:editId="0163066C">
            <wp:extent cx="5262356" cy="407670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pic:nvPicPr>
                  <pic:blipFill rotWithShape="1">
                    <a:blip r:embed="rId6" cstate="print">
                      <a:extLst>
                        <a:ext uri="{28A0092B-C50C-407E-A947-70E740481C1C}">
                          <a14:useLocalDpi xmlns:a14="http://schemas.microsoft.com/office/drawing/2010/main" val="0"/>
                        </a:ext>
                      </a:extLst>
                    </a:blip>
                    <a:srcRect l="1625"/>
                    <a:stretch/>
                  </pic:blipFill>
                  <pic:spPr bwMode="auto">
                    <a:xfrm>
                      <a:off x="0" y="0"/>
                      <a:ext cx="5263669" cy="4077717"/>
                    </a:xfrm>
                    <a:prstGeom prst="rect">
                      <a:avLst/>
                    </a:prstGeom>
                    <a:ln>
                      <a:noFill/>
                    </a:ln>
                    <a:extLst>
                      <a:ext uri="{53640926-AAD7-44D8-BBD7-CCE9431645EC}">
                        <a14:shadowObscured xmlns:a14="http://schemas.microsoft.com/office/drawing/2010/main"/>
                      </a:ext>
                    </a:extLst>
                  </pic:spPr>
                </pic:pic>
              </a:graphicData>
            </a:graphic>
          </wp:inline>
        </w:drawing>
      </w:r>
    </w:p>
    <w:p w14:paraId="3952D3BB" w14:textId="77777777" w:rsidR="00AD4977" w:rsidRPr="005410DD" w:rsidRDefault="00AD4977" w:rsidP="00AD4977">
      <w:pPr>
        <w:spacing w:line="0" w:lineRule="atLeast"/>
        <w:jc w:val="both"/>
        <w:rPr>
          <w:b/>
          <w:bCs/>
          <w:color w:val="231F20"/>
        </w:rPr>
      </w:pPr>
      <w:r w:rsidRPr="00882070">
        <w:rPr>
          <w:rFonts w:eastAsia="HardingText-Bold"/>
          <w:b/>
          <w:bCs/>
          <w:lang w:eastAsia="zh-CN"/>
        </w:rPr>
        <w:t xml:space="preserve">Extended Data Fig. 2 | </w:t>
      </w:r>
      <w:r>
        <w:rPr>
          <w:rFonts w:hint="eastAsia"/>
          <w:b/>
          <w:bCs/>
          <w:color w:val="231F20"/>
          <w:lang w:eastAsia="zh-CN"/>
        </w:rPr>
        <w:t>Compositional</w:t>
      </w:r>
      <w:r>
        <w:rPr>
          <w:b/>
          <w:bCs/>
          <w:color w:val="231F20"/>
          <w:lang w:eastAsia="zh-CN"/>
        </w:rPr>
        <w:t xml:space="preserve"> </w:t>
      </w:r>
      <w:r w:rsidRPr="00882070">
        <w:rPr>
          <w:b/>
          <w:bCs/>
          <w:color w:val="231F20"/>
        </w:rPr>
        <w:t>analysis of nonmetal-</w:t>
      </w:r>
      <w:r>
        <w:rPr>
          <w:b/>
          <w:bCs/>
          <w:color w:val="231F20"/>
        </w:rPr>
        <w:t>hybridized interstitial Pt HEA</w:t>
      </w:r>
      <w:r w:rsidRPr="00882070">
        <w:rPr>
          <w:b/>
          <w:bCs/>
          <w:color w:val="231F20"/>
        </w:rPr>
        <w:t xml:space="preserve"> catalysts without </w:t>
      </w:r>
      <w:r>
        <w:rPr>
          <w:b/>
          <w:bCs/>
          <w:color w:val="231F20"/>
        </w:rPr>
        <w:t xml:space="preserve">the carbon </w:t>
      </w:r>
      <w:r w:rsidRPr="00882070">
        <w:rPr>
          <w:b/>
          <w:bCs/>
          <w:color w:val="231F20"/>
        </w:rPr>
        <w:t>support.</w:t>
      </w:r>
      <w:r w:rsidRPr="00882070">
        <w:rPr>
          <w:color w:val="231F20"/>
        </w:rPr>
        <w:t xml:space="preserve"> </w:t>
      </w:r>
      <w:r w:rsidRPr="00882070">
        <w:rPr>
          <w:b/>
          <w:bCs/>
          <w:color w:val="231F20"/>
          <w:lang w:eastAsia="zh-CN"/>
        </w:rPr>
        <w:t>a,</w:t>
      </w:r>
      <w:r w:rsidRPr="00882070">
        <w:rPr>
          <w:color w:val="231F20"/>
          <w:lang w:eastAsia="zh-CN"/>
        </w:rPr>
        <w:t xml:space="preserve"> </w:t>
      </w:r>
      <w:r w:rsidRPr="00882070">
        <w:rPr>
          <w:lang w:val="en-GB"/>
        </w:rPr>
        <w:t>EDS mappings of PtCuNiCoN, PtCuNiCoF and PtCuNiCoB.</w:t>
      </w:r>
      <w:r w:rsidRPr="00882070">
        <w:rPr>
          <w:lang w:val="en-GB" w:eastAsia="zh-CN"/>
        </w:rPr>
        <w:t xml:space="preserve"> </w:t>
      </w:r>
      <w:r w:rsidRPr="00882070">
        <w:rPr>
          <w:b/>
          <w:bCs/>
          <w:lang w:val="en-GB"/>
        </w:rPr>
        <w:t>b</w:t>
      </w:r>
      <w:r w:rsidRPr="00882070">
        <w:rPr>
          <w:b/>
          <w:bCs/>
          <w:lang w:val="en-GB" w:eastAsia="zh-CN"/>
        </w:rPr>
        <w:t>,</w:t>
      </w:r>
      <w:r w:rsidRPr="00882070">
        <w:rPr>
          <w:lang w:val="en-GB"/>
        </w:rPr>
        <w:t xml:space="preserve"> </w:t>
      </w:r>
      <w:r w:rsidRPr="00882070">
        <w:rPr>
          <w:rFonts w:eastAsia="Whitney-Semibold"/>
          <w:lang w:eastAsia="zh-CN"/>
        </w:rPr>
        <w:t>3D-APT reconstruction of PtCuNiCoN</w:t>
      </w:r>
      <w:r w:rsidRPr="00882070">
        <w:rPr>
          <w:lang w:val="en-GB"/>
        </w:rPr>
        <w:t xml:space="preserve">. </w:t>
      </w:r>
      <w:r w:rsidRPr="00882070">
        <w:rPr>
          <w:b/>
          <w:bCs/>
          <w:lang w:val="en-GB"/>
        </w:rPr>
        <w:t>c</w:t>
      </w:r>
      <w:r w:rsidRPr="00882070">
        <w:rPr>
          <w:b/>
          <w:bCs/>
          <w:lang w:val="en-GB" w:eastAsia="zh-CN"/>
        </w:rPr>
        <w:t>,</w:t>
      </w:r>
      <w:r w:rsidRPr="00882070">
        <w:rPr>
          <w:lang w:val="en-GB"/>
        </w:rPr>
        <w:t xml:space="preserve"> HAADF-STEM images of individual nanoparticle</w:t>
      </w:r>
      <w:r>
        <w:rPr>
          <w:lang w:val="en-GB"/>
        </w:rPr>
        <w:t>s</w:t>
      </w:r>
      <w:r w:rsidRPr="00882070">
        <w:rPr>
          <w:lang w:val="en-GB"/>
        </w:rPr>
        <w:t xml:space="preserve"> and their EDS line-scanning </w:t>
      </w:r>
      <w:bookmarkStart w:id="0" w:name="OLE_LINK2"/>
      <w:r w:rsidRPr="00882070">
        <w:rPr>
          <w:lang w:val="en-GB"/>
        </w:rPr>
        <w:t>analysis</w:t>
      </w:r>
      <w:bookmarkEnd w:id="0"/>
      <w:r w:rsidRPr="00882070">
        <w:rPr>
          <w:rFonts w:eastAsia="Whitney-Semibold"/>
          <w:lang w:eastAsia="zh-CN"/>
        </w:rPr>
        <w:t>.</w:t>
      </w:r>
      <w:r>
        <w:rPr>
          <w:rFonts w:eastAsia="Whitney-Semibold"/>
          <w:lang w:eastAsia="zh-CN"/>
        </w:rPr>
        <w:t xml:space="preserve"> It is worth noting that the substrate had significant impact on the morphology and composition of the synthesized catalyst. After removing the CaCO</w:t>
      </w:r>
      <w:r w:rsidRPr="00D9044B">
        <w:rPr>
          <w:rFonts w:eastAsia="Whitney-Semibold"/>
          <w:vertAlign w:val="subscript"/>
          <w:lang w:eastAsia="zh-CN"/>
        </w:rPr>
        <w:t>3</w:t>
      </w:r>
      <w:r>
        <w:rPr>
          <w:rFonts w:eastAsia="Whitney-Semibold"/>
          <w:lang w:eastAsia="zh-CN"/>
        </w:rPr>
        <w:t xml:space="preserve"> substrate by acid wash, severe agglomeration of the catalyst particles occurred and the compositions of these catalysts were also found to be different from those made on KB carbon. Nevertheless, clear N, B and F signals could still be distinguished in these unsupported catalysts. These results thus further corroborate that the non-metal elements have been successfully incorporated into the bulk of these platinum alloys via the facile hydrothermal synthesis. </w:t>
      </w:r>
    </w:p>
    <w:p w14:paraId="399189D8" w14:textId="77777777" w:rsidR="00AD4977" w:rsidRPr="000E26A4" w:rsidRDefault="00AD4977" w:rsidP="00AD4977">
      <w:pPr>
        <w:rPr>
          <w:rFonts w:ascii="Arial" w:hAnsi="Arial" w:cs="Arial"/>
          <w:noProof/>
          <w:lang w:val="en-GB"/>
        </w:rPr>
      </w:pPr>
    </w:p>
    <w:p w14:paraId="1F62064D" w14:textId="77777777" w:rsidR="00AD4977" w:rsidRDefault="00AD4977" w:rsidP="00AD4977">
      <w:pPr>
        <w:autoSpaceDE w:val="0"/>
        <w:autoSpaceDN w:val="0"/>
        <w:adjustRightInd w:val="0"/>
        <w:jc w:val="both"/>
        <w:rPr>
          <w:rFonts w:ascii="Arial" w:hAnsi="Arial" w:cs="Arial"/>
          <w:b/>
          <w:bCs/>
          <w:sz w:val="24"/>
          <w:szCs w:val="24"/>
          <w:lang w:val="en-GB"/>
        </w:rPr>
      </w:pPr>
    </w:p>
    <w:p w14:paraId="0E9881DB" w14:textId="77777777" w:rsidR="00AD4977" w:rsidRDefault="00AD4977" w:rsidP="00AD4977">
      <w:pPr>
        <w:autoSpaceDE w:val="0"/>
        <w:autoSpaceDN w:val="0"/>
        <w:adjustRightInd w:val="0"/>
        <w:spacing w:line="0" w:lineRule="atLeast"/>
        <w:jc w:val="center"/>
        <w:rPr>
          <w:rFonts w:eastAsia="HardingText-Bold"/>
          <w:lang w:eastAsia="zh-CN"/>
        </w:rPr>
      </w:pPr>
      <w:r>
        <w:rPr>
          <w:rFonts w:eastAsia="HardingText-Bold"/>
          <w:noProof/>
          <w:lang w:eastAsia="zh-CN"/>
        </w:rPr>
        <w:lastRenderedPageBreak/>
        <w:drawing>
          <wp:inline distT="0" distB="0" distL="0" distR="0" wp14:anchorId="10B8F32A" wp14:editId="5D50D75E">
            <wp:extent cx="5274310" cy="5652770"/>
            <wp:effectExtent l="0" t="0" r="2540" b="508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pic:nvPicPr>
                  <pic:blipFill>
                    <a:blip r:embed="rId7" cstate="print">
                      <a:extLst>
                        <a:ext uri="{28A0092B-C50C-407E-A947-70E740481C1C}">
                          <a14:useLocalDpi xmlns:a14="http://schemas.microsoft.com/office/drawing/2010/main" val="0"/>
                        </a:ext>
                      </a:extLst>
                    </a:blip>
                    <a:stretch>
                      <a:fillRect/>
                    </a:stretch>
                  </pic:blipFill>
                  <pic:spPr>
                    <a:xfrm>
                      <a:off x="0" y="0"/>
                      <a:ext cx="5274310" cy="5652770"/>
                    </a:xfrm>
                    <a:prstGeom prst="rect">
                      <a:avLst/>
                    </a:prstGeom>
                  </pic:spPr>
                </pic:pic>
              </a:graphicData>
            </a:graphic>
          </wp:inline>
        </w:drawing>
      </w:r>
    </w:p>
    <w:p w14:paraId="0BBA65C9" w14:textId="77777777" w:rsidR="00AD4977" w:rsidRPr="002F5445" w:rsidRDefault="00AD4977" w:rsidP="00AD4977">
      <w:pPr>
        <w:autoSpaceDE w:val="0"/>
        <w:autoSpaceDN w:val="0"/>
        <w:adjustRightInd w:val="0"/>
        <w:spacing w:line="0" w:lineRule="atLeast"/>
        <w:jc w:val="both"/>
        <w:rPr>
          <w:rFonts w:eastAsia="Whitney-Semibold"/>
          <w:lang w:eastAsia="zh-CN"/>
        </w:rPr>
      </w:pPr>
      <w:r w:rsidRPr="00677AFA">
        <w:rPr>
          <w:rFonts w:eastAsia="HardingText-Bold"/>
          <w:b/>
          <w:bCs/>
          <w:lang w:eastAsia="zh-CN"/>
        </w:rPr>
        <w:t xml:space="preserve">Extended Data Fig. 3 | Additional evidence for </w:t>
      </w:r>
      <w:r>
        <w:rPr>
          <w:rFonts w:eastAsia="HardingText-Bold"/>
          <w:b/>
          <w:bCs/>
          <w:lang w:eastAsia="zh-CN"/>
        </w:rPr>
        <w:t xml:space="preserve">the </w:t>
      </w:r>
      <w:r w:rsidRPr="00677AFA">
        <w:rPr>
          <w:rFonts w:eastAsia="HardingText-Bold"/>
          <w:b/>
          <w:bCs/>
          <w:lang w:eastAsia="zh-CN"/>
        </w:rPr>
        <w:t xml:space="preserve">interstitial </w:t>
      </w:r>
      <w:r>
        <w:rPr>
          <w:rFonts w:eastAsia="HardingText-Bold"/>
          <w:b/>
          <w:bCs/>
          <w:lang w:eastAsia="zh-CN"/>
        </w:rPr>
        <w:t>positions of nonmetals</w:t>
      </w:r>
      <w:r w:rsidRPr="00677AFA">
        <w:rPr>
          <w:rFonts w:eastAsia="HardingText-Bold"/>
          <w:b/>
          <w:bCs/>
          <w:lang w:eastAsia="zh-CN"/>
        </w:rPr>
        <w:t>. a,</w:t>
      </w:r>
      <w:r w:rsidRPr="00677AFA">
        <w:rPr>
          <w:rFonts w:eastAsia="HardingText-Bold"/>
          <w:lang w:eastAsia="zh-CN"/>
        </w:rPr>
        <w:t xml:space="preserve"> </w:t>
      </w:r>
      <w:r w:rsidRPr="00677AFA">
        <w:rPr>
          <w:rFonts w:eastAsia="Whitney-Semibold"/>
          <w:lang w:eastAsia="zh-CN"/>
        </w:rPr>
        <w:t>XPS spectra of N 1s for PtCuNiCoN</w:t>
      </w:r>
      <w:r>
        <w:rPr>
          <w:rFonts w:eastAsia="Whitney-Semibold"/>
          <w:lang w:eastAsia="zh-CN"/>
        </w:rPr>
        <w:t xml:space="preserve"> </w:t>
      </w:r>
      <w:r>
        <w:rPr>
          <w:rFonts w:eastAsia="Whitney-Semibold" w:hint="eastAsia"/>
          <w:lang w:eastAsia="zh-CN"/>
        </w:rPr>
        <w:t>and</w:t>
      </w:r>
      <w:r w:rsidRPr="00677AFA">
        <w:rPr>
          <w:rFonts w:eastAsia="Whitney-Semibold"/>
          <w:lang w:eastAsia="zh-CN"/>
        </w:rPr>
        <w:t xml:space="preserve"> PtCuNiCo.</w:t>
      </w:r>
      <w:r>
        <w:rPr>
          <w:rFonts w:eastAsia="Whitney-Semibold"/>
          <w:lang w:eastAsia="zh-CN"/>
        </w:rPr>
        <w:t xml:space="preserve"> </w:t>
      </w:r>
      <w:r w:rsidRPr="00F40056">
        <w:rPr>
          <w:rFonts w:eastAsia="HardingText-Bold"/>
          <w:b/>
          <w:bCs/>
          <w:lang w:eastAsia="zh-CN"/>
        </w:rPr>
        <w:t>b</w:t>
      </w:r>
      <w:r>
        <w:rPr>
          <w:rFonts w:eastAsia="HardingText-Bold"/>
          <w:b/>
          <w:bCs/>
          <w:lang w:eastAsia="zh-CN"/>
        </w:rPr>
        <w:t>-</w:t>
      </w:r>
      <w:r>
        <w:rPr>
          <w:rFonts w:eastAsia="HardingText-Bold" w:hint="eastAsia"/>
          <w:b/>
          <w:bCs/>
          <w:lang w:eastAsia="zh-CN"/>
        </w:rPr>
        <w:t>f</w:t>
      </w:r>
      <w:r w:rsidRPr="00F40056">
        <w:rPr>
          <w:rFonts w:eastAsia="HardingText-Bold"/>
          <w:b/>
          <w:bCs/>
          <w:lang w:eastAsia="zh-CN"/>
        </w:rPr>
        <w:t>,</w:t>
      </w:r>
      <w:r w:rsidRPr="00F40056">
        <w:rPr>
          <w:rFonts w:eastAsia="HardingText-Bold"/>
          <w:lang w:eastAsia="zh-CN"/>
        </w:rPr>
        <w:t xml:space="preserve"> EXAF</w:t>
      </w:r>
      <w:r w:rsidRPr="00677AFA">
        <w:rPr>
          <w:rFonts w:eastAsia="HardingText-Bold"/>
          <w:lang w:eastAsia="zh-CN"/>
        </w:rPr>
        <w:t>S and the fitt</w:t>
      </w:r>
      <w:r>
        <w:rPr>
          <w:rFonts w:eastAsia="HardingText-Bold"/>
          <w:lang w:eastAsia="zh-CN"/>
        </w:rPr>
        <w:t>ed</w:t>
      </w:r>
      <w:r w:rsidRPr="00677AFA">
        <w:rPr>
          <w:rFonts w:eastAsia="HardingText-Bold"/>
          <w:lang w:eastAsia="zh-CN"/>
        </w:rPr>
        <w:t xml:space="preserve"> scattering paths of Pt L</w:t>
      </w:r>
      <w:r w:rsidRPr="00677AFA">
        <w:rPr>
          <w:rFonts w:eastAsia="HardingText-Bold"/>
          <w:vertAlign w:val="subscript"/>
          <w:lang w:eastAsia="zh-CN"/>
        </w:rPr>
        <w:t>3</w:t>
      </w:r>
      <w:r w:rsidRPr="00677AFA">
        <w:rPr>
          <w:rFonts w:eastAsia="HardingText-Bold"/>
          <w:lang w:eastAsia="zh-CN"/>
        </w:rPr>
        <w:t xml:space="preserve">-edge for </w:t>
      </w:r>
      <w:r w:rsidRPr="00677AFA">
        <w:rPr>
          <w:rFonts w:eastAsia="Whitney-Semibold"/>
          <w:lang w:eastAsia="zh-CN"/>
        </w:rPr>
        <w:t>PtCuNiCoN</w:t>
      </w:r>
      <w:r>
        <w:rPr>
          <w:rFonts w:eastAsia="Whitney-Semibold"/>
          <w:lang w:eastAsia="zh-CN"/>
        </w:rPr>
        <w:t xml:space="preserve"> P</w:t>
      </w:r>
      <w:r>
        <w:rPr>
          <w:rFonts w:eastAsia="Whitney-Semibold" w:hint="eastAsia"/>
          <w:lang w:eastAsia="zh-CN"/>
        </w:rPr>
        <w:t>t</w:t>
      </w:r>
      <w:r>
        <w:rPr>
          <w:rFonts w:eastAsia="Whitney-Semibold"/>
          <w:lang w:eastAsia="zh-CN"/>
        </w:rPr>
        <w:t xml:space="preserve"> L</w:t>
      </w:r>
      <w:r w:rsidRPr="00982623">
        <w:rPr>
          <w:rFonts w:eastAsia="Whitney-Semibold"/>
          <w:vertAlign w:val="subscript"/>
          <w:lang w:eastAsia="zh-CN"/>
        </w:rPr>
        <w:t>3</w:t>
      </w:r>
      <w:r>
        <w:rPr>
          <w:rFonts w:eastAsia="Whitney-Semibold"/>
          <w:lang w:eastAsia="zh-CN"/>
        </w:rPr>
        <w:t>-</w:t>
      </w:r>
      <w:r>
        <w:rPr>
          <w:rFonts w:eastAsia="Whitney-Semibold" w:hint="eastAsia"/>
          <w:lang w:eastAsia="zh-CN"/>
        </w:rPr>
        <w:t>edge</w:t>
      </w:r>
      <w:r>
        <w:rPr>
          <w:rFonts w:eastAsia="Whitney-Semibold"/>
          <w:lang w:eastAsia="zh-CN"/>
        </w:rPr>
        <w:t xml:space="preserve"> (</w:t>
      </w:r>
      <w:r w:rsidRPr="00982623">
        <w:rPr>
          <w:rFonts w:eastAsia="Whitney-Semibold" w:hint="eastAsia"/>
          <w:b/>
          <w:bCs/>
          <w:lang w:eastAsia="zh-CN"/>
        </w:rPr>
        <w:t>b</w:t>
      </w:r>
      <w:r>
        <w:rPr>
          <w:rFonts w:eastAsia="Whitney-Semibold"/>
          <w:lang w:eastAsia="zh-CN"/>
        </w:rPr>
        <w:t>)</w:t>
      </w:r>
      <w:r w:rsidRPr="00677AFA">
        <w:rPr>
          <w:rFonts w:eastAsia="Whitney-Semibold"/>
          <w:b/>
          <w:bCs/>
          <w:lang w:eastAsia="zh-CN"/>
        </w:rPr>
        <w:t xml:space="preserve">, </w:t>
      </w:r>
      <w:r>
        <w:rPr>
          <w:rFonts w:eastAsia="Whitney-Semibold"/>
          <w:lang w:eastAsia="zh-CN"/>
        </w:rPr>
        <w:t>Cu K-</w:t>
      </w:r>
      <w:r>
        <w:rPr>
          <w:rFonts w:eastAsia="Whitney-Semibold" w:hint="eastAsia"/>
          <w:lang w:eastAsia="zh-CN"/>
        </w:rPr>
        <w:t>edge</w:t>
      </w:r>
      <w:r w:rsidRPr="00677AFA">
        <w:rPr>
          <w:rFonts w:eastAsia="Whitney-Semibold"/>
          <w:lang w:eastAsia="zh-CN"/>
        </w:rPr>
        <w:t xml:space="preserve"> (</w:t>
      </w:r>
      <w:r>
        <w:rPr>
          <w:rFonts w:eastAsia="Whitney-Semibold" w:hint="eastAsia"/>
          <w:b/>
          <w:bCs/>
          <w:lang w:eastAsia="zh-CN"/>
        </w:rPr>
        <w:t>c</w:t>
      </w:r>
      <w:r w:rsidRPr="00677AFA">
        <w:rPr>
          <w:rFonts w:eastAsia="Whitney-Semibold"/>
          <w:lang w:eastAsia="zh-CN"/>
        </w:rPr>
        <w:t xml:space="preserve">), </w:t>
      </w:r>
      <w:r>
        <w:rPr>
          <w:rFonts w:eastAsia="Whitney-Semibold"/>
          <w:lang w:eastAsia="zh-CN"/>
        </w:rPr>
        <w:t>Ni K-</w:t>
      </w:r>
      <w:r>
        <w:rPr>
          <w:rFonts w:eastAsia="Whitney-Semibold" w:hint="eastAsia"/>
          <w:lang w:eastAsia="zh-CN"/>
        </w:rPr>
        <w:t>edge</w:t>
      </w:r>
      <w:r w:rsidRPr="00677AFA">
        <w:rPr>
          <w:rFonts w:eastAsia="Whitney-Semibold"/>
          <w:lang w:eastAsia="zh-CN"/>
        </w:rPr>
        <w:t xml:space="preserve"> (</w:t>
      </w:r>
      <w:r>
        <w:rPr>
          <w:rFonts w:eastAsia="Whitney-Semibold" w:hint="eastAsia"/>
          <w:b/>
          <w:bCs/>
          <w:lang w:eastAsia="zh-CN"/>
        </w:rPr>
        <w:t>d</w:t>
      </w:r>
      <w:r w:rsidRPr="00677AFA">
        <w:rPr>
          <w:rFonts w:eastAsia="Whitney-Semibold"/>
          <w:lang w:eastAsia="zh-CN"/>
        </w:rPr>
        <w:t>)</w:t>
      </w:r>
      <w:r>
        <w:rPr>
          <w:rFonts w:eastAsia="Whitney-Semibold"/>
          <w:lang w:eastAsia="zh-CN"/>
        </w:rPr>
        <w:t>,</w:t>
      </w:r>
      <w:r w:rsidRPr="00982623">
        <w:rPr>
          <w:rFonts w:eastAsia="Whitney-Semibold"/>
          <w:lang w:eastAsia="zh-CN"/>
        </w:rPr>
        <w:t xml:space="preserve"> </w:t>
      </w:r>
      <w:r w:rsidRPr="00677AFA">
        <w:rPr>
          <w:rFonts w:eastAsia="Whitney-Semibold"/>
          <w:lang w:eastAsia="zh-CN"/>
        </w:rPr>
        <w:t>Pt foil</w:t>
      </w:r>
      <w:r>
        <w:rPr>
          <w:rFonts w:eastAsia="Whitney-Semibold"/>
          <w:lang w:eastAsia="zh-CN"/>
        </w:rPr>
        <w:t xml:space="preserve"> (</w:t>
      </w:r>
      <w:r w:rsidRPr="000B340D">
        <w:rPr>
          <w:rFonts w:eastAsia="Whitney-Semibold"/>
          <w:b/>
          <w:bCs/>
          <w:lang w:eastAsia="zh-CN"/>
        </w:rPr>
        <w:t>e</w:t>
      </w:r>
      <w:r w:rsidRPr="000B340D">
        <w:rPr>
          <w:rFonts w:eastAsia="Whitney-Semibold"/>
          <w:lang w:eastAsia="zh-CN"/>
        </w:rPr>
        <w:t>) and PtO</w:t>
      </w:r>
      <w:r w:rsidRPr="000B340D">
        <w:rPr>
          <w:rFonts w:eastAsia="Whitney-Semibold"/>
          <w:vertAlign w:val="subscript"/>
          <w:lang w:eastAsia="zh-CN"/>
        </w:rPr>
        <w:t>2</w:t>
      </w:r>
      <w:r w:rsidRPr="000B340D">
        <w:rPr>
          <w:rFonts w:eastAsia="Whitney-Semibold"/>
          <w:lang w:eastAsia="zh-CN"/>
        </w:rPr>
        <w:t xml:space="preserve"> (</w:t>
      </w:r>
      <w:r w:rsidRPr="000B340D">
        <w:rPr>
          <w:rFonts w:eastAsia="Whitney-Semibold"/>
          <w:b/>
          <w:bCs/>
          <w:lang w:eastAsia="zh-CN"/>
        </w:rPr>
        <w:t>f)</w:t>
      </w:r>
      <w:r w:rsidRPr="000B340D">
        <w:rPr>
          <w:rFonts w:eastAsia="Whitney-Semibold"/>
          <w:lang w:eastAsia="zh-CN"/>
        </w:rPr>
        <w:t xml:space="preserve">. </w:t>
      </w:r>
      <w:r w:rsidRPr="000B340D">
        <w:rPr>
          <w:rFonts w:eastAsia="Whitney-Semibold"/>
          <w:b/>
          <w:bCs/>
          <w:lang w:eastAsia="zh-CN"/>
        </w:rPr>
        <w:t>g,</w:t>
      </w:r>
      <w:r w:rsidRPr="000B340D">
        <w:rPr>
          <w:rFonts w:eastAsia="Whitney-Semibold"/>
          <w:lang w:eastAsia="zh-CN"/>
        </w:rPr>
        <w:t xml:space="preserve"> </w:t>
      </w:r>
      <w:r w:rsidRPr="000B340D">
        <w:t xml:space="preserve">Structural parameters of Pt foil, </w:t>
      </w:r>
      <w:r w:rsidRPr="000B340D">
        <w:rPr>
          <w:rFonts w:eastAsia="Whitney-Semibold"/>
          <w:lang w:eastAsia="zh-CN"/>
        </w:rPr>
        <w:t>PtCuNiCoN</w:t>
      </w:r>
      <w:r w:rsidRPr="000B340D">
        <w:t>, and PtO</w:t>
      </w:r>
      <w:r w:rsidRPr="000B340D">
        <w:rPr>
          <w:vertAlign w:val="subscript"/>
        </w:rPr>
        <w:t>2</w:t>
      </w:r>
      <w:r w:rsidRPr="000B340D">
        <w:t xml:space="preserve"> extracted from the EXAFS fittings</w:t>
      </w:r>
      <w:r w:rsidRPr="000B340D">
        <w:rPr>
          <w:rFonts w:hint="eastAsia"/>
          <w:lang w:eastAsia="zh-CN"/>
        </w:rPr>
        <w:t>;</w:t>
      </w:r>
      <w:r w:rsidRPr="000B340D">
        <w:rPr>
          <w:lang w:eastAsia="zh-CN"/>
        </w:rPr>
        <w:t xml:space="preserve"> </w:t>
      </w:r>
      <w:r w:rsidRPr="000B340D">
        <w:rPr>
          <w:rFonts w:eastAsia="HardingText-Bold"/>
          <w:lang w:eastAsia="zh-CN"/>
        </w:rPr>
        <w:t xml:space="preserve">Note: CN, coordination number; R, the distance to the neighboring atom; </w:t>
      </w:r>
      <w:r w:rsidRPr="000B340D">
        <w:rPr>
          <w:rFonts w:eastAsia="Whitney-Semibold"/>
          <w:lang w:eastAsia="zh-CN"/>
        </w:rPr>
        <w:t>iDPC-STEM images of PtCuNiCoB (</w:t>
      </w:r>
      <w:r w:rsidRPr="000B340D">
        <w:rPr>
          <w:rFonts w:eastAsia="Whitney-Semibold"/>
          <w:b/>
          <w:bCs/>
          <w:lang w:eastAsia="zh-CN"/>
        </w:rPr>
        <w:t>h</w:t>
      </w:r>
      <w:r w:rsidRPr="000B340D">
        <w:rPr>
          <w:rFonts w:eastAsia="Whitney-Semibold"/>
          <w:lang w:eastAsia="zh-CN"/>
        </w:rPr>
        <w:t>) and PtCuNiCoF (</w:t>
      </w:r>
      <w:r w:rsidRPr="000B340D">
        <w:rPr>
          <w:rFonts w:eastAsia="Whitney-Semibold"/>
          <w:b/>
          <w:bCs/>
          <w:lang w:eastAsia="zh-CN"/>
        </w:rPr>
        <w:t>i</w:t>
      </w:r>
      <w:r w:rsidRPr="000B340D">
        <w:rPr>
          <w:rFonts w:eastAsia="Whitney-Semibold"/>
          <w:lang w:eastAsia="zh-CN"/>
        </w:rPr>
        <w:t>)</w:t>
      </w:r>
      <w:r w:rsidRPr="000B340D">
        <w:rPr>
          <w:rFonts w:eastAsia="Whitney-Semibold" w:hint="eastAsia"/>
          <w:b/>
          <w:bCs/>
          <w:lang w:eastAsia="zh-CN"/>
        </w:rPr>
        <w:t>.</w:t>
      </w:r>
      <w:r w:rsidRPr="000B340D">
        <w:rPr>
          <w:lang w:eastAsia="zh-CN"/>
        </w:rPr>
        <w:t xml:space="preserve"> </w:t>
      </w:r>
      <w:r w:rsidRPr="000B340D">
        <w:rPr>
          <w:rFonts w:eastAsia="Whitney-Semibold"/>
          <w:lang w:eastAsia="zh-CN"/>
        </w:rPr>
        <w:t>FT-EXAFS at the P</w:t>
      </w:r>
      <w:r w:rsidRPr="000B340D">
        <w:rPr>
          <w:rFonts w:eastAsia="Whitney-Semibold" w:hint="eastAsia"/>
          <w:lang w:eastAsia="zh-CN"/>
        </w:rPr>
        <w:t>t</w:t>
      </w:r>
      <w:r w:rsidRPr="000B340D">
        <w:rPr>
          <w:rFonts w:eastAsia="Whitney-Semibold"/>
          <w:lang w:eastAsia="zh-CN"/>
        </w:rPr>
        <w:t xml:space="preserve"> L</w:t>
      </w:r>
      <w:r w:rsidRPr="000B340D">
        <w:rPr>
          <w:rFonts w:eastAsia="Whitney-Semibold"/>
          <w:vertAlign w:val="subscript"/>
          <w:lang w:eastAsia="zh-CN"/>
        </w:rPr>
        <w:t>3</w:t>
      </w:r>
      <w:r w:rsidRPr="000B340D">
        <w:rPr>
          <w:rFonts w:eastAsia="Whitney-Semibold"/>
          <w:lang w:eastAsia="zh-CN"/>
        </w:rPr>
        <w:t xml:space="preserve">-edge, Cu and Ni K-edge all show shoulder peaks signifying metal-nitrogen coordination at 1.5-1.6 </w:t>
      </w:r>
      <w:r w:rsidRPr="000B340D">
        <w:rPr>
          <w:lang w:eastAsia="zh-CN"/>
        </w:rPr>
        <w:t>Å</w:t>
      </w:r>
      <w:r w:rsidRPr="000B340D">
        <w:rPr>
          <w:rFonts w:eastAsia="Whitney-Semibold" w:hint="eastAsia"/>
          <w:lang w:eastAsia="zh-CN"/>
        </w:rPr>
        <w:t>.</w:t>
      </w:r>
      <w:r w:rsidRPr="000B340D">
        <w:rPr>
          <w:rFonts w:eastAsia="Whitney-Semibold"/>
          <w:lang w:eastAsia="zh-CN"/>
        </w:rPr>
        <w:t xml:space="preserve"> </w:t>
      </w:r>
      <w:r w:rsidRPr="000B340D">
        <w:rPr>
          <w:rFonts w:eastAsia="Whitney-Semibold" w:hint="eastAsia"/>
          <w:lang w:eastAsia="zh-CN"/>
        </w:rPr>
        <w:t>Fitt</w:t>
      </w:r>
      <w:r w:rsidRPr="000B340D">
        <w:rPr>
          <w:rFonts w:eastAsia="Whitney-Semibold"/>
          <w:lang w:eastAsia="zh-CN"/>
        </w:rPr>
        <w:t>ings of the EXAFS results (</w:t>
      </w:r>
      <w:r w:rsidRPr="000B340D">
        <w:rPr>
          <w:rFonts w:eastAsia="Whitney-Semibold"/>
          <w:b/>
          <w:bCs/>
          <w:lang w:eastAsia="zh-CN"/>
        </w:rPr>
        <w:t>g</w:t>
      </w:r>
      <w:r w:rsidRPr="000B340D">
        <w:rPr>
          <w:rFonts w:eastAsia="Whitney-Semibold"/>
          <w:lang w:eastAsia="zh-CN"/>
        </w:rPr>
        <w:t>) showed that N coordination with metal constitutes of the alloy occurred. These metal-nitrogen coordination, particularly Pt-N and Ni-N bonding, have also been confirmed by DFT calculations (Fig. 5b). These metal-nitrogen interactions could induce anchoring effect on the metal atoms, inhibiting the diffusion and corrosion of these metals during catalytic</w:t>
      </w:r>
      <w:r>
        <w:rPr>
          <w:rFonts w:eastAsia="Whitney-Semibold"/>
          <w:lang w:eastAsia="zh-CN"/>
        </w:rPr>
        <w:t xml:space="preserve"> reactions</w:t>
      </w:r>
      <w:r w:rsidRPr="00F278FC">
        <w:rPr>
          <w:rFonts w:eastAsia="Whitney-Semibold"/>
          <w:vertAlign w:val="superscript"/>
          <w:lang w:eastAsia="zh-CN"/>
        </w:rPr>
        <w:t>2</w:t>
      </w:r>
      <w:r>
        <w:rPr>
          <w:rFonts w:eastAsia="Whitney-Semibold"/>
          <w:vertAlign w:val="superscript"/>
          <w:lang w:eastAsia="zh-CN"/>
        </w:rPr>
        <w:t>7</w:t>
      </w:r>
      <w:r w:rsidRPr="00F278FC">
        <w:rPr>
          <w:rFonts w:eastAsia="Whitney-Semibold"/>
          <w:vertAlign w:val="superscript"/>
          <w:lang w:eastAsia="zh-CN"/>
        </w:rPr>
        <w:t>,2</w:t>
      </w:r>
      <w:r>
        <w:rPr>
          <w:rFonts w:eastAsia="Whitney-Semibold"/>
          <w:vertAlign w:val="superscript"/>
          <w:lang w:eastAsia="zh-CN"/>
        </w:rPr>
        <w:t>8</w:t>
      </w:r>
      <w:r>
        <w:rPr>
          <w:rFonts w:eastAsia="Whitney-Semibold"/>
          <w:lang w:eastAsia="zh-CN"/>
        </w:rPr>
        <w:t xml:space="preserve">. Of note, the total Pt-M and Ni-M coordination numbers are ~9.2 and 9.64, lower than that expected in an fcc lattice (CN=12). We ascribed this phenomenon to relatively small particle size of the catalyst, where large proportions of under-coordinated surface atoms exist. </w:t>
      </w:r>
      <w:r>
        <w:rPr>
          <w:rFonts w:eastAsia="Whitney-Semibold" w:hint="eastAsia"/>
          <w:lang w:eastAsia="zh-CN"/>
        </w:rPr>
        <w:t>F</w:t>
      </w:r>
      <w:r>
        <w:rPr>
          <w:rFonts w:eastAsia="Whitney-Semibold"/>
          <w:lang w:eastAsia="zh-CN"/>
        </w:rPr>
        <w:t>rom both zone axes o</w:t>
      </w:r>
      <w:r w:rsidRPr="002F5445">
        <w:rPr>
          <w:rFonts w:eastAsia="Whitney-Semibold"/>
          <w:lang w:eastAsia="zh-CN"/>
        </w:rPr>
        <w:t xml:space="preserve">f </w:t>
      </w:r>
      <w:r w:rsidRPr="002F5445">
        <w:rPr>
          <w:lang w:eastAsia="zh-CN"/>
        </w:rPr>
        <w:t>[100]</w:t>
      </w:r>
      <w:r>
        <w:rPr>
          <w:lang w:eastAsia="zh-CN"/>
        </w:rPr>
        <w:t xml:space="preserve"> and</w:t>
      </w:r>
      <w:r w:rsidRPr="002F5445">
        <w:rPr>
          <w:lang w:eastAsia="zh-CN"/>
        </w:rPr>
        <w:t xml:space="preserve"> [1</w:t>
      </w:r>
      <m:oMath>
        <m:acc>
          <m:accPr>
            <m:chr m:val="̅"/>
            <m:ctrlPr>
              <w:rPr>
                <w:rFonts w:ascii="Cambria Math" w:hAnsi="Cambria Math"/>
                <w:i/>
                <w:lang w:eastAsia="zh-CN"/>
              </w:rPr>
            </m:ctrlPr>
          </m:accPr>
          <m:e>
            <m:r>
              <w:rPr>
                <w:rFonts w:ascii="Cambria Math" w:hAnsi="Cambria Math"/>
                <w:lang w:eastAsia="zh-CN"/>
              </w:rPr>
              <m:t>1</m:t>
            </m:r>
          </m:e>
        </m:acc>
      </m:oMath>
      <w:r w:rsidRPr="002F5445">
        <w:rPr>
          <w:lang w:eastAsia="zh-CN"/>
        </w:rPr>
        <w:t>0]</w:t>
      </w:r>
      <w:r>
        <w:rPr>
          <w:lang w:eastAsia="zh-CN"/>
        </w:rPr>
        <w:t>, clear atomic columns for boron in the PtCuNiCoB sample (indicated by arrows in (</w:t>
      </w:r>
      <w:r w:rsidRPr="00CD6121">
        <w:rPr>
          <w:b/>
          <w:bCs/>
          <w:lang w:eastAsia="zh-CN"/>
        </w:rPr>
        <w:t>h</w:t>
      </w:r>
      <w:r>
        <w:rPr>
          <w:b/>
          <w:bCs/>
          <w:lang w:eastAsia="zh-CN"/>
        </w:rPr>
        <w:t>)</w:t>
      </w:r>
      <w:r>
        <w:rPr>
          <w:lang w:eastAsia="zh-CN"/>
        </w:rPr>
        <w:t>) could be observed</w:t>
      </w:r>
      <w:r w:rsidRPr="007E1F9C">
        <w:rPr>
          <w:lang w:eastAsia="zh-CN"/>
        </w:rPr>
        <w:t xml:space="preserve"> </w:t>
      </w:r>
      <w:r>
        <w:rPr>
          <w:lang w:eastAsia="zh-CN"/>
        </w:rPr>
        <w:t>at the central positions of the corresponding unit meshes, indicating that boron could occupy both the tetrahedral and the octahedral interstitial positions in the lattice. In terms of the fluorine atoms in PtCuNiCoF (</w:t>
      </w:r>
      <w:r>
        <w:rPr>
          <w:b/>
          <w:bCs/>
          <w:lang w:eastAsia="zh-CN"/>
        </w:rPr>
        <w:t>i</w:t>
      </w:r>
      <w:r>
        <w:rPr>
          <w:lang w:eastAsia="zh-CN"/>
        </w:rPr>
        <w:t xml:space="preserve">), iDPC-STEM results suggested that they might take the octahedral interstitial sites. Due to the small particle size of the samples, electron-beam damage and position drifts sometimes occurred while acquiring the data. </w:t>
      </w:r>
    </w:p>
    <w:p w14:paraId="08DF7E7B" w14:textId="77777777" w:rsidR="00AD4977" w:rsidRDefault="00AD4977" w:rsidP="00AD4977">
      <w:pPr>
        <w:autoSpaceDE w:val="0"/>
        <w:autoSpaceDN w:val="0"/>
        <w:adjustRightInd w:val="0"/>
        <w:spacing w:line="0" w:lineRule="atLeast"/>
        <w:jc w:val="center"/>
        <w:rPr>
          <w:rFonts w:eastAsia="HardingText-Bold"/>
          <w:b/>
          <w:bCs/>
          <w:lang w:eastAsia="zh-CN"/>
        </w:rPr>
      </w:pPr>
      <w:r>
        <w:rPr>
          <w:rFonts w:eastAsia="HardingText-Bold"/>
          <w:b/>
          <w:bCs/>
          <w:noProof/>
          <w:lang w:eastAsia="zh-CN"/>
        </w:rPr>
        <w:lastRenderedPageBreak/>
        <w:drawing>
          <wp:inline distT="0" distB="0" distL="0" distR="0" wp14:anchorId="3C63EED7" wp14:editId="4D735A02">
            <wp:extent cx="5257800" cy="5124868"/>
            <wp:effectExtent l="0" t="0" r="0" b="0"/>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0107" cy="5136864"/>
                    </a:xfrm>
                    <a:prstGeom prst="rect">
                      <a:avLst/>
                    </a:prstGeom>
                  </pic:spPr>
                </pic:pic>
              </a:graphicData>
            </a:graphic>
          </wp:inline>
        </w:drawing>
      </w:r>
    </w:p>
    <w:p w14:paraId="0103D97A" w14:textId="77777777" w:rsidR="00AD4977" w:rsidRPr="00882070" w:rsidRDefault="00AD4977" w:rsidP="00AD4977">
      <w:pPr>
        <w:autoSpaceDE w:val="0"/>
        <w:autoSpaceDN w:val="0"/>
        <w:adjustRightInd w:val="0"/>
        <w:spacing w:line="0" w:lineRule="atLeast"/>
        <w:jc w:val="both"/>
        <w:rPr>
          <w:rFonts w:eastAsia="HardingText-Bold"/>
          <w:lang w:eastAsia="zh-CN"/>
        </w:rPr>
      </w:pPr>
      <w:r w:rsidRPr="00882070">
        <w:rPr>
          <w:rFonts w:eastAsia="HardingText-Bold"/>
          <w:b/>
          <w:bCs/>
          <w:lang w:eastAsia="zh-CN"/>
        </w:rPr>
        <w:t>Extended Data Fig. 4 |</w:t>
      </w:r>
      <w:r>
        <w:rPr>
          <w:rFonts w:eastAsia="HardingText-Bold"/>
          <w:b/>
          <w:bCs/>
          <w:lang w:eastAsia="zh-CN"/>
        </w:rPr>
        <w:t xml:space="preserve"> XPS Analysis of the oxidation states and chemical environments of the PtCuNiCoN samples at various stages during the synthesis.</w:t>
      </w:r>
      <w:r w:rsidRPr="00882070">
        <w:rPr>
          <w:rFonts w:eastAsia="HardingText-Bold"/>
          <w:b/>
          <w:bCs/>
          <w:lang w:eastAsia="zh-CN"/>
        </w:rPr>
        <w:t xml:space="preserve"> a-d, </w:t>
      </w:r>
      <w:r w:rsidRPr="00882070">
        <w:rPr>
          <w:rFonts w:eastAsia="HardingText-Bold"/>
          <w:lang w:eastAsia="zh-CN"/>
        </w:rPr>
        <w:t>XPS spectra of N 1s</w:t>
      </w:r>
      <w:r w:rsidRPr="00882070">
        <w:rPr>
          <w:rFonts w:eastAsia="HardingText-Bold"/>
          <w:b/>
          <w:bCs/>
          <w:lang w:eastAsia="zh-CN"/>
        </w:rPr>
        <w:t xml:space="preserve"> </w:t>
      </w:r>
      <w:r w:rsidRPr="00882070">
        <w:rPr>
          <w:rFonts w:eastAsia="HardingText-Bold"/>
          <w:lang w:eastAsia="zh-CN"/>
        </w:rPr>
        <w:t>(</w:t>
      </w:r>
      <w:r w:rsidRPr="00882070">
        <w:rPr>
          <w:rFonts w:eastAsia="HardingText-Bold"/>
          <w:b/>
          <w:bCs/>
          <w:lang w:eastAsia="zh-CN"/>
        </w:rPr>
        <w:t>a</w:t>
      </w:r>
      <w:r w:rsidRPr="00882070">
        <w:rPr>
          <w:rFonts w:eastAsia="HardingText-Bold"/>
          <w:lang w:eastAsia="zh-CN"/>
        </w:rPr>
        <w:t>), Pt 4f (</w:t>
      </w:r>
      <w:r w:rsidRPr="00882070">
        <w:rPr>
          <w:rFonts w:eastAsia="HardingText-Bold"/>
          <w:b/>
          <w:bCs/>
          <w:lang w:eastAsia="zh-CN"/>
        </w:rPr>
        <w:t>b</w:t>
      </w:r>
      <w:r w:rsidRPr="00882070">
        <w:rPr>
          <w:rFonts w:eastAsia="HardingText-Bold"/>
          <w:lang w:eastAsia="zh-CN"/>
        </w:rPr>
        <w:t>), Cu 2p</w:t>
      </w:r>
      <w:r w:rsidRPr="00882070">
        <w:rPr>
          <w:rFonts w:eastAsia="HardingText-Bold"/>
          <w:vertAlign w:val="subscript"/>
          <w:lang w:eastAsia="zh-CN"/>
        </w:rPr>
        <w:t>3/2</w:t>
      </w:r>
      <w:r w:rsidRPr="00882070">
        <w:rPr>
          <w:rFonts w:eastAsia="HardingText-Bold"/>
          <w:lang w:eastAsia="zh-CN"/>
        </w:rPr>
        <w:t xml:space="preserve"> (</w:t>
      </w:r>
      <w:r w:rsidRPr="00882070">
        <w:rPr>
          <w:rFonts w:eastAsia="HardingText-Bold"/>
          <w:b/>
          <w:bCs/>
          <w:lang w:eastAsia="zh-CN"/>
        </w:rPr>
        <w:t>c</w:t>
      </w:r>
      <w:r w:rsidRPr="00882070">
        <w:rPr>
          <w:rFonts w:eastAsia="HardingText-Bold"/>
          <w:lang w:eastAsia="zh-CN"/>
        </w:rPr>
        <w:t>) and Ni 2p</w:t>
      </w:r>
      <w:r w:rsidRPr="00882070">
        <w:rPr>
          <w:rFonts w:eastAsia="HardingText-Bold"/>
          <w:vertAlign w:val="subscript"/>
          <w:lang w:eastAsia="zh-CN"/>
        </w:rPr>
        <w:t>3/2</w:t>
      </w:r>
      <w:r w:rsidRPr="00882070">
        <w:rPr>
          <w:rFonts w:eastAsia="HardingText-Bold"/>
          <w:lang w:eastAsia="zh-CN"/>
        </w:rPr>
        <w:t xml:space="preserve"> (</w:t>
      </w:r>
      <w:r w:rsidRPr="00882070">
        <w:rPr>
          <w:rFonts w:eastAsia="HardingText-Bold"/>
          <w:b/>
          <w:bCs/>
          <w:lang w:eastAsia="zh-CN"/>
        </w:rPr>
        <w:t>d</w:t>
      </w:r>
      <w:r w:rsidRPr="00882070">
        <w:rPr>
          <w:rFonts w:eastAsia="HardingText-Bold"/>
          <w:lang w:eastAsia="zh-CN"/>
        </w:rPr>
        <w:t xml:space="preserve">) at </w:t>
      </w:r>
      <w:r>
        <w:rPr>
          <w:rFonts w:eastAsia="HardingText-Bold"/>
          <w:lang w:eastAsia="zh-CN"/>
        </w:rPr>
        <w:t xml:space="preserve">the </w:t>
      </w:r>
      <w:r w:rsidRPr="00882070">
        <w:rPr>
          <w:rFonts w:eastAsia="HardingText-Bold"/>
          <w:lang w:eastAsia="zh-CN"/>
        </w:rPr>
        <w:t xml:space="preserve">different </w:t>
      </w:r>
      <w:r>
        <w:rPr>
          <w:rFonts w:eastAsia="HardingText-Bold"/>
          <w:lang w:eastAsia="zh-CN"/>
        </w:rPr>
        <w:t>noted stages</w:t>
      </w:r>
      <w:r w:rsidRPr="00882070">
        <w:rPr>
          <w:rFonts w:eastAsia="HardingText-Bold"/>
          <w:lang w:eastAsia="zh-CN"/>
        </w:rPr>
        <w:t>.</w:t>
      </w:r>
      <w:r>
        <w:rPr>
          <w:rFonts w:eastAsia="HardingText-Bold"/>
          <w:lang w:eastAsia="zh-CN"/>
        </w:rPr>
        <w:t xml:space="preserve"> </w:t>
      </w:r>
      <w:r>
        <w:rPr>
          <w:rFonts w:eastAsia="HardingText-Bold" w:hint="eastAsia"/>
          <w:lang w:eastAsia="zh-CN"/>
        </w:rPr>
        <w:t>N</w:t>
      </w:r>
      <w:r>
        <w:rPr>
          <w:rFonts w:eastAsia="HardingText-Bold"/>
          <w:lang w:eastAsia="zh-CN"/>
        </w:rPr>
        <w:t xml:space="preserve"> 1s spectra showed that as the solvothermal reaction proceeded, more M-N single-atom sites and interstitial N formed. </w:t>
      </w:r>
      <w:r w:rsidRPr="001163F2">
        <w:rPr>
          <w:rFonts w:eastAsia="HardingText-Bold"/>
          <w:lang w:eastAsia="zh-CN"/>
        </w:rPr>
        <w:t>Pyridin</w:t>
      </w:r>
      <w:r>
        <w:rPr>
          <w:rFonts w:eastAsia="HardingText-Bold" w:hint="eastAsia"/>
          <w:lang w:eastAsia="zh-CN"/>
        </w:rPr>
        <w:t>ic</w:t>
      </w:r>
      <w:r w:rsidRPr="001163F2">
        <w:rPr>
          <w:rFonts w:eastAsia="HardingText-Bold"/>
          <w:lang w:eastAsia="zh-CN"/>
        </w:rPr>
        <w:t xml:space="preserve"> nitrogen </w:t>
      </w:r>
      <w:r>
        <w:rPr>
          <w:rFonts w:eastAsia="HardingText-Bold"/>
          <w:lang w:eastAsia="zh-CN"/>
        </w:rPr>
        <w:t xml:space="preserve">could readily </w:t>
      </w:r>
      <w:r w:rsidRPr="001163F2">
        <w:rPr>
          <w:rFonts w:eastAsia="HardingText-Bold"/>
          <w:lang w:eastAsia="zh-CN"/>
        </w:rPr>
        <w:t xml:space="preserve">react with metal </w:t>
      </w:r>
      <w:r>
        <w:rPr>
          <w:rFonts w:eastAsia="HardingText-Bold"/>
          <w:lang w:eastAsia="zh-CN"/>
        </w:rPr>
        <w:t>via</w:t>
      </w:r>
      <w:r w:rsidRPr="001163F2">
        <w:rPr>
          <w:rFonts w:eastAsia="HardingText-Bold"/>
          <w:lang w:eastAsia="zh-CN"/>
        </w:rPr>
        <w:t xml:space="preserve"> </w:t>
      </w:r>
      <w:r>
        <w:rPr>
          <w:rFonts w:eastAsia="HardingText-Bold"/>
          <w:lang w:eastAsia="zh-CN"/>
        </w:rPr>
        <w:t>its</w:t>
      </w:r>
      <w:r w:rsidRPr="001163F2">
        <w:rPr>
          <w:rFonts w:eastAsia="HardingText-Bold"/>
          <w:lang w:eastAsia="zh-CN"/>
        </w:rPr>
        <w:t xml:space="preserve"> lone pair</w:t>
      </w:r>
      <w:r>
        <w:rPr>
          <w:rFonts w:eastAsia="HardingText-Bold"/>
          <w:lang w:eastAsia="zh-CN"/>
        </w:rPr>
        <w:t xml:space="preserve"> of electrons </w:t>
      </w:r>
      <w:r w:rsidRPr="001163F2">
        <w:rPr>
          <w:rFonts w:eastAsia="HardingText-Bold"/>
          <w:lang w:eastAsia="zh-CN"/>
        </w:rPr>
        <w:t>to form M-N</w:t>
      </w:r>
      <w:r>
        <w:rPr>
          <w:rFonts w:eastAsia="HardingText-Bold"/>
          <w:lang w:eastAsia="zh-CN"/>
        </w:rPr>
        <w:t>. Some</w:t>
      </w:r>
      <w:r w:rsidRPr="001163F2">
        <w:rPr>
          <w:rFonts w:eastAsia="HardingText-Bold"/>
          <w:lang w:eastAsia="zh-CN"/>
        </w:rPr>
        <w:t xml:space="preserve"> M</w:t>
      </w:r>
      <w:r>
        <w:rPr>
          <w:rFonts w:eastAsia="HardingText-Bold"/>
          <w:lang w:eastAsia="zh-CN"/>
        </w:rPr>
        <w:t>-</w:t>
      </w:r>
      <w:r w:rsidRPr="001163F2">
        <w:rPr>
          <w:rFonts w:eastAsia="HardingText-Bold"/>
          <w:lang w:eastAsia="zh-CN"/>
        </w:rPr>
        <w:t>N form</w:t>
      </w:r>
      <w:r>
        <w:rPr>
          <w:rFonts w:eastAsia="HardingText-Bold"/>
          <w:lang w:eastAsia="zh-CN"/>
        </w:rPr>
        <w:t>ed</w:t>
      </w:r>
      <w:r w:rsidRPr="001163F2">
        <w:rPr>
          <w:rFonts w:eastAsia="HardingText-Bold"/>
          <w:lang w:eastAsia="zh-CN"/>
        </w:rPr>
        <w:t xml:space="preserve"> single</w:t>
      </w:r>
      <w:r>
        <w:rPr>
          <w:rFonts w:eastAsia="HardingText-Bold"/>
          <w:lang w:eastAsia="zh-CN"/>
        </w:rPr>
        <w:t>-</w:t>
      </w:r>
      <w:r w:rsidRPr="001163F2">
        <w:rPr>
          <w:rFonts w:eastAsia="HardingText-Bold"/>
          <w:lang w:eastAsia="zh-CN"/>
        </w:rPr>
        <w:t>atom site</w:t>
      </w:r>
      <w:r>
        <w:rPr>
          <w:rFonts w:eastAsia="HardingText-Bold"/>
          <w:lang w:eastAsia="zh-CN"/>
        </w:rPr>
        <w:t>s</w:t>
      </w:r>
      <w:r w:rsidRPr="001163F2">
        <w:rPr>
          <w:rFonts w:eastAsia="HardingText-Bold"/>
          <w:lang w:eastAsia="zh-CN"/>
        </w:rPr>
        <w:t xml:space="preserve"> in the </w:t>
      </w:r>
      <w:r>
        <w:rPr>
          <w:rFonts w:eastAsia="HardingText-Bold"/>
          <w:lang w:eastAsia="zh-CN"/>
        </w:rPr>
        <w:t xml:space="preserve">carbon </w:t>
      </w:r>
      <w:r w:rsidRPr="001163F2">
        <w:rPr>
          <w:rFonts w:eastAsia="HardingText-Bold"/>
          <w:lang w:eastAsia="zh-CN"/>
        </w:rPr>
        <w:t>substrate, and the other</w:t>
      </w:r>
      <w:r>
        <w:rPr>
          <w:rFonts w:eastAsia="HardingText-Bold"/>
          <w:lang w:eastAsia="zh-CN"/>
        </w:rPr>
        <w:t>s</w:t>
      </w:r>
      <w:r w:rsidRPr="001163F2">
        <w:rPr>
          <w:rFonts w:eastAsia="HardingText-Bold"/>
          <w:lang w:eastAsia="zh-CN"/>
        </w:rPr>
        <w:t xml:space="preserve"> </w:t>
      </w:r>
      <w:r>
        <w:rPr>
          <w:rFonts w:eastAsia="HardingText-Bold"/>
          <w:lang w:eastAsia="zh-CN"/>
        </w:rPr>
        <w:t>became a part</w:t>
      </w:r>
      <w:r w:rsidRPr="001163F2">
        <w:rPr>
          <w:rFonts w:eastAsia="HardingText-Bold"/>
          <w:lang w:eastAsia="zh-CN"/>
        </w:rPr>
        <w:t xml:space="preserve"> </w:t>
      </w:r>
      <w:r>
        <w:rPr>
          <w:rFonts w:eastAsia="HardingText-Bold"/>
          <w:lang w:eastAsia="zh-CN"/>
        </w:rPr>
        <w:t xml:space="preserve">of </w:t>
      </w:r>
      <w:r w:rsidRPr="001163F2">
        <w:rPr>
          <w:rFonts w:eastAsia="HardingText-Bold"/>
          <w:lang w:eastAsia="zh-CN"/>
        </w:rPr>
        <w:t>the particle</w:t>
      </w:r>
      <w:r>
        <w:rPr>
          <w:rFonts w:eastAsia="HardingText-Bold"/>
          <w:lang w:eastAsia="zh-CN"/>
        </w:rPr>
        <w:t>s. After the two-hour annealing, the amount of M-N single-atom sites were slightly reduced, probably due to H</w:t>
      </w:r>
      <w:r w:rsidRPr="009C3D38">
        <w:rPr>
          <w:rFonts w:eastAsia="HardingText-Bold"/>
          <w:vertAlign w:val="subscript"/>
          <w:lang w:eastAsia="zh-CN"/>
        </w:rPr>
        <w:t>2</w:t>
      </w:r>
      <w:r>
        <w:rPr>
          <w:rFonts w:eastAsia="HardingText-Bold"/>
          <w:lang w:eastAsia="zh-CN"/>
        </w:rPr>
        <w:t xml:space="preserve"> reduction. As for the Pt 4f, Cu 2p</w:t>
      </w:r>
      <w:r w:rsidRPr="00BD758D">
        <w:rPr>
          <w:rFonts w:eastAsia="HardingText-Bold"/>
          <w:vertAlign w:val="subscript"/>
          <w:lang w:eastAsia="zh-CN"/>
        </w:rPr>
        <w:t>3/2</w:t>
      </w:r>
      <w:r>
        <w:rPr>
          <w:rFonts w:eastAsia="HardingText-Bold"/>
          <w:lang w:eastAsia="zh-CN"/>
        </w:rPr>
        <w:t xml:space="preserve"> and Ni XPS spectra, they showed a similar trend that oxidation states of metal species on the carbon support became gradually reduced, i.e., increasingly more metallic state formed as the reaction proceeded. Notably, the reduction of metal ions appeared to follow a sequence of Pt</w:t>
      </w:r>
      <w:r w:rsidRPr="00BD758D">
        <w:rPr>
          <w:rFonts w:eastAsia="HardingText-Bold"/>
          <w:vertAlign w:val="superscript"/>
          <w:lang w:eastAsia="zh-CN"/>
        </w:rPr>
        <w:t>2+</w:t>
      </w:r>
      <w:r>
        <w:rPr>
          <w:rFonts w:eastAsia="HardingText-Bold"/>
          <w:lang w:eastAsia="zh-CN"/>
        </w:rPr>
        <w:t>, Cu</w:t>
      </w:r>
      <w:r w:rsidRPr="00BD758D">
        <w:rPr>
          <w:rFonts w:eastAsia="HardingText-Bold"/>
          <w:vertAlign w:val="superscript"/>
          <w:lang w:eastAsia="zh-CN"/>
        </w:rPr>
        <w:t>2+</w:t>
      </w:r>
      <w:r>
        <w:rPr>
          <w:rFonts w:eastAsia="HardingText-Bold"/>
          <w:lang w:eastAsia="zh-CN"/>
        </w:rPr>
        <w:t>, Ni</w:t>
      </w:r>
      <w:r w:rsidRPr="00BD758D">
        <w:rPr>
          <w:rFonts w:eastAsia="HardingText-Bold"/>
          <w:vertAlign w:val="superscript"/>
          <w:lang w:eastAsia="zh-CN"/>
        </w:rPr>
        <w:t>2+</w:t>
      </w:r>
      <w:r>
        <w:rPr>
          <w:rFonts w:eastAsia="HardingText-Bold"/>
          <w:lang w:eastAsia="zh-CN"/>
        </w:rPr>
        <w:t xml:space="preserve">, consistent with their respective reductio potentials. These observations are consistent with the EXAFS results and STEM images presented in figure 2.  </w:t>
      </w:r>
    </w:p>
    <w:p w14:paraId="0BBAD7EB" w14:textId="77777777" w:rsidR="00AD4977" w:rsidRPr="005410DD" w:rsidRDefault="00AD4977" w:rsidP="00AD4977">
      <w:pPr>
        <w:spacing w:line="0" w:lineRule="atLeast"/>
        <w:rPr>
          <w:rFonts w:eastAsia="HardingText-Bold"/>
          <w:lang w:eastAsia="zh-CN"/>
        </w:rPr>
      </w:pPr>
      <w:r w:rsidRPr="00882070">
        <w:rPr>
          <w:rFonts w:eastAsia="HardingText-Bold"/>
          <w:lang w:eastAsia="zh-CN"/>
        </w:rPr>
        <w:br w:type="page"/>
      </w:r>
    </w:p>
    <w:p w14:paraId="19FA0780" w14:textId="77777777" w:rsidR="00AD4977" w:rsidRDefault="00AD4977" w:rsidP="00AD4977">
      <w:pPr>
        <w:autoSpaceDE w:val="0"/>
        <w:autoSpaceDN w:val="0"/>
        <w:adjustRightInd w:val="0"/>
        <w:jc w:val="center"/>
        <w:rPr>
          <w:rFonts w:ascii="Arial" w:eastAsia="HardingText-Bold" w:hAnsi="Arial" w:cs="Arial"/>
          <w:lang w:eastAsia="zh-CN"/>
        </w:rPr>
      </w:pPr>
      <w:r>
        <w:rPr>
          <w:rFonts w:ascii="Arial" w:eastAsia="HardingText-Bold" w:hAnsi="Arial" w:cs="Arial"/>
          <w:noProof/>
          <w:lang w:eastAsia="zh-CN"/>
        </w:rPr>
        <w:lastRenderedPageBreak/>
        <w:drawing>
          <wp:inline distT="0" distB="0" distL="0" distR="0" wp14:anchorId="6D92C879" wp14:editId="729B5E08">
            <wp:extent cx="5274310" cy="8220075"/>
            <wp:effectExtent l="0" t="0" r="2540" b="952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8220075"/>
                    </a:xfrm>
                    <a:prstGeom prst="rect">
                      <a:avLst/>
                    </a:prstGeom>
                  </pic:spPr>
                </pic:pic>
              </a:graphicData>
            </a:graphic>
          </wp:inline>
        </w:drawing>
      </w:r>
    </w:p>
    <w:p w14:paraId="27FE7029" w14:textId="77777777" w:rsidR="00AD4977" w:rsidRDefault="00AD4977" w:rsidP="00AD4977">
      <w:pPr>
        <w:autoSpaceDE w:val="0"/>
        <w:autoSpaceDN w:val="0"/>
        <w:adjustRightInd w:val="0"/>
        <w:spacing w:line="0" w:lineRule="atLeast"/>
        <w:jc w:val="both"/>
        <w:rPr>
          <w:rFonts w:eastAsia="HardingText-Bold"/>
          <w:b/>
          <w:bCs/>
          <w:lang w:eastAsia="zh-CN"/>
        </w:rPr>
      </w:pPr>
      <w:r w:rsidRPr="00882070">
        <w:rPr>
          <w:rFonts w:eastAsia="HardingText-Bold"/>
          <w:b/>
          <w:bCs/>
          <w:lang w:eastAsia="zh-CN"/>
        </w:rPr>
        <w:t xml:space="preserve">Extended Data Fig. 5 | HAADF-STEM images of </w:t>
      </w:r>
      <w:r>
        <w:rPr>
          <w:rFonts w:eastAsia="HardingText-Bold"/>
          <w:b/>
          <w:bCs/>
          <w:lang w:eastAsia="zh-CN"/>
        </w:rPr>
        <w:t xml:space="preserve">the </w:t>
      </w:r>
      <w:r w:rsidRPr="00882070">
        <w:rPr>
          <w:rFonts w:eastAsia="HardingText-Bold"/>
          <w:b/>
          <w:bCs/>
          <w:lang w:eastAsia="zh-CN"/>
        </w:rPr>
        <w:t xml:space="preserve">PtCuNiCoN </w:t>
      </w:r>
      <w:r>
        <w:rPr>
          <w:rFonts w:eastAsia="HardingText-Bold"/>
          <w:b/>
          <w:bCs/>
          <w:lang w:eastAsia="zh-CN"/>
        </w:rPr>
        <w:t xml:space="preserve">sample </w:t>
      </w:r>
      <w:r w:rsidRPr="00882070">
        <w:rPr>
          <w:rFonts w:eastAsia="HardingText-Bold"/>
          <w:b/>
          <w:bCs/>
          <w:lang w:eastAsia="zh-CN"/>
        </w:rPr>
        <w:t xml:space="preserve">at </w:t>
      </w:r>
      <w:r>
        <w:rPr>
          <w:rFonts w:eastAsia="HardingText-Bold"/>
          <w:b/>
          <w:bCs/>
          <w:lang w:eastAsia="zh-CN"/>
        </w:rPr>
        <w:t xml:space="preserve">the </w:t>
      </w:r>
      <w:r w:rsidRPr="00882070">
        <w:rPr>
          <w:rFonts w:eastAsia="HardingText-Bold"/>
          <w:b/>
          <w:bCs/>
          <w:lang w:eastAsia="zh-CN"/>
        </w:rPr>
        <w:t xml:space="preserve">different </w:t>
      </w:r>
      <w:r>
        <w:rPr>
          <w:rFonts w:eastAsia="HardingText-Bold"/>
          <w:b/>
          <w:bCs/>
          <w:lang w:eastAsia="zh-CN"/>
        </w:rPr>
        <w:t>noted stages during synthesis</w:t>
      </w:r>
      <w:r w:rsidRPr="00882070">
        <w:rPr>
          <w:rFonts w:eastAsia="HardingText-Bold"/>
          <w:b/>
          <w:bCs/>
          <w:lang w:eastAsia="zh-CN"/>
        </w:rPr>
        <w:t xml:space="preserve">. </w:t>
      </w:r>
    </w:p>
    <w:p w14:paraId="6721AEFE" w14:textId="77777777" w:rsidR="00AD4977" w:rsidRPr="005410DD" w:rsidRDefault="00AD4977" w:rsidP="00AD4977">
      <w:pPr>
        <w:autoSpaceDE w:val="0"/>
        <w:autoSpaceDN w:val="0"/>
        <w:adjustRightInd w:val="0"/>
        <w:jc w:val="both"/>
        <w:rPr>
          <w:rFonts w:eastAsia="HardingText-Bold"/>
          <w:b/>
          <w:bCs/>
          <w:lang w:eastAsia="zh-CN"/>
        </w:rPr>
      </w:pPr>
    </w:p>
    <w:p w14:paraId="12434385" w14:textId="77777777" w:rsidR="00AD4977" w:rsidRDefault="00AD4977" w:rsidP="00AD4977">
      <w:pPr>
        <w:autoSpaceDE w:val="0"/>
        <w:autoSpaceDN w:val="0"/>
        <w:adjustRightInd w:val="0"/>
        <w:jc w:val="center"/>
        <w:rPr>
          <w:rFonts w:ascii="Arial" w:eastAsia="HardingText-Bold" w:hAnsi="Arial" w:cs="Arial"/>
          <w:lang w:eastAsia="zh-CN"/>
        </w:rPr>
      </w:pPr>
      <w:r>
        <w:rPr>
          <w:noProof/>
        </w:rPr>
        <w:lastRenderedPageBreak/>
        <w:drawing>
          <wp:inline distT="0" distB="0" distL="0" distR="0" wp14:anchorId="2FB1D6F6" wp14:editId="58488ECE">
            <wp:extent cx="5374669" cy="4352925"/>
            <wp:effectExtent l="0" t="0" r="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376625" cy="4354509"/>
                    </a:xfrm>
                    <a:prstGeom prst="rect">
                      <a:avLst/>
                    </a:prstGeom>
                    <a:noFill/>
                    <a:ln>
                      <a:noFill/>
                    </a:ln>
                  </pic:spPr>
                </pic:pic>
              </a:graphicData>
            </a:graphic>
          </wp:inline>
        </w:drawing>
      </w:r>
    </w:p>
    <w:p w14:paraId="3981FD10" w14:textId="77777777" w:rsidR="00AD4977" w:rsidRDefault="00AD4977" w:rsidP="00AD4977">
      <w:pPr>
        <w:autoSpaceDE w:val="0"/>
        <w:autoSpaceDN w:val="0"/>
        <w:adjustRightInd w:val="0"/>
        <w:spacing w:line="0" w:lineRule="atLeast"/>
        <w:jc w:val="both"/>
      </w:pPr>
      <w:r w:rsidRPr="00882070">
        <w:rPr>
          <w:rFonts w:eastAsia="HardingText-Bold"/>
          <w:b/>
          <w:bCs/>
          <w:lang w:eastAsia="zh-CN"/>
        </w:rPr>
        <w:t xml:space="preserve">Extended Data Fig. 6 | </w:t>
      </w:r>
      <w:r w:rsidRPr="00882070">
        <w:rPr>
          <w:b/>
          <w:bCs/>
        </w:rPr>
        <w:t>Electrocatalytic performance of</w:t>
      </w:r>
      <w:r>
        <w:rPr>
          <w:b/>
          <w:bCs/>
        </w:rPr>
        <w:t xml:space="preserve"> the</w:t>
      </w:r>
      <w:r w:rsidRPr="00882070">
        <w:rPr>
          <w:b/>
          <w:bCs/>
        </w:rPr>
        <w:t xml:space="preserve"> catalysts</w:t>
      </w:r>
      <w:r>
        <w:rPr>
          <w:b/>
          <w:bCs/>
        </w:rPr>
        <w:t xml:space="preserve"> developed in this work</w:t>
      </w:r>
      <w:r w:rsidRPr="00882070">
        <w:rPr>
          <w:b/>
          <w:bCs/>
        </w:rPr>
        <w:t xml:space="preserve">. </w:t>
      </w:r>
      <w:r w:rsidRPr="00882070">
        <w:rPr>
          <w:b/>
          <w:bCs/>
          <w:lang w:eastAsia="zh-CN"/>
        </w:rPr>
        <w:t>a,</w:t>
      </w:r>
      <w:bookmarkStart w:id="1" w:name="_Hlk134106765"/>
      <w:r w:rsidRPr="00882070">
        <w:t xml:space="preserve"> LSVs of the all </w:t>
      </w:r>
      <w:bookmarkStart w:id="2" w:name="_Hlk133593283"/>
      <w:r w:rsidRPr="00882070">
        <w:t>nitrogen-incorporated catalysts</w:t>
      </w:r>
      <w:bookmarkEnd w:id="2"/>
      <w:r w:rsidRPr="00882070">
        <w:t xml:space="preserve"> tested </w:t>
      </w:r>
      <w:r w:rsidRPr="00703871">
        <w:t>at a rate of 10 mV s</w:t>
      </w:r>
      <w:r w:rsidRPr="00703871">
        <w:rPr>
          <w:vertAlign w:val="superscript"/>
        </w:rPr>
        <w:t>-1</w:t>
      </w:r>
      <w:r w:rsidRPr="00703871">
        <w:t xml:space="preserve"> and 1600 rotations per minute in O</w:t>
      </w:r>
      <w:r w:rsidRPr="00703871">
        <w:rPr>
          <w:vertAlign w:val="subscript"/>
        </w:rPr>
        <w:t>2</w:t>
      </w:r>
      <w:r w:rsidRPr="00703871">
        <w:t>-saturated 0.1 M HClO</w:t>
      </w:r>
      <w:r w:rsidRPr="00703871">
        <w:rPr>
          <w:vertAlign w:val="subscript"/>
        </w:rPr>
        <w:t>4</w:t>
      </w:r>
      <w:r w:rsidRPr="00703871">
        <w:t xml:space="preserve">, Pt/C as </w:t>
      </w:r>
      <w:r>
        <w:t xml:space="preserve">a </w:t>
      </w:r>
      <w:r w:rsidRPr="00703871">
        <w:t>comparison.</w:t>
      </w:r>
      <w:bookmarkEnd w:id="1"/>
      <w:r w:rsidRPr="00703871">
        <w:t xml:space="preserve"> </w:t>
      </w:r>
      <w:r w:rsidRPr="00703871">
        <w:rPr>
          <w:b/>
          <w:bCs/>
          <w:lang w:eastAsia="zh-CN"/>
        </w:rPr>
        <w:t>b,</w:t>
      </w:r>
      <w:r w:rsidRPr="00703871">
        <w:t xml:space="preserve"> </w:t>
      </w:r>
      <w:bookmarkStart w:id="3" w:name="_Hlk134106803"/>
      <w:r w:rsidRPr="00703871">
        <w:t>LSVs of the nitrogen/boron/fluorine-</w:t>
      </w:r>
      <w:r>
        <w:t xml:space="preserve">incorporated </w:t>
      </w:r>
      <w:r w:rsidRPr="00703871">
        <w:t>catalysts</w:t>
      </w:r>
      <w:r w:rsidRPr="00882070">
        <w:t>.</w:t>
      </w:r>
      <w:bookmarkEnd w:id="3"/>
      <w:r w:rsidRPr="00882070">
        <w:t xml:space="preserve"> </w:t>
      </w:r>
      <w:r w:rsidRPr="00882070">
        <w:rPr>
          <w:b/>
          <w:bCs/>
        </w:rPr>
        <w:t>c</w:t>
      </w:r>
      <w:r w:rsidRPr="00882070">
        <w:rPr>
          <w:b/>
          <w:bCs/>
          <w:lang w:eastAsia="zh-CN"/>
        </w:rPr>
        <w:t>,</w:t>
      </w:r>
      <w:r w:rsidRPr="00882070">
        <w:t xml:space="preserve"> Comparison of specific activity (SA) and mass activity (MA) of </w:t>
      </w:r>
      <w:r>
        <w:t>the</w:t>
      </w:r>
      <w:r w:rsidRPr="00882070">
        <w:t xml:space="preserve"> representative catalysts </w:t>
      </w:r>
      <w:r>
        <w:t xml:space="preserve">from this work </w:t>
      </w:r>
      <w:r w:rsidRPr="00882070">
        <w:t>at 0.9 V</w:t>
      </w:r>
      <w:r w:rsidRPr="00882070">
        <w:rPr>
          <w:vertAlign w:val="subscript"/>
        </w:rPr>
        <w:t>RHE</w:t>
      </w:r>
      <w:r w:rsidRPr="00882070">
        <w:t xml:space="preserve"> </w:t>
      </w:r>
      <w:r>
        <w:t xml:space="preserve">to the other 50 best </w:t>
      </w:r>
      <w:r w:rsidRPr="00882070">
        <w:t>Pt-based ORR catal</w:t>
      </w:r>
      <w:r w:rsidRPr="006A033A">
        <w:t>ysts reported in the field</w:t>
      </w:r>
      <w:bookmarkStart w:id="4" w:name="_Hlk167541465"/>
      <w:r w:rsidRPr="00255AFC">
        <w:rPr>
          <w:vertAlign w:val="superscript"/>
        </w:rPr>
        <w:t>2,</w:t>
      </w:r>
      <w:r>
        <w:rPr>
          <w:vertAlign w:val="superscript"/>
        </w:rPr>
        <w:t>7</w:t>
      </w:r>
      <w:r w:rsidRPr="00255AFC">
        <w:rPr>
          <w:vertAlign w:val="superscript"/>
        </w:rPr>
        <w:t>-1</w:t>
      </w:r>
      <w:r>
        <w:rPr>
          <w:vertAlign w:val="superscript"/>
        </w:rPr>
        <w:t>1</w:t>
      </w:r>
      <w:r w:rsidRPr="00255AFC">
        <w:rPr>
          <w:vertAlign w:val="superscript"/>
        </w:rPr>
        <w:t>,1</w:t>
      </w:r>
      <w:r>
        <w:rPr>
          <w:vertAlign w:val="superscript"/>
        </w:rPr>
        <w:t>3</w:t>
      </w:r>
      <w:r w:rsidRPr="00255AFC">
        <w:rPr>
          <w:vertAlign w:val="superscript"/>
        </w:rPr>
        <w:t>-1</w:t>
      </w:r>
      <w:r>
        <w:rPr>
          <w:vertAlign w:val="superscript"/>
        </w:rPr>
        <w:t>5</w:t>
      </w:r>
      <w:r w:rsidRPr="00255AFC">
        <w:rPr>
          <w:vertAlign w:val="superscript"/>
        </w:rPr>
        <w:t>,1</w:t>
      </w:r>
      <w:r>
        <w:rPr>
          <w:vertAlign w:val="superscript"/>
        </w:rPr>
        <w:t>7</w:t>
      </w:r>
      <w:r w:rsidRPr="00255AFC">
        <w:rPr>
          <w:vertAlign w:val="superscript"/>
        </w:rPr>
        <w:t>,2</w:t>
      </w:r>
      <w:r>
        <w:rPr>
          <w:vertAlign w:val="superscript"/>
        </w:rPr>
        <w:t>7</w:t>
      </w:r>
      <w:r w:rsidRPr="00255AFC">
        <w:rPr>
          <w:vertAlign w:val="superscript"/>
        </w:rPr>
        <w:t>-</w:t>
      </w:r>
      <w:r>
        <w:rPr>
          <w:vertAlign w:val="superscript"/>
        </w:rPr>
        <w:t>30</w:t>
      </w:r>
      <w:r w:rsidRPr="00255AFC">
        <w:rPr>
          <w:vertAlign w:val="superscript"/>
        </w:rPr>
        <w:t>,3</w:t>
      </w:r>
      <w:r>
        <w:rPr>
          <w:vertAlign w:val="superscript"/>
        </w:rPr>
        <w:t>8</w:t>
      </w:r>
      <w:r w:rsidRPr="00255AFC">
        <w:rPr>
          <w:vertAlign w:val="superscript"/>
        </w:rPr>
        <w:t>-4</w:t>
      </w:r>
      <w:r>
        <w:rPr>
          <w:vertAlign w:val="superscript"/>
        </w:rPr>
        <w:t>8</w:t>
      </w:r>
      <w:r w:rsidRPr="00255AFC">
        <w:rPr>
          <w:vertAlign w:val="superscript"/>
        </w:rPr>
        <w:t>,6</w:t>
      </w:r>
      <w:r>
        <w:rPr>
          <w:vertAlign w:val="superscript"/>
        </w:rPr>
        <w:t>9</w:t>
      </w:r>
      <w:r w:rsidRPr="00255AFC">
        <w:rPr>
          <w:vertAlign w:val="superscript"/>
        </w:rPr>
        <w:t>-</w:t>
      </w:r>
      <w:bookmarkEnd w:id="4"/>
      <w:r w:rsidRPr="00255AFC">
        <w:rPr>
          <w:vertAlign w:val="superscript"/>
        </w:rPr>
        <w:t>9</w:t>
      </w:r>
      <w:r>
        <w:rPr>
          <w:vertAlign w:val="superscript"/>
        </w:rPr>
        <w:t>3</w:t>
      </w:r>
      <w:r w:rsidRPr="006A033A">
        <w:t xml:space="preserve">. It is worth noting that our PtCuNiCoN catalyst exhibits the highest specific activity. </w:t>
      </w:r>
      <w:r w:rsidRPr="006A033A">
        <w:rPr>
          <w:rFonts w:hint="eastAsia"/>
          <w:b/>
          <w:bCs/>
          <w:lang w:eastAsia="zh-CN"/>
        </w:rPr>
        <w:t>d</w:t>
      </w:r>
      <w:r w:rsidRPr="006A033A">
        <w:rPr>
          <w:lang w:eastAsia="zh-CN"/>
        </w:rPr>
        <w:t xml:space="preserve">, Electrochemical impedance curves </w:t>
      </w:r>
      <w:r w:rsidRPr="006A033A">
        <w:rPr>
          <w:rFonts w:hint="eastAsia"/>
          <w:lang w:eastAsia="zh-CN"/>
        </w:rPr>
        <w:t>for</w:t>
      </w:r>
      <w:r w:rsidRPr="006A033A">
        <w:rPr>
          <w:lang w:eastAsia="zh-CN"/>
        </w:rPr>
        <w:t xml:space="preserve"> </w:t>
      </w:r>
      <w:r w:rsidRPr="006A033A">
        <w:t>PtCuNiCoN, PtCuNiCo and Pt/C in RDE.</w:t>
      </w:r>
      <w:r w:rsidRPr="006A033A" w:rsidDel="00E83688">
        <w:rPr>
          <w:rFonts w:hint="eastAsia"/>
          <w:b/>
          <w:bCs/>
          <w:lang w:eastAsia="zh-CN"/>
        </w:rPr>
        <w:t xml:space="preserve"> </w:t>
      </w:r>
      <w:r w:rsidRPr="006A033A">
        <w:rPr>
          <w:rFonts w:hint="eastAsia"/>
          <w:b/>
          <w:bCs/>
          <w:lang w:eastAsia="zh-CN"/>
        </w:rPr>
        <w:t>e</w:t>
      </w:r>
      <w:r w:rsidRPr="006A033A">
        <w:rPr>
          <w:b/>
          <w:bCs/>
          <w:lang w:eastAsia="zh-CN"/>
        </w:rPr>
        <w:t>,</w:t>
      </w:r>
      <w:r w:rsidRPr="006A033A">
        <w:t xml:space="preserve"> Cyclic voltammetry (CV) curves of PtCuNiCoN at the initial, 10k, 20k, 30k cycles. </w:t>
      </w:r>
      <w:r w:rsidRPr="006A033A">
        <w:rPr>
          <w:rFonts w:hint="eastAsia"/>
          <w:b/>
          <w:bCs/>
          <w:lang w:eastAsia="zh-CN"/>
        </w:rPr>
        <w:t>f</w:t>
      </w:r>
      <w:r w:rsidRPr="006A033A">
        <w:rPr>
          <w:b/>
          <w:bCs/>
        </w:rPr>
        <w:t xml:space="preserve">-i, </w:t>
      </w:r>
      <w:r w:rsidRPr="006A033A">
        <w:t>LSV curves for PtCuNiCoN, PtCuNiCoFeN, PtCuNiCo and Pt/C before and after 30k cycles.</w:t>
      </w:r>
    </w:p>
    <w:p w14:paraId="4AD62E0C" w14:textId="77777777" w:rsidR="00AD4977" w:rsidRDefault="00AD4977" w:rsidP="00AD4977">
      <w:pPr>
        <w:autoSpaceDE w:val="0"/>
        <w:autoSpaceDN w:val="0"/>
        <w:adjustRightInd w:val="0"/>
        <w:spacing w:line="0" w:lineRule="atLeast"/>
        <w:jc w:val="both"/>
      </w:pPr>
    </w:p>
    <w:p w14:paraId="15B15708" w14:textId="77777777" w:rsidR="00AD4977" w:rsidRDefault="00AD4977" w:rsidP="00AD4977">
      <w:pPr>
        <w:autoSpaceDE w:val="0"/>
        <w:autoSpaceDN w:val="0"/>
        <w:adjustRightInd w:val="0"/>
        <w:spacing w:line="0" w:lineRule="atLeast"/>
        <w:jc w:val="both"/>
      </w:pPr>
    </w:p>
    <w:p w14:paraId="4F648B1F" w14:textId="77777777" w:rsidR="00AD4977" w:rsidRDefault="00AD4977" w:rsidP="00AD4977">
      <w:pPr>
        <w:autoSpaceDE w:val="0"/>
        <w:autoSpaceDN w:val="0"/>
        <w:adjustRightInd w:val="0"/>
        <w:spacing w:line="0" w:lineRule="atLeast"/>
        <w:jc w:val="both"/>
      </w:pPr>
    </w:p>
    <w:p w14:paraId="5F3A0D76" w14:textId="77777777" w:rsidR="00AD4977" w:rsidRDefault="00AD4977" w:rsidP="00AD4977">
      <w:pPr>
        <w:autoSpaceDE w:val="0"/>
        <w:autoSpaceDN w:val="0"/>
        <w:adjustRightInd w:val="0"/>
        <w:spacing w:line="0" w:lineRule="atLeast"/>
        <w:jc w:val="both"/>
      </w:pPr>
    </w:p>
    <w:p w14:paraId="5123429B" w14:textId="77777777" w:rsidR="00AD4977" w:rsidRPr="00882070" w:rsidRDefault="00AD4977" w:rsidP="00AD4977">
      <w:pPr>
        <w:autoSpaceDE w:val="0"/>
        <w:autoSpaceDN w:val="0"/>
        <w:adjustRightInd w:val="0"/>
        <w:spacing w:line="0" w:lineRule="atLeast"/>
        <w:jc w:val="both"/>
      </w:pPr>
    </w:p>
    <w:p w14:paraId="50BF0CE0" w14:textId="77777777" w:rsidR="00AD4977" w:rsidRDefault="00AD4977" w:rsidP="00AD4977">
      <w:pPr>
        <w:autoSpaceDE w:val="0"/>
        <w:autoSpaceDN w:val="0"/>
        <w:adjustRightInd w:val="0"/>
        <w:jc w:val="both"/>
        <w:rPr>
          <w:rFonts w:ascii="Arial" w:eastAsia="HardingText-Bold" w:hAnsi="Arial" w:cs="Arial"/>
          <w:lang w:eastAsia="zh-CN"/>
        </w:rPr>
      </w:pPr>
      <w:r>
        <w:rPr>
          <w:noProof/>
        </w:rPr>
        <w:lastRenderedPageBreak/>
        <w:drawing>
          <wp:inline distT="0" distB="0" distL="0" distR="0" wp14:anchorId="408396C0" wp14:editId="68E5F082">
            <wp:extent cx="5274310" cy="6227445"/>
            <wp:effectExtent l="0" t="0" r="2540" b="1905"/>
            <wp:docPr id="21"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274310" cy="6227445"/>
                    </a:xfrm>
                    <a:prstGeom prst="rect">
                      <a:avLst/>
                    </a:prstGeom>
                    <a:noFill/>
                    <a:ln>
                      <a:noFill/>
                    </a:ln>
                  </pic:spPr>
                </pic:pic>
              </a:graphicData>
            </a:graphic>
          </wp:inline>
        </w:drawing>
      </w:r>
    </w:p>
    <w:p w14:paraId="4C5DBBAD" w14:textId="77777777" w:rsidR="00AD4977" w:rsidRDefault="00AD4977" w:rsidP="00AD4977">
      <w:pPr>
        <w:widowControl w:val="0"/>
        <w:autoSpaceDE w:val="0"/>
        <w:autoSpaceDN w:val="0"/>
        <w:adjustRightInd w:val="0"/>
        <w:spacing w:line="0" w:lineRule="atLeast"/>
        <w:jc w:val="both"/>
        <w:rPr>
          <w:rFonts w:eastAsia="HardingText-Bold"/>
          <w:lang w:eastAsia="zh-CN"/>
        </w:rPr>
      </w:pPr>
      <w:r w:rsidRPr="00882070">
        <w:rPr>
          <w:rFonts w:eastAsia="HardingText-Bold"/>
          <w:b/>
          <w:bCs/>
          <w:lang w:eastAsia="zh-CN"/>
        </w:rPr>
        <w:t xml:space="preserve">Extended Data Fig. 7 | </w:t>
      </w:r>
      <w:r>
        <w:rPr>
          <w:rFonts w:eastAsia="Whitney-Book"/>
          <w:b/>
          <w:bCs/>
          <w:lang w:eastAsia="zh-CN"/>
        </w:rPr>
        <w:t>Polarization (POL) curves</w:t>
      </w:r>
      <w:r w:rsidRPr="00882070">
        <w:rPr>
          <w:rFonts w:eastAsia="Whitney-Book"/>
          <w:b/>
          <w:bCs/>
          <w:lang w:eastAsia="zh-CN"/>
        </w:rPr>
        <w:t xml:space="preserve"> </w:t>
      </w:r>
      <w:r>
        <w:rPr>
          <w:rFonts w:eastAsia="Whitney-Book"/>
          <w:b/>
          <w:bCs/>
          <w:lang w:eastAsia="zh-CN"/>
        </w:rPr>
        <w:t>of MEAs at beginning and the end of the standard 30k AST</w:t>
      </w:r>
      <w:r w:rsidRPr="00882070">
        <w:rPr>
          <w:rFonts w:eastAsia="Whitney-Book"/>
          <w:b/>
          <w:bCs/>
          <w:lang w:eastAsia="zh-CN"/>
        </w:rPr>
        <w:t xml:space="preserve"> under H</w:t>
      </w:r>
      <w:r w:rsidRPr="00882070">
        <w:rPr>
          <w:rFonts w:eastAsia="Whitney-Book"/>
          <w:b/>
          <w:bCs/>
          <w:vertAlign w:val="subscript"/>
          <w:lang w:eastAsia="zh-CN"/>
        </w:rPr>
        <w:t>2</w:t>
      </w:r>
      <w:r w:rsidRPr="00882070">
        <w:rPr>
          <w:rFonts w:eastAsia="Whitney-Book"/>
          <w:b/>
          <w:bCs/>
          <w:lang w:eastAsia="zh-CN"/>
        </w:rPr>
        <w:t>/O</w:t>
      </w:r>
      <w:r w:rsidRPr="00882070">
        <w:rPr>
          <w:rFonts w:eastAsia="Whitney-Book"/>
          <w:b/>
          <w:bCs/>
          <w:vertAlign w:val="subscript"/>
          <w:lang w:eastAsia="zh-CN"/>
        </w:rPr>
        <w:t>2</w:t>
      </w:r>
      <w:r w:rsidRPr="00882070">
        <w:rPr>
          <w:rFonts w:eastAsia="Whitney-Book"/>
          <w:b/>
          <w:bCs/>
          <w:lang w:eastAsia="zh-CN"/>
        </w:rPr>
        <w:t xml:space="preserve"> flow at 80°C, 150 kPa</w:t>
      </w:r>
      <w:r w:rsidRPr="00882070">
        <w:rPr>
          <w:rFonts w:eastAsia="Whitney-Book"/>
          <w:b/>
          <w:bCs/>
          <w:vertAlign w:val="subscript"/>
          <w:lang w:eastAsia="zh-CN"/>
        </w:rPr>
        <w:t>abs</w:t>
      </w:r>
      <w:r w:rsidRPr="00882070">
        <w:rPr>
          <w:rFonts w:eastAsia="Whitney-Book"/>
          <w:b/>
          <w:bCs/>
          <w:lang w:eastAsia="zh-CN"/>
        </w:rPr>
        <w:t xml:space="preserve"> at a cathode loading of</w:t>
      </w:r>
      <w:r w:rsidRPr="00882070">
        <w:rPr>
          <w:rFonts w:eastAsia="HardingText-Bold"/>
          <w:b/>
          <w:bCs/>
          <w:lang w:eastAsia="zh-CN"/>
        </w:rPr>
        <w:t xml:space="preserve"> 0.05 mg</w:t>
      </w:r>
      <w:r w:rsidRPr="00882070">
        <w:rPr>
          <w:rFonts w:eastAsia="HardingText-Bold"/>
          <w:b/>
          <w:bCs/>
          <w:vertAlign w:val="subscript"/>
          <w:lang w:eastAsia="zh-CN"/>
        </w:rPr>
        <w:t>Pt</w:t>
      </w:r>
      <w:r w:rsidRPr="00882070">
        <w:rPr>
          <w:rFonts w:eastAsia="HardingText-Bold"/>
          <w:b/>
          <w:bCs/>
          <w:lang w:eastAsia="zh-CN"/>
        </w:rPr>
        <w:t xml:space="preserve"> cm</w:t>
      </w:r>
      <w:r w:rsidRPr="00882070">
        <w:rPr>
          <w:rFonts w:eastAsia="HardingText-Bold"/>
          <w:b/>
          <w:bCs/>
          <w:vertAlign w:val="superscript"/>
          <w:lang w:eastAsia="zh-CN"/>
        </w:rPr>
        <w:t>-2</w:t>
      </w:r>
      <w:r w:rsidRPr="00882070">
        <w:rPr>
          <w:rFonts w:eastAsia="HardingText-Bold"/>
          <w:b/>
          <w:bCs/>
          <w:lang w:eastAsia="zh-CN"/>
        </w:rPr>
        <w:t xml:space="preserve">. a, c, </w:t>
      </w:r>
      <w:r w:rsidRPr="00882070">
        <w:rPr>
          <w:rFonts w:eastAsia="HardingText-Bold"/>
          <w:lang w:eastAsia="zh-CN"/>
        </w:rPr>
        <w:t xml:space="preserve">MEA performance </w:t>
      </w:r>
      <w:r>
        <w:rPr>
          <w:rFonts w:eastAsia="HardingText-Bold"/>
          <w:lang w:eastAsia="zh-CN"/>
        </w:rPr>
        <w:t>at</w:t>
      </w:r>
      <w:r w:rsidRPr="00882070">
        <w:rPr>
          <w:rFonts w:eastAsia="HardingText-Bold"/>
          <w:lang w:eastAsia="zh-CN"/>
        </w:rPr>
        <w:t xml:space="preserve"> BO</w:t>
      </w:r>
      <w:r>
        <w:rPr>
          <w:rFonts w:eastAsia="HardingText-Bold"/>
          <w:lang w:eastAsia="zh-CN"/>
        </w:rPr>
        <w:t>T</w:t>
      </w:r>
      <w:r w:rsidRPr="00882070">
        <w:rPr>
          <w:rFonts w:eastAsia="HardingText-Bold"/>
          <w:lang w:eastAsia="zh-CN"/>
        </w:rPr>
        <w:t xml:space="preserve"> (a) and EO</w:t>
      </w:r>
      <w:r>
        <w:rPr>
          <w:rFonts w:eastAsia="HardingText-Bold"/>
          <w:lang w:eastAsia="zh-CN"/>
        </w:rPr>
        <w:t>T</w:t>
      </w:r>
      <w:r w:rsidRPr="00882070">
        <w:rPr>
          <w:rFonts w:eastAsia="HardingText-Bold"/>
          <w:lang w:eastAsia="zh-CN"/>
        </w:rPr>
        <w:t xml:space="preserve"> (c) under H</w:t>
      </w:r>
      <w:r w:rsidRPr="009F472A">
        <w:rPr>
          <w:rFonts w:eastAsia="HardingText-Bold"/>
          <w:vertAlign w:val="subscript"/>
          <w:lang w:eastAsia="zh-CN"/>
        </w:rPr>
        <w:t>2</w:t>
      </w:r>
      <w:r w:rsidRPr="00882070">
        <w:rPr>
          <w:rFonts w:eastAsia="HardingText-Bold"/>
          <w:lang w:eastAsia="zh-CN"/>
        </w:rPr>
        <w:t>-O</w:t>
      </w:r>
      <w:r w:rsidRPr="009F472A">
        <w:rPr>
          <w:rFonts w:eastAsia="HardingText-Bold"/>
          <w:vertAlign w:val="subscript"/>
          <w:lang w:eastAsia="zh-CN"/>
        </w:rPr>
        <w:t>2</w:t>
      </w:r>
      <w:r w:rsidRPr="00882070">
        <w:rPr>
          <w:rFonts w:eastAsia="HardingText-Bold"/>
          <w:lang w:eastAsia="zh-CN"/>
        </w:rPr>
        <w:t xml:space="preserve"> with different flow rates. </w:t>
      </w:r>
      <w:r w:rsidRPr="00882070">
        <w:rPr>
          <w:rFonts w:eastAsia="HardingText-Bold"/>
          <w:b/>
          <w:bCs/>
          <w:lang w:eastAsia="zh-CN"/>
        </w:rPr>
        <w:t>b, d,</w:t>
      </w:r>
      <w:r w:rsidRPr="00882070">
        <w:rPr>
          <w:rFonts w:eastAsia="HardingText-Bold"/>
          <w:lang w:eastAsia="zh-CN"/>
        </w:rPr>
        <w:t xml:space="preserve"> high frequency resistance curves of </w:t>
      </w:r>
      <w:r>
        <w:rPr>
          <w:rFonts w:eastAsia="HardingText-Bold"/>
          <w:lang w:eastAsia="zh-CN"/>
        </w:rPr>
        <w:t xml:space="preserve">the corresponding POLs at the </w:t>
      </w:r>
      <w:r w:rsidRPr="00882070">
        <w:rPr>
          <w:rFonts w:eastAsia="HardingText-Bold"/>
          <w:lang w:eastAsia="zh-CN"/>
        </w:rPr>
        <w:t>B</w:t>
      </w:r>
      <w:r w:rsidRPr="00EE4773">
        <w:rPr>
          <w:rFonts w:eastAsia="HardingText-Bold"/>
          <w:lang w:eastAsia="zh-CN"/>
        </w:rPr>
        <w:t xml:space="preserve">OT (b) and EOT (d). </w:t>
      </w:r>
      <w:r w:rsidRPr="00EE4773">
        <w:rPr>
          <w:rFonts w:eastAsia="HardingText-Bold"/>
          <w:b/>
          <w:bCs/>
          <w:lang w:eastAsia="zh-CN"/>
        </w:rPr>
        <w:t>e,</w:t>
      </w:r>
      <w:r w:rsidRPr="00EE4773">
        <w:rPr>
          <w:rFonts w:eastAsia="HardingText-Bold"/>
          <w:lang w:eastAsia="zh-CN"/>
        </w:rPr>
        <w:t xml:space="preserve"> The enlarged regions (0.8-0.95 V) of the polarization curves from (a) and (c) </w:t>
      </w:r>
      <w:r w:rsidRPr="00EE4773">
        <w:rPr>
          <w:rFonts w:eastAsia="HardingText-Bold"/>
          <w:b/>
          <w:bCs/>
          <w:lang w:eastAsia="zh-CN"/>
        </w:rPr>
        <w:t>f,</w:t>
      </w:r>
      <w:r w:rsidRPr="00EE4773">
        <w:rPr>
          <w:rFonts w:eastAsia="HardingText-Bold"/>
          <w:lang w:eastAsia="zh-CN"/>
        </w:rPr>
        <w:t xml:space="preserve"> </w:t>
      </w:r>
      <w:r w:rsidRPr="00EE4773">
        <w:rPr>
          <w:lang w:val="en-GB" w:eastAsia="zh-CN"/>
        </w:rPr>
        <w:t>Chronoamperometric measurement</w:t>
      </w:r>
      <w:r>
        <w:rPr>
          <w:lang w:val="en-GB" w:eastAsia="zh-CN"/>
        </w:rPr>
        <w:t>s</w:t>
      </w:r>
      <w:r w:rsidRPr="00EE4773">
        <w:rPr>
          <w:lang w:val="en-GB" w:eastAsia="zh-CN"/>
        </w:rPr>
        <w:t xml:space="preserve"> of an MEA at different current densities </w:t>
      </w:r>
      <w:r>
        <w:rPr>
          <w:lang w:val="en-GB" w:eastAsia="zh-CN"/>
        </w:rPr>
        <w:t>up to 1.4 A/cm</w:t>
      </w:r>
      <w:r w:rsidRPr="00EE4773">
        <w:rPr>
          <w:vertAlign w:val="superscript"/>
          <w:lang w:val="en-GB" w:eastAsia="zh-CN"/>
        </w:rPr>
        <w:t>2</w:t>
      </w:r>
      <w:r>
        <w:rPr>
          <w:lang w:val="en-GB" w:eastAsia="zh-CN"/>
        </w:rPr>
        <w:t xml:space="preserve"> </w:t>
      </w:r>
      <w:r w:rsidRPr="00EE4773">
        <w:rPr>
          <w:lang w:val="en-GB" w:eastAsia="zh-CN"/>
        </w:rPr>
        <w:t>under H</w:t>
      </w:r>
      <w:r w:rsidRPr="00EE4773">
        <w:rPr>
          <w:vertAlign w:val="subscript"/>
          <w:lang w:val="en-GB" w:eastAsia="zh-CN"/>
        </w:rPr>
        <w:t>2</w:t>
      </w:r>
      <w:r w:rsidRPr="00EE4773">
        <w:rPr>
          <w:lang w:val="en-GB" w:eastAsia="zh-CN"/>
        </w:rPr>
        <w:t>-air</w:t>
      </w:r>
      <w:r>
        <w:rPr>
          <w:lang w:val="en-GB" w:eastAsia="zh-CN"/>
        </w:rPr>
        <w:t>, each lasting for 20 hours</w:t>
      </w:r>
      <w:r w:rsidRPr="00EE4773">
        <w:rPr>
          <w:lang w:val="en-GB" w:eastAsia="zh-CN"/>
        </w:rPr>
        <w:t>.</w:t>
      </w:r>
      <w:r>
        <w:rPr>
          <w:lang w:val="en-GB" w:eastAsia="zh-CN"/>
        </w:rPr>
        <w:t xml:space="preserve"> At all current densities, the MEA showed excellent stability with no sign of decaying. The slight fluctuation at 1.2 A/cm</w:t>
      </w:r>
      <w:r w:rsidRPr="00117370">
        <w:rPr>
          <w:vertAlign w:val="superscript"/>
          <w:lang w:val="en-GB" w:eastAsia="zh-CN"/>
        </w:rPr>
        <w:t>2</w:t>
      </w:r>
      <w:r>
        <w:rPr>
          <w:lang w:val="en-GB" w:eastAsia="zh-CN"/>
        </w:rPr>
        <w:t xml:space="preserve"> was due to the automatic refilling of water in the fuel cell tester. </w:t>
      </w:r>
    </w:p>
    <w:p w14:paraId="42F5AE92" w14:textId="77777777" w:rsidR="00AD4977" w:rsidRDefault="00AD4977" w:rsidP="00AD4977">
      <w:pPr>
        <w:widowControl w:val="0"/>
        <w:autoSpaceDE w:val="0"/>
        <w:autoSpaceDN w:val="0"/>
        <w:adjustRightInd w:val="0"/>
        <w:spacing w:line="0" w:lineRule="atLeast"/>
        <w:rPr>
          <w:rFonts w:eastAsia="HardingText-Bold"/>
          <w:lang w:eastAsia="zh-CN"/>
        </w:rPr>
      </w:pPr>
    </w:p>
    <w:p w14:paraId="6636DEE5" w14:textId="77777777" w:rsidR="00AD4977" w:rsidRDefault="00AD4977" w:rsidP="00AD4977">
      <w:pPr>
        <w:widowControl w:val="0"/>
        <w:autoSpaceDE w:val="0"/>
        <w:autoSpaceDN w:val="0"/>
        <w:adjustRightInd w:val="0"/>
        <w:spacing w:line="0" w:lineRule="atLeast"/>
        <w:rPr>
          <w:rFonts w:eastAsia="HardingText-Bold"/>
          <w:lang w:eastAsia="zh-CN"/>
        </w:rPr>
      </w:pPr>
    </w:p>
    <w:p w14:paraId="6211D872" w14:textId="77777777" w:rsidR="00AD4977" w:rsidRPr="005410DD" w:rsidRDefault="00AD4977" w:rsidP="00AD4977">
      <w:pPr>
        <w:widowControl w:val="0"/>
        <w:autoSpaceDE w:val="0"/>
        <w:autoSpaceDN w:val="0"/>
        <w:adjustRightInd w:val="0"/>
        <w:spacing w:line="0" w:lineRule="atLeast"/>
        <w:rPr>
          <w:rFonts w:eastAsia="HardingText-Bold"/>
          <w:lang w:eastAsia="zh-CN"/>
        </w:rPr>
      </w:pPr>
    </w:p>
    <w:p w14:paraId="61A984C6" w14:textId="77777777" w:rsidR="00AD4977" w:rsidRPr="002812F5" w:rsidRDefault="00AD4977" w:rsidP="00AD4977">
      <w:pPr>
        <w:widowControl w:val="0"/>
        <w:autoSpaceDE w:val="0"/>
        <w:autoSpaceDN w:val="0"/>
        <w:adjustRightInd w:val="0"/>
        <w:jc w:val="center"/>
        <w:rPr>
          <w:rFonts w:ascii="Arial" w:eastAsia="Whitney-Book" w:hAnsi="Arial" w:cs="Arial"/>
          <w:sz w:val="16"/>
          <w:szCs w:val="16"/>
          <w:lang w:eastAsia="zh-CN"/>
        </w:rPr>
      </w:pPr>
    </w:p>
    <w:p w14:paraId="3F578755" w14:textId="77777777" w:rsidR="00AD4977" w:rsidRDefault="00AD4977" w:rsidP="00AD4977">
      <w:pPr>
        <w:jc w:val="both"/>
        <w:rPr>
          <w:b/>
          <w:bCs/>
          <w:sz w:val="21"/>
        </w:rPr>
      </w:pPr>
    </w:p>
    <w:p w14:paraId="1BEF94D5" w14:textId="77777777" w:rsidR="00AD4977" w:rsidRDefault="00AD4977" w:rsidP="00AD4977">
      <w:pPr>
        <w:jc w:val="both"/>
        <w:rPr>
          <w:b/>
          <w:bCs/>
          <w:sz w:val="21"/>
        </w:rPr>
      </w:pPr>
      <w:r>
        <w:rPr>
          <w:b/>
          <w:bCs/>
          <w:noProof/>
          <w:sz w:val="21"/>
        </w:rPr>
        <w:lastRenderedPageBreak/>
        <w:drawing>
          <wp:inline distT="0" distB="0" distL="0" distR="0" wp14:anchorId="5F18CDF2" wp14:editId="779D4ED3">
            <wp:extent cx="5070764" cy="5016430"/>
            <wp:effectExtent l="0" t="0" r="0" b="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074758" cy="5020381"/>
                    </a:xfrm>
                    <a:prstGeom prst="rect">
                      <a:avLst/>
                    </a:prstGeom>
                  </pic:spPr>
                </pic:pic>
              </a:graphicData>
            </a:graphic>
          </wp:inline>
        </w:drawing>
      </w:r>
    </w:p>
    <w:p w14:paraId="512D77C2" w14:textId="77777777" w:rsidR="00AD4977" w:rsidRPr="00267D9F" w:rsidRDefault="00AD4977" w:rsidP="00AD4977">
      <w:pPr>
        <w:jc w:val="both"/>
        <w:rPr>
          <w:sz w:val="21"/>
        </w:rPr>
      </w:pPr>
      <w:r>
        <w:rPr>
          <w:b/>
          <w:bCs/>
          <w:sz w:val="21"/>
        </w:rPr>
        <w:t>Extended Data Fig. 8 | Electrochemical Impedance spectra and fitt</w:t>
      </w:r>
      <w:r>
        <w:rPr>
          <w:rFonts w:hint="eastAsia"/>
          <w:b/>
          <w:bCs/>
          <w:sz w:val="21"/>
          <w:lang w:eastAsia="zh-CN"/>
        </w:rPr>
        <w:t>ed</w:t>
      </w:r>
      <w:r>
        <w:rPr>
          <w:b/>
          <w:bCs/>
          <w:sz w:val="21"/>
        </w:rPr>
        <w:t xml:space="preserve"> data of fuel cells at different current densities.</w:t>
      </w:r>
      <w:r>
        <w:rPr>
          <w:sz w:val="21"/>
        </w:rPr>
        <w:t xml:space="preserve"> </w:t>
      </w:r>
      <w:r>
        <w:rPr>
          <w:b/>
          <w:bCs/>
          <w:sz w:val="21"/>
        </w:rPr>
        <w:t>a-d,</w:t>
      </w:r>
      <w:r>
        <w:rPr>
          <w:sz w:val="21"/>
        </w:rPr>
        <w:t xml:space="preserve"> Nyquist plots and the fitted data of H</w:t>
      </w:r>
      <w:r>
        <w:rPr>
          <w:sz w:val="21"/>
          <w:vertAlign w:val="subscript"/>
        </w:rPr>
        <w:t>2</w:t>
      </w:r>
      <w:r>
        <w:rPr>
          <w:sz w:val="21"/>
        </w:rPr>
        <w:t>-Air fuel cell with PtCuNiCoN</w:t>
      </w:r>
      <w:r>
        <w:rPr>
          <w:b/>
          <w:bCs/>
          <w:sz w:val="21"/>
        </w:rPr>
        <w:t xml:space="preserve"> </w:t>
      </w:r>
      <w:r w:rsidRPr="00196FFF">
        <w:rPr>
          <w:sz w:val="21"/>
        </w:rPr>
        <w:t>(</w:t>
      </w:r>
      <w:r>
        <w:rPr>
          <w:b/>
          <w:bCs/>
          <w:sz w:val="21"/>
        </w:rPr>
        <w:t>a</w:t>
      </w:r>
      <w:r w:rsidRPr="00196FFF">
        <w:rPr>
          <w:sz w:val="21"/>
        </w:rPr>
        <w:t>)</w:t>
      </w:r>
      <w:r>
        <w:rPr>
          <w:sz w:val="21"/>
        </w:rPr>
        <w:t xml:space="preserve">, PtCuNiCo </w:t>
      </w:r>
      <w:r w:rsidRPr="00196FFF">
        <w:rPr>
          <w:sz w:val="21"/>
        </w:rPr>
        <w:t>(</w:t>
      </w:r>
      <w:r>
        <w:rPr>
          <w:b/>
          <w:bCs/>
          <w:sz w:val="21"/>
        </w:rPr>
        <w:t>b</w:t>
      </w:r>
      <w:r w:rsidRPr="00196FFF">
        <w:rPr>
          <w:sz w:val="21"/>
        </w:rPr>
        <w:t>)</w:t>
      </w:r>
      <w:r>
        <w:rPr>
          <w:sz w:val="21"/>
        </w:rPr>
        <w:t>, Pt/KB</w:t>
      </w:r>
      <w:r>
        <w:rPr>
          <w:b/>
          <w:bCs/>
          <w:sz w:val="21"/>
        </w:rPr>
        <w:t xml:space="preserve"> </w:t>
      </w:r>
      <w:r w:rsidRPr="00196FFF">
        <w:rPr>
          <w:sz w:val="21"/>
        </w:rPr>
        <w:t>(</w:t>
      </w:r>
      <w:r>
        <w:rPr>
          <w:b/>
          <w:bCs/>
          <w:sz w:val="21"/>
        </w:rPr>
        <w:t>c</w:t>
      </w:r>
      <w:r w:rsidRPr="00196FFF">
        <w:rPr>
          <w:sz w:val="21"/>
        </w:rPr>
        <w:t>)</w:t>
      </w:r>
      <w:r>
        <w:rPr>
          <w:sz w:val="21"/>
        </w:rPr>
        <w:t xml:space="preserve"> and TKK Pt/C </w:t>
      </w:r>
      <w:r w:rsidRPr="00196FFF">
        <w:rPr>
          <w:sz w:val="21"/>
        </w:rPr>
        <w:t>(</w:t>
      </w:r>
      <w:r>
        <w:rPr>
          <w:b/>
          <w:bCs/>
          <w:sz w:val="21"/>
        </w:rPr>
        <w:t>d</w:t>
      </w:r>
      <w:r w:rsidRPr="00196FFF">
        <w:rPr>
          <w:sz w:val="21"/>
        </w:rPr>
        <w:t>)</w:t>
      </w:r>
      <w:r>
        <w:rPr>
          <w:sz w:val="21"/>
        </w:rPr>
        <w:t>, respectively. Note that the Pt loadings in anodes/cath</w:t>
      </w:r>
      <w:r w:rsidRPr="00B248F6">
        <w:rPr>
          <w:sz w:val="21"/>
          <w:szCs w:val="21"/>
        </w:rPr>
        <w:t xml:space="preserve">odes for these MEAs were the same. </w:t>
      </w:r>
      <w:r w:rsidRPr="007A78C0">
        <w:rPr>
          <w:b/>
          <w:bCs/>
          <w:sz w:val="21"/>
          <w:szCs w:val="21"/>
        </w:rPr>
        <w:t>e</w:t>
      </w:r>
      <w:r>
        <w:rPr>
          <w:sz w:val="21"/>
          <w:szCs w:val="21"/>
        </w:rPr>
        <w:t>, Histogram of R</w:t>
      </w:r>
      <w:r w:rsidRPr="007A78C0">
        <w:rPr>
          <w:sz w:val="21"/>
          <w:szCs w:val="21"/>
          <w:vertAlign w:val="subscript"/>
        </w:rPr>
        <w:t>ct</w:t>
      </w:r>
      <w:r>
        <w:rPr>
          <w:sz w:val="21"/>
          <w:szCs w:val="21"/>
        </w:rPr>
        <w:t xml:space="preserve"> and R</w:t>
      </w:r>
      <w:r w:rsidRPr="007A78C0">
        <w:rPr>
          <w:sz w:val="21"/>
          <w:szCs w:val="21"/>
          <w:vertAlign w:val="subscript"/>
        </w:rPr>
        <w:t>Ox</w:t>
      </w:r>
      <w:r>
        <w:rPr>
          <w:sz w:val="21"/>
          <w:szCs w:val="21"/>
        </w:rPr>
        <w:t xml:space="preserve"> for the four catalysts. </w:t>
      </w:r>
      <w:r>
        <w:rPr>
          <w:b/>
          <w:bCs/>
          <w:sz w:val="21"/>
          <w:szCs w:val="21"/>
        </w:rPr>
        <w:t>f</w:t>
      </w:r>
      <w:r w:rsidRPr="00B248F6">
        <w:rPr>
          <w:b/>
          <w:bCs/>
          <w:sz w:val="21"/>
          <w:szCs w:val="21"/>
        </w:rPr>
        <w:t>,</w:t>
      </w:r>
      <w:r w:rsidRPr="00B248F6">
        <w:rPr>
          <w:sz w:val="21"/>
          <w:szCs w:val="21"/>
        </w:rPr>
        <w:t xml:space="preserve"> The</w:t>
      </w:r>
      <w:r w:rsidRPr="00B248F6">
        <w:rPr>
          <w:rFonts w:eastAsia="SimSun"/>
          <w:sz w:val="21"/>
          <w:szCs w:val="21"/>
        </w:rPr>
        <w:t xml:space="preserve"> Randles cell</w:t>
      </w:r>
      <w:r w:rsidRPr="00B248F6">
        <w:rPr>
          <w:sz w:val="21"/>
          <w:szCs w:val="21"/>
        </w:rPr>
        <w:t xml:space="preserve"> equivalent circuit used for fitting the spectra. </w:t>
      </w:r>
      <w:r w:rsidRPr="00B248F6">
        <w:rPr>
          <w:rFonts w:eastAsia="SimSun"/>
          <w:sz w:val="21"/>
          <w:szCs w:val="21"/>
        </w:rPr>
        <w:t>R</w:t>
      </w:r>
      <w:r w:rsidRPr="00B248F6">
        <w:rPr>
          <w:rFonts w:eastAsia="SimSun"/>
          <w:sz w:val="21"/>
          <w:szCs w:val="21"/>
          <w:vertAlign w:val="subscript"/>
        </w:rPr>
        <w:t>ohm</w:t>
      </w:r>
      <w:r w:rsidRPr="00B248F6">
        <w:rPr>
          <w:rFonts w:eastAsia="SimSun"/>
          <w:sz w:val="21"/>
          <w:szCs w:val="21"/>
        </w:rPr>
        <w:t xml:space="preserve"> is mainly caused by the conduction of ions in the electrolyte. R</w:t>
      </w:r>
      <w:r w:rsidRPr="00B248F6">
        <w:rPr>
          <w:rFonts w:eastAsia="SimSun"/>
          <w:sz w:val="21"/>
          <w:szCs w:val="21"/>
          <w:vertAlign w:val="subscript"/>
        </w:rPr>
        <w:t>ct</w:t>
      </w:r>
      <w:r w:rsidRPr="00B248F6">
        <w:rPr>
          <w:rFonts w:eastAsia="SimSun"/>
          <w:sz w:val="21"/>
          <w:szCs w:val="21"/>
        </w:rPr>
        <w:t xml:space="preserve"> is related to the charge transfer of electrochemical reaction occurring near the electrodes, which is mainly controlled by the hysteretic kinetics of cathode. R</w:t>
      </w:r>
      <w:r w:rsidRPr="00B248F6">
        <w:rPr>
          <w:rFonts w:eastAsia="SimSun"/>
          <w:sz w:val="21"/>
          <w:szCs w:val="21"/>
          <w:vertAlign w:val="subscript"/>
        </w:rPr>
        <w:t>mass</w:t>
      </w:r>
      <w:r w:rsidRPr="00B248F6">
        <w:rPr>
          <w:rFonts w:eastAsia="SimSun"/>
          <w:sz w:val="21"/>
          <w:szCs w:val="21"/>
        </w:rPr>
        <w:t xml:space="preserve"> represents the diffusion impedance due to the partial pressure of oxygen in air under H</w:t>
      </w:r>
      <w:r w:rsidRPr="00B248F6">
        <w:rPr>
          <w:rFonts w:eastAsia="SimSun"/>
          <w:sz w:val="21"/>
          <w:szCs w:val="21"/>
          <w:vertAlign w:val="subscript"/>
        </w:rPr>
        <w:t>2</w:t>
      </w:r>
      <w:r w:rsidRPr="00B248F6">
        <w:rPr>
          <w:rFonts w:eastAsia="SimSun"/>
          <w:sz w:val="21"/>
          <w:szCs w:val="21"/>
        </w:rPr>
        <w:t>-Air test condition, and R</w:t>
      </w:r>
      <w:r w:rsidRPr="00B248F6">
        <w:rPr>
          <w:rFonts w:eastAsia="SimSun"/>
          <w:sz w:val="21"/>
          <w:szCs w:val="21"/>
          <w:vertAlign w:val="subscript"/>
        </w:rPr>
        <w:t>Ox</w:t>
      </w:r>
      <w:r w:rsidRPr="00B248F6">
        <w:rPr>
          <w:rFonts w:eastAsia="SimSun"/>
          <w:sz w:val="21"/>
          <w:szCs w:val="21"/>
        </w:rPr>
        <w:t xml:space="preserve"> is caused by the concentration polarization of oxygen in the process of transfer to active sites, as well as the resistance through the barrier of ionomer and product water. </w:t>
      </w:r>
      <w:r w:rsidRPr="00B248F6">
        <w:rPr>
          <w:sz w:val="21"/>
          <w:szCs w:val="21"/>
        </w:rPr>
        <w:t xml:space="preserve">According to the fitted data in Supplementary Table </w:t>
      </w:r>
      <w:r>
        <w:rPr>
          <w:sz w:val="21"/>
          <w:szCs w:val="21"/>
        </w:rPr>
        <w:t>4</w:t>
      </w:r>
      <w:r w:rsidRPr="00B248F6">
        <w:rPr>
          <w:sz w:val="21"/>
          <w:szCs w:val="21"/>
        </w:rPr>
        <w:t>, the impedance associated with oxygen transmission (R</w:t>
      </w:r>
      <w:r w:rsidRPr="00B248F6">
        <w:rPr>
          <w:sz w:val="21"/>
          <w:szCs w:val="21"/>
          <w:vertAlign w:val="subscript"/>
        </w:rPr>
        <w:t>mass</w:t>
      </w:r>
      <w:r w:rsidRPr="00B248F6">
        <w:rPr>
          <w:sz w:val="21"/>
          <w:szCs w:val="21"/>
        </w:rPr>
        <w:t>+R</w:t>
      </w:r>
      <w:r w:rsidRPr="00B248F6">
        <w:rPr>
          <w:sz w:val="21"/>
          <w:szCs w:val="21"/>
          <w:vertAlign w:val="subscript"/>
        </w:rPr>
        <w:t>Ox</w:t>
      </w:r>
      <w:r w:rsidRPr="00B248F6">
        <w:rPr>
          <w:sz w:val="21"/>
          <w:szCs w:val="21"/>
        </w:rPr>
        <w:t>) dominate</w:t>
      </w:r>
      <w:r>
        <w:rPr>
          <w:sz w:val="21"/>
          <w:szCs w:val="21"/>
        </w:rPr>
        <w:t>d</w:t>
      </w:r>
      <w:r w:rsidRPr="00B248F6">
        <w:rPr>
          <w:sz w:val="21"/>
          <w:szCs w:val="21"/>
        </w:rPr>
        <w:t xml:space="preserve"> the total impedance at large current, and this phenomenon </w:t>
      </w:r>
      <w:r>
        <w:rPr>
          <w:sz w:val="21"/>
          <w:szCs w:val="21"/>
        </w:rPr>
        <w:t>wa</w:t>
      </w:r>
      <w:r w:rsidRPr="00B248F6">
        <w:rPr>
          <w:sz w:val="21"/>
          <w:szCs w:val="21"/>
        </w:rPr>
        <w:t>s exacerbated by vast quantities of reactant transport as the current increase</w:t>
      </w:r>
      <w:r>
        <w:rPr>
          <w:sz w:val="21"/>
          <w:szCs w:val="21"/>
        </w:rPr>
        <w:t>d</w:t>
      </w:r>
      <w:r w:rsidRPr="00B248F6">
        <w:rPr>
          <w:sz w:val="21"/>
          <w:szCs w:val="21"/>
        </w:rPr>
        <w:t xml:space="preserve">. It is worth </w:t>
      </w:r>
      <w:r>
        <w:rPr>
          <w:sz w:val="21"/>
          <w:szCs w:val="21"/>
        </w:rPr>
        <w:t>noting</w:t>
      </w:r>
      <w:r w:rsidRPr="00B248F6">
        <w:rPr>
          <w:sz w:val="21"/>
          <w:szCs w:val="21"/>
        </w:rPr>
        <w:t xml:space="preserve"> that compared with the other three catalysts, </w:t>
      </w:r>
      <w:r>
        <w:rPr>
          <w:sz w:val="21"/>
          <w:szCs w:val="21"/>
        </w:rPr>
        <w:t xml:space="preserve">the use of </w:t>
      </w:r>
      <w:r w:rsidRPr="00B248F6">
        <w:rPr>
          <w:sz w:val="21"/>
          <w:szCs w:val="21"/>
        </w:rPr>
        <w:t xml:space="preserve">PtCuNiCoN </w:t>
      </w:r>
      <w:r>
        <w:rPr>
          <w:sz w:val="21"/>
          <w:szCs w:val="21"/>
        </w:rPr>
        <w:t>catalyst (</w:t>
      </w:r>
      <w:r w:rsidRPr="006839C7">
        <w:rPr>
          <w:b/>
          <w:bCs/>
          <w:sz w:val="21"/>
          <w:szCs w:val="21"/>
        </w:rPr>
        <w:t>e</w:t>
      </w:r>
      <w:r>
        <w:rPr>
          <w:sz w:val="21"/>
          <w:szCs w:val="21"/>
        </w:rPr>
        <w:t xml:space="preserve">) had </w:t>
      </w:r>
      <w:r w:rsidRPr="00B248F6">
        <w:rPr>
          <w:sz w:val="21"/>
          <w:szCs w:val="21"/>
        </w:rPr>
        <w:t>significantly reduce</w:t>
      </w:r>
      <w:r>
        <w:rPr>
          <w:sz w:val="21"/>
          <w:szCs w:val="21"/>
        </w:rPr>
        <w:t>d</w:t>
      </w:r>
      <w:r w:rsidRPr="00B248F6">
        <w:rPr>
          <w:sz w:val="21"/>
          <w:szCs w:val="21"/>
        </w:rPr>
        <w:t xml:space="preserve"> the R</w:t>
      </w:r>
      <w:r>
        <w:rPr>
          <w:sz w:val="21"/>
          <w:vertAlign w:val="subscript"/>
        </w:rPr>
        <w:t>ct</w:t>
      </w:r>
      <w:r>
        <w:rPr>
          <w:sz w:val="21"/>
        </w:rPr>
        <w:t xml:space="preserve"> and R</w:t>
      </w:r>
      <w:r>
        <w:rPr>
          <w:sz w:val="21"/>
          <w:vertAlign w:val="subscript"/>
        </w:rPr>
        <w:t>mass</w:t>
      </w:r>
      <w:r>
        <w:rPr>
          <w:sz w:val="21"/>
        </w:rPr>
        <w:t>+R</w:t>
      </w:r>
      <w:r>
        <w:rPr>
          <w:sz w:val="21"/>
          <w:vertAlign w:val="subscript"/>
        </w:rPr>
        <w:t>Ox</w:t>
      </w:r>
      <w:r>
        <w:rPr>
          <w:sz w:val="21"/>
        </w:rPr>
        <w:t>, which is likely due to the high activity of the catalyst improving the ORR kinetics, and the heteroatom-doping in the substrate facilitating a uniform distribution of ionomer. The porous structure of KB does not seem to be a dominant factor here, as the impedance of Pt/KB was observed to be similar to the TKK Pt/C (</w:t>
      </w:r>
      <w:r w:rsidRPr="006839C7">
        <w:rPr>
          <w:b/>
          <w:bCs/>
          <w:sz w:val="21"/>
        </w:rPr>
        <w:t>e</w:t>
      </w:r>
      <w:r>
        <w:rPr>
          <w:sz w:val="21"/>
        </w:rPr>
        <w:t xml:space="preserve">). </w:t>
      </w:r>
    </w:p>
    <w:p w14:paraId="58583926" w14:textId="77777777" w:rsidR="00AD4977" w:rsidRDefault="00AD4977" w:rsidP="00AD4977">
      <w:pPr>
        <w:widowControl w:val="0"/>
        <w:autoSpaceDE w:val="0"/>
        <w:autoSpaceDN w:val="0"/>
        <w:adjustRightInd w:val="0"/>
        <w:jc w:val="center"/>
        <w:rPr>
          <w:rFonts w:ascii="Arial" w:eastAsia="HardingText-Bold" w:hAnsi="Arial" w:cs="Arial"/>
          <w:lang w:eastAsia="zh-CN"/>
        </w:rPr>
      </w:pPr>
      <w:r>
        <w:rPr>
          <w:rFonts w:ascii="Arial" w:eastAsia="HardingText-Bold" w:hAnsi="Arial" w:cs="Arial"/>
          <w:noProof/>
          <w:lang w:eastAsia="zh-CN"/>
        </w:rPr>
        <w:lastRenderedPageBreak/>
        <w:drawing>
          <wp:inline distT="0" distB="0" distL="0" distR="0" wp14:anchorId="3734ACD7" wp14:editId="25F65EBD">
            <wp:extent cx="5274310" cy="3155950"/>
            <wp:effectExtent l="0" t="0" r="2540" b="6350"/>
            <wp:docPr id="11" name="图片 11" descr="A collage of images of different types of cytomegaloviru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A collage of images of different types of cytomegalovirus&#10;&#10;Description automatically generated"/>
                    <pic:cNvPicPr/>
                  </pic:nvPicPr>
                  <pic:blipFill>
                    <a:blip r:embed="rId13" cstate="print">
                      <a:extLst>
                        <a:ext uri="{28A0092B-C50C-407E-A947-70E740481C1C}">
                          <a14:useLocalDpi xmlns:a14="http://schemas.microsoft.com/office/drawing/2010/main" val="0"/>
                        </a:ext>
                      </a:extLst>
                    </a:blip>
                    <a:stretch>
                      <a:fillRect/>
                    </a:stretch>
                  </pic:blipFill>
                  <pic:spPr>
                    <a:xfrm>
                      <a:off x="0" y="0"/>
                      <a:ext cx="5274310" cy="3155950"/>
                    </a:xfrm>
                    <a:prstGeom prst="rect">
                      <a:avLst/>
                    </a:prstGeom>
                  </pic:spPr>
                </pic:pic>
              </a:graphicData>
            </a:graphic>
          </wp:inline>
        </w:drawing>
      </w:r>
    </w:p>
    <w:p w14:paraId="4B954151" w14:textId="77777777" w:rsidR="00AD4977" w:rsidRPr="00882070" w:rsidRDefault="00AD4977" w:rsidP="00AD4977">
      <w:pPr>
        <w:widowControl w:val="0"/>
        <w:autoSpaceDE w:val="0"/>
        <w:autoSpaceDN w:val="0"/>
        <w:adjustRightInd w:val="0"/>
        <w:spacing w:line="0" w:lineRule="atLeast"/>
        <w:rPr>
          <w:rFonts w:eastAsia="HardingText-Bold"/>
          <w:lang w:eastAsia="zh-CN"/>
        </w:rPr>
      </w:pPr>
      <w:r w:rsidRPr="00882070">
        <w:rPr>
          <w:rFonts w:eastAsia="HardingText-Bold"/>
          <w:b/>
          <w:bCs/>
          <w:lang w:eastAsia="zh-CN"/>
        </w:rPr>
        <w:t xml:space="preserve">Extended Data Fig. 9 | </w:t>
      </w:r>
      <w:bookmarkStart w:id="5" w:name="_Hlk139535795"/>
      <w:r w:rsidRPr="00882070">
        <w:rPr>
          <w:b/>
          <w:bCs/>
          <w:color w:val="231F20"/>
        </w:rPr>
        <w:t>Morphology of PtCuNiCoN</w:t>
      </w:r>
      <w:r>
        <w:rPr>
          <w:b/>
          <w:bCs/>
          <w:color w:val="231F20"/>
        </w:rPr>
        <w:t xml:space="preserve"> </w:t>
      </w:r>
      <w:r w:rsidRPr="00882070">
        <w:rPr>
          <w:b/>
          <w:bCs/>
          <w:color w:val="231F20"/>
        </w:rPr>
        <w:t>and PtCuNiCo before and after 30</w:t>
      </w:r>
      <w:r w:rsidRPr="00882070">
        <w:rPr>
          <w:b/>
          <w:bCs/>
          <w:color w:val="231F20"/>
          <w:lang w:eastAsia="zh-CN"/>
        </w:rPr>
        <w:t>k</w:t>
      </w:r>
      <w:r w:rsidRPr="00882070">
        <w:rPr>
          <w:b/>
          <w:bCs/>
          <w:color w:val="231F20"/>
        </w:rPr>
        <w:t xml:space="preserve"> CV cycles.</w:t>
      </w:r>
      <w:bookmarkEnd w:id="5"/>
      <w:r w:rsidRPr="00882070">
        <w:rPr>
          <w:b/>
          <w:bCs/>
          <w:color w:val="231F20"/>
          <w:sz w:val="24"/>
          <w:szCs w:val="24"/>
        </w:rPr>
        <w:t xml:space="preserve"> </w:t>
      </w:r>
      <w:r w:rsidRPr="00882070">
        <w:rPr>
          <w:rFonts w:eastAsia="HardingText-Bold"/>
          <w:lang w:eastAsia="zh-CN"/>
        </w:rPr>
        <w:t>TEM images of</w:t>
      </w:r>
      <w:r w:rsidRPr="00882070">
        <w:rPr>
          <w:rFonts w:eastAsia="HardingText-Bold"/>
          <w:b/>
          <w:bCs/>
          <w:lang w:eastAsia="zh-CN"/>
        </w:rPr>
        <w:t xml:space="preserve"> </w:t>
      </w:r>
      <w:r>
        <w:rPr>
          <w:rFonts w:eastAsia="HardingText-Bold"/>
          <w:lang w:eastAsia="zh-CN"/>
        </w:rPr>
        <w:t>the</w:t>
      </w:r>
      <w:r w:rsidRPr="00882070">
        <w:rPr>
          <w:rFonts w:eastAsia="HardingText-Bold"/>
          <w:lang w:eastAsia="zh-CN"/>
        </w:rPr>
        <w:t xml:space="preserve"> catalysts</w:t>
      </w:r>
      <w:r w:rsidRPr="00882070">
        <w:rPr>
          <w:rFonts w:eastAsia="HardingText-Bold"/>
          <w:b/>
          <w:bCs/>
          <w:lang w:eastAsia="zh-CN"/>
        </w:rPr>
        <w:t xml:space="preserve"> </w:t>
      </w:r>
      <w:r w:rsidRPr="00882070">
        <w:rPr>
          <w:rFonts w:eastAsia="HardingText-Bold"/>
          <w:lang w:eastAsia="zh-CN"/>
        </w:rPr>
        <w:t>before and after cycling.</w:t>
      </w:r>
    </w:p>
    <w:p w14:paraId="37F7AA73" w14:textId="77777777" w:rsidR="00AD4977" w:rsidRDefault="00AD4977" w:rsidP="00AD4977">
      <w:pPr>
        <w:rPr>
          <w:rFonts w:ascii="Arial" w:eastAsia="HardingText-Bold" w:hAnsi="Arial" w:cs="Arial"/>
          <w:lang w:eastAsia="zh-CN"/>
        </w:rPr>
      </w:pPr>
      <w:r>
        <w:rPr>
          <w:rFonts w:ascii="Arial" w:eastAsia="HardingText-Bold" w:hAnsi="Arial" w:cs="Arial"/>
          <w:lang w:eastAsia="zh-CN"/>
        </w:rPr>
        <w:br w:type="page"/>
      </w:r>
    </w:p>
    <w:p w14:paraId="3352D871" w14:textId="77777777" w:rsidR="00AD4977" w:rsidRDefault="00AD4977" w:rsidP="00AD4977">
      <w:pPr>
        <w:rPr>
          <w:rFonts w:ascii="Arial" w:eastAsia="HardingText-Bold" w:hAnsi="Arial" w:cs="Arial"/>
          <w:lang w:eastAsia="zh-CN"/>
        </w:rPr>
      </w:pPr>
    </w:p>
    <w:p w14:paraId="0C4638A7" w14:textId="77777777" w:rsidR="00AD4977" w:rsidRDefault="00AD4977" w:rsidP="00AD4977">
      <w:pPr>
        <w:widowControl w:val="0"/>
        <w:autoSpaceDE w:val="0"/>
        <w:autoSpaceDN w:val="0"/>
        <w:adjustRightInd w:val="0"/>
        <w:jc w:val="center"/>
        <w:rPr>
          <w:rFonts w:ascii="Arial" w:eastAsia="HardingText-Bold" w:hAnsi="Arial" w:cs="Arial"/>
          <w:lang w:eastAsia="zh-CN"/>
        </w:rPr>
      </w:pPr>
      <w:r>
        <w:rPr>
          <w:rFonts w:ascii="Arial" w:eastAsia="HardingText-Bold" w:hAnsi="Arial" w:cs="Arial"/>
          <w:noProof/>
          <w:lang w:eastAsia="zh-CN"/>
        </w:rPr>
        <w:drawing>
          <wp:inline distT="0" distB="0" distL="0" distR="0" wp14:anchorId="3A64AEF9" wp14:editId="27313621">
            <wp:extent cx="5260134" cy="4476750"/>
            <wp:effectExtent l="0" t="0" r="0"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pic:nvPicPr>
                  <pic:blipFill>
                    <a:blip r:embed="rId14" cstate="print">
                      <a:extLst>
                        <a:ext uri="{28A0092B-C50C-407E-A947-70E740481C1C}">
                          <a14:useLocalDpi xmlns:a14="http://schemas.microsoft.com/office/drawing/2010/main" val="0"/>
                        </a:ext>
                      </a:extLst>
                    </a:blip>
                    <a:stretch>
                      <a:fillRect/>
                    </a:stretch>
                  </pic:blipFill>
                  <pic:spPr>
                    <a:xfrm>
                      <a:off x="0" y="0"/>
                      <a:ext cx="5265468" cy="4481290"/>
                    </a:xfrm>
                    <a:prstGeom prst="rect">
                      <a:avLst/>
                    </a:prstGeom>
                  </pic:spPr>
                </pic:pic>
              </a:graphicData>
            </a:graphic>
          </wp:inline>
        </w:drawing>
      </w:r>
    </w:p>
    <w:p w14:paraId="7CF80AB9" w14:textId="77777777" w:rsidR="00AD4977" w:rsidRPr="00882070" w:rsidRDefault="00AD4977" w:rsidP="00AD4977">
      <w:pPr>
        <w:widowControl w:val="0"/>
        <w:autoSpaceDE w:val="0"/>
        <w:autoSpaceDN w:val="0"/>
        <w:adjustRightInd w:val="0"/>
        <w:spacing w:line="0" w:lineRule="atLeast"/>
        <w:jc w:val="both"/>
        <w:rPr>
          <w:rFonts w:eastAsia="HardingText-Bold"/>
          <w:lang w:eastAsia="zh-CN"/>
        </w:rPr>
        <w:sectPr w:rsidR="00AD4977" w:rsidRPr="00882070" w:rsidSect="00AD4977">
          <w:pgSz w:w="11906" w:h="16838"/>
          <w:pgMar w:top="1440" w:right="1800" w:bottom="1440" w:left="1800" w:header="851" w:footer="992" w:gutter="0"/>
          <w:cols w:space="425"/>
          <w:docGrid w:type="lines" w:linePitch="312"/>
        </w:sectPr>
      </w:pPr>
      <w:r w:rsidRPr="00882070">
        <w:rPr>
          <w:rFonts w:eastAsia="HardingText-Bold"/>
          <w:b/>
          <w:bCs/>
          <w:lang w:eastAsia="zh-CN"/>
        </w:rPr>
        <w:t>Extended Data Fig. 10 | The formation energies and structure snapshots of different surface metal vacancies. a,</w:t>
      </w:r>
      <w:r w:rsidRPr="00882070">
        <w:rPr>
          <w:rFonts w:eastAsia="HardingText-Bold"/>
          <w:lang w:eastAsia="zh-CN"/>
        </w:rPr>
        <w:t xml:space="preserve"> ΔGf of Pt, PtCuNiCo and PtCuNiCoN surfaces with the presence of surface O under equilibrium O coverage at 0.9 V. </w:t>
      </w:r>
      <w:r w:rsidRPr="00882070">
        <w:rPr>
          <w:rFonts w:eastAsia="HardingText-Bold"/>
          <w:b/>
          <w:bCs/>
          <w:lang w:eastAsia="zh-CN"/>
        </w:rPr>
        <w:t>b,</w:t>
      </w:r>
      <w:r w:rsidRPr="00882070">
        <w:rPr>
          <w:rFonts w:eastAsia="HardingText-Bold"/>
          <w:lang w:eastAsia="zh-CN"/>
        </w:rPr>
        <w:t xml:space="preserve"> The structure snapshots of different surface metal vacancies on PtCuNiCoN (up panel) and PtCuNiCo (bottom panel). To assess</w:t>
      </w:r>
      <w:r w:rsidRPr="00882070" w:rsidDel="0046093C">
        <w:rPr>
          <w:rFonts w:eastAsia="HardingText-Bold"/>
          <w:lang w:eastAsia="zh-CN"/>
        </w:rPr>
        <w:t xml:space="preserve"> </w:t>
      </w:r>
      <w:r w:rsidRPr="00882070">
        <w:rPr>
          <w:rFonts w:eastAsia="HardingText-Bold"/>
          <w:lang w:eastAsia="zh-CN"/>
        </w:rPr>
        <w:t xml:space="preserve">the effect of nitrogen on the stability of local structures, we calculated the formation energies of surface single-atom vacancy (ΔGf) to evaluate the initial step of surface corrosion. Interestingly, surface Pt was the element most susceptible to dissolution among the three surfaces (a), which can be attributed to our utilization of slightly Pt-richer surface models (unstable surface compositions already removed during CV activation). The stabilities decreased in the order of PtCuNiCoN, PtCuNiCo and Pt, which was found closely related to the presence/absence of adjacent nitrogens preventing further surface oxidation. As depicted by the vacancy structure of Pt on PtCuNiCoN (b), once the surface Pt atom is removed, the subsurface nitrogen draws closer a nearby surface Pt (highlighted by arrows) to maintain its four-fold coordination, effectively blocking surface oxygen and preventing further metal corrosion. In the cases of PtCuNiCo, adsorbed O atoms tend to spontaneously fall into the surface vacancy (Cu, Co, Ni), causing further oxidation of the surface. On PtCuNiCo(111), the newly formed vacancies (Pt, Cu, Ni, Co) left larger spaces for additional O adsorption compared to PtCuNiCoN surfaces, rendering PtCuNiCo easier for corrosion. </w:t>
      </w:r>
      <w:r w:rsidRPr="00882070">
        <w:rPr>
          <w:rFonts w:eastAsia="HardingText-Bold"/>
          <w:lang w:eastAsia="zh-CN"/>
        </w:rPr>
        <w:br w:type="page"/>
      </w:r>
    </w:p>
    <w:p w14:paraId="52C053EA" w14:textId="77777777" w:rsidR="00AD4977" w:rsidRPr="00357154" w:rsidRDefault="00AD4977" w:rsidP="00AD4977">
      <w:pPr>
        <w:widowControl w:val="0"/>
        <w:autoSpaceDE w:val="0"/>
        <w:autoSpaceDN w:val="0"/>
        <w:adjustRightInd w:val="0"/>
        <w:jc w:val="both"/>
        <w:rPr>
          <w:rFonts w:eastAsia="HardingText-Bold"/>
          <w:b/>
          <w:bCs/>
          <w:lang w:eastAsia="zh-CN"/>
        </w:rPr>
      </w:pPr>
      <w:r w:rsidRPr="00357154">
        <w:rPr>
          <w:rFonts w:eastAsia="HardingText-Bold"/>
          <w:b/>
          <w:bCs/>
          <w:lang w:eastAsia="zh-CN"/>
        </w:rPr>
        <w:lastRenderedPageBreak/>
        <w:t xml:space="preserve">Extended table 1 | </w:t>
      </w:r>
      <w:r w:rsidRPr="00357154">
        <w:rPr>
          <w:b/>
          <w:bCs/>
        </w:rPr>
        <w:t>Comparison of fuel cell performance of PtCuNiCoN with representative Pt-based catalysts in literature.</w:t>
      </w:r>
      <w:r w:rsidRPr="00357154">
        <w:rPr>
          <w:b/>
          <w:bCs/>
          <w:sz w:val="24"/>
          <w:szCs w:val="24"/>
        </w:rPr>
        <w:t xml:space="preserve"> </w:t>
      </w:r>
    </w:p>
    <w:tbl>
      <w:tblPr>
        <w:tblW w:w="13609" w:type="dxa"/>
        <w:tblLayout w:type="fixed"/>
        <w:tblCellMar>
          <w:left w:w="0" w:type="dxa"/>
          <w:right w:w="0" w:type="dxa"/>
        </w:tblCellMar>
        <w:tblLook w:val="0600" w:firstRow="0" w:lastRow="0" w:firstColumn="0" w:lastColumn="0" w:noHBand="1" w:noVBand="1"/>
      </w:tblPr>
      <w:tblGrid>
        <w:gridCol w:w="1418"/>
        <w:gridCol w:w="992"/>
        <w:gridCol w:w="851"/>
        <w:gridCol w:w="758"/>
        <w:gridCol w:w="851"/>
        <w:gridCol w:w="851"/>
        <w:gridCol w:w="851"/>
        <w:gridCol w:w="799"/>
        <w:gridCol w:w="851"/>
        <w:gridCol w:w="1134"/>
        <w:gridCol w:w="1134"/>
        <w:gridCol w:w="1134"/>
        <w:gridCol w:w="992"/>
        <w:gridCol w:w="993"/>
      </w:tblGrid>
      <w:tr w:rsidR="00AD4977" w14:paraId="69DFBAE2" w14:textId="77777777" w:rsidTr="00FF517F">
        <w:trPr>
          <w:trHeight w:val="590"/>
        </w:trPr>
        <w:tc>
          <w:tcPr>
            <w:tcW w:w="1418" w:type="dxa"/>
            <w:vMerge w:val="restart"/>
            <w:tcBorders>
              <w:top w:val="single" w:sz="12" w:space="0" w:color="000000"/>
              <w:left w:val="nil"/>
              <w:right w:val="nil"/>
            </w:tcBorders>
            <w:tcMar>
              <w:top w:w="6" w:type="dxa"/>
              <w:left w:w="6" w:type="dxa"/>
              <w:bottom w:w="0" w:type="dxa"/>
              <w:right w:w="6" w:type="dxa"/>
            </w:tcMar>
            <w:vAlign w:val="center"/>
            <w:hideMark/>
          </w:tcPr>
          <w:p w14:paraId="376029D3" w14:textId="77777777" w:rsidR="00AD4977" w:rsidRDefault="00AD4977" w:rsidP="00FF517F">
            <w:pPr>
              <w:jc w:val="center"/>
              <w:rPr>
                <w:b/>
                <w:bCs/>
                <w:sz w:val="18"/>
                <w:szCs w:val="18"/>
                <w:lang w:eastAsia="zh-CN"/>
              </w:rPr>
            </w:pPr>
            <w:r>
              <w:rPr>
                <w:b/>
                <w:bCs/>
                <w:sz w:val="18"/>
                <w:szCs w:val="18"/>
              </w:rPr>
              <w:t>Catalyst</w:t>
            </w:r>
          </w:p>
        </w:tc>
        <w:tc>
          <w:tcPr>
            <w:tcW w:w="992" w:type="dxa"/>
            <w:vMerge w:val="restart"/>
            <w:tcBorders>
              <w:top w:val="single" w:sz="12" w:space="0" w:color="000000"/>
              <w:left w:val="nil"/>
              <w:right w:val="nil"/>
            </w:tcBorders>
            <w:tcMar>
              <w:top w:w="6" w:type="dxa"/>
              <w:left w:w="6" w:type="dxa"/>
              <w:bottom w:w="0" w:type="dxa"/>
              <w:right w:w="6" w:type="dxa"/>
            </w:tcMar>
            <w:vAlign w:val="center"/>
            <w:hideMark/>
          </w:tcPr>
          <w:p w14:paraId="7F315A1E" w14:textId="77777777" w:rsidR="00AD4977" w:rsidRDefault="00AD4977" w:rsidP="00FF517F">
            <w:pPr>
              <w:spacing w:line="280" w:lineRule="exact"/>
              <w:jc w:val="center"/>
              <w:rPr>
                <w:b/>
                <w:bCs/>
                <w:sz w:val="18"/>
                <w:szCs w:val="18"/>
              </w:rPr>
            </w:pPr>
            <w:r>
              <w:rPr>
                <w:b/>
                <w:bCs/>
                <w:sz w:val="18"/>
                <w:szCs w:val="18"/>
              </w:rPr>
              <w:t>Cathode loading (mg</w:t>
            </w:r>
            <w:r>
              <w:rPr>
                <w:b/>
                <w:bCs/>
                <w:sz w:val="18"/>
                <w:szCs w:val="18"/>
                <w:vertAlign w:val="subscript"/>
              </w:rPr>
              <w:t>Pt</w:t>
            </w:r>
            <w:r>
              <w:rPr>
                <w:b/>
                <w:bCs/>
                <w:sz w:val="18"/>
                <w:szCs w:val="18"/>
              </w:rPr>
              <w:t>/cm</w:t>
            </w:r>
            <w:r>
              <w:rPr>
                <w:b/>
                <w:bCs/>
                <w:sz w:val="18"/>
                <w:szCs w:val="18"/>
                <w:vertAlign w:val="superscript"/>
              </w:rPr>
              <w:t>2</w:t>
            </w:r>
            <w:r>
              <w:rPr>
                <w:b/>
                <w:bCs/>
                <w:sz w:val="18"/>
                <w:szCs w:val="18"/>
              </w:rPr>
              <w:t>)</w:t>
            </w:r>
          </w:p>
        </w:tc>
        <w:tc>
          <w:tcPr>
            <w:tcW w:w="851" w:type="dxa"/>
            <w:vMerge w:val="restart"/>
            <w:tcBorders>
              <w:top w:val="single" w:sz="12" w:space="0" w:color="000000"/>
              <w:left w:val="nil"/>
              <w:right w:val="nil"/>
            </w:tcBorders>
            <w:tcMar>
              <w:top w:w="6" w:type="dxa"/>
              <w:left w:w="6" w:type="dxa"/>
              <w:bottom w:w="0" w:type="dxa"/>
              <w:right w:w="6" w:type="dxa"/>
            </w:tcMar>
            <w:vAlign w:val="center"/>
            <w:hideMark/>
          </w:tcPr>
          <w:p w14:paraId="235B2244" w14:textId="77777777" w:rsidR="00AD4977" w:rsidRDefault="00AD4977" w:rsidP="00FF517F">
            <w:pPr>
              <w:spacing w:line="280" w:lineRule="exact"/>
              <w:jc w:val="center"/>
              <w:rPr>
                <w:b/>
                <w:bCs/>
                <w:sz w:val="18"/>
                <w:szCs w:val="18"/>
              </w:rPr>
            </w:pPr>
            <w:r>
              <w:rPr>
                <w:b/>
                <w:bCs/>
                <w:sz w:val="18"/>
                <w:szCs w:val="18"/>
              </w:rPr>
              <w:t>Total loading (mg</w:t>
            </w:r>
            <w:r>
              <w:rPr>
                <w:b/>
                <w:bCs/>
                <w:sz w:val="18"/>
                <w:szCs w:val="18"/>
                <w:vertAlign w:val="subscript"/>
              </w:rPr>
              <w:t>Pt</w:t>
            </w:r>
            <w:r>
              <w:rPr>
                <w:b/>
                <w:bCs/>
                <w:sz w:val="18"/>
                <w:szCs w:val="18"/>
              </w:rPr>
              <w:t>/cm</w:t>
            </w:r>
            <w:r>
              <w:rPr>
                <w:b/>
                <w:bCs/>
                <w:sz w:val="18"/>
                <w:szCs w:val="18"/>
                <w:vertAlign w:val="superscript"/>
              </w:rPr>
              <w:t>2</w:t>
            </w:r>
            <w:r>
              <w:rPr>
                <w:b/>
                <w:bCs/>
                <w:sz w:val="18"/>
                <w:szCs w:val="18"/>
              </w:rPr>
              <w:t>)</w:t>
            </w:r>
          </w:p>
        </w:tc>
        <w:tc>
          <w:tcPr>
            <w:tcW w:w="758" w:type="dxa"/>
            <w:vMerge w:val="restart"/>
            <w:tcBorders>
              <w:top w:val="single" w:sz="12" w:space="0" w:color="000000"/>
              <w:left w:val="nil"/>
              <w:right w:val="nil"/>
            </w:tcBorders>
            <w:vAlign w:val="center"/>
            <w:hideMark/>
          </w:tcPr>
          <w:p w14:paraId="7A3E5DCC" w14:textId="77777777" w:rsidR="00AD4977" w:rsidRDefault="00AD4977" w:rsidP="00FF517F">
            <w:pPr>
              <w:jc w:val="center"/>
              <w:rPr>
                <w:b/>
                <w:bCs/>
                <w:sz w:val="18"/>
                <w:szCs w:val="18"/>
              </w:rPr>
            </w:pPr>
            <w:r>
              <w:rPr>
                <w:b/>
                <w:bCs/>
                <w:sz w:val="18"/>
                <w:szCs w:val="18"/>
              </w:rPr>
              <w:t>Pressure (kPa</w:t>
            </w:r>
            <w:r>
              <w:rPr>
                <w:b/>
                <w:bCs/>
                <w:sz w:val="18"/>
                <w:szCs w:val="18"/>
                <w:vertAlign w:val="subscript"/>
              </w:rPr>
              <w:t>abs</w:t>
            </w:r>
            <w:r>
              <w:rPr>
                <w:b/>
                <w:bCs/>
                <w:sz w:val="18"/>
                <w:szCs w:val="18"/>
              </w:rPr>
              <w:t>)</w:t>
            </w:r>
          </w:p>
        </w:tc>
        <w:tc>
          <w:tcPr>
            <w:tcW w:w="851" w:type="dxa"/>
            <w:vMerge w:val="restart"/>
            <w:tcBorders>
              <w:top w:val="single" w:sz="12" w:space="0" w:color="000000"/>
              <w:left w:val="nil"/>
              <w:right w:val="nil"/>
            </w:tcBorders>
            <w:vAlign w:val="center"/>
            <w:hideMark/>
          </w:tcPr>
          <w:p w14:paraId="45A145CF" w14:textId="77777777" w:rsidR="00AD4977" w:rsidRDefault="00AD4977" w:rsidP="00FF517F">
            <w:pPr>
              <w:jc w:val="center"/>
              <w:rPr>
                <w:b/>
                <w:bCs/>
                <w:sz w:val="18"/>
                <w:szCs w:val="18"/>
              </w:rPr>
            </w:pPr>
            <w:r>
              <w:rPr>
                <w:b/>
                <w:bCs/>
                <w:sz w:val="18"/>
                <w:szCs w:val="18"/>
              </w:rPr>
              <w:t>Air flow (mL/min)</w:t>
            </w:r>
          </w:p>
        </w:tc>
        <w:tc>
          <w:tcPr>
            <w:tcW w:w="851" w:type="dxa"/>
            <w:vMerge w:val="restart"/>
            <w:tcBorders>
              <w:top w:val="single" w:sz="12" w:space="0" w:color="000000"/>
              <w:left w:val="nil"/>
              <w:right w:val="nil"/>
            </w:tcBorders>
            <w:vAlign w:val="center"/>
            <w:hideMark/>
          </w:tcPr>
          <w:p w14:paraId="56FFE2DA" w14:textId="77777777" w:rsidR="00AD4977" w:rsidRDefault="00AD4977" w:rsidP="00FF517F">
            <w:pPr>
              <w:jc w:val="center"/>
              <w:rPr>
                <w:b/>
                <w:bCs/>
                <w:sz w:val="18"/>
                <w:szCs w:val="18"/>
              </w:rPr>
            </w:pPr>
            <w:r>
              <w:rPr>
                <w:b/>
                <w:bCs/>
                <w:sz w:val="18"/>
                <w:szCs w:val="18"/>
              </w:rPr>
              <w:t>H</w:t>
            </w:r>
            <w:r>
              <w:rPr>
                <w:b/>
                <w:bCs/>
                <w:sz w:val="18"/>
                <w:szCs w:val="18"/>
                <w:vertAlign w:val="subscript"/>
              </w:rPr>
              <w:t>2</w:t>
            </w:r>
            <w:r>
              <w:rPr>
                <w:b/>
                <w:bCs/>
                <w:sz w:val="18"/>
                <w:szCs w:val="18"/>
              </w:rPr>
              <w:t xml:space="preserve"> flow (mL/min)</w:t>
            </w:r>
          </w:p>
        </w:tc>
        <w:tc>
          <w:tcPr>
            <w:tcW w:w="1650" w:type="dxa"/>
            <w:gridSpan w:val="2"/>
            <w:tcBorders>
              <w:top w:val="single" w:sz="12" w:space="0" w:color="000000"/>
              <w:left w:val="nil"/>
              <w:right w:val="nil"/>
            </w:tcBorders>
            <w:tcMar>
              <w:top w:w="6" w:type="dxa"/>
              <w:left w:w="6" w:type="dxa"/>
              <w:bottom w:w="0" w:type="dxa"/>
              <w:right w:w="6" w:type="dxa"/>
            </w:tcMar>
            <w:vAlign w:val="center"/>
            <w:hideMark/>
          </w:tcPr>
          <w:p w14:paraId="31AE9811" w14:textId="77777777" w:rsidR="00AD4977" w:rsidRDefault="00AD4977" w:rsidP="00FF517F">
            <w:pPr>
              <w:spacing w:line="280" w:lineRule="exact"/>
              <w:jc w:val="center"/>
              <w:rPr>
                <w:b/>
                <w:bCs/>
                <w:sz w:val="18"/>
                <w:szCs w:val="18"/>
              </w:rPr>
            </w:pPr>
            <w:r>
              <w:rPr>
                <w:b/>
                <w:bCs/>
                <w:sz w:val="18"/>
                <w:szCs w:val="18"/>
              </w:rPr>
              <w:t>MA</w:t>
            </w:r>
          </w:p>
          <w:p w14:paraId="120C99F9" w14:textId="77777777" w:rsidR="00AD4977" w:rsidRDefault="00AD4977" w:rsidP="00FF517F">
            <w:pPr>
              <w:spacing w:line="280" w:lineRule="exact"/>
              <w:jc w:val="center"/>
              <w:rPr>
                <w:b/>
                <w:bCs/>
                <w:sz w:val="18"/>
                <w:szCs w:val="18"/>
              </w:rPr>
            </w:pPr>
            <w:r>
              <w:rPr>
                <w:b/>
                <w:bCs/>
                <w:sz w:val="18"/>
                <w:szCs w:val="18"/>
              </w:rPr>
              <w:t>(A mg</w:t>
            </w:r>
            <w:r>
              <w:rPr>
                <w:b/>
                <w:bCs/>
                <w:sz w:val="18"/>
                <w:szCs w:val="18"/>
                <w:vertAlign w:val="subscript"/>
              </w:rPr>
              <w:t>Pt</w:t>
            </w:r>
            <w:r>
              <w:rPr>
                <w:b/>
                <w:bCs/>
                <w:sz w:val="18"/>
                <w:szCs w:val="18"/>
                <w:vertAlign w:val="superscript"/>
              </w:rPr>
              <w:t>-1</w:t>
            </w:r>
            <w:r>
              <w:rPr>
                <w:b/>
                <w:bCs/>
                <w:sz w:val="18"/>
                <w:szCs w:val="18"/>
              </w:rPr>
              <w:t>)</w:t>
            </w:r>
          </w:p>
        </w:tc>
        <w:tc>
          <w:tcPr>
            <w:tcW w:w="851" w:type="dxa"/>
            <w:vMerge w:val="restart"/>
            <w:tcBorders>
              <w:top w:val="single" w:sz="12" w:space="0" w:color="000000"/>
              <w:left w:val="nil"/>
              <w:right w:val="nil"/>
            </w:tcBorders>
            <w:vAlign w:val="center"/>
            <w:hideMark/>
          </w:tcPr>
          <w:p w14:paraId="087B981D" w14:textId="77777777" w:rsidR="00AD4977" w:rsidRDefault="00AD4977" w:rsidP="00FF517F">
            <w:pPr>
              <w:spacing w:line="280" w:lineRule="exact"/>
              <w:jc w:val="center"/>
              <w:rPr>
                <w:b/>
                <w:bCs/>
                <w:sz w:val="18"/>
                <w:szCs w:val="18"/>
              </w:rPr>
            </w:pPr>
            <w:r>
              <w:rPr>
                <w:b/>
                <w:bCs/>
                <w:sz w:val="18"/>
                <w:szCs w:val="18"/>
              </w:rPr>
              <w:t>MA</w:t>
            </w:r>
          </w:p>
          <w:p w14:paraId="08873BEC" w14:textId="77777777" w:rsidR="00AD4977" w:rsidRDefault="00AD4977" w:rsidP="00FF517F">
            <w:pPr>
              <w:spacing w:line="280" w:lineRule="exact"/>
              <w:jc w:val="center"/>
              <w:rPr>
                <w:b/>
                <w:bCs/>
                <w:sz w:val="18"/>
                <w:szCs w:val="18"/>
              </w:rPr>
            </w:pPr>
            <w:r>
              <w:rPr>
                <w:b/>
                <w:bCs/>
                <w:sz w:val="18"/>
                <w:szCs w:val="18"/>
              </w:rPr>
              <w:t>retention</w:t>
            </w:r>
          </w:p>
          <w:p w14:paraId="471286BB" w14:textId="77777777" w:rsidR="00AD4977" w:rsidRDefault="00AD4977" w:rsidP="00FF517F">
            <w:pPr>
              <w:spacing w:line="280" w:lineRule="exact"/>
              <w:jc w:val="center"/>
              <w:rPr>
                <w:b/>
                <w:bCs/>
                <w:sz w:val="18"/>
                <w:szCs w:val="18"/>
              </w:rPr>
            </w:pPr>
            <w:r>
              <w:rPr>
                <w:rFonts w:hint="eastAsia"/>
                <w:b/>
                <w:bCs/>
                <w:sz w:val="18"/>
                <w:szCs w:val="18"/>
              </w:rPr>
              <w:t>（</w:t>
            </w:r>
            <w:r>
              <w:rPr>
                <w:b/>
                <w:bCs/>
                <w:sz w:val="18"/>
                <w:szCs w:val="18"/>
              </w:rPr>
              <w:t>%</w:t>
            </w:r>
            <w:r>
              <w:rPr>
                <w:rFonts w:hint="eastAsia"/>
                <w:b/>
                <w:bCs/>
                <w:sz w:val="18"/>
                <w:szCs w:val="18"/>
              </w:rPr>
              <w:t>）</w:t>
            </w:r>
          </w:p>
        </w:tc>
        <w:tc>
          <w:tcPr>
            <w:tcW w:w="1134" w:type="dxa"/>
            <w:vMerge w:val="restart"/>
            <w:tcBorders>
              <w:top w:val="single" w:sz="12" w:space="0" w:color="000000"/>
              <w:left w:val="nil"/>
              <w:right w:val="nil"/>
            </w:tcBorders>
            <w:tcMar>
              <w:top w:w="6" w:type="dxa"/>
              <w:left w:w="6" w:type="dxa"/>
              <w:bottom w:w="0" w:type="dxa"/>
              <w:right w:w="6" w:type="dxa"/>
            </w:tcMar>
            <w:vAlign w:val="center"/>
            <w:hideMark/>
          </w:tcPr>
          <w:p w14:paraId="2CC77E0A" w14:textId="77777777" w:rsidR="00AD4977" w:rsidRDefault="00AD4977" w:rsidP="00FF517F">
            <w:pPr>
              <w:jc w:val="center"/>
              <w:rPr>
                <w:b/>
                <w:bCs/>
                <w:sz w:val="18"/>
                <w:szCs w:val="18"/>
              </w:rPr>
            </w:pPr>
            <w:r>
              <w:rPr>
                <w:b/>
                <w:bCs/>
                <w:sz w:val="18"/>
                <w:szCs w:val="18"/>
              </w:rPr>
              <w:t>Rated power</w:t>
            </w:r>
          </w:p>
          <w:p w14:paraId="7C3B11C2" w14:textId="77777777" w:rsidR="00AD4977" w:rsidRDefault="00AD4977" w:rsidP="00FF517F">
            <w:pPr>
              <w:jc w:val="center"/>
              <w:rPr>
                <w:b/>
                <w:bCs/>
                <w:sz w:val="18"/>
                <w:szCs w:val="18"/>
              </w:rPr>
            </w:pPr>
            <w:r>
              <w:rPr>
                <w:b/>
                <w:bCs/>
                <w:sz w:val="18"/>
                <w:szCs w:val="18"/>
              </w:rPr>
              <w:t>normalized</w:t>
            </w:r>
          </w:p>
          <w:p w14:paraId="01252E4D" w14:textId="77777777" w:rsidR="00AD4977" w:rsidRDefault="00AD4977" w:rsidP="00FF517F">
            <w:pPr>
              <w:jc w:val="center"/>
              <w:rPr>
                <w:b/>
                <w:bCs/>
                <w:sz w:val="18"/>
                <w:szCs w:val="18"/>
              </w:rPr>
            </w:pPr>
            <w:r>
              <w:rPr>
                <w:b/>
                <w:bCs/>
                <w:sz w:val="18"/>
                <w:szCs w:val="18"/>
              </w:rPr>
              <w:t>by area</w:t>
            </w:r>
          </w:p>
          <w:p w14:paraId="0A6DE5F7" w14:textId="77777777" w:rsidR="00AD4977" w:rsidRDefault="00AD4977" w:rsidP="00FF517F">
            <w:pPr>
              <w:jc w:val="center"/>
              <w:rPr>
                <w:b/>
                <w:bCs/>
                <w:sz w:val="18"/>
                <w:szCs w:val="18"/>
              </w:rPr>
            </w:pPr>
            <w:r>
              <w:rPr>
                <w:b/>
                <w:bCs/>
                <w:sz w:val="18"/>
                <w:szCs w:val="18"/>
              </w:rPr>
              <w:t>(W/cm</w:t>
            </w:r>
            <w:r>
              <w:rPr>
                <w:b/>
                <w:bCs/>
                <w:sz w:val="18"/>
                <w:szCs w:val="18"/>
                <w:vertAlign w:val="superscript"/>
              </w:rPr>
              <w:t>2</w:t>
            </w:r>
            <w:r>
              <w:rPr>
                <w:b/>
                <w:bCs/>
                <w:sz w:val="18"/>
                <w:szCs w:val="18"/>
              </w:rPr>
              <w:t>)</w:t>
            </w:r>
          </w:p>
        </w:tc>
        <w:tc>
          <w:tcPr>
            <w:tcW w:w="1134" w:type="dxa"/>
            <w:vMerge w:val="restart"/>
            <w:tcBorders>
              <w:top w:val="single" w:sz="12" w:space="0" w:color="000000"/>
              <w:left w:val="nil"/>
              <w:right w:val="nil"/>
            </w:tcBorders>
            <w:vAlign w:val="center"/>
            <w:hideMark/>
          </w:tcPr>
          <w:p w14:paraId="351BEBBB" w14:textId="77777777" w:rsidR="00AD4977" w:rsidRDefault="00AD4977" w:rsidP="00FF517F">
            <w:pPr>
              <w:jc w:val="center"/>
              <w:rPr>
                <w:b/>
                <w:bCs/>
                <w:sz w:val="18"/>
                <w:szCs w:val="18"/>
              </w:rPr>
            </w:pPr>
            <w:r>
              <w:rPr>
                <w:b/>
                <w:bCs/>
                <w:sz w:val="18"/>
                <w:szCs w:val="18"/>
              </w:rPr>
              <w:t>Rated power</w:t>
            </w:r>
          </w:p>
          <w:p w14:paraId="0B2F305A" w14:textId="77777777" w:rsidR="00AD4977" w:rsidRDefault="00AD4977" w:rsidP="00FF517F">
            <w:pPr>
              <w:jc w:val="center"/>
              <w:rPr>
                <w:b/>
                <w:bCs/>
                <w:sz w:val="18"/>
                <w:szCs w:val="18"/>
              </w:rPr>
            </w:pPr>
            <w:r>
              <w:rPr>
                <w:b/>
                <w:bCs/>
                <w:sz w:val="18"/>
                <w:szCs w:val="18"/>
              </w:rPr>
              <w:t>normalized</w:t>
            </w:r>
          </w:p>
          <w:p w14:paraId="2C5EAC80" w14:textId="77777777" w:rsidR="00AD4977" w:rsidRDefault="00AD4977" w:rsidP="00FF517F">
            <w:pPr>
              <w:jc w:val="center"/>
              <w:rPr>
                <w:b/>
                <w:bCs/>
                <w:sz w:val="18"/>
                <w:szCs w:val="18"/>
              </w:rPr>
            </w:pPr>
            <w:r>
              <w:rPr>
                <w:b/>
                <w:bCs/>
                <w:sz w:val="18"/>
                <w:szCs w:val="18"/>
              </w:rPr>
              <w:t>by mass</w:t>
            </w:r>
          </w:p>
          <w:p w14:paraId="470C6462" w14:textId="77777777" w:rsidR="00AD4977" w:rsidRDefault="00AD4977" w:rsidP="00FF517F">
            <w:pPr>
              <w:jc w:val="center"/>
              <w:rPr>
                <w:b/>
                <w:bCs/>
                <w:sz w:val="18"/>
                <w:szCs w:val="18"/>
              </w:rPr>
            </w:pPr>
            <w:r>
              <w:rPr>
                <w:b/>
                <w:bCs/>
                <w:sz w:val="18"/>
                <w:szCs w:val="18"/>
              </w:rPr>
              <w:t>(kW/g</w:t>
            </w:r>
            <w:r>
              <w:rPr>
                <w:b/>
                <w:bCs/>
                <w:sz w:val="18"/>
                <w:szCs w:val="18"/>
                <w:vertAlign w:val="subscript"/>
              </w:rPr>
              <w:t>Pt</w:t>
            </w:r>
            <w:r>
              <w:rPr>
                <w:b/>
                <w:bCs/>
                <w:sz w:val="18"/>
                <w:szCs w:val="18"/>
              </w:rPr>
              <w:t>)</w:t>
            </w:r>
          </w:p>
        </w:tc>
        <w:tc>
          <w:tcPr>
            <w:tcW w:w="2126" w:type="dxa"/>
            <w:gridSpan w:val="2"/>
            <w:tcBorders>
              <w:top w:val="single" w:sz="12" w:space="0" w:color="000000"/>
              <w:left w:val="nil"/>
              <w:right w:val="nil"/>
            </w:tcBorders>
            <w:vAlign w:val="center"/>
            <w:hideMark/>
          </w:tcPr>
          <w:p w14:paraId="4173D66F" w14:textId="77777777" w:rsidR="00AD4977" w:rsidRDefault="00AD4977" w:rsidP="00FF517F">
            <w:pPr>
              <w:jc w:val="center"/>
              <w:rPr>
                <w:b/>
                <w:bCs/>
                <w:sz w:val="18"/>
                <w:szCs w:val="18"/>
              </w:rPr>
            </w:pPr>
            <w:r>
              <w:rPr>
                <w:b/>
                <w:bCs/>
                <w:sz w:val="18"/>
                <w:szCs w:val="18"/>
              </w:rPr>
              <w:t>Peak Power</w:t>
            </w:r>
          </w:p>
        </w:tc>
        <w:tc>
          <w:tcPr>
            <w:tcW w:w="993" w:type="dxa"/>
            <w:vMerge w:val="restart"/>
            <w:tcBorders>
              <w:top w:val="single" w:sz="12" w:space="0" w:color="000000"/>
              <w:left w:val="nil"/>
              <w:right w:val="nil"/>
            </w:tcBorders>
            <w:vAlign w:val="center"/>
          </w:tcPr>
          <w:p w14:paraId="13F645C8" w14:textId="77777777" w:rsidR="00AD4977" w:rsidRDefault="00AD4977" w:rsidP="00FF517F">
            <w:pPr>
              <w:jc w:val="center"/>
              <w:rPr>
                <w:b/>
                <w:bCs/>
                <w:sz w:val="18"/>
                <w:szCs w:val="18"/>
              </w:rPr>
            </w:pPr>
            <w:r w:rsidRPr="000758B4">
              <w:rPr>
                <w:b/>
                <w:bCs/>
                <w:i/>
                <w:iCs/>
                <w:sz w:val="18"/>
                <w:szCs w:val="18"/>
              </w:rPr>
              <w:t>Ref</w:t>
            </w:r>
            <w:r>
              <w:rPr>
                <w:rFonts w:hint="eastAsia"/>
                <w:b/>
                <w:bCs/>
                <w:sz w:val="18"/>
                <w:szCs w:val="18"/>
                <w:lang w:eastAsia="zh-CN"/>
              </w:rPr>
              <w:t>.</w:t>
            </w:r>
          </w:p>
        </w:tc>
      </w:tr>
      <w:tr w:rsidR="00AD4977" w14:paraId="66FFB32E" w14:textId="77777777" w:rsidTr="00FF517F">
        <w:trPr>
          <w:trHeight w:val="340"/>
        </w:trPr>
        <w:tc>
          <w:tcPr>
            <w:tcW w:w="1418" w:type="dxa"/>
            <w:vMerge/>
            <w:tcBorders>
              <w:left w:val="nil"/>
              <w:bottom w:val="single" w:sz="12" w:space="0" w:color="000000"/>
              <w:right w:val="nil"/>
            </w:tcBorders>
            <w:vAlign w:val="center"/>
            <w:hideMark/>
          </w:tcPr>
          <w:p w14:paraId="471156E7" w14:textId="77777777" w:rsidR="00AD4977" w:rsidRDefault="00AD4977" w:rsidP="00FF517F">
            <w:pPr>
              <w:jc w:val="center"/>
              <w:rPr>
                <w:b/>
                <w:bCs/>
                <w:kern w:val="2"/>
                <w:sz w:val="18"/>
                <w:szCs w:val="18"/>
              </w:rPr>
            </w:pPr>
          </w:p>
        </w:tc>
        <w:tc>
          <w:tcPr>
            <w:tcW w:w="992" w:type="dxa"/>
            <w:vMerge/>
            <w:tcBorders>
              <w:left w:val="nil"/>
              <w:bottom w:val="single" w:sz="12" w:space="0" w:color="000000"/>
              <w:right w:val="nil"/>
            </w:tcBorders>
            <w:vAlign w:val="center"/>
            <w:hideMark/>
          </w:tcPr>
          <w:p w14:paraId="7F3FBDD9" w14:textId="77777777" w:rsidR="00AD4977" w:rsidRDefault="00AD4977" w:rsidP="00FF517F">
            <w:pPr>
              <w:jc w:val="center"/>
              <w:rPr>
                <w:b/>
                <w:bCs/>
                <w:kern w:val="2"/>
                <w:sz w:val="18"/>
                <w:szCs w:val="18"/>
              </w:rPr>
            </w:pPr>
          </w:p>
        </w:tc>
        <w:tc>
          <w:tcPr>
            <w:tcW w:w="851" w:type="dxa"/>
            <w:vMerge/>
            <w:tcBorders>
              <w:left w:val="nil"/>
              <w:bottom w:val="single" w:sz="12" w:space="0" w:color="000000"/>
              <w:right w:val="nil"/>
            </w:tcBorders>
            <w:vAlign w:val="center"/>
            <w:hideMark/>
          </w:tcPr>
          <w:p w14:paraId="4B63172E" w14:textId="77777777" w:rsidR="00AD4977" w:rsidRDefault="00AD4977" w:rsidP="00FF517F">
            <w:pPr>
              <w:jc w:val="center"/>
              <w:rPr>
                <w:b/>
                <w:bCs/>
                <w:kern w:val="2"/>
                <w:sz w:val="18"/>
                <w:szCs w:val="18"/>
              </w:rPr>
            </w:pPr>
          </w:p>
        </w:tc>
        <w:tc>
          <w:tcPr>
            <w:tcW w:w="758" w:type="dxa"/>
            <w:vMerge/>
            <w:tcBorders>
              <w:left w:val="nil"/>
              <w:bottom w:val="single" w:sz="12" w:space="0" w:color="000000"/>
              <w:right w:val="nil"/>
            </w:tcBorders>
            <w:vAlign w:val="center"/>
            <w:hideMark/>
          </w:tcPr>
          <w:p w14:paraId="337D2889" w14:textId="77777777" w:rsidR="00AD4977" w:rsidRDefault="00AD4977" w:rsidP="00FF517F">
            <w:pPr>
              <w:jc w:val="center"/>
              <w:rPr>
                <w:b/>
                <w:bCs/>
                <w:kern w:val="2"/>
                <w:sz w:val="18"/>
                <w:szCs w:val="18"/>
              </w:rPr>
            </w:pPr>
          </w:p>
        </w:tc>
        <w:tc>
          <w:tcPr>
            <w:tcW w:w="851" w:type="dxa"/>
            <w:vMerge/>
            <w:tcBorders>
              <w:left w:val="nil"/>
              <w:bottom w:val="single" w:sz="12" w:space="0" w:color="000000"/>
              <w:right w:val="nil"/>
            </w:tcBorders>
            <w:vAlign w:val="center"/>
            <w:hideMark/>
          </w:tcPr>
          <w:p w14:paraId="6388EE07" w14:textId="77777777" w:rsidR="00AD4977" w:rsidRDefault="00AD4977" w:rsidP="00FF517F">
            <w:pPr>
              <w:jc w:val="center"/>
              <w:rPr>
                <w:b/>
                <w:bCs/>
                <w:kern w:val="2"/>
                <w:sz w:val="18"/>
                <w:szCs w:val="18"/>
              </w:rPr>
            </w:pPr>
          </w:p>
        </w:tc>
        <w:tc>
          <w:tcPr>
            <w:tcW w:w="851" w:type="dxa"/>
            <w:vMerge/>
            <w:tcBorders>
              <w:left w:val="nil"/>
              <w:bottom w:val="single" w:sz="12" w:space="0" w:color="000000"/>
              <w:right w:val="nil"/>
            </w:tcBorders>
            <w:vAlign w:val="center"/>
            <w:hideMark/>
          </w:tcPr>
          <w:p w14:paraId="17206FB7" w14:textId="77777777" w:rsidR="00AD4977" w:rsidRDefault="00AD4977" w:rsidP="00FF517F">
            <w:pPr>
              <w:jc w:val="center"/>
              <w:rPr>
                <w:b/>
                <w:bCs/>
                <w:kern w:val="2"/>
                <w:sz w:val="18"/>
                <w:szCs w:val="18"/>
              </w:rPr>
            </w:pPr>
          </w:p>
        </w:tc>
        <w:tc>
          <w:tcPr>
            <w:tcW w:w="851" w:type="dxa"/>
            <w:tcBorders>
              <w:top w:val="nil"/>
              <w:left w:val="nil"/>
              <w:bottom w:val="single" w:sz="12" w:space="0" w:color="000000"/>
              <w:right w:val="nil"/>
            </w:tcBorders>
            <w:tcMar>
              <w:top w:w="6" w:type="dxa"/>
              <w:left w:w="6" w:type="dxa"/>
              <w:bottom w:w="0" w:type="dxa"/>
              <w:right w:w="6" w:type="dxa"/>
            </w:tcMar>
            <w:vAlign w:val="center"/>
            <w:hideMark/>
          </w:tcPr>
          <w:p w14:paraId="526A8BE8" w14:textId="77777777" w:rsidR="00AD4977" w:rsidRDefault="00AD4977" w:rsidP="00FF517F">
            <w:pPr>
              <w:jc w:val="center"/>
              <w:rPr>
                <w:sz w:val="18"/>
                <w:szCs w:val="18"/>
              </w:rPr>
            </w:pPr>
            <w:r>
              <w:rPr>
                <w:b/>
                <w:bCs/>
                <w:sz w:val="18"/>
                <w:szCs w:val="18"/>
              </w:rPr>
              <w:t>BOT</w:t>
            </w:r>
          </w:p>
        </w:tc>
        <w:tc>
          <w:tcPr>
            <w:tcW w:w="799" w:type="dxa"/>
            <w:tcBorders>
              <w:top w:val="nil"/>
              <w:left w:val="nil"/>
              <w:bottom w:val="single" w:sz="12" w:space="0" w:color="000000"/>
              <w:right w:val="nil"/>
            </w:tcBorders>
            <w:tcMar>
              <w:top w:w="6" w:type="dxa"/>
              <w:left w:w="6" w:type="dxa"/>
              <w:bottom w:w="0" w:type="dxa"/>
              <w:right w:w="6" w:type="dxa"/>
            </w:tcMar>
            <w:vAlign w:val="center"/>
            <w:hideMark/>
          </w:tcPr>
          <w:p w14:paraId="5C86279C" w14:textId="77777777" w:rsidR="00AD4977" w:rsidRDefault="00AD4977" w:rsidP="00FF517F">
            <w:pPr>
              <w:jc w:val="center"/>
              <w:rPr>
                <w:sz w:val="18"/>
                <w:szCs w:val="18"/>
              </w:rPr>
            </w:pPr>
            <w:r>
              <w:rPr>
                <w:b/>
                <w:bCs/>
                <w:sz w:val="18"/>
                <w:szCs w:val="18"/>
              </w:rPr>
              <w:t>EOT</w:t>
            </w:r>
          </w:p>
        </w:tc>
        <w:tc>
          <w:tcPr>
            <w:tcW w:w="851" w:type="dxa"/>
            <w:vMerge/>
            <w:tcBorders>
              <w:left w:val="nil"/>
              <w:bottom w:val="single" w:sz="12" w:space="0" w:color="000000"/>
              <w:right w:val="nil"/>
            </w:tcBorders>
            <w:vAlign w:val="center"/>
            <w:hideMark/>
          </w:tcPr>
          <w:p w14:paraId="21AA6DD5" w14:textId="77777777" w:rsidR="00AD4977" w:rsidRDefault="00AD4977" w:rsidP="00FF517F">
            <w:pPr>
              <w:jc w:val="center"/>
              <w:rPr>
                <w:b/>
                <w:bCs/>
                <w:kern w:val="2"/>
                <w:sz w:val="18"/>
                <w:szCs w:val="18"/>
              </w:rPr>
            </w:pPr>
          </w:p>
        </w:tc>
        <w:tc>
          <w:tcPr>
            <w:tcW w:w="1134" w:type="dxa"/>
            <w:vMerge/>
            <w:tcBorders>
              <w:left w:val="nil"/>
              <w:bottom w:val="single" w:sz="12" w:space="0" w:color="000000"/>
              <w:right w:val="nil"/>
            </w:tcBorders>
            <w:tcMar>
              <w:top w:w="6" w:type="dxa"/>
              <w:left w:w="6" w:type="dxa"/>
              <w:bottom w:w="0" w:type="dxa"/>
              <w:right w:w="6" w:type="dxa"/>
            </w:tcMar>
            <w:vAlign w:val="center"/>
            <w:hideMark/>
          </w:tcPr>
          <w:p w14:paraId="224435E9" w14:textId="77777777" w:rsidR="00AD4977" w:rsidRDefault="00AD4977" w:rsidP="00FF517F">
            <w:pPr>
              <w:spacing w:line="280" w:lineRule="exact"/>
              <w:jc w:val="center"/>
              <w:rPr>
                <w:b/>
                <w:bCs/>
                <w:sz w:val="18"/>
                <w:szCs w:val="18"/>
              </w:rPr>
            </w:pPr>
          </w:p>
        </w:tc>
        <w:tc>
          <w:tcPr>
            <w:tcW w:w="1134" w:type="dxa"/>
            <w:vMerge/>
            <w:tcBorders>
              <w:left w:val="nil"/>
              <w:bottom w:val="single" w:sz="12" w:space="0" w:color="000000"/>
              <w:right w:val="nil"/>
            </w:tcBorders>
            <w:vAlign w:val="center"/>
            <w:hideMark/>
          </w:tcPr>
          <w:p w14:paraId="2DD4E198" w14:textId="77777777" w:rsidR="00AD4977" w:rsidRDefault="00AD4977" w:rsidP="00FF517F">
            <w:pPr>
              <w:jc w:val="center"/>
              <w:rPr>
                <w:b/>
                <w:bCs/>
                <w:sz w:val="18"/>
                <w:szCs w:val="18"/>
              </w:rPr>
            </w:pPr>
          </w:p>
        </w:tc>
        <w:tc>
          <w:tcPr>
            <w:tcW w:w="1134" w:type="dxa"/>
            <w:tcBorders>
              <w:left w:val="nil"/>
              <w:bottom w:val="single" w:sz="12" w:space="0" w:color="000000"/>
              <w:right w:val="nil"/>
            </w:tcBorders>
            <w:vAlign w:val="center"/>
            <w:hideMark/>
          </w:tcPr>
          <w:p w14:paraId="5ADF55AA" w14:textId="77777777" w:rsidR="00AD4977" w:rsidRDefault="00AD4977" w:rsidP="00FF517F">
            <w:pPr>
              <w:jc w:val="center"/>
              <w:rPr>
                <w:b/>
                <w:bCs/>
                <w:sz w:val="18"/>
                <w:szCs w:val="18"/>
              </w:rPr>
            </w:pPr>
            <w:r>
              <w:rPr>
                <w:b/>
                <w:bCs/>
                <w:sz w:val="18"/>
                <w:szCs w:val="18"/>
              </w:rPr>
              <w:t>Normalized by area (W/cm</w:t>
            </w:r>
            <w:r>
              <w:rPr>
                <w:b/>
                <w:bCs/>
                <w:sz w:val="18"/>
                <w:szCs w:val="18"/>
                <w:vertAlign w:val="superscript"/>
              </w:rPr>
              <w:t>2</w:t>
            </w:r>
            <w:r>
              <w:rPr>
                <w:b/>
                <w:bCs/>
                <w:sz w:val="18"/>
                <w:szCs w:val="18"/>
              </w:rPr>
              <w:t>)</w:t>
            </w:r>
          </w:p>
        </w:tc>
        <w:tc>
          <w:tcPr>
            <w:tcW w:w="992" w:type="dxa"/>
            <w:tcBorders>
              <w:left w:val="nil"/>
              <w:bottom w:val="single" w:sz="12" w:space="0" w:color="000000"/>
              <w:right w:val="nil"/>
            </w:tcBorders>
            <w:vAlign w:val="center"/>
            <w:hideMark/>
          </w:tcPr>
          <w:p w14:paraId="44E6459B" w14:textId="77777777" w:rsidR="00AD4977" w:rsidRDefault="00AD4977" w:rsidP="00FF517F">
            <w:pPr>
              <w:jc w:val="center"/>
              <w:rPr>
                <w:b/>
                <w:bCs/>
                <w:sz w:val="18"/>
                <w:szCs w:val="18"/>
              </w:rPr>
            </w:pPr>
            <w:r>
              <w:rPr>
                <w:b/>
                <w:bCs/>
                <w:sz w:val="18"/>
                <w:szCs w:val="18"/>
              </w:rPr>
              <w:t>Normalized by mass (kW/g</w:t>
            </w:r>
            <w:r>
              <w:rPr>
                <w:b/>
                <w:bCs/>
                <w:sz w:val="18"/>
                <w:szCs w:val="18"/>
                <w:vertAlign w:val="subscript"/>
              </w:rPr>
              <w:t>Pt</w:t>
            </w:r>
            <w:r>
              <w:rPr>
                <w:b/>
                <w:bCs/>
                <w:sz w:val="18"/>
                <w:szCs w:val="18"/>
              </w:rPr>
              <w:t>)</w:t>
            </w:r>
          </w:p>
        </w:tc>
        <w:tc>
          <w:tcPr>
            <w:tcW w:w="993" w:type="dxa"/>
            <w:vMerge/>
            <w:tcBorders>
              <w:left w:val="nil"/>
              <w:bottom w:val="single" w:sz="12" w:space="0" w:color="000000"/>
              <w:right w:val="nil"/>
            </w:tcBorders>
            <w:vAlign w:val="center"/>
          </w:tcPr>
          <w:p w14:paraId="510925E5" w14:textId="77777777" w:rsidR="00AD4977" w:rsidRDefault="00AD4977" w:rsidP="00FF517F">
            <w:pPr>
              <w:jc w:val="center"/>
              <w:rPr>
                <w:b/>
                <w:bCs/>
                <w:sz w:val="18"/>
                <w:szCs w:val="18"/>
              </w:rPr>
            </w:pPr>
          </w:p>
        </w:tc>
      </w:tr>
      <w:tr w:rsidR="00AD4977" w14:paraId="3357C326" w14:textId="77777777" w:rsidTr="00FF517F">
        <w:trPr>
          <w:trHeight w:val="381"/>
        </w:trPr>
        <w:tc>
          <w:tcPr>
            <w:tcW w:w="1418" w:type="dxa"/>
            <w:tcBorders>
              <w:top w:val="single" w:sz="12" w:space="0" w:color="000000"/>
              <w:left w:val="nil"/>
              <w:bottom w:val="nil"/>
              <w:right w:val="nil"/>
            </w:tcBorders>
            <w:tcMar>
              <w:top w:w="6" w:type="dxa"/>
              <w:left w:w="6" w:type="dxa"/>
              <w:bottom w:w="0" w:type="dxa"/>
              <w:right w:w="6" w:type="dxa"/>
            </w:tcMar>
            <w:vAlign w:val="center"/>
            <w:hideMark/>
          </w:tcPr>
          <w:p w14:paraId="7A89E89D" w14:textId="77777777" w:rsidR="00AD4977" w:rsidRDefault="00AD4977" w:rsidP="00FF517F">
            <w:pPr>
              <w:rPr>
                <w:b/>
                <w:bCs/>
                <w:sz w:val="18"/>
                <w:szCs w:val="18"/>
              </w:rPr>
            </w:pPr>
            <w:r>
              <w:rPr>
                <w:b/>
                <w:bCs/>
                <w:sz w:val="18"/>
                <w:szCs w:val="18"/>
              </w:rPr>
              <w:t>DOE 2025 Target</w:t>
            </w:r>
          </w:p>
        </w:tc>
        <w:tc>
          <w:tcPr>
            <w:tcW w:w="992" w:type="dxa"/>
            <w:tcBorders>
              <w:top w:val="single" w:sz="12" w:space="0" w:color="000000"/>
              <w:left w:val="nil"/>
              <w:bottom w:val="nil"/>
              <w:right w:val="nil"/>
            </w:tcBorders>
            <w:tcMar>
              <w:top w:w="6" w:type="dxa"/>
              <w:left w:w="6" w:type="dxa"/>
              <w:bottom w:w="0" w:type="dxa"/>
              <w:right w:w="6" w:type="dxa"/>
            </w:tcMar>
            <w:vAlign w:val="center"/>
            <w:hideMark/>
          </w:tcPr>
          <w:p w14:paraId="17ADC75F" w14:textId="77777777" w:rsidR="00AD4977" w:rsidRDefault="00AD4977" w:rsidP="00FF517F">
            <w:pPr>
              <w:jc w:val="center"/>
              <w:rPr>
                <w:b/>
                <w:bCs/>
                <w:sz w:val="18"/>
                <w:szCs w:val="18"/>
              </w:rPr>
            </w:pPr>
            <w:r>
              <w:rPr>
                <w:b/>
                <w:bCs/>
                <w:sz w:val="18"/>
                <w:szCs w:val="18"/>
              </w:rPr>
              <w:t>NA</w:t>
            </w:r>
          </w:p>
        </w:tc>
        <w:tc>
          <w:tcPr>
            <w:tcW w:w="851" w:type="dxa"/>
            <w:tcBorders>
              <w:top w:val="single" w:sz="12" w:space="0" w:color="000000"/>
              <w:left w:val="nil"/>
              <w:bottom w:val="nil"/>
              <w:right w:val="nil"/>
            </w:tcBorders>
            <w:tcMar>
              <w:top w:w="6" w:type="dxa"/>
              <w:left w:w="6" w:type="dxa"/>
              <w:bottom w:w="0" w:type="dxa"/>
              <w:right w:w="6" w:type="dxa"/>
            </w:tcMar>
            <w:vAlign w:val="center"/>
            <w:hideMark/>
          </w:tcPr>
          <w:p w14:paraId="00C65691" w14:textId="77777777" w:rsidR="00AD4977" w:rsidRDefault="00AD4977" w:rsidP="00FF517F">
            <w:pPr>
              <w:jc w:val="center"/>
              <w:rPr>
                <w:b/>
                <w:bCs/>
                <w:sz w:val="18"/>
                <w:szCs w:val="18"/>
              </w:rPr>
            </w:pPr>
            <w:r>
              <w:rPr>
                <w:rFonts w:hint="eastAsia"/>
                <w:b/>
                <w:bCs/>
                <w:sz w:val="18"/>
                <w:szCs w:val="18"/>
              </w:rPr>
              <w:t>≤</w:t>
            </w:r>
            <w:r>
              <w:rPr>
                <w:b/>
                <w:bCs/>
                <w:sz w:val="18"/>
                <w:szCs w:val="18"/>
              </w:rPr>
              <w:t>0.1</w:t>
            </w:r>
          </w:p>
        </w:tc>
        <w:tc>
          <w:tcPr>
            <w:tcW w:w="758" w:type="dxa"/>
            <w:tcBorders>
              <w:top w:val="single" w:sz="12" w:space="0" w:color="000000"/>
              <w:left w:val="nil"/>
              <w:bottom w:val="nil"/>
              <w:right w:val="nil"/>
            </w:tcBorders>
            <w:vAlign w:val="center"/>
            <w:hideMark/>
          </w:tcPr>
          <w:p w14:paraId="53F39DFD" w14:textId="77777777" w:rsidR="00AD4977" w:rsidRDefault="00AD4977" w:rsidP="00FF517F">
            <w:pPr>
              <w:jc w:val="center"/>
              <w:rPr>
                <w:b/>
                <w:bCs/>
                <w:sz w:val="18"/>
                <w:szCs w:val="18"/>
              </w:rPr>
            </w:pPr>
            <w:r>
              <w:rPr>
                <w:b/>
                <w:bCs/>
                <w:sz w:val="18"/>
                <w:szCs w:val="18"/>
              </w:rPr>
              <w:t>N/A</w:t>
            </w:r>
          </w:p>
        </w:tc>
        <w:tc>
          <w:tcPr>
            <w:tcW w:w="851" w:type="dxa"/>
            <w:tcBorders>
              <w:top w:val="single" w:sz="12" w:space="0" w:color="000000"/>
              <w:left w:val="nil"/>
              <w:bottom w:val="nil"/>
              <w:right w:val="nil"/>
            </w:tcBorders>
            <w:vAlign w:val="center"/>
            <w:hideMark/>
          </w:tcPr>
          <w:p w14:paraId="4400DE49" w14:textId="77777777" w:rsidR="00AD4977" w:rsidRDefault="00AD4977" w:rsidP="00FF517F">
            <w:pPr>
              <w:jc w:val="center"/>
              <w:rPr>
                <w:b/>
                <w:bCs/>
                <w:sz w:val="18"/>
                <w:szCs w:val="18"/>
              </w:rPr>
            </w:pPr>
            <w:r>
              <w:rPr>
                <w:b/>
                <w:bCs/>
                <w:sz w:val="18"/>
                <w:szCs w:val="18"/>
              </w:rPr>
              <w:t>N/A</w:t>
            </w:r>
          </w:p>
        </w:tc>
        <w:tc>
          <w:tcPr>
            <w:tcW w:w="851" w:type="dxa"/>
            <w:tcBorders>
              <w:top w:val="single" w:sz="12" w:space="0" w:color="000000"/>
              <w:left w:val="nil"/>
              <w:bottom w:val="nil"/>
              <w:right w:val="nil"/>
            </w:tcBorders>
            <w:vAlign w:val="center"/>
            <w:hideMark/>
          </w:tcPr>
          <w:p w14:paraId="705C609F" w14:textId="77777777" w:rsidR="00AD4977" w:rsidRDefault="00AD4977" w:rsidP="00FF517F">
            <w:pPr>
              <w:jc w:val="center"/>
              <w:rPr>
                <w:b/>
                <w:bCs/>
                <w:sz w:val="18"/>
                <w:szCs w:val="18"/>
              </w:rPr>
            </w:pPr>
            <w:r>
              <w:rPr>
                <w:b/>
                <w:bCs/>
                <w:sz w:val="18"/>
                <w:szCs w:val="18"/>
              </w:rPr>
              <w:t>N/A</w:t>
            </w:r>
          </w:p>
        </w:tc>
        <w:tc>
          <w:tcPr>
            <w:tcW w:w="851" w:type="dxa"/>
            <w:tcBorders>
              <w:top w:val="single" w:sz="12" w:space="0" w:color="000000"/>
              <w:left w:val="nil"/>
              <w:bottom w:val="nil"/>
              <w:right w:val="nil"/>
            </w:tcBorders>
            <w:tcMar>
              <w:top w:w="6" w:type="dxa"/>
              <w:left w:w="6" w:type="dxa"/>
              <w:bottom w:w="0" w:type="dxa"/>
              <w:right w:w="6" w:type="dxa"/>
            </w:tcMar>
            <w:vAlign w:val="center"/>
            <w:hideMark/>
          </w:tcPr>
          <w:p w14:paraId="22F3A641" w14:textId="77777777" w:rsidR="00AD4977" w:rsidRDefault="00AD4977" w:rsidP="00FF517F">
            <w:pPr>
              <w:jc w:val="center"/>
              <w:rPr>
                <w:b/>
                <w:bCs/>
                <w:sz w:val="18"/>
                <w:szCs w:val="18"/>
              </w:rPr>
            </w:pPr>
            <w:r>
              <w:rPr>
                <w:b/>
                <w:bCs/>
                <w:sz w:val="18"/>
                <w:szCs w:val="18"/>
              </w:rPr>
              <w:t>&gt;0.44</w:t>
            </w:r>
          </w:p>
        </w:tc>
        <w:tc>
          <w:tcPr>
            <w:tcW w:w="799" w:type="dxa"/>
            <w:tcBorders>
              <w:top w:val="single" w:sz="12" w:space="0" w:color="000000"/>
              <w:left w:val="nil"/>
              <w:bottom w:val="nil"/>
              <w:right w:val="nil"/>
            </w:tcBorders>
            <w:tcMar>
              <w:top w:w="6" w:type="dxa"/>
              <w:left w:w="6" w:type="dxa"/>
              <w:bottom w:w="0" w:type="dxa"/>
              <w:right w:w="6" w:type="dxa"/>
            </w:tcMar>
            <w:vAlign w:val="center"/>
            <w:hideMark/>
          </w:tcPr>
          <w:p w14:paraId="783DD411" w14:textId="77777777" w:rsidR="00AD4977" w:rsidRDefault="00AD4977" w:rsidP="00FF517F">
            <w:pPr>
              <w:jc w:val="center"/>
              <w:rPr>
                <w:b/>
                <w:bCs/>
                <w:sz w:val="18"/>
                <w:szCs w:val="18"/>
              </w:rPr>
            </w:pPr>
            <w:r>
              <w:rPr>
                <w:b/>
                <w:bCs/>
                <w:sz w:val="18"/>
                <w:szCs w:val="18"/>
              </w:rPr>
              <w:t>&gt;0.264</w:t>
            </w:r>
          </w:p>
        </w:tc>
        <w:tc>
          <w:tcPr>
            <w:tcW w:w="851" w:type="dxa"/>
            <w:tcBorders>
              <w:top w:val="single" w:sz="12" w:space="0" w:color="000000"/>
              <w:left w:val="nil"/>
              <w:bottom w:val="nil"/>
              <w:right w:val="nil"/>
            </w:tcBorders>
            <w:vAlign w:val="center"/>
            <w:hideMark/>
          </w:tcPr>
          <w:p w14:paraId="76FD82D0" w14:textId="77777777" w:rsidR="00AD4977" w:rsidRDefault="00AD4977" w:rsidP="00FF517F">
            <w:pPr>
              <w:jc w:val="center"/>
              <w:rPr>
                <w:b/>
                <w:bCs/>
                <w:sz w:val="18"/>
                <w:szCs w:val="18"/>
              </w:rPr>
            </w:pPr>
            <w:r>
              <w:rPr>
                <w:b/>
                <w:bCs/>
                <w:sz w:val="18"/>
                <w:szCs w:val="18"/>
              </w:rPr>
              <w:t>&gt;60</w:t>
            </w:r>
          </w:p>
        </w:tc>
        <w:tc>
          <w:tcPr>
            <w:tcW w:w="1134" w:type="dxa"/>
            <w:tcBorders>
              <w:top w:val="single" w:sz="12" w:space="0" w:color="000000"/>
              <w:left w:val="nil"/>
              <w:bottom w:val="nil"/>
              <w:right w:val="nil"/>
            </w:tcBorders>
            <w:tcMar>
              <w:top w:w="6" w:type="dxa"/>
              <w:left w:w="6" w:type="dxa"/>
              <w:bottom w:w="0" w:type="dxa"/>
              <w:right w:w="6" w:type="dxa"/>
            </w:tcMar>
            <w:vAlign w:val="center"/>
            <w:hideMark/>
          </w:tcPr>
          <w:p w14:paraId="76906277" w14:textId="77777777" w:rsidR="00AD4977" w:rsidRDefault="00AD4977" w:rsidP="00FF517F">
            <w:pPr>
              <w:jc w:val="center"/>
              <w:rPr>
                <w:b/>
                <w:bCs/>
                <w:sz w:val="18"/>
                <w:szCs w:val="18"/>
              </w:rPr>
            </w:pPr>
            <w:r>
              <w:rPr>
                <w:b/>
                <w:bCs/>
                <w:sz w:val="18"/>
                <w:szCs w:val="18"/>
              </w:rPr>
              <w:t>&gt;1.8</w:t>
            </w:r>
          </w:p>
        </w:tc>
        <w:tc>
          <w:tcPr>
            <w:tcW w:w="1134" w:type="dxa"/>
            <w:tcBorders>
              <w:top w:val="single" w:sz="12" w:space="0" w:color="000000"/>
              <w:left w:val="nil"/>
              <w:bottom w:val="nil"/>
              <w:right w:val="nil"/>
            </w:tcBorders>
            <w:vAlign w:val="center"/>
            <w:hideMark/>
          </w:tcPr>
          <w:p w14:paraId="1C1E67A5" w14:textId="77777777" w:rsidR="00AD4977" w:rsidRDefault="00AD4977" w:rsidP="00FF517F">
            <w:pPr>
              <w:jc w:val="center"/>
              <w:rPr>
                <w:b/>
                <w:bCs/>
                <w:sz w:val="18"/>
                <w:szCs w:val="18"/>
              </w:rPr>
            </w:pPr>
            <w:r>
              <w:rPr>
                <w:b/>
                <w:bCs/>
                <w:sz w:val="18"/>
                <w:szCs w:val="18"/>
              </w:rPr>
              <w:t>&gt;18</w:t>
            </w:r>
          </w:p>
        </w:tc>
        <w:tc>
          <w:tcPr>
            <w:tcW w:w="1134" w:type="dxa"/>
            <w:tcBorders>
              <w:top w:val="single" w:sz="12" w:space="0" w:color="000000"/>
              <w:left w:val="nil"/>
              <w:bottom w:val="nil"/>
              <w:right w:val="nil"/>
            </w:tcBorders>
            <w:vAlign w:val="center"/>
            <w:hideMark/>
          </w:tcPr>
          <w:p w14:paraId="557AD485" w14:textId="77777777" w:rsidR="00AD4977" w:rsidRDefault="00AD4977" w:rsidP="00FF517F">
            <w:pPr>
              <w:jc w:val="center"/>
              <w:rPr>
                <w:b/>
                <w:bCs/>
                <w:sz w:val="18"/>
                <w:szCs w:val="18"/>
              </w:rPr>
            </w:pPr>
            <w:r>
              <w:rPr>
                <w:b/>
                <w:bCs/>
                <w:sz w:val="18"/>
                <w:szCs w:val="18"/>
              </w:rPr>
              <w:t>N/A</w:t>
            </w:r>
          </w:p>
        </w:tc>
        <w:tc>
          <w:tcPr>
            <w:tcW w:w="992" w:type="dxa"/>
            <w:tcBorders>
              <w:top w:val="single" w:sz="12" w:space="0" w:color="000000"/>
              <w:left w:val="nil"/>
              <w:bottom w:val="nil"/>
              <w:right w:val="nil"/>
            </w:tcBorders>
            <w:vAlign w:val="center"/>
            <w:hideMark/>
          </w:tcPr>
          <w:p w14:paraId="6437D944" w14:textId="77777777" w:rsidR="00AD4977" w:rsidRDefault="00AD4977" w:rsidP="00FF517F">
            <w:pPr>
              <w:jc w:val="center"/>
              <w:rPr>
                <w:b/>
                <w:bCs/>
                <w:sz w:val="18"/>
                <w:szCs w:val="18"/>
              </w:rPr>
            </w:pPr>
            <w:r>
              <w:rPr>
                <w:b/>
                <w:bCs/>
                <w:sz w:val="18"/>
                <w:szCs w:val="18"/>
              </w:rPr>
              <w:t>N/A</w:t>
            </w:r>
          </w:p>
        </w:tc>
        <w:tc>
          <w:tcPr>
            <w:tcW w:w="993" w:type="dxa"/>
            <w:tcBorders>
              <w:top w:val="single" w:sz="12" w:space="0" w:color="000000"/>
              <w:left w:val="nil"/>
              <w:bottom w:val="nil"/>
              <w:right w:val="nil"/>
            </w:tcBorders>
            <w:vAlign w:val="center"/>
          </w:tcPr>
          <w:p w14:paraId="4D96F592" w14:textId="77777777" w:rsidR="00AD4977" w:rsidRPr="000758B4" w:rsidRDefault="00AD4977" w:rsidP="00FF517F">
            <w:pPr>
              <w:jc w:val="center"/>
              <w:rPr>
                <w:b/>
                <w:bCs/>
                <w:i/>
                <w:iCs/>
                <w:sz w:val="18"/>
                <w:szCs w:val="18"/>
              </w:rPr>
            </w:pPr>
            <w:r w:rsidRPr="000758B4">
              <w:rPr>
                <w:b/>
                <w:bCs/>
                <w:i/>
                <w:iCs/>
                <w:sz w:val="18"/>
                <w:szCs w:val="18"/>
              </w:rPr>
              <w:t>US DOE</w:t>
            </w:r>
          </w:p>
        </w:tc>
      </w:tr>
      <w:tr w:rsidR="00AD4977" w14:paraId="482BAC3C" w14:textId="77777777" w:rsidTr="00FF517F">
        <w:trPr>
          <w:trHeight w:val="381"/>
        </w:trPr>
        <w:tc>
          <w:tcPr>
            <w:tcW w:w="1418" w:type="dxa"/>
            <w:tcMar>
              <w:top w:w="6" w:type="dxa"/>
              <w:left w:w="6" w:type="dxa"/>
              <w:bottom w:w="0" w:type="dxa"/>
              <w:right w:w="6" w:type="dxa"/>
            </w:tcMar>
            <w:vAlign w:val="center"/>
            <w:hideMark/>
          </w:tcPr>
          <w:p w14:paraId="48E64BDE"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PtCuNiCoN</w:t>
            </w:r>
          </w:p>
        </w:tc>
        <w:tc>
          <w:tcPr>
            <w:tcW w:w="992" w:type="dxa"/>
            <w:tcMar>
              <w:top w:w="6" w:type="dxa"/>
              <w:left w:w="6" w:type="dxa"/>
              <w:bottom w:w="0" w:type="dxa"/>
              <w:right w:w="6" w:type="dxa"/>
            </w:tcMar>
            <w:vAlign w:val="center"/>
            <w:hideMark/>
          </w:tcPr>
          <w:p w14:paraId="45F94CEE"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0.05</w:t>
            </w:r>
          </w:p>
        </w:tc>
        <w:tc>
          <w:tcPr>
            <w:tcW w:w="851" w:type="dxa"/>
            <w:tcMar>
              <w:top w:w="6" w:type="dxa"/>
              <w:left w:w="6" w:type="dxa"/>
              <w:bottom w:w="0" w:type="dxa"/>
              <w:right w:w="6" w:type="dxa"/>
            </w:tcMar>
            <w:vAlign w:val="center"/>
            <w:hideMark/>
          </w:tcPr>
          <w:p w14:paraId="080912AB"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0.06</w:t>
            </w:r>
          </w:p>
        </w:tc>
        <w:tc>
          <w:tcPr>
            <w:tcW w:w="758" w:type="dxa"/>
            <w:vAlign w:val="center"/>
            <w:hideMark/>
          </w:tcPr>
          <w:p w14:paraId="5F1DD32E"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250</w:t>
            </w:r>
          </w:p>
        </w:tc>
        <w:tc>
          <w:tcPr>
            <w:tcW w:w="851" w:type="dxa"/>
            <w:vAlign w:val="center"/>
            <w:hideMark/>
          </w:tcPr>
          <w:p w14:paraId="163B7A3C"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1000</w:t>
            </w:r>
          </w:p>
        </w:tc>
        <w:tc>
          <w:tcPr>
            <w:tcW w:w="851" w:type="dxa"/>
            <w:vAlign w:val="center"/>
            <w:hideMark/>
          </w:tcPr>
          <w:p w14:paraId="02CD0034"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500</w:t>
            </w:r>
          </w:p>
        </w:tc>
        <w:tc>
          <w:tcPr>
            <w:tcW w:w="851" w:type="dxa"/>
            <w:tcMar>
              <w:top w:w="6" w:type="dxa"/>
              <w:left w:w="6" w:type="dxa"/>
              <w:bottom w:w="0" w:type="dxa"/>
              <w:right w:w="6" w:type="dxa"/>
            </w:tcMar>
            <w:vAlign w:val="center"/>
          </w:tcPr>
          <w:p w14:paraId="0D8D8B68"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N</w:t>
            </w:r>
            <w:r>
              <w:rPr>
                <w:b/>
                <w:bCs/>
                <w:color w:val="156082" w:themeColor="accent1"/>
                <w:sz w:val="18"/>
                <w:szCs w:val="18"/>
              </w:rPr>
              <w:t>/</w:t>
            </w:r>
            <w:r w:rsidRPr="00E77E31">
              <w:rPr>
                <w:b/>
                <w:bCs/>
                <w:color w:val="156082" w:themeColor="accent1"/>
                <w:sz w:val="18"/>
                <w:szCs w:val="18"/>
              </w:rPr>
              <w:t>A</w:t>
            </w:r>
          </w:p>
        </w:tc>
        <w:tc>
          <w:tcPr>
            <w:tcW w:w="799" w:type="dxa"/>
            <w:tcMar>
              <w:top w:w="6" w:type="dxa"/>
              <w:left w:w="6" w:type="dxa"/>
              <w:bottom w:w="0" w:type="dxa"/>
              <w:right w:w="6" w:type="dxa"/>
            </w:tcMar>
            <w:vAlign w:val="center"/>
          </w:tcPr>
          <w:p w14:paraId="0A29D753"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N</w:t>
            </w:r>
            <w:r>
              <w:rPr>
                <w:b/>
                <w:bCs/>
                <w:color w:val="156082" w:themeColor="accent1"/>
                <w:sz w:val="18"/>
                <w:szCs w:val="18"/>
              </w:rPr>
              <w:t>/</w:t>
            </w:r>
            <w:r w:rsidRPr="00E77E31">
              <w:rPr>
                <w:b/>
                <w:bCs/>
                <w:color w:val="156082" w:themeColor="accent1"/>
                <w:sz w:val="18"/>
                <w:szCs w:val="18"/>
              </w:rPr>
              <w:t>A</w:t>
            </w:r>
          </w:p>
        </w:tc>
        <w:tc>
          <w:tcPr>
            <w:tcW w:w="851" w:type="dxa"/>
            <w:vAlign w:val="center"/>
          </w:tcPr>
          <w:p w14:paraId="02363AA9"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N</w:t>
            </w:r>
            <w:r>
              <w:rPr>
                <w:b/>
                <w:bCs/>
                <w:color w:val="156082" w:themeColor="accent1"/>
                <w:sz w:val="18"/>
                <w:szCs w:val="18"/>
              </w:rPr>
              <w:t>/</w:t>
            </w:r>
            <w:r w:rsidRPr="00E77E31">
              <w:rPr>
                <w:b/>
                <w:bCs/>
                <w:color w:val="156082" w:themeColor="accent1"/>
                <w:sz w:val="18"/>
                <w:szCs w:val="18"/>
              </w:rPr>
              <w:t>A</w:t>
            </w:r>
          </w:p>
        </w:tc>
        <w:tc>
          <w:tcPr>
            <w:tcW w:w="1134" w:type="dxa"/>
            <w:tcMar>
              <w:top w:w="6" w:type="dxa"/>
              <w:left w:w="6" w:type="dxa"/>
              <w:bottom w:w="0" w:type="dxa"/>
              <w:right w:w="6" w:type="dxa"/>
            </w:tcMar>
            <w:vAlign w:val="center"/>
            <w:hideMark/>
          </w:tcPr>
          <w:p w14:paraId="75751F03"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0.85</w:t>
            </w:r>
          </w:p>
        </w:tc>
        <w:tc>
          <w:tcPr>
            <w:tcW w:w="1134" w:type="dxa"/>
            <w:vAlign w:val="center"/>
            <w:hideMark/>
          </w:tcPr>
          <w:p w14:paraId="2933AA15"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14.1</w:t>
            </w:r>
          </w:p>
        </w:tc>
        <w:tc>
          <w:tcPr>
            <w:tcW w:w="1134" w:type="dxa"/>
            <w:vAlign w:val="center"/>
            <w:hideMark/>
          </w:tcPr>
          <w:p w14:paraId="3E10B914"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1.0</w:t>
            </w:r>
            <w:r>
              <w:rPr>
                <w:b/>
                <w:bCs/>
                <w:color w:val="156082" w:themeColor="accent1"/>
                <w:sz w:val="18"/>
                <w:szCs w:val="18"/>
              </w:rPr>
              <w:t>3</w:t>
            </w:r>
          </w:p>
        </w:tc>
        <w:tc>
          <w:tcPr>
            <w:tcW w:w="992" w:type="dxa"/>
            <w:vAlign w:val="center"/>
            <w:hideMark/>
          </w:tcPr>
          <w:p w14:paraId="2298F8C1"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17.08</w:t>
            </w:r>
          </w:p>
        </w:tc>
        <w:tc>
          <w:tcPr>
            <w:tcW w:w="993" w:type="dxa"/>
            <w:vAlign w:val="center"/>
          </w:tcPr>
          <w:p w14:paraId="618BB856" w14:textId="77777777" w:rsidR="00AD4977" w:rsidRPr="000758B4" w:rsidRDefault="00AD4977" w:rsidP="00FF517F">
            <w:pPr>
              <w:jc w:val="center"/>
              <w:rPr>
                <w:b/>
                <w:bCs/>
                <w:i/>
                <w:iCs/>
                <w:color w:val="156082" w:themeColor="accent1"/>
                <w:sz w:val="18"/>
                <w:szCs w:val="18"/>
              </w:rPr>
            </w:pPr>
            <w:r w:rsidRPr="000758B4">
              <w:rPr>
                <w:b/>
                <w:bCs/>
                <w:i/>
                <w:iCs/>
                <w:color w:val="156082" w:themeColor="accent1"/>
                <w:sz w:val="18"/>
                <w:szCs w:val="18"/>
              </w:rPr>
              <w:t>This work</w:t>
            </w:r>
          </w:p>
        </w:tc>
      </w:tr>
      <w:tr w:rsidR="00AD4977" w14:paraId="744B343E" w14:textId="77777777" w:rsidTr="00FF517F">
        <w:trPr>
          <w:trHeight w:val="381"/>
        </w:trPr>
        <w:tc>
          <w:tcPr>
            <w:tcW w:w="1418" w:type="dxa"/>
            <w:tcMar>
              <w:top w:w="6" w:type="dxa"/>
              <w:left w:w="6" w:type="dxa"/>
              <w:bottom w:w="0" w:type="dxa"/>
              <w:right w:w="6" w:type="dxa"/>
            </w:tcMar>
            <w:vAlign w:val="center"/>
            <w:hideMark/>
          </w:tcPr>
          <w:p w14:paraId="4E7B5057"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PtCuNiCoN</w:t>
            </w:r>
          </w:p>
        </w:tc>
        <w:tc>
          <w:tcPr>
            <w:tcW w:w="992" w:type="dxa"/>
            <w:tcMar>
              <w:top w:w="6" w:type="dxa"/>
              <w:left w:w="6" w:type="dxa"/>
              <w:bottom w:w="0" w:type="dxa"/>
              <w:right w:w="6" w:type="dxa"/>
            </w:tcMar>
            <w:vAlign w:val="center"/>
            <w:hideMark/>
          </w:tcPr>
          <w:p w14:paraId="6BC5EB93"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0.07</w:t>
            </w:r>
          </w:p>
        </w:tc>
        <w:tc>
          <w:tcPr>
            <w:tcW w:w="851" w:type="dxa"/>
            <w:tcMar>
              <w:top w:w="6" w:type="dxa"/>
              <w:left w:w="6" w:type="dxa"/>
              <w:bottom w:w="0" w:type="dxa"/>
              <w:right w:w="6" w:type="dxa"/>
            </w:tcMar>
            <w:vAlign w:val="center"/>
            <w:hideMark/>
          </w:tcPr>
          <w:p w14:paraId="22EB5BAB"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0.1</w:t>
            </w:r>
          </w:p>
        </w:tc>
        <w:tc>
          <w:tcPr>
            <w:tcW w:w="758" w:type="dxa"/>
            <w:vAlign w:val="center"/>
            <w:hideMark/>
          </w:tcPr>
          <w:p w14:paraId="3A286CF0"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250</w:t>
            </w:r>
          </w:p>
        </w:tc>
        <w:tc>
          <w:tcPr>
            <w:tcW w:w="851" w:type="dxa"/>
            <w:vAlign w:val="center"/>
            <w:hideMark/>
          </w:tcPr>
          <w:p w14:paraId="3BE80768"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1000</w:t>
            </w:r>
          </w:p>
        </w:tc>
        <w:tc>
          <w:tcPr>
            <w:tcW w:w="851" w:type="dxa"/>
            <w:vAlign w:val="center"/>
            <w:hideMark/>
          </w:tcPr>
          <w:p w14:paraId="4F7100EA"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500</w:t>
            </w:r>
          </w:p>
        </w:tc>
        <w:tc>
          <w:tcPr>
            <w:tcW w:w="851" w:type="dxa"/>
            <w:tcMar>
              <w:top w:w="6" w:type="dxa"/>
              <w:left w:w="6" w:type="dxa"/>
              <w:bottom w:w="0" w:type="dxa"/>
              <w:right w:w="6" w:type="dxa"/>
            </w:tcMar>
            <w:vAlign w:val="center"/>
          </w:tcPr>
          <w:p w14:paraId="3D3CEC92"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N</w:t>
            </w:r>
            <w:r>
              <w:rPr>
                <w:b/>
                <w:bCs/>
                <w:color w:val="156082" w:themeColor="accent1"/>
                <w:sz w:val="18"/>
                <w:szCs w:val="18"/>
              </w:rPr>
              <w:t>/</w:t>
            </w:r>
            <w:r w:rsidRPr="00E77E31">
              <w:rPr>
                <w:b/>
                <w:bCs/>
                <w:color w:val="156082" w:themeColor="accent1"/>
                <w:sz w:val="18"/>
                <w:szCs w:val="18"/>
              </w:rPr>
              <w:t>A</w:t>
            </w:r>
          </w:p>
        </w:tc>
        <w:tc>
          <w:tcPr>
            <w:tcW w:w="799" w:type="dxa"/>
            <w:tcMar>
              <w:top w:w="6" w:type="dxa"/>
              <w:left w:w="6" w:type="dxa"/>
              <w:bottom w:w="0" w:type="dxa"/>
              <w:right w:w="6" w:type="dxa"/>
            </w:tcMar>
            <w:vAlign w:val="center"/>
          </w:tcPr>
          <w:p w14:paraId="654C7587"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N</w:t>
            </w:r>
            <w:r>
              <w:rPr>
                <w:b/>
                <w:bCs/>
                <w:color w:val="156082" w:themeColor="accent1"/>
                <w:sz w:val="18"/>
                <w:szCs w:val="18"/>
              </w:rPr>
              <w:t>/</w:t>
            </w:r>
            <w:r w:rsidRPr="00E77E31">
              <w:rPr>
                <w:b/>
                <w:bCs/>
                <w:color w:val="156082" w:themeColor="accent1"/>
                <w:sz w:val="18"/>
                <w:szCs w:val="18"/>
              </w:rPr>
              <w:t>A</w:t>
            </w:r>
          </w:p>
        </w:tc>
        <w:tc>
          <w:tcPr>
            <w:tcW w:w="851" w:type="dxa"/>
            <w:vAlign w:val="center"/>
          </w:tcPr>
          <w:p w14:paraId="4145A9BD" w14:textId="77777777" w:rsidR="00AD4977" w:rsidRPr="00E77E31" w:rsidRDefault="00AD4977" w:rsidP="00FF517F">
            <w:pPr>
              <w:jc w:val="center"/>
              <w:rPr>
                <w:b/>
                <w:bCs/>
                <w:color w:val="156082" w:themeColor="accent1"/>
                <w:sz w:val="18"/>
                <w:szCs w:val="18"/>
                <w:highlight w:val="yellow"/>
              </w:rPr>
            </w:pPr>
            <w:r w:rsidRPr="00E77E31">
              <w:rPr>
                <w:b/>
                <w:bCs/>
                <w:color w:val="156082" w:themeColor="accent1"/>
                <w:sz w:val="18"/>
                <w:szCs w:val="18"/>
              </w:rPr>
              <w:t>N</w:t>
            </w:r>
            <w:r>
              <w:rPr>
                <w:b/>
                <w:bCs/>
                <w:color w:val="156082" w:themeColor="accent1"/>
                <w:sz w:val="18"/>
                <w:szCs w:val="18"/>
              </w:rPr>
              <w:t>/</w:t>
            </w:r>
            <w:r w:rsidRPr="00E77E31">
              <w:rPr>
                <w:b/>
                <w:bCs/>
                <w:color w:val="156082" w:themeColor="accent1"/>
                <w:sz w:val="18"/>
                <w:szCs w:val="18"/>
              </w:rPr>
              <w:t>A</w:t>
            </w:r>
          </w:p>
        </w:tc>
        <w:tc>
          <w:tcPr>
            <w:tcW w:w="1134" w:type="dxa"/>
            <w:tcMar>
              <w:top w:w="6" w:type="dxa"/>
              <w:left w:w="6" w:type="dxa"/>
              <w:bottom w:w="0" w:type="dxa"/>
              <w:right w:w="6" w:type="dxa"/>
            </w:tcMar>
            <w:vAlign w:val="center"/>
            <w:hideMark/>
          </w:tcPr>
          <w:p w14:paraId="288D8E81"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1.11</w:t>
            </w:r>
          </w:p>
        </w:tc>
        <w:tc>
          <w:tcPr>
            <w:tcW w:w="1134" w:type="dxa"/>
            <w:vAlign w:val="center"/>
            <w:hideMark/>
          </w:tcPr>
          <w:p w14:paraId="59A0B258"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11.0</w:t>
            </w:r>
          </w:p>
        </w:tc>
        <w:tc>
          <w:tcPr>
            <w:tcW w:w="1134" w:type="dxa"/>
            <w:vAlign w:val="center"/>
            <w:hideMark/>
          </w:tcPr>
          <w:p w14:paraId="04E6BEC0"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1.3</w:t>
            </w:r>
          </w:p>
        </w:tc>
        <w:tc>
          <w:tcPr>
            <w:tcW w:w="992" w:type="dxa"/>
            <w:vAlign w:val="center"/>
            <w:hideMark/>
          </w:tcPr>
          <w:p w14:paraId="23308AFE"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13.0</w:t>
            </w:r>
          </w:p>
        </w:tc>
        <w:tc>
          <w:tcPr>
            <w:tcW w:w="993" w:type="dxa"/>
            <w:vAlign w:val="center"/>
          </w:tcPr>
          <w:p w14:paraId="1850F171" w14:textId="77777777" w:rsidR="00AD4977" w:rsidRPr="000758B4" w:rsidRDefault="00AD4977" w:rsidP="00FF517F">
            <w:pPr>
              <w:jc w:val="center"/>
              <w:rPr>
                <w:b/>
                <w:bCs/>
                <w:i/>
                <w:iCs/>
                <w:color w:val="156082" w:themeColor="accent1"/>
                <w:sz w:val="18"/>
                <w:szCs w:val="18"/>
              </w:rPr>
            </w:pPr>
            <w:r w:rsidRPr="000758B4">
              <w:rPr>
                <w:b/>
                <w:bCs/>
                <w:i/>
                <w:iCs/>
                <w:color w:val="156082" w:themeColor="accent1"/>
                <w:sz w:val="18"/>
                <w:szCs w:val="18"/>
              </w:rPr>
              <w:t>This work</w:t>
            </w:r>
          </w:p>
        </w:tc>
      </w:tr>
      <w:tr w:rsidR="00AD4977" w14:paraId="3C8212D3" w14:textId="77777777" w:rsidTr="00FF517F">
        <w:trPr>
          <w:trHeight w:val="381"/>
        </w:trPr>
        <w:tc>
          <w:tcPr>
            <w:tcW w:w="1418" w:type="dxa"/>
            <w:tcMar>
              <w:top w:w="6" w:type="dxa"/>
              <w:left w:w="6" w:type="dxa"/>
              <w:bottom w:w="0" w:type="dxa"/>
              <w:right w:w="6" w:type="dxa"/>
            </w:tcMar>
            <w:vAlign w:val="center"/>
          </w:tcPr>
          <w:p w14:paraId="04203792" w14:textId="77777777" w:rsidR="00AD4977" w:rsidRPr="00E77E31" w:rsidRDefault="00AD4977" w:rsidP="00FF517F">
            <w:pPr>
              <w:jc w:val="center"/>
              <w:rPr>
                <w:b/>
                <w:bCs/>
                <w:color w:val="156082" w:themeColor="accent1"/>
                <w:sz w:val="18"/>
                <w:szCs w:val="18"/>
              </w:rPr>
            </w:pPr>
            <w:r w:rsidRPr="00E77E31">
              <w:rPr>
                <w:b/>
                <w:bCs/>
                <w:color w:val="156082" w:themeColor="accent1"/>
                <w:sz w:val="18"/>
                <w:szCs w:val="18"/>
              </w:rPr>
              <w:t>PtCuNiCoN</w:t>
            </w:r>
          </w:p>
        </w:tc>
        <w:tc>
          <w:tcPr>
            <w:tcW w:w="992" w:type="dxa"/>
            <w:tcMar>
              <w:top w:w="6" w:type="dxa"/>
              <w:left w:w="6" w:type="dxa"/>
              <w:bottom w:w="0" w:type="dxa"/>
              <w:right w:w="6" w:type="dxa"/>
            </w:tcMar>
            <w:vAlign w:val="center"/>
          </w:tcPr>
          <w:p w14:paraId="6300980E" w14:textId="77777777" w:rsidR="00AD4977" w:rsidRPr="00E77E31" w:rsidRDefault="00AD4977" w:rsidP="00FF517F">
            <w:pPr>
              <w:jc w:val="center"/>
              <w:rPr>
                <w:b/>
                <w:bCs/>
                <w:color w:val="156082" w:themeColor="accent1"/>
                <w:sz w:val="18"/>
                <w:szCs w:val="18"/>
                <w:lang w:eastAsia="zh-CN"/>
              </w:rPr>
            </w:pPr>
            <w:r w:rsidRPr="00E77E31">
              <w:rPr>
                <w:rFonts w:hint="eastAsia"/>
                <w:b/>
                <w:bCs/>
                <w:color w:val="156082" w:themeColor="accent1"/>
                <w:sz w:val="18"/>
                <w:szCs w:val="18"/>
                <w:lang w:eastAsia="zh-CN"/>
              </w:rPr>
              <w:t>0</w:t>
            </w:r>
            <w:r w:rsidRPr="00E77E31">
              <w:rPr>
                <w:b/>
                <w:bCs/>
                <w:color w:val="156082" w:themeColor="accent1"/>
                <w:sz w:val="18"/>
                <w:szCs w:val="18"/>
                <w:lang w:eastAsia="zh-CN"/>
              </w:rPr>
              <w:t>.05</w:t>
            </w:r>
          </w:p>
        </w:tc>
        <w:tc>
          <w:tcPr>
            <w:tcW w:w="851" w:type="dxa"/>
            <w:tcMar>
              <w:top w:w="6" w:type="dxa"/>
              <w:left w:w="6" w:type="dxa"/>
              <w:bottom w:w="0" w:type="dxa"/>
              <w:right w:w="6" w:type="dxa"/>
            </w:tcMar>
            <w:vAlign w:val="center"/>
          </w:tcPr>
          <w:p w14:paraId="28D63DE2" w14:textId="77777777" w:rsidR="00AD4977" w:rsidRPr="00E77E31" w:rsidRDefault="00AD4977" w:rsidP="00FF517F">
            <w:pPr>
              <w:jc w:val="center"/>
              <w:rPr>
                <w:b/>
                <w:bCs/>
                <w:color w:val="156082" w:themeColor="accent1"/>
                <w:sz w:val="18"/>
                <w:szCs w:val="18"/>
                <w:lang w:eastAsia="zh-CN"/>
              </w:rPr>
            </w:pPr>
            <w:r w:rsidRPr="00E77E31">
              <w:rPr>
                <w:rFonts w:hint="eastAsia"/>
                <w:b/>
                <w:bCs/>
                <w:color w:val="156082" w:themeColor="accent1"/>
                <w:sz w:val="18"/>
                <w:szCs w:val="18"/>
                <w:lang w:eastAsia="zh-CN"/>
              </w:rPr>
              <w:t>0</w:t>
            </w:r>
            <w:r w:rsidRPr="00E77E31">
              <w:rPr>
                <w:b/>
                <w:bCs/>
                <w:color w:val="156082" w:themeColor="accent1"/>
                <w:sz w:val="18"/>
                <w:szCs w:val="18"/>
                <w:lang w:eastAsia="zh-CN"/>
              </w:rPr>
              <w:t>.1</w:t>
            </w:r>
          </w:p>
        </w:tc>
        <w:tc>
          <w:tcPr>
            <w:tcW w:w="758" w:type="dxa"/>
            <w:vAlign w:val="center"/>
          </w:tcPr>
          <w:p w14:paraId="3E10D70D" w14:textId="77777777" w:rsidR="00AD4977" w:rsidRPr="00E77E31" w:rsidRDefault="00AD4977" w:rsidP="00FF517F">
            <w:pPr>
              <w:jc w:val="center"/>
              <w:rPr>
                <w:b/>
                <w:bCs/>
                <w:color w:val="156082" w:themeColor="accent1"/>
                <w:sz w:val="18"/>
                <w:szCs w:val="18"/>
                <w:lang w:eastAsia="zh-CN"/>
              </w:rPr>
            </w:pPr>
            <w:r w:rsidRPr="00E77E31">
              <w:rPr>
                <w:rFonts w:hint="eastAsia"/>
                <w:b/>
                <w:bCs/>
                <w:color w:val="156082" w:themeColor="accent1"/>
                <w:sz w:val="18"/>
                <w:szCs w:val="18"/>
                <w:lang w:eastAsia="zh-CN"/>
              </w:rPr>
              <w:t>1</w:t>
            </w:r>
            <w:r w:rsidRPr="00E77E31">
              <w:rPr>
                <w:b/>
                <w:bCs/>
                <w:color w:val="156082" w:themeColor="accent1"/>
                <w:sz w:val="18"/>
                <w:szCs w:val="18"/>
                <w:lang w:eastAsia="zh-CN"/>
              </w:rPr>
              <w:t>50</w:t>
            </w:r>
          </w:p>
        </w:tc>
        <w:tc>
          <w:tcPr>
            <w:tcW w:w="851" w:type="dxa"/>
            <w:vAlign w:val="center"/>
          </w:tcPr>
          <w:p w14:paraId="2716E04C" w14:textId="77777777" w:rsidR="00AD4977" w:rsidRPr="00E77E31" w:rsidRDefault="00AD4977" w:rsidP="00FF517F">
            <w:pPr>
              <w:jc w:val="center"/>
              <w:rPr>
                <w:b/>
                <w:bCs/>
                <w:color w:val="156082" w:themeColor="accent1"/>
                <w:sz w:val="18"/>
                <w:szCs w:val="18"/>
                <w:lang w:eastAsia="zh-CN"/>
              </w:rPr>
            </w:pPr>
            <w:r w:rsidRPr="00E77E31">
              <w:rPr>
                <w:b/>
                <w:bCs/>
                <w:color w:val="156082" w:themeColor="accent1"/>
                <w:sz w:val="18"/>
                <w:szCs w:val="18"/>
                <w:lang w:eastAsia="zh-CN"/>
              </w:rPr>
              <w:t>500</w:t>
            </w:r>
            <w:r w:rsidRPr="00E77E31">
              <w:rPr>
                <w:rFonts w:hint="eastAsia"/>
                <w:b/>
                <w:bCs/>
                <w:color w:val="156082" w:themeColor="accent1"/>
                <w:sz w:val="18"/>
                <w:szCs w:val="18"/>
                <w:lang w:eastAsia="zh-CN"/>
              </w:rPr>
              <w:t>（O</w:t>
            </w:r>
            <w:r w:rsidRPr="00E77E31">
              <w:rPr>
                <w:b/>
                <w:bCs/>
                <w:color w:val="156082" w:themeColor="accent1"/>
                <w:sz w:val="18"/>
                <w:szCs w:val="18"/>
                <w:vertAlign w:val="subscript"/>
                <w:lang w:eastAsia="zh-CN"/>
              </w:rPr>
              <w:t>2</w:t>
            </w:r>
            <w:r w:rsidRPr="00E77E31">
              <w:rPr>
                <w:rFonts w:hint="eastAsia"/>
                <w:b/>
                <w:bCs/>
                <w:color w:val="156082" w:themeColor="accent1"/>
                <w:sz w:val="18"/>
                <w:szCs w:val="18"/>
                <w:lang w:eastAsia="zh-CN"/>
              </w:rPr>
              <w:t>）</w:t>
            </w:r>
          </w:p>
        </w:tc>
        <w:tc>
          <w:tcPr>
            <w:tcW w:w="851" w:type="dxa"/>
            <w:vAlign w:val="center"/>
          </w:tcPr>
          <w:p w14:paraId="33A77D88" w14:textId="77777777" w:rsidR="00AD4977" w:rsidRPr="00E77E31" w:rsidRDefault="00AD4977" w:rsidP="00FF517F">
            <w:pPr>
              <w:jc w:val="center"/>
              <w:rPr>
                <w:b/>
                <w:bCs/>
                <w:color w:val="156082" w:themeColor="accent1"/>
                <w:sz w:val="18"/>
                <w:szCs w:val="18"/>
                <w:lang w:eastAsia="zh-CN"/>
              </w:rPr>
            </w:pPr>
            <w:r w:rsidRPr="00E77E31">
              <w:rPr>
                <w:b/>
                <w:bCs/>
                <w:color w:val="156082" w:themeColor="accent1"/>
                <w:sz w:val="18"/>
                <w:szCs w:val="18"/>
                <w:lang w:eastAsia="zh-CN"/>
              </w:rPr>
              <w:t>200</w:t>
            </w:r>
          </w:p>
        </w:tc>
        <w:tc>
          <w:tcPr>
            <w:tcW w:w="851" w:type="dxa"/>
            <w:tcMar>
              <w:top w:w="6" w:type="dxa"/>
              <w:left w:w="6" w:type="dxa"/>
              <w:bottom w:w="0" w:type="dxa"/>
              <w:right w:w="6" w:type="dxa"/>
            </w:tcMar>
            <w:vAlign w:val="center"/>
          </w:tcPr>
          <w:p w14:paraId="3B878D8B" w14:textId="77777777" w:rsidR="00AD4977" w:rsidRPr="00E77E31" w:rsidRDefault="00AD4977" w:rsidP="00FF517F">
            <w:pPr>
              <w:jc w:val="center"/>
              <w:rPr>
                <w:b/>
                <w:bCs/>
                <w:color w:val="156082" w:themeColor="accent1"/>
                <w:sz w:val="18"/>
                <w:szCs w:val="18"/>
                <w:lang w:eastAsia="zh-CN"/>
              </w:rPr>
            </w:pPr>
            <w:r w:rsidRPr="00E77E31">
              <w:rPr>
                <w:rFonts w:hint="eastAsia"/>
                <w:b/>
                <w:bCs/>
                <w:color w:val="156082" w:themeColor="accent1"/>
                <w:sz w:val="18"/>
                <w:szCs w:val="18"/>
                <w:lang w:eastAsia="zh-CN"/>
              </w:rPr>
              <w:t>1</w:t>
            </w:r>
            <w:r w:rsidRPr="00E77E31">
              <w:rPr>
                <w:b/>
                <w:bCs/>
                <w:color w:val="156082" w:themeColor="accent1"/>
                <w:sz w:val="18"/>
                <w:szCs w:val="18"/>
                <w:lang w:eastAsia="zh-CN"/>
              </w:rPr>
              <w:t>.15</w:t>
            </w:r>
          </w:p>
        </w:tc>
        <w:tc>
          <w:tcPr>
            <w:tcW w:w="799" w:type="dxa"/>
            <w:tcMar>
              <w:top w:w="6" w:type="dxa"/>
              <w:left w:w="6" w:type="dxa"/>
              <w:bottom w:w="0" w:type="dxa"/>
              <w:right w:w="6" w:type="dxa"/>
            </w:tcMar>
            <w:vAlign w:val="center"/>
          </w:tcPr>
          <w:p w14:paraId="5A4DDDBE" w14:textId="77777777" w:rsidR="00AD4977" w:rsidRPr="00E77E31" w:rsidRDefault="00AD4977" w:rsidP="00FF517F">
            <w:pPr>
              <w:jc w:val="center"/>
              <w:rPr>
                <w:b/>
                <w:bCs/>
                <w:color w:val="156082" w:themeColor="accent1"/>
                <w:sz w:val="18"/>
                <w:szCs w:val="18"/>
                <w:lang w:eastAsia="zh-CN"/>
              </w:rPr>
            </w:pPr>
            <w:r w:rsidRPr="00E77E31">
              <w:rPr>
                <w:rFonts w:hint="eastAsia"/>
                <w:b/>
                <w:bCs/>
                <w:color w:val="156082" w:themeColor="accent1"/>
                <w:sz w:val="18"/>
                <w:szCs w:val="18"/>
                <w:lang w:eastAsia="zh-CN"/>
              </w:rPr>
              <w:t>0</w:t>
            </w:r>
            <w:r w:rsidRPr="00E77E31">
              <w:rPr>
                <w:b/>
                <w:bCs/>
                <w:color w:val="156082" w:themeColor="accent1"/>
                <w:sz w:val="18"/>
                <w:szCs w:val="18"/>
                <w:lang w:eastAsia="zh-CN"/>
              </w:rPr>
              <w:t>.81</w:t>
            </w:r>
          </w:p>
        </w:tc>
        <w:tc>
          <w:tcPr>
            <w:tcW w:w="851" w:type="dxa"/>
            <w:vAlign w:val="center"/>
          </w:tcPr>
          <w:p w14:paraId="7840B077" w14:textId="77777777" w:rsidR="00AD4977" w:rsidRPr="00E77E31" w:rsidRDefault="00AD4977" w:rsidP="00FF517F">
            <w:pPr>
              <w:jc w:val="center"/>
              <w:rPr>
                <w:b/>
                <w:bCs/>
                <w:color w:val="156082" w:themeColor="accent1"/>
                <w:sz w:val="18"/>
                <w:szCs w:val="18"/>
                <w:highlight w:val="yellow"/>
                <w:lang w:eastAsia="zh-CN"/>
              </w:rPr>
            </w:pPr>
            <w:r w:rsidRPr="00E77E31">
              <w:rPr>
                <w:b/>
                <w:bCs/>
                <w:color w:val="156082" w:themeColor="accent1"/>
                <w:sz w:val="18"/>
                <w:szCs w:val="18"/>
                <w:lang w:eastAsia="zh-CN"/>
              </w:rPr>
              <w:t>70</w:t>
            </w:r>
          </w:p>
        </w:tc>
        <w:tc>
          <w:tcPr>
            <w:tcW w:w="1134" w:type="dxa"/>
            <w:tcMar>
              <w:top w:w="6" w:type="dxa"/>
              <w:left w:w="6" w:type="dxa"/>
              <w:bottom w:w="0" w:type="dxa"/>
              <w:right w:w="6" w:type="dxa"/>
            </w:tcMar>
            <w:vAlign w:val="center"/>
          </w:tcPr>
          <w:p w14:paraId="64BEBB64" w14:textId="77777777" w:rsidR="00AD4977" w:rsidRPr="009A0CA7" w:rsidRDefault="00AD4977" w:rsidP="00FF517F">
            <w:pPr>
              <w:jc w:val="center"/>
              <w:rPr>
                <w:b/>
                <w:bCs/>
                <w:color w:val="156082" w:themeColor="accent1"/>
                <w:sz w:val="18"/>
                <w:szCs w:val="18"/>
                <w:lang w:eastAsia="zh-CN"/>
              </w:rPr>
            </w:pPr>
            <w:r w:rsidRPr="009A0CA7">
              <w:rPr>
                <w:rFonts w:hint="eastAsia"/>
                <w:b/>
                <w:bCs/>
                <w:color w:val="156082" w:themeColor="accent1"/>
                <w:sz w:val="18"/>
                <w:szCs w:val="18"/>
                <w:lang w:eastAsia="zh-CN"/>
              </w:rPr>
              <w:t>N</w:t>
            </w:r>
            <w:r w:rsidRPr="009A0CA7">
              <w:rPr>
                <w:b/>
                <w:bCs/>
                <w:color w:val="156082" w:themeColor="accent1"/>
                <w:sz w:val="18"/>
                <w:szCs w:val="18"/>
                <w:lang w:eastAsia="zh-CN"/>
              </w:rPr>
              <w:t>/A</w:t>
            </w:r>
          </w:p>
        </w:tc>
        <w:tc>
          <w:tcPr>
            <w:tcW w:w="1134" w:type="dxa"/>
            <w:vAlign w:val="center"/>
          </w:tcPr>
          <w:p w14:paraId="0427D668" w14:textId="77777777" w:rsidR="00AD4977" w:rsidRPr="009A0CA7" w:rsidRDefault="00AD4977" w:rsidP="00FF517F">
            <w:pPr>
              <w:jc w:val="center"/>
              <w:rPr>
                <w:b/>
                <w:bCs/>
                <w:color w:val="156082" w:themeColor="accent1"/>
                <w:sz w:val="18"/>
                <w:szCs w:val="18"/>
              </w:rPr>
            </w:pPr>
            <w:r w:rsidRPr="009A0CA7">
              <w:rPr>
                <w:rFonts w:hint="eastAsia"/>
                <w:b/>
                <w:bCs/>
                <w:color w:val="156082" w:themeColor="accent1"/>
                <w:sz w:val="18"/>
                <w:szCs w:val="18"/>
                <w:lang w:eastAsia="zh-CN"/>
              </w:rPr>
              <w:t>N</w:t>
            </w:r>
            <w:r w:rsidRPr="009A0CA7">
              <w:rPr>
                <w:b/>
                <w:bCs/>
                <w:color w:val="156082" w:themeColor="accent1"/>
                <w:sz w:val="18"/>
                <w:szCs w:val="18"/>
                <w:lang w:eastAsia="zh-CN"/>
              </w:rPr>
              <w:t>/A</w:t>
            </w:r>
          </w:p>
        </w:tc>
        <w:tc>
          <w:tcPr>
            <w:tcW w:w="1134" w:type="dxa"/>
            <w:vAlign w:val="center"/>
          </w:tcPr>
          <w:p w14:paraId="0758F68D" w14:textId="77777777" w:rsidR="00AD4977" w:rsidRPr="009A0CA7" w:rsidRDefault="00AD4977" w:rsidP="00FF517F">
            <w:pPr>
              <w:jc w:val="center"/>
              <w:rPr>
                <w:b/>
                <w:bCs/>
                <w:color w:val="156082" w:themeColor="accent1"/>
                <w:sz w:val="18"/>
                <w:szCs w:val="18"/>
                <w:lang w:eastAsia="zh-CN"/>
              </w:rPr>
            </w:pPr>
            <w:r w:rsidRPr="009A0CA7">
              <w:rPr>
                <w:rFonts w:hint="eastAsia"/>
                <w:b/>
                <w:bCs/>
                <w:color w:val="156082" w:themeColor="accent1"/>
                <w:sz w:val="18"/>
                <w:szCs w:val="18"/>
                <w:lang w:eastAsia="zh-CN"/>
              </w:rPr>
              <w:t>N</w:t>
            </w:r>
            <w:r w:rsidRPr="009A0CA7">
              <w:rPr>
                <w:b/>
                <w:bCs/>
                <w:color w:val="156082" w:themeColor="accent1"/>
                <w:sz w:val="18"/>
                <w:szCs w:val="18"/>
                <w:lang w:eastAsia="zh-CN"/>
              </w:rPr>
              <w:t>/A</w:t>
            </w:r>
          </w:p>
        </w:tc>
        <w:tc>
          <w:tcPr>
            <w:tcW w:w="992" w:type="dxa"/>
            <w:vAlign w:val="center"/>
          </w:tcPr>
          <w:p w14:paraId="7AF73D7C" w14:textId="77777777" w:rsidR="00AD4977" w:rsidRPr="009A0CA7" w:rsidRDefault="00AD4977" w:rsidP="00FF517F">
            <w:pPr>
              <w:jc w:val="center"/>
              <w:rPr>
                <w:b/>
                <w:bCs/>
                <w:color w:val="156082" w:themeColor="accent1"/>
                <w:sz w:val="18"/>
                <w:szCs w:val="18"/>
              </w:rPr>
            </w:pPr>
            <w:r w:rsidRPr="009A0CA7">
              <w:rPr>
                <w:rFonts w:hint="eastAsia"/>
                <w:b/>
                <w:bCs/>
                <w:color w:val="156082" w:themeColor="accent1"/>
                <w:sz w:val="18"/>
                <w:szCs w:val="18"/>
                <w:lang w:eastAsia="zh-CN"/>
              </w:rPr>
              <w:t>N</w:t>
            </w:r>
            <w:r w:rsidRPr="009A0CA7">
              <w:rPr>
                <w:b/>
                <w:bCs/>
                <w:color w:val="156082" w:themeColor="accent1"/>
                <w:sz w:val="18"/>
                <w:szCs w:val="18"/>
                <w:lang w:eastAsia="zh-CN"/>
              </w:rPr>
              <w:t>/A</w:t>
            </w:r>
          </w:p>
        </w:tc>
        <w:tc>
          <w:tcPr>
            <w:tcW w:w="993" w:type="dxa"/>
            <w:vAlign w:val="center"/>
          </w:tcPr>
          <w:p w14:paraId="79FEBC13" w14:textId="77777777" w:rsidR="00AD4977" w:rsidRPr="000758B4" w:rsidRDefault="00AD4977" w:rsidP="00FF517F">
            <w:pPr>
              <w:jc w:val="center"/>
              <w:rPr>
                <w:b/>
                <w:bCs/>
                <w:i/>
                <w:iCs/>
                <w:color w:val="156082" w:themeColor="accent1"/>
                <w:sz w:val="18"/>
                <w:szCs w:val="18"/>
              </w:rPr>
            </w:pPr>
            <w:r w:rsidRPr="000758B4">
              <w:rPr>
                <w:b/>
                <w:bCs/>
                <w:i/>
                <w:iCs/>
                <w:color w:val="156082" w:themeColor="accent1"/>
                <w:sz w:val="18"/>
                <w:szCs w:val="18"/>
              </w:rPr>
              <w:t>This work</w:t>
            </w:r>
          </w:p>
        </w:tc>
      </w:tr>
      <w:tr w:rsidR="00AD4977" w14:paraId="64092871" w14:textId="77777777" w:rsidTr="00FF517F">
        <w:trPr>
          <w:trHeight w:val="381"/>
        </w:trPr>
        <w:tc>
          <w:tcPr>
            <w:tcW w:w="1418" w:type="dxa"/>
            <w:tcMar>
              <w:top w:w="6" w:type="dxa"/>
              <w:left w:w="6" w:type="dxa"/>
              <w:bottom w:w="0" w:type="dxa"/>
              <w:right w:w="6" w:type="dxa"/>
            </w:tcMar>
            <w:vAlign w:val="center"/>
          </w:tcPr>
          <w:p w14:paraId="6518EE1C" w14:textId="77777777" w:rsidR="00AD4977" w:rsidRDefault="00AD4977" w:rsidP="00FF517F">
            <w:pPr>
              <w:jc w:val="center"/>
              <w:rPr>
                <w:b/>
                <w:bCs/>
                <w:color w:val="000000" w:themeColor="text1"/>
                <w:sz w:val="18"/>
                <w:szCs w:val="18"/>
              </w:rPr>
            </w:pPr>
            <w:r>
              <w:rPr>
                <w:b/>
                <w:bCs/>
                <w:sz w:val="18"/>
                <w:szCs w:val="18"/>
              </w:rPr>
              <w:t>PtCo/C3</w:t>
            </w:r>
          </w:p>
        </w:tc>
        <w:tc>
          <w:tcPr>
            <w:tcW w:w="992" w:type="dxa"/>
            <w:tcMar>
              <w:top w:w="6" w:type="dxa"/>
              <w:left w:w="6" w:type="dxa"/>
              <w:bottom w:w="0" w:type="dxa"/>
              <w:right w:w="6" w:type="dxa"/>
            </w:tcMar>
            <w:vAlign w:val="center"/>
          </w:tcPr>
          <w:p w14:paraId="087390A0" w14:textId="77777777" w:rsidR="00AD4977" w:rsidRPr="000758B4" w:rsidRDefault="00AD4977" w:rsidP="00FF517F">
            <w:pPr>
              <w:jc w:val="center"/>
              <w:rPr>
                <w:b/>
                <w:bCs/>
                <w:color w:val="000000" w:themeColor="text1"/>
                <w:sz w:val="18"/>
                <w:szCs w:val="18"/>
                <w:lang w:eastAsia="zh-CN"/>
              </w:rPr>
            </w:pPr>
            <w:r w:rsidRPr="000758B4">
              <w:rPr>
                <w:b/>
                <w:bCs/>
                <w:sz w:val="18"/>
                <w:szCs w:val="18"/>
              </w:rPr>
              <w:t>0.1</w:t>
            </w:r>
          </w:p>
        </w:tc>
        <w:tc>
          <w:tcPr>
            <w:tcW w:w="851" w:type="dxa"/>
            <w:tcMar>
              <w:top w:w="6" w:type="dxa"/>
              <w:left w:w="6" w:type="dxa"/>
              <w:bottom w:w="0" w:type="dxa"/>
              <w:right w:w="6" w:type="dxa"/>
            </w:tcMar>
            <w:vAlign w:val="center"/>
          </w:tcPr>
          <w:p w14:paraId="5480058B" w14:textId="77777777" w:rsidR="00AD4977" w:rsidRPr="000758B4" w:rsidRDefault="00AD4977" w:rsidP="00FF517F">
            <w:pPr>
              <w:jc w:val="center"/>
              <w:rPr>
                <w:b/>
                <w:bCs/>
                <w:color w:val="000000" w:themeColor="text1"/>
                <w:sz w:val="18"/>
                <w:szCs w:val="18"/>
                <w:lang w:eastAsia="zh-CN"/>
              </w:rPr>
            </w:pPr>
            <w:r w:rsidRPr="000758B4">
              <w:rPr>
                <w:b/>
                <w:bCs/>
                <w:sz w:val="18"/>
                <w:szCs w:val="18"/>
              </w:rPr>
              <w:t>0.15</w:t>
            </w:r>
          </w:p>
        </w:tc>
        <w:tc>
          <w:tcPr>
            <w:tcW w:w="758" w:type="dxa"/>
            <w:vAlign w:val="center"/>
          </w:tcPr>
          <w:p w14:paraId="4E6180E8" w14:textId="77777777" w:rsidR="00AD4977" w:rsidRPr="000758B4" w:rsidRDefault="00AD4977" w:rsidP="00FF517F">
            <w:pPr>
              <w:jc w:val="center"/>
              <w:rPr>
                <w:b/>
                <w:bCs/>
                <w:color w:val="000000" w:themeColor="text1"/>
                <w:sz w:val="18"/>
                <w:szCs w:val="18"/>
                <w:lang w:eastAsia="zh-CN"/>
              </w:rPr>
            </w:pPr>
            <w:r w:rsidRPr="000758B4">
              <w:rPr>
                <w:b/>
                <w:bCs/>
                <w:sz w:val="18"/>
                <w:szCs w:val="18"/>
              </w:rPr>
              <w:t>250</w:t>
            </w:r>
          </w:p>
        </w:tc>
        <w:tc>
          <w:tcPr>
            <w:tcW w:w="851" w:type="dxa"/>
            <w:vAlign w:val="center"/>
          </w:tcPr>
          <w:p w14:paraId="0D9B3534" w14:textId="77777777" w:rsidR="00AD4977" w:rsidRPr="000758B4" w:rsidRDefault="00AD4977" w:rsidP="00FF517F">
            <w:pPr>
              <w:jc w:val="center"/>
              <w:rPr>
                <w:b/>
                <w:bCs/>
                <w:color w:val="000000" w:themeColor="text1"/>
                <w:sz w:val="18"/>
                <w:szCs w:val="18"/>
                <w:lang w:eastAsia="zh-CN"/>
              </w:rPr>
            </w:pPr>
            <w:r w:rsidRPr="000758B4">
              <w:rPr>
                <w:b/>
                <w:bCs/>
                <w:sz w:val="18"/>
                <w:szCs w:val="18"/>
              </w:rPr>
              <w:t>2000</w:t>
            </w:r>
          </w:p>
        </w:tc>
        <w:tc>
          <w:tcPr>
            <w:tcW w:w="851" w:type="dxa"/>
            <w:vAlign w:val="center"/>
          </w:tcPr>
          <w:p w14:paraId="1654B51B" w14:textId="77777777" w:rsidR="00AD4977" w:rsidRPr="000758B4" w:rsidRDefault="00AD4977" w:rsidP="00FF517F">
            <w:pPr>
              <w:jc w:val="center"/>
              <w:rPr>
                <w:b/>
                <w:bCs/>
                <w:color w:val="000000" w:themeColor="text1"/>
                <w:sz w:val="18"/>
                <w:szCs w:val="18"/>
                <w:lang w:eastAsia="zh-CN"/>
              </w:rPr>
            </w:pPr>
            <w:r w:rsidRPr="000758B4">
              <w:rPr>
                <w:b/>
                <w:bCs/>
                <w:sz w:val="18"/>
                <w:szCs w:val="18"/>
              </w:rPr>
              <w:t>835</w:t>
            </w:r>
          </w:p>
        </w:tc>
        <w:tc>
          <w:tcPr>
            <w:tcW w:w="851" w:type="dxa"/>
            <w:tcMar>
              <w:top w:w="6" w:type="dxa"/>
              <w:left w:w="6" w:type="dxa"/>
              <w:bottom w:w="0" w:type="dxa"/>
              <w:right w:w="6" w:type="dxa"/>
            </w:tcMar>
            <w:vAlign w:val="center"/>
          </w:tcPr>
          <w:p w14:paraId="4AB47C8A" w14:textId="77777777" w:rsidR="00AD4977" w:rsidRPr="000758B4" w:rsidRDefault="00AD4977" w:rsidP="00FF517F">
            <w:pPr>
              <w:jc w:val="center"/>
              <w:rPr>
                <w:b/>
                <w:bCs/>
                <w:color w:val="000000" w:themeColor="text1"/>
                <w:sz w:val="18"/>
                <w:szCs w:val="18"/>
                <w:lang w:eastAsia="zh-CN"/>
              </w:rPr>
            </w:pPr>
            <w:r w:rsidRPr="000758B4">
              <w:rPr>
                <w:b/>
                <w:bCs/>
                <w:sz w:val="18"/>
                <w:szCs w:val="18"/>
              </w:rPr>
              <w:t>0.72</w:t>
            </w:r>
          </w:p>
        </w:tc>
        <w:tc>
          <w:tcPr>
            <w:tcW w:w="799" w:type="dxa"/>
            <w:tcMar>
              <w:top w:w="6" w:type="dxa"/>
              <w:left w:w="6" w:type="dxa"/>
              <w:bottom w:w="0" w:type="dxa"/>
              <w:right w:w="6" w:type="dxa"/>
            </w:tcMar>
            <w:vAlign w:val="center"/>
          </w:tcPr>
          <w:p w14:paraId="091A88A9" w14:textId="77777777" w:rsidR="00AD4977" w:rsidRPr="000758B4" w:rsidRDefault="00AD4977" w:rsidP="00FF517F">
            <w:pPr>
              <w:jc w:val="center"/>
              <w:rPr>
                <w:b/>
                <w:bCs/>
                <w:color w:val="000000" w:themeColor="text1"/>
                <w:sz w:val="18"/>
                <w:szCs w:val="18"/>
                <w:lang w:eastAsia="zh-CN"/>
              </w:rPr>
            </w:pPr>
            <w:r w:rsidRPr="000758B4">
              <w:rPr>
                <w:b/>
                <w:bCs/>
                <w:sz w:val="18"/>
                <w:szCs w:val="18"/>
              </w:rPr>
              <w:t>0.45</w:t>
            </w:r>
          </w:p>
        </w:tc>
        <w:tc>
          <w:tcPr>
            <w:tcW w:w="851" w:type="dxa"/>
            <w:vAlign w:val="center"/>
          </w:tcPr>
          <w:p w14:paraId="59F97CA8" w14:textId="77777777" w:rsidR="00AD4977" w:rsidRPr="000758B4" w:rsidRDefault="00AD4977" w:rsidP="00FF517F">
            <w:pPr>
              <w:jc w:val="center"/>
              <w:rPr>
                <w:b/>
                <w:bCs/>
                <w:color w:val="000000" w:themeColor="text1"/>
                <w:sz w:val="18"/>
                <w:szCs w:val="18"/>
                <w:lang w:eastAsia="zh-CN"/>
              </w:rPr>
            </w:pPr>
            <w:r w:rsidRPr="000758B4">
              <w:rPr>
                <w:b/>
                <w:bCs/>
                <w:color w:val="000000" w:themeColor="text1"/>
                <w:sz w:val="18"/>
                <w:szCs w:val="18"/>
              </w:rPr>
              <w:t>63</w:t>
            </w:r>
          </w:p>
        </w:tc>
        <w:tc>
          <w:tcPr>
            <w:tcW w:w="1134" w:type="dxa"/>
            <w:tcMar>
              <w:top w:w="6" w:type="dxa"/>
              <w:left w:w="6" w:type="dxa"/>
              <w:bottom w:w="0" w:type="dxa"/>
              <w:right w:w="6" w:type="dxa"/>
            </w:tcMar>
            <w:vAlign w:val="center"/>
          </w:tcPr>
          <w:p w14:paraId="53301AE3" w14:textId="77777777" w:rsidR="00AD4977" w:rsidRPr="000758B4" w:rsidRDefault="00AD4977" w:rsidP="00FF517F">
            <w:pPr>
              <w:jc w:val="center"/>
              <w:rPr>
                <w:b/>
                <w:bCs/>
                <w:color w:val="000000" w:themeColor="text1"/>
                <w:sz w:val="18"/>
                <w:szCs w:val="18"/>
                <w:highlight w:val="yellow"/>
              </w:rPr>
            </w:pPr>
            <w:r w:rsidRPr="000758B4">
              <w:rPr>
                <w:b/>
                <w:bCs/>
                <w:color w:val="000000" w:themeColor="text1"/>
                <w:sz w:val="18"/>
                <w:szCs w:val="18"/>
              </w:rPr>
              <w:t>1.16</w:t>
            </w:r>
          </w:p>
        </w:tc>
        <w:tc>
          <w:tcPr>
            <w:tcW w:w="1134" w:type="dxa"/>
            <w:vAlign w:val="center"/>
          </w:tcPr>
          <w:p w14:paraId="778458D8" w14:textId="77777777" w:rsidR="00AD4977" w:rsidRPr="000758B4" w:rsidRDefault="00AD4977" w:rsidP="00FF517F">
            <w:pPr>
              <w:jc w:val="center"/>
              <w:rPr>
                <w:b/>
                <w:bCs/>
                <w:color w:val="000000" w:themeColor="text1"/>
                <w:sz w:val="18"/>
                <w:szCs w:val="18"/>
                <w:highlight w:val="yellow"/>
              </w:rPr>
            </w:pPr>
            <w:r w:rsidRPr="000758B4">
              <w:rPr>
                <w:b/>
                <w:bCs/>
                <w:color w:val="000000" w:themeColor="text1"/>
                <w:sz w:val="18"/>
                <w:szCs w:val="18"/>
              </w:rPr>
              <w:t>7.7</w:t>
            </w:r>
          </w:p>
        </w:tc>
        <w:tc>
          <w:tcPr>
            <w:tcW w:w="1134" w:type="dxa"/>
            <w:vAlign w:val="center"/>
          </w:tcPr>
          <w:p w14:paraId="2B514344" w14:textId="77777777" w:rsidR="00AD4977" w:rsidRPr="000758B4" w:rsidRDefault="00AD4977" w:rsidP="00FF517F">
            <w:pPr>
              <w:jc w:val="center"/>
              <w:rPr>
                <w:b/>
                <w:bCs/>
                <w:color w:val="000000" w:themeColor="text1"/>
                <w:sz w:val="18"/>
                <w:szCs w:val="18"/>
                <w:highlight w:val="yellow"/>
                <w:lang w:eastAsia="zh-CN"/>
              </w:rPr>
            </w:pPr>
            <w:r w:rsidRPr="000758B4">
              <w:rPr>
                <w:b/>
                <w:bCs/>
                <w:color w:val="000000" w:themeColor="text1"/>
                <w:sz w:val="18"/>
                <w:szCs w:val="18"/>
              </w:rPr>
              <w:t>1.24</w:t>
            </w:r>
          </w:p>
        </w:tc>
        <w:tc>
          <w:tcPr>
            <w:tcW w:w="992" w:type="dxa"/>
            <w:vAlign w:val="center"/>
          </w:tcPr>
          <w:p w14:paraId="678E57A6" w14:textId="77777777" w:rsidR="00AD4977" w:rsidRPr="000758B4" w:rsidRDefault="00AD4977" w:rsidP="00FF517F">
            <w:pPr>
              <w:jc w:val="center"/>
              <w:rPr>
                <w:b/>
                <w:bCs/>
                <w:color w:val="000000" w:themeColor="text1"/>
                <w:sz w:val="18"/>
                <w:szCs w:val="18"/>
                <w:highlight w:val="yellow"/>
              </w:rPr>
            </w:pPr>
            <w:r w:rsidRPr="000758B4">
              <w:rPr>
                <w:b/>
                <w:bCs/>
                <w:color w:val="000000" w:themeColor="text1"/>
                <w:sz w:val="18"/>
                <w:szCs w:val="18"/>
              </w:rPr>
              <w:t>8.3</w:t>
            </w:r>
          </w:p>
        </w:tc>
        <w:tc>
          <w:tcPr>
            <w:tcW w:w="993" w:type="dxa"/>
            <w:vAlign w:val="center"/>
          </w:tcPr>
          <w:p w14:paraId="5AC5743D" w14:textId="77777777" w:rsidR="00AD4977" w:rsidRPr="000758B4" w:rsidRDefault="00AD4977" w:rsidP="00FF517F">
            <w:pPr>
              <w:jc w:val="center"/>
              <w:rPr>
                <w:b/>
                <w:bCs/>
                <w:i/>
                <w:iCs/>
                <w:color w:val="000000" w:themeColor="text1"/>
                <w:sz w:val="18"/>
                <w:szCs w:val="18"/>
              </w:rPr>
            </w:pPr>
            <w:r w:rsidRPr="000758B4">
              <w:rPr>
                <w:b/>
                <w:bCs/>
                <w:i/>
                <w:iCs/>
                <w:sz w:val="18"/>
                <w:szCs w:val="18"/>
              </w:rPr>
              <w:t>2</w:t>
            </w:r>
          </w:p>
        </w:tc>
      </w:tr>
      <w:tr w:rsidR="00AD4977" w14:paraId="2A592AE6" w14:textId="77777777" w:rsidTr="00FF517F">
        <w:trPr>
          <w:trHeight w:val="381"/>
        </w:trPr>
        <w:tc>
          <w:tcPr>
            <w:tcW w:w="1418" w:type="dxa"/>
            <w:tcMar>
              <w:top w:w="6" w:type="dxa"/>
              <w:left w:w="6" w:type="dxa"/>
              <w:bottom w:w="0" w:type="dxa"/>
              <w:right w:w="6" w:type="dxa"/>
            </w:tcMar>
            <w:vAlign w:val="center"/>
          </w:tcPr>
          <w:p w14:paraId="4E61608D" w14:textId="77777777" w:rsidR="00AD4977" w:rsidRDefault="00AD4977" w:rsidP="00FF517F">
            <w:pPr>
              <w:jc w:val="center"/>
              <w:rPr>
                <w:b/>
                <w:bCs/>
                <w:sz w:val="18"/>
                <w:szCs w:val="18"/>
              </w:rPr>
            </w:pPr>
            <w:r>
              <w:rPr>
                <w:b/>
                <w:bCs/>
                <w:sz w:val="18"/>
                <w:szCs w:val="18"/>
              </w:rPr>
              <w:t>sub-Pt</w:t>
            </w:r>
            <w:r>
              <w:rPr>
                <w:b/>
                <w:bCs/>
                <w:sz w:val="18"/>
                <w:szCs w:val="18"/>
                <w:vertAlign w:val="subscript"/>
              </w:rPr>
              <w:t>3</w:t>
            </w:r>
            <w:r>
              <w:rPr>
                <w:b/>
                <w:bCs/>
                <w:sz w:val="18"/>
                <w:szCs w:val="18"/>
              </w:rPr>
              <w:t>Co-MC</w:t>
            </w:r>
          </w:p>
        </w:tc>
        <w:tc>
          <w:tcPr>
            <w:tcW w:w="992" w:type="dxa"/>
            <w:tcMar>
              <w:top w:w="6" w:type="dxa"/>
              <w:left w:w="6" w:type="dxa"/>
              <w:bottom w:w="0" w:type="dxa"/>
              <w:right w:w="6" w:type="dxa"/>
            </w:tcMar>
            <w:vAlign w:val="center"/>
          </w:tcPr>
          <w:p w14:paraId="08C1D179" w14:textId="77777777" w:rsidR="00AD4977" w:rsidRPr="000758B4" w:rsidRDefault="00AD4977" w:rsidP="00FF517F">
            <w:pPr>
              <w:jc w:val="center"/>
              <w:rPr>
                <w:b/>
                <w:bCs/>
                <w:sz w:val="18"/>
                <w:szCs w:val="18"/>
              </w:rPr>
            </w:pPr>
            <w:r w:rsidRPr="000758B4">
              <w:rPr>
                <w:b/>
                <w:bCs/>
                <w:sz w:val="18"/>
                <w:szCs w:val="18"/>
              </w:rPr>
              <w:t>0.2</w:t>
            </w:r>
          </w:p>
        </w:tc>
        <w:tc>
          <w:tcPr>
            <w:tcW w:w="851" w:type="dxa"/>
            <w:tcMar>
              <w:top w:w="6" w:type="dxa"/>
              <w:left w:w="6" w:type="dxa"/>
              <w:bottom w:w="0" w:type="dxa"/>
              <w:right w:w="6" w:type="dxa"/>
            </w:tcMar>
            <w:vAlign w:val="center"/>
          </w:tcPr>
          <w:p w14:paraId="0E8DD70B" w14:textId="77777777" w:rsidR="00AD4977" w:rsidRPr="000758B4" w:rsidRDefault="00AD4977" w:rsidP="00FF517F">
            <w:pPr>
              <w:jc w:val="center"/>
              <w:rPr>
                <w:b/>
                <w:bCs/>
                <w:sz w:val="18"/>
                <w:szCs w:val="18"/>
              </w:rPr>
            </w:pPr>
            <w:r w:rsidRPr="000758B4">
              <w:rPr>
                <w:b/>
                <w:bCs/>
                <w:sz w:val="18"/>
                <w:szCs w:val="18"/>
              </w:rPr>
              <w:t>0.4</w:t>
            </w:r>
          </w:p>
        </w:tc>
        <w:tc>
          <w:tcPr>
            <w:tcW w:w="758" w:type="dxa"/>
            <w:vAlign w:val="center"/>
          </w:tcPr>
          <w:p w14:paraId="727F6A6E" w14:textId="77777777" w:rsidR="00AD4977" w:rsidRPr="000758B4" w:rsidRDefault="00AD4977" w:rsidP="00FF517F">
            <w:pPr>
              <w:jc w:val="center"/>
              <w:rPr>
                <w:b/>
                <w:bCs/>
                <w:sz w:val="18"/>
                <w:szCs w:val="18"/>
              </w:rPr>
            </w:pPr>
            <w:r w:rsidRPr="000758B4">
              <w:rPr>
                <w:b/>
                <w:bCs/>
                <w:sz w:val="18"/>
                <w:szCs w:val="18"/>
              </w:rPr>
              <w:t>250</w:t>
            </w:r>
          </w:p>
        </w:tc>
        <w:tc>
          <w:tcPr>
            <w:tcW w:w="851" w:type="dxa"/>
            <w:vAlign w:val="center"/>
          </w:tcPr>
          <w:p w14:paraId="1D22E8F6" w14:textId="77777777" w:rsidR="00AD4977" w:rsidRPr="000758B4" w:rsidRDefault="00AD4977" w:rsidP="00FF517F">
            <w:pPr>
              <w:jc w:val="center"/>
              <w:rPr>
                <w:b/>
                <w:bCs/>
                <w:sz w:val="18"/>
                <w:szCs w:val="18"/>
              </w:rPr>
            </w:pPr>
            <w:r w:rsidRPr="000758B4">
              <w:rPr>
                <w:b/>
                <w:bCs/>
                <w:sz w:val="18"/>
                <w:szCs w:val="18"/>
              </w:rPr>
              <w:t>Stoi. 2.0</w:t>
            </w:r>
          </w:p>
        </w:tc>
        <w:tc>
          <w:tcPr>
            <w:tcW w:w="851" w:type="dxa"/>
            <w:vAlign w:val="center"/>
          </w:tcPr>
          <w:p w14:paraId="5F4FE787" w14:textId="77777777" w:rsidR="00AD4977" w:rsidRPr="000758B4" w:rsidRDefault="00AD4977" w:rsidP="00FF517F">
            <w:pPr>
              <w:jc w:val="center"/>
              <w:rPr>
                <w:b/>
                <w:bCs/>
                <w:sz w:val="18"/>
                <w:szCs w:val="18"/>
              </w:rPr>
            </w:pPr>
            <w:r w:rsidRPr="000758B4">
              <w:rPr>
                <w:b/>
                <w:bCs/>
                <w:sz w:val="18"/>
                <w:szCs w:val="18"/>
              </w:rPr>
              <w:t>Stoi. 2.0</w:t>
            </w:r>
          </w:p>
        </w:tc>
        <w:tc>
          <w:tcPr>
            <w:tcW w:w="851" w:type="dxa"/>
            <w:tcMar>
              <w:top w:w="6" w:type="dxa"/>
              <w:left w:w="6" w:type="dxa"/>
              <w:bottom w:w="0" w:type="dxa"/>
              <w:right w:w="6" w:type="dxa"/>
            </w:tcMar>
            <w:vAlign w:val="center"/>
          </w:tcPr>
          <w:p w14:paraId="17720ECC" w14:textId="77777777" w:rsidR="00AD4977" w:rsidRPr="000758B4" w:rsidRDefault="00AD4977" w:rsidP="00FF517F">
            <w:pPr>
              <w:jc w:val="center"/>
              <w:rPr>
                <w:b/>
                <w:bCs/>
                <w:sz w:val="18"/>
                <w:szCs w:val="18"/>
              </w:rPr>
            </w:pPr>
            <w:r w:rsidRPr="000758B4">
              <w:rPr>
                <w:b/>
                <w:bCs/>
                <w:sz w:val="18"/>
                <w:szCs w:val="18"/>
              </w:rPr>
              <w:t>0.92</w:t>
            </w:r>
          </w:p>
        </w:tc>
        <w:tc>
          <w:tcPr>
            <w:tcW w:w="799" w:type="dxa"/>
            <w:tcMar>
              <w:top w:w="6" w:type="dxa"/>
              <w:left w:w="6" w:type="dxa"/>
              <w:bottom w:w="0" w:type="dxa"/>
              <w:right w:w="6" w:type="dxa"/>
            </w:tcMar>
            <w:vAlign w:val="center"/>
          </w:tcPr>
          <w:p w14:paraId="0DAE590A" w14:textId="77777777" w:rsidR="00AD4977" w:rsidRPr="000758B4" w:rsidRDefault="00AD4977" w:rsidP="00FF517F">
            <w:pPr>
              <w:jc w:val="center"/>
              <w:rPr>
                <w:b/>
                <w:bCs/>
                <w:sz w:val="18"/>
                <w:szCs w:val="18"/>
              </w:rPr>
            </w:pPr>
            <w:r w:rsidRPr="000758B4">
              <w:rPr>
                <w:b/>
                <w:bCs/>
                <w:sz w:val="18"/>
                <w:szCs w:val="18"/>
              </w:rPr>
              <w:t>0.75</w:t>
            </w:r>
          </w:p>
        </w:tc>
        <w:tc>
          <w:tcPr>
            <w:tcW w:w="851" w:type="dxa"/>
            <w:vAlign w:val="center"/>
          </w:tcPr>
          <w:p w14:paraId="749A9F8F"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82</w:t>
            </w:r>
          </w:p>
        </w:tc>
        <w:tc>
          <w:tcPr>
            <w:tcW w:w="1134" w:type="dxa"/>
            <w:tcMar>
              <w:top w:w="6" w:type="dxa"/>
              <w:left w:w="6" w:type="dxa"/>
              <w:bottom w:w="0" w:type="dxa"/>
              <w:right w:w="6" w:type="dxa"/>
            </w:tcMar>
            <w:vAlign w:val="center"/>
          </w:tcPr>
          <w:p w14:paraId="6AE8235D"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0.34</w:t>
            </w:r>
          </w:p>
        </w:tc>
        <w:tc>
          <w:tcPr>
            <w:tcW w:w="1134" w:type="dxa"/>
            <w:vAlign w:val="center"/>
          </w:tcPr>
          <w:p w14:paraId="66A18EB5"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0.84</w:t>
            </w:r>
          </w:p>
        </w:tc>
        <w:tc>
          <w:tcPr>
            <w:tcW w:w="1134" w:type="dxa"/>
            <w:vAlign w:val="center"/>
          </w:tcPr>
          <w:p w14:paraId="5EECB38F"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0.8</w:t>
            </w:r>
          </w:p>
        </w:tc>
        <w:tc>
          <w:tcPr>
            <w:tcW w:w="992" w:type="dxa"/>
            <w:vAlign w:val="center"/>
          </w:tcPr>
          <w:p w14:paraId="39B14DD1"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2</w:t>
            </w:r>
          </w:p>
        </w:tc>
        <w:tc>
          <w:tcPr>
            <w:tcW w:w="993" w:type="dxa"/>
            <w:vAlign w:val="center"/>
          </w:tcPr>
          <w:p w14:paraId="62030EBC" w14:textId="77777777" w:rsidR="00AD4977" w:rsidRPr="000758B4" w:rsidRDefault="00AD4977" w:rsidP="00FF517F">
            <w:pPr>
              <w:jc w:val="center"/>
              <w:rPr>
                <w:b/>
                <w:bCs/>
                <w:i/>
                <w:iCs/>
                <w:sz w:val="18"/>
                <w:szCs w:val="18"/>
              </w:rPr>
            </w:pPr>
            <w:r w:rsidRPr="000758B4">
              <w:rPr>
                <w:b/>
                <w:bCs/>
                <w:i/>
                <w:iCs/>
                <w:sz w:val="18"/>
                <w:szCs w:val="18"/>
                <w:lang w:val="de-DE"/>
              </w:rPr>
              <w:t>10</w:t>
            </w:r>
          </w:p>
        </w:tc>
      </w:tr>
      <w:tr w:rsidR="00AD4977" w14:paraId="7B270078" w14:textId="77777777" w:rsidTr="00FF517F">
        <w:trPr>
          <w:trHeight w:val="381"/>
        </w:trPr>
        <w:tc>
          <w:tcPr>
            <w:tcW w:w="1418" w:type="dxa"/>
            <w:tcMar>
              <w:top w:w="6" w:type="dxa"/>
              <w:left w:w="6" w:type="dxa"/>
              <w:bottom w:w="0" w:type="dxa"/>
              <w:right w:w="6" w:type="dxa"/>
            </w:tcMar>
            <w:vAlign w:val="center"/>
          </w:tcPr>
          <w:p w14:paraId="39CF82E9" w14:textId="77777777" w:rsidR="00AD4977" w:rsidRDefault="00AD4977" w:rsidP="00FF517F">
            <w:pPr>
              <w:jc w:val="center"/>
              <w:rPr>
                <w:b/>
                <w:bCs/>
                <w:sz w:val="18"/>
                <w:szCs w:val="18"/>
              </w:rPr>
            </w:pPr>
            <w:r>
              <w:rPr>
                <w:b/>
                <w:bCs/>
                <w:sz w:val="18"/>
                <w:szCs w:val="18"/>
              </w:rPr>
              <w:t>PtNi-BNCs</w:t>
            </w:r>
          </w:p>
        </w:tc>
        <w:tc>
          <w:tcPr>
            <w:tcW w:w="992" w:type="dxa"/>
            <w:tcMar>
              <w:top w:w="6" w:type="dxa"/>
              <w:left w:w="6" w:type="dxa"/>
              <w:bottom w:w="0" w:type="dxa"/>
              <w:right w:w="6" w:type="dxa"/>
            </w:tcMar>
            <w:vAlign w:val="center"/>
          </w:tcPr>
          <w:p w14:paraId="68DDF7D0" w14:textId="77777777" w:rsidR="00AD4977" w:rsidRPr="000758B4" w:rsidRDefault="00AD4977" w:rsidP="00FF517F">
            <w:pPr>
              <w:jc w:val="center"/>
              <w:rPr>
                <w:b/>
                <w:bCs/>
                <w:sz w:val="18"/>
                <w:szCs w:val="18"/>
              </w:rPr>
            </w:pPr>
            <w:r w:rsidRPr="000758B4">
              <w:rPr>
                <w:b/>
                <w:bCs/>
                <w:sz w:val="18"/>
                <w:szCs w:val="18"/>
              </w:rPr>
              <w:t>0.15</w:t>
            </w:r>
          </w:p>
        </w:tc>
        <w:tc>
          <w:tcPr>
            <w:tcW w:w="851" w:type="dxa"/>
            <w:tcMar>
              <w:top w:w="6" w:type="dxa"/>
              <w:left w:w="6" w:type="dxa"/>
              <w:bottom w:w="0" w:type="dxa"/>
              <w:right w:w="6" w:type="dxa"/>
            </w:tcMar>
            <w:vAlign w:val="center"/>
          </w:tcPr>
          <w:p w14:paraId="2678D83B" w14:textId="77777777" w:rsidR="00AD4977" w:rsidRPr="000758B4" w:rsidRDefault="00AD4977" w:rsidP="00FF517F">
            <w:pPr>
              <w:jc w:val="center"/>
              <w:rPr>
                <w:b/>
                <w:bCs/>
                <w:sz w:val="18"/>
                <w:szCs w:val="18"/>
              </w:rPr>
            </w:pPr>
            <w:r w:rsidRPr="000758B4">
              <w:rPr>
                <w:b/>
                <w:bCs/>
                <w:sz w:val="18"/>
                <w:szCs w:val="18"/>
              </w:rPr>
              <w:t>0.25</w:t>
            </w:r>
          </w:p>
        </w:tc>
        <w:tc>
          <w:tcPr>
            <w:tcW w:w="758" w:type="dxa"/>
            <w:vAlign w:val="center"/>
          </w:tcPr>
          <w:p w14:paraId="050C17F8" w14:textId="77777777" w:rsidR="00AD4977" w:rsidRPr="000758B4" w:rsidRDefault="00AD4977" w:rsidP="00FF517F">
            <w:pPr>
              <w:jc w:val="center"/>
              <w:rPr>
                <w:b/>
                <w:bCs/>
                <w:sz w:val="18"/>
                <w:szCs w:val="18"/>
              </w:rPr>
            </w:pPr>
            <w:r w:rsidRPr="000758B4">
              <w:rPr>
                <w:b/>
                <w:bCs/>
                <w:sz w:val="18"/>
                <w:szCs w:val="18"/>
              </w:rPr>
              <w:t>250</w:t>
            </w:r>
          </w:p>
        </w:tc>
        <w:tc>
          <w:tcPr>
            <w:tcW w:w="851" w:type="dxa"/>
            <w:vAlign w:val="center"/>
          </w:tcPr>
          <w:p w14:paraId="3C0031FA" w14:textId="77777777" w:rsidR="00AD4977" w:rsidRPr="000758B4" w:rsidRDefault="00AD4977" w:rsidP="00FF517F">
            <w:pPr>
              <w:jc w:val="center"/>
              <w:rPr>
                <w:b/>
                <w:bCs/>
                <w:sz w:val="18"/>
                <w:szCs w:val="18"/>
              </w:rPr>
            </w:pPr>
            <w:r w:rsidRPr="000758B4">
              <w:rPr>
                <w:b/>
                <w:bCs/>
                <w:sz w:val="18"/>
                <w:szCs w:val="18"/>
              </w:rPr>
              <w:t>300</w:t>
            </w:r>
          </w:p>
        </w:tc>
        <w:tc>
          <w:tcPr>
            <w:tcW w:w="851" w:type="dxa"/>
            <w:vAlign w:val="center"/>
          </w:tcPr>
          <w:p w14:paraId="6E8A1617" w14:textId="77777777" w:rsidR="00AD4977" w:rsidRPr="000758B4" w:rsidRDefault="00AD4977" w:rsidP="00FF517F">
            <w:pPr>
              <w:jc w:val="center"/>
              <w:rPr>
                <w:b/>
                <w:bCs/>
                <w:sz w:val="18"/>
                <w:szCs w:val="18"/>
              </w:rPr>
            </w:pPr>
            <w:r w:rsidRPr="000758B4">
              <w:rPr>
                <w:b/>
                <w:bCs/>
                <w:sz w:val="18"/>
                <w:szCs w:val="18"/>
              </w:rPr>
              <w:t>150</w:t>
            </w:r>
          </w:p>
        </w:tc>
        <w:tc>
          <w:tcPr>
            <w:tcW w:w="851" w:type="dxa"/>
            <w:tcMar>
              <w:top w:w="6" w:type="dxa"/>
              <w:left w:w="6" w:type="dxa"/>
              <w:bottom w:w="0" w:type="dxa"/>
              <w:right w:w="6" w:type="dxa"/>
            </w:tcMar>
            <w:vAlign w:val="center"/>
          </w:tcPr>
          <w:p w14:paraId="427E5B21" w14:textId="77777777" w:rsidR="00AD4977" w:rsidRPr="000758B4" w:rsidRDefault="00AD4977" w:rsidP="00FF517F">
            <w:pPr>
              <w:jc w:val="center"/>
              <w:rPr>
                <w:b/>
                <w:bCs/>
                <w:sz w:val="18"/>
                <w:szCs w:val="18"/>
              </w:rPr>
            </w:pPr>
            <w:r w:rsidRPr="000758B4">
              <w:rPr>
                <w:b/>
                <w:bCs/>
                <w:sz w:val="18"/>
                <w:szCs w:val="18"/>
              </w:rPr>
              <w:t>N/A</w:t>
            </w:r>
          </w:p>
        </w:tc>
        <w:tc>
          <w:tcPr>
            <w:tcW w:w="799" w:type="dxa"/>
            <w:tcMar>
              <w:top w:w="6" w:type="dxa"/>
              <w:left w:w="6" w:type="dxa"/>
              <w:bottom w:w="0" w:type="dxa"/>
              <w:right w:w="6" w:type="dxa"/>
            </w:tcMar>
            <w:vAlign w:val="center"/>
          </w:tcPr>
          <w:p w14:paraId="047AD4B0" w14:textId="77777777" w:rsidR="00AD4977" w:rsidRPr="000758B4" w:rsidRDefault="00AD4977" w:rsidP="00FF517F">
            <w:pPr>
              <w:jc w:val="center"/>
              <w:rPr>
                <w:b/>
                <w:bCs/>
                <w:sz w:val="18"/>
                <w:szCs w:val="18"/>
              </w:rPr>
            </w:pPr>
            <w:r w:rsidRPr="000758B4">
              <w:rPr>
                <w:b/>
                <w:bCs/>
                <w:sz w:val="18"/>
                <w:szCs w:val="18"/>
              </w:rPr>
              <w:t>N/A</w:t>
            </w:r>
          </w:p>
        </w:tc>
        <w:tc>
          <w:tcPr>
            <w:tcW w:w="851" w:type="dxa"/>
            <w:vAlign w:val="center"/>
          </w:tcPr>
          <w:p w14:paraId="773E134A"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N/A</w:t>
            </w:r>
          </w:p>
        </w:tc>
        <w:tc>
          <w:tcPr>
            <w:tcW w:w="1134" w:type="dxa"/>
            <w:tcMar>
              <w:top w:w="6" w:type="dxa"/>
              <w:left w:w="6" w:type="dxa"/>
              <w:bottom w:w="0" w:type="dxa"/>
              <w:right w:w="6" w:type="dxa"/>
            </w:tcMar>
            <w:vAlign w:val="center"/>
          </w:tcPr>
          <w:p w14:paraId="2376F64B"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N/A</w:t>
            </w:r>
          </w:p>
        </w:tc>
        <w:tc>
          <w:tcPr>
            <w:tcW w:w="1134" w:type="dxa"/>
            <w:vAlign w:val="center"/>
          </w:tcPr>
          <w:p w14:paraId="25D37131"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N/A</w:t>
            </w:r>
          </w:p>
        </w:tc>
        <w:tc>
          <w:tcPr>
            <w:tcW w:w="1134" w:type="dxa"/>
            <w:vAlign w:val="center"/>
          </w:tcPr>
          <w:p w14:paraId="3BAA2564"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0.92</w:t>
            </w:r>
          </w:p>
        </w:tc>
        <w:tc>
          <w:tcPr>
            <w:tcW w:w="992" w:type="dxa"/>
            <w:vAlign w:val="center"/>
          </w:tcPr>
          <w:p w14:paraId="096936D6"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3.68</w:t>
            </w:r>
          </w:p>
        </w:tc>
        <w:tc>
          <w:tcPr>
            <w:tcW w:w="993" w:type="dxa"/>
            <w:vAlign w:val="center"/>
          </w:tcPr>
          <w:p w14:paraId="24696A7D" w14:textId="77777777" w:rsidR="00AD4977" w:rsidRPr="000758B4" w:rsidRDefault="00AD4977" w:rsidP="00FF517F">
            <w:pPr>
              <w:jc w:val="center"/>
              <w:rPr>
                <w:b/>
                <w:bCs/>
                <w:i/>
                <w:iCs/>
                <w:sz w:val="18"/>
                <w:szCs w:val="18"/>
                <w:lang w:val="de-DE"/>
              </w:rPr>
            </w:pPr>
            <w:r w:rsidRPr="000758B4">
              <w:rPr>
                <w:b/>
                <w:bCs/>
                <w:i/>
                <w:iCs/>
                <w:sz w:val="18"/>
                <w:szCs w:val="18"/>
                <w:lang w:val="it-IT"/>
              </w:rPr>
              <w:t>11</w:t>
            </w:r>
          </w:p>
        </w:tc>
      </w:tr>
      <w:tr w:rsidR="00AD4977" w14:paraId="051CA518" w14:textId="77777777" w:rsidTr="00FF517F">
        <w:trPr>
          <w:trHeight w:val="381"/>
        </w:trPr>
        <w:tc>
          <w:tcPr>
            <w:tcW w:w="1418" w:type="dxa"/>
            <w:tcMar>
              <w:top w:w="6" w:type="dxa"/>
              <w:left w:w="6" w:type="dxa"/>
              <w:bottom w:w="0" w:type="dxa"/>
              <w:right w:w="6" w:type="dxa"/>
            </w:tcMar>
            <w:vAlign w:val="center"/>
          </w:tcPr>
          <w:p w14:paraId="2249EB3D" w14:textId="77777777" w:rsidR="00AD4977" w:rsidRDefault="00AD4977" w:rsidP="00FF517F">
            <w:pPr>
              <w:jc w:val="center"/>
              <w:rPr>
                <w:b/>
                <w:bCs/>
                <w:sz w:val="18"/>
                <w:szCs w:val="18"/>
              </w:rPr>
            </w:pPr>
            <w:r>
              <w:rPr>
                <w:b/>
                <w:bCs/>
                <w:sz w:val="18"/>
                <w:szCs w:val="18"/>
              </w:rPr>
              <w:t>LP@PF-2</w:t>
            </w:r>
          </w:p>
        </w:tc>
        <w:tc>
          <w:tcPr>
            <w:tcW w:w="992" w:type="dxa"/>
            <w:tcMar>
              <w:top w:w="6" w:type="dxa"/>
              <w:left w:w="6" w:type="dxa"/>
              <w:bottom w:w="0" w:type="dxa"/>
              <w:right w:w="6" w:type="dxa"/>
            </w:tcMar>
            <w:vAlign w:val="center"/>
          </w:tcPr>
          <w:p w14:paraId="08D24F84" w14:textId="77777777" w:rsidR="00AD4977" w:rsidRPr="000758B4" w:rsidRDefault="00AD4977" w:rsidP="00FF517F">
            <w:pPr>
              <w:jc w:val="center"/>
              <w:rPr>
                <w:b/>
                <w:bCs/>
                <w:sz w:val="18"/>
                <w:szCs w:val="18"/>
              </w:rPr>
            </w:pPr>
            <w:r w:rsidRPr="000758B4">
              <w:rPr>
                <w:b/>
                <w:bCs/>
                <w:sz w:val="18"/>
                <w:szCs w:val="18"/>
              </w:rPr>
              <w:t>0.035</w:t>
            </w:r>
          </w:p>
        </w:tc>
        <w:tc>
          <w:tcPr>
            <w:tcW w:w="851" w:type="dxa"/>
            <w:tcMar>
              <w:top w:w="6" w:type="dxa"/>
              <w:left w:w="6" w:type="dxa"/>
              <w:bottom w:w="0" w:type="dxa"/>
              <w:right w:w="6" w:type="dxa"/>
            </w:tcMar>
            <w:vAlign w:val="center"/>
          </w:tcPr>
          <w:p w14:paraId="074131F4" w14:textId="77777777" w:rsidR="00AD4977" w:rsidRPr="000758B4" w:rsidRDefault="00AD4977" w:rsidP="00FF517F">
            <w:pPr>
              <w:jc w:val="center"/>
              <w:rPr>
                <w:b/>
                <w:bCs/>
                <w:sz w:val="18"/>
                <w:szCs w:val="18"/>
              </w:rPr>
            </w:pPr>
            <w:r w:rsidRPr="000758B4">
              <w:rPr>
                <w:b/>
                <w:bCs/>
                <w:sz w:val="18"/>
                <w:szCs w:val="18"/>
              </w:rPr>
              <w:t>0.385</w:t>
            </w:r>
          </w:p>
        </w:tc>
        <w:tc>
          <w:tcPr>
            <w:tcW w:w="758" w:type="dxa"/>
            <w:vAlign w:val="center"/>
          </w:tcPr>
          <w:p w14:paraId="6B261D8D" w14:textId="77777777" w:rsidR="00AD4977" w:rsidRPr="000758B4" w:rsidRDefault="00AD4977" w:rsidP="00FF517F">
            <w:pPr>
              <w:jc w:val="center"/>
              <w:rPr>
                <w:b/>
                <w:bCs/>
                <w:sz w:val="18"/>
                <w:szCs w:val="18"/>
              </w:rPr>
            </w:pPr>
            <w:r w:rsidRPr="000758B4">
              <w:rPr>
                <w:b/>
                <w:bCs/>
                <w:sz w:val="18"/>
                <w:szCs w:val="18"/>
              </w:rPr>
              <w:t>250</w:t>
            </w:r>
          </w:p>
        </w:tc>
        <w:tc>
          <w:tcPr>
            <w:tcW w:w="851" w:type="dxa"/>
            <w:vAlign w:val="center"/>
          </w:tcPr>
          <w:p w14:paraId="3048A81A" w14:textId="77777777" w:rsidR="00AD4977" w:rsidRPr="000758B4" w:rsidRDefault="00AD4977" w:rsidP="00FF517F">
            <w:pPr>
              <w:jc w:val="center"/>
              <w:rPr>
                <w:b/>
                <w:bCs/>
                <w:sz w:val="18"/>
                <w:szCs w:val="18"/>
              </w:rPr>
            </w:pPr>
            <w:r w:rsidRPr="000758B4">
              <w:rPr>
                <w:b/>
                <w:bCs/>
                <w:sz w:val="18"/>
                <w:szCs w:val="18"/>
              </w:rPr>
              <w:t>520</w:t>
            </w:r>
          </w:p>
        </w:tc>
        <w:tc>
          <w:tcPr>
            <w:tcW w:w="851" w:type="dxa"/>
            <w:vAlign w:val="center"/>
          </w:tcPr>
          <w:p w14:paraId="6E65CD47" w14:textId="77777777" w:rsidR="00AD4977" w:rsidRPr="000758B4" w:rsidRDefault="00AD4977" w:rsidP="00FF517F">
            <w:pPr>
              <w:jc w:val="center"/>
              <w:rPr>
                <w:b/>
                <w:bCs/>
                <w:sz w:val="18"/>
                <w:szCs w:val="18"/>
              </w:rPr>
            </w:pPr>
            <w:r w:rsidRPr="000758B4">
              <w:rPr>
                <w:b/>
                <w:bCs/>
                <w:sz w:val="18"/>
                <w:szCs w:val="18"/>
              </w:rPr>
              <w:t>200</w:t>
            </w:r>
          </w:p>
        </w:tc>
        <w:tc>
          <w:tcPr>
            <w:tcW w:w="851" w:type="dxa"/>
            <w:tcMar>
              <w:top w:w="6" w:type="dxa"/>
              <w:left w:w="6" w:type="dxa"/>
              <w:bottom w:w="0" w:type="dxa"/>
              <w:right w:w="6" w:type="dxa"/>
            </w:tcMar>
            <w:vAlign w:val="center"/>
          </w:tcPr>
          <w:p w14:paraId="528102D8" w14:textId="77777777" w:rsidR="00AD4977" w:rsidRPr="000758B4" w:rsidRDefault="00AD4977" w:rsidP="00FF517F">
            <w:pPr>
              <w:jc w:val="center"/>
              <w:rPr>
                <w:b/>
                <w:bCs/>
                <w:sz w:val="18"/>
                <w:szCs w:val="18"/>
              </w:rPr>
            </w:pPr>
            <w:r w:rsidRPr="000758B4">
              <w:rPr>
                <w:b/>
                <w:bCs/>
                <w:sz w:val="18"/>
                <w:szCs w:val="18"/>
              </w:rPr>
              <w:t>1.77</w:t>
            </w:r>
          </w:p>
        </w:tc>
        <w:tc>
          <w:tcPr>
            <w:tcW w:w="799" w:type="dxa"/>
            <w:tcMar>
              <w:top w:w="6" w:type="dxa"/>
              <w:left w:w="6" w:type="dxa"/>
              <w:bottom w:w="0" w:type="dxa"/>
              <w:right w:w="6" w:type="dxa"/>
            </w:tcMar>
            <w:vAlign w:val="center"/>
          </w:tcPr>
          <w:p w14:paraId="3A570198" w14:textId="77777777" w:rsidR="00AD4977" w:rsidRPr="000758B4" w:rsidRDefault="00AD4977" w:rsidP="00FF517F">
            <w:pPr>
              <w:jc w:val="center"/>
              <w:rPr>
                <w:b/>
                <w:bCs/>
                <w:sz w:val="18"/>
                <w:szCs w:val="18"/>
              </w:rPr>
            </w:pPr>
            <w:r w:rsidRPr="000758B4">
              <w:rPr>
                <w:b/>
                <w:bCs/>
                <w:sz w:val="18"/>
                <w:szCs w:val="18"/>
              </w:rPr>
              <w:t>0.26</w:t>
            </w:r>
          </w:p>
        </w:tc>
        <w:tc>
          <w:tcPr>
            <w:tcW w:w="851" w:type="dxa"/>
            <w:vAlign w:val="center"/>
          </w:tcPr>
          <w:p w14:paraId="36E4F7FD"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15</w:t>
            </w:r>
          </w:p>
        </w:tc>
        <w:tc>
          <w:tcPr>
            <w:tcW w:w="1134" w:type="dxa"/>
            <w:tcMar>
              <w:top w:w="6" w:type="dxa"/>
              <w:left w:w="6" w:type="dxa"/>
              <w:bottom w:w="0" w:type="dxa"/>
              <w:right w:w="6" w:type="dxa"/>
            </w:tcMar>
            <w:vAlign w:val="center"/>
          </w:tcPr>
          <w:p w14:paraId="090A819A"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0.72</w:t>
            </w:r>
          </w:p>
        </w:tc>
        <w:tc>
          <w:tcPr>
            <w:tcW w:w="1134" w:type="dxa"/>
            <w:vAlign w:val="center"/>
          </w:tcPr>
          <w:p w14:paraId="731A9881"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1.9</w:t>
            </w:r>
          </w:p>
        </w:tc>
        <w:tc>
          <w:tcPr>
            <w:tcW w:w="1134" w:type="dxa"/>
            <w:vAlign w:val="center"/>
          </w:tcPr>
          <w:p w14:paraId="5E598978"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1.04</w:t>
            </w:r>
          </w:p>
        </w:tc>
        <w:tc>
          <w:tcPr>
            <w:tcW w:w="992" w:type="dxa"/>
            <w:vAlign w:val="center"/>
          </w:tcPr>
          <w:p w14:paraId="2BFB9D22"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2.7</w:t>
            </w:r>
          </w:p>
        </w:tc>
        <w:tc>
          <w:tcPr>
            <w:tcW w:w="993" w:type="dxa"/>
            <w:vAlign w:val="center"/>
          </w:tcPr>
          <w:p w14:paraId="6EC7E156" w14:textId="77777777" w:rsidR="00AD4977" w:rsidRPr="000758B4" w:rsidRDefault="00AD4977" w:rsidP="00FF517F">
            <w:pPr>
              <w:jc w:val="center"/>
              <w:rPr>
                <w:b/>
                <w:bCs/>
                <w:i/>
                <w:iCs/>
                <w:sz w:val="18"/>
                <w:szCs w:val="18"/>
                <w:lang w:val="it-IT"/>
              </w:rPr>
            </w:pPr>
            <w:r w:rsidRPr="000758B4">
              <w:rPr>
                <w:b/>
                <w:bCs/>
                <w:i/>
                <w:iCs/>
                <w:sz w:val="18"/>
                <w:szCs w:val="18"/>
              </w:rPr>
              <w:t>14</w:t>
            </w:r>
          </w:p>
        </w:tc>
      </w:tr>
      <w:tr w:rsidR="00AD4977" w14:paraId="4B649C28" w14:textId="77777777" w:rsidTr="00FF517F">
        <w:trPr>
          <w:trHeight w:val="381"/>
        </w:trPr>
        <w:tc>
          <w:tcPr>
            <w:tcW w:w="1418" w:type="dxa"/>
            <w:vMerge w:val="restart"/>
            <w:tcMar>
              <w:top w:w="6" w:type="dxa"/>
              <w:left w:w="6" w:type="dxa"/>
              <w:bottom w:w="0" w:type="dxa"/>
              <w:right w:w="6" w:type="dxa"/>
            </w:tcMar>
            <w:vAlign w:val="center"/>
            <w:hideMark/>
          </w:tcPr>
          <w:p w14:paraId="36F63F25" w14:textId="77777777" w:rsidR="00AD4977" w:rsidRDefault="00AD4977" w:rsidP="00FF517F">
            <w:pPr>
              <w:jc w:val="center"/>
              <w:rPr>
                <w:b/>
                <w:bCs/>
                <w:color w:val="000000" w:themeColor="text1"/>
                <w:sz w:val="18"/>
                <w:szCs w:val="18"/>
              </w:rPr>
            </w:pPr>
            <w:r>
              <w:rPr>
                <w:b/>
                <w:bCs/>
                <w:color w:val="000000" w:themeColor="text1"/>
                <w:sz w:val="18"/>
                <w:szCs w:val="18"/>
              </w:rPr>
              <w:t>PtCo@Gnp</w:t>
            </w:r>
          </w:p>
        </w:tc>
        <w:tc>
          <w:tcPr>
            <w:tcW w:w="992" w:type="dxa"/>
            <w:tcMar>
              <w:top w:w="6" w:type="dxa"/>
              <w:left w:w="6" w:type="dxa"/>
              <w:bottom w:w="0" w:type="dxa"/>
              <w:right w:w="6" w:type="dxa"/>
            </w:tcMar>
            <w:vAlign w:val="center"/>
            <w:hideMark/>
          </w:tcPr>
          <w:p w14:paraId="1FE1357A"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0.09</w:t>
            </w:r>
          </w:p>
        </w:tc>
        <w:tc>
          <w:tcPr>
            <w:tcW w:w="851" w:type="dxa"/>
            <w:tcMar>
              <w:top w:w="6" w:type="dxa"/>
              <w:left w:w="6" w:type="dxa"/>
              <w:bottom w:w="0" w:type="dxa"/>
              <w:right w:w="6" w:type="dxa"/>
            </w:tcMar>
            <w:vAlign w:val="center"/>
            <w:hideMark/>
          </w:tcPr>
          <w:p w14:paraId="1DCD444B"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0.1</w:t>
            </w:r>
          </w:p>
        </w:tc>
        <w:tc>
          <w:tcPr>
            <w:tcW w:w="758" w:type="dxa"/>
            <w:vAlign w:val="center"/>
            <w:hideMark/>
          </w:tcPr>
          <w:p w14:paraId="66C1A2D9"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250</w:t>
            </w:r>
          </w:p>
        </w:tc>
        <w:tc>
          <w:tcPr>
            <w:tcW w:w="851" w:type="dxa"/>
            <w:vAlign w:val="center"/>
            <w:hideMark/>
          </w:tcPr>
          <w:p w14:paraId="2D91421D"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400</w:t>
            </w:r>
          </w:p>
        </w:tc>
        <w:tc>
          <w:tcPr>
            <w:tcW w:w="851" w:type="dxa"/>
            <w:vAlign w:val="center"/>
            <w:hideMark/>
          </w:tcPr>
          <w:p w14:paraId="38A21FDD"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126</w:t>
            </w:r>
          </w:p>
        </w:tc>
        <w:tc>
          <w:tcPr>
            <w:tcW w:w="851" w:type="dxa"/>
            <w:tcMar>
              <w:top w:w="6" w:type="dxa"/>
              <w:left w:w="6" w:type="dxa"/>
              <w:bottom w:w="0" w:type="dxa"/>
              <w:right w:w="6" w:type="dxa"/>
            </w:tcMar>
            <w:vAlign w:val="center"/>
            <w:hideMark/>
          </w:tcPr>
          <w:p w14:paraId="3EAD2625"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1.14</w:t>
            </w:r>
          </w:p>
        </w:tc>
        <w:tc>
          <w:tcPr>
            <w:tcW w:w="799" w:type="dxa"/>
            <w:tcMar>
              <w:top w:w="6" w:type="dxa"/>
              <w:left w:w="6" w:type="dxa"/>
              <w:bottom w:w="0" w:type="dxa"/>
              <w:right w:w="6" w:type="dxa"/>
            </w:tcMar>
            <w:vAlign w:val="center"/>
            <w:hideMark/>
          </w:tcPr>
          <w:p w14:paraId="139D3083"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0.75</w:t>
            </w:r>
          </w:p>
        </w:tc>
        <w:tc>
          <w:tcPr>
            <w:tcW w:w="851" w:type="dxa"/>
            <w:vAlign w:val="center"/>
            <w:hideMark/>
          </w:tcPr>
          <w:p w14:paraId="105AC79E"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66</w:t>
            </w:r>
          </w:p>
        </w:tc>
        <w:tc>
          <w:tcPr>
            <w:tcW w:w="1134" w:type="dxa"/>
            <w:tcMar>
              <w:top w:w="6" w:type="dxa"/>
              <w:left w:w="6" w:type="dxa"/>
              <w:bottom w:w="0" w:type="dxa"/>
              <w:right w:w="6" w:type="dxa"/>
            </w:tcMar>
            <w:vAlign w:val="center"/>
            <w:hideMark/>
          </w:tcPr>
          <w:p w14:paraId="05A8AA74"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1.01</w:t>
            </w:r>
          </w:p>
        </w:tc>
        <w:tc>
          <w:tcPr>
            <w:tcW w:w="1134" w:type="dxa"/>
            <w:vAlign w:val="center"/>
            <w:hideMark/>
          </w:tcPr>
          <w:p w14:paraId="329FE481"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10.1</w:t>
            </w:r>
          </w:p>
        </w:tc>
        <w:tc>
          <w:tcPr>
            <w:tcW w:w="1134" w:type="dxa"/>
            <w:vAlign w:val="center"/>
            <w:hideMark/>
          </w:tcPr>
          <w:p w14:paraId="3B0E03D4"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1.08</w:t>
            </w:r>
          </w:p>
        </w:tc>
        <w:tc>
          <w:tcPr>
            <w:tcW w:w="992" w:type="dxa"/>
            <w:vAlign w:val="center"/>
            <w:hideMark/>
          </w:tcPr>
          <w:p w14:paraId="23B5A320"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10.8</w:t>
            </w:r>
          </w:p>
        </w:tc>
        <w:tc>
          <w:tcPr>
            <w:tcW w:w="993" w:type="dxa"/>
            <w:vAlign w:val="center"/>
          </w:tcPr>
          <w:p w14:paraId="0A3FC491" w14:textId="77777777" w:rsidR="00AD4977" w:rsidRPr="000758B4" w:rsidRDefault="00AD4977" w:rsidP="00FF517F">
            <w:pPr>
              <w:jc w:val="center"/>
              <w:rPr>
                <w:b/>
                <w:bCs/>
                <w:i/>
                <w:iCs/>
                <w:sz w:val="18"/>
                <w:szCs w:val="18"/>
              </w:rPr>
            </w:pPr>
            <w:r w:rsidRPr="000758B4">
              <w:rPr>
                <w:b/>
                <w:bCs/>
                <w:i/>
                <w:iCs/>
                <w:sz w:val="18"/>
                <w:szCs w:val="18"/>
              </w:rPr>
              <w:t>15</w:t>
            </w:r>
          </w:p>
        </w:tc>
      </w:tr>
      <w:tr w:rsidR="00AD4977" w14:paraId="35C5EF4E" w14:textId="77777777" w:rsidTr="00FF517F">
        <w:trPr>
          <w:trHeight w:val="381"/>
        </w:trPr>
        <w:tc>
          <w:tcPr>
            <w:tcW w:w="1418" w:type="dxa"/>
            <w:vMerge/>
            <w:vAlign w:val="center"/>
            <w:hideMark/>
          </w:tcPr>
          <w:p w14:paraId="6DC78E2F" w14:textId="77777777" w:rsidR="00AD4977" w:rsidRDefault="00AD4977" w:rsidP="00FF517F">
            <w:pPr>
              <w:jc w:val="center"/>
              <w:rPr>
                <w:b/>
                <w:bCs/>
                <w:color w:val="000000" w:themeColor="text1"/>
                <w:kern w:val="2"/>
                <w:sz w:val="18"/>
                <w:szCs w:val="18"/>
              </w:rPr>
            </w:pPr>
          </w:p>
        </w:tc>
        <w:tc>
          <w:tcPr>
            <w:tcW w:w="992" w:type="dxa"/>
            <w:tcMar>
              <w:top w:w="6" w:type="dxa"/>
              <w:left w:w="6" w:type="dxa"/>
              <w:bottom w:w="0" w:type="dxa"/>
              <w:right w:w="6" w:type="dxa"/>
            </w:tcMar>
            <w:vAlign w:val="center"/>
            <w:hideMark/>
          </w:tcPr>
          <w:p w14:paraId="1BA6913F"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0.06</w:t>
            </w:r>
          </w:p>
        </w:tc>
        <w:tc>
          <w:tcPr>
            <w:tcW w:w="851" w:type="dxa"/>
            <w:tcMar>
              <w:top w:w="6" w:type="dxa"/>
              <w:left w:w="6" w:type="dxa"/>
              <w:bottom w:w="0" w:type="dxa"/>
              <w:right w:w="6" w:type="dxa"/>
            </w:tcMar>
            <w:vAlign w:val="center"/>
            <w:hideMark/>
          </w:tcPr>
          <w:p w14:paraId="601ECE37"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0.07</w:t>
            </w:r>
          </w:p>
        </w:tc>
        <w:tc>
          <w:tcPr>
            <w:tcW w:w="758" w:type="dxa"/>
            <w:vAlign w:val="center"/>
            <w:hideMark/>
          </w:tcPr>
          <w:p w14:paraId="18D9F3E4"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250</w:t>
            </w:r>
          </w:p>
        </w:tc>
        <w:tc>
          <w:tcPr>
            <w:tcW w:w="851" w:type="dxa"/>
            <w:vAlign w:val="center"/>
            <w:hideMark/>
          </w:tcPr>
          <w:p w14:paraId="7C6E387B"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400</w:t>
            </w:r>
          </w:p>
        </w:tc>
        <w:tc>
          <w:tcPr>
            <w:tcW w:w="851" w:type="dxa"/>
            <w:vAlign w:val="center"/>
            <w:hideMark/>
          </w:tcPr>
          <w:p w14:paraId="2B79D1E7"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126</w:t>
            </w:r>
          </w:p>
        </w:tc>
        <w:tc>
          <w:tcPr>
            <w:tcW w:w="851" w:type="dxa"/>
            <w:tcMar>
              <w:top w:w="6" w:type="dxa"/>
              <w:left w:w="6" w:type="dxa"/>
              <w:bottom w:w="0" w:type="dxa"/>
              <w:right w:w="6" w:type="dxa"/>
            </w:tcMar>
            <w:vAlign w:val="center"/>
            <w:hideMark/>
          </w:tcPr>
          <w:p w14:paraId="7B765146"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1.21</w:t>
            </w:r>
          </w:p>
        </w:tc>
        <w:tc>
          <w:tcPr>
            <w:tcW w:w="799" w:type="dxa"/>
            <w:tcMar>
              <w:top w:w="6" w:type="dxa"/>
              <w:left w:w="6" w:type="dxa"/>
              <w:bottom w:w="0" w:type="dxa"/>
              <w:right w:w="6" w:type="dxa"/>
            </w:tcMar>
            <w:vAlign w:val="center"/>
            <w:hideMark/>
          </w:tcPr>
          <w:p w14:paraId="0518D9C7"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0.89</w:t>
            </w:r>
          </w:p>
        </w:tc>
        <w:tc>
          <w:tcPr>
            <w:tcW w:w="851" w:type="dxa"/>
            <w:vAlign w:val="center"/>
            <w:hideMark/>
          </w:tcPr>
          <w:p w14:paraId="256757C6"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73</w:t>
            </w:r>
          </w:p>
        </w:tc>
        <w:tc>
          <w:tcPr>
            <w:tcW w:w="1134" w:type="dxa"/>
            <w:tcMar>
              <w:top w:w="6" w:type="dxa"/>
              <w:left w:w="6" w:type="dxa"/>
              <w:bottom w:w="0" w:type="dxa"/>
              <w:right w:w="6" w:type="dxa"/>
            </w:tcMar>
            <w:vAlign w:val="center"/>
            <w:hideMark/>
          </w:tcPr>
          <w:p w14:paraId="089F0E6A"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0.92</w:t>
            </w:r>
          </w:p>
        </w:tc>
        <w:tc>
          <w:tcPr>
            <w:tcW w:w="1134" w:type="dxa"/>
            <w:vAlign w:val="center"/>
            <w:hideMark/>
          </w:tcPr>
          <w:p w14:paraId="58F8B6EC"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13.2</w:t>
            </w:r>
          </w:p>
        </w:tc>
        <w:tc>
          <w:tcPr>
            <w:tcW w:w="1134" w:type="dxa"/>
            <w:vAlign w:val="center"/>
            <w:hideMark/>
          </w:tcPr>
          <w:p w14:paraId="588E6156"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1.01</w:t>
            </w:r>
          </w:p>
        </w:tc>
        <w:tc>
          <w:tcPr>
            <w:tcW w:w="992" w:type="dxa"/>
            <w:vAlign w:val="center"/>
            <w:hideMark/>
          </w:tcPr>
          <w:p w14:paraId="693905C5"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14.4</w:t>
            </w:r>
          </w:p>
        </w:tc>
        <w:tc>
          <w:tcPr>
            <w:tcW w:w="993" w:type="dxa"/>
            <w:vAlign w:val="center"/>
          </w:tcPr>
          <w:p w14:paraId="4B9F3520" w14:textId="77777777" w:rsidR="00AD4977" w:rsidRPr="000758B4" w:rsidRDefault="00AD4977" w:rsidP="00FF517F">
            <w:pPr>
              <w:jc w:val="center"/>
              <w:rPr>
                <w:b/>
                <w:bCs/>
                <w:i/>
                <w:iCs/>
                <w:kern w:val="2"/>
                <w:sz w:val="18"/>
                <w:szCs w:val="18"/>
                <w:lang w:eastAsia="zh-CN"/>
              </w:rPr>
            </w:pPr>
            <w:r w:rsidRPr="000758B4">
              <w:rPr>
                <w:rFonts w:hint="eastAsia"/>
                <w:b/>
                <w:bCs/>
                <w:i/>
                <w:iCs/>
                <w:kern w:val="2"/>
                <w:sz w:val="18"/>
                <w:szCs w:val="18"/>
                <w:lang w:eastAsia="zh-CN"/>
              </w:rPr>
              <w:t>1</w:t>
            </w:r>
            <w:r w:rsidRPr="000758B4">
              <w:rPr>
                <w:b/>
                <w:bCs/>
                <w:i/>
                <w:iCs/>
                <w:kern w:val="2"/>
                <w:sz w:val="18"/>
                <w:szCs w:val="18"/>
                <w:lang w:eastAsia="zh-CN"/>
              </w:rPr>
              <w:t>5</w:t>
            </w:r>
          </w:p>
        </w:tc>
      </w:tr>
      <w:tr w:rsidR="00AD4977" w14:paraId="55AB6F9D" w14:textId="77777777" w:rsidTr="00FF517F">
        <w:trPr>
          <w:trHeight w:val="340"/>
        </w:trPr>
        <w:tc>
          <w:tcPr>
            <w:tcW w:w="1418" w:type="dxa"/>
            <w:tcMar>
              <w:top w:w="6" w:type="dxa"/>
              <w:left w:w="6" w:type="dxa"/>
              <w:bottom w:w="0" w:type="dxa"/>
              <w:right w:w="6" w:type="dxa"/>
            </w:tcMar>
            <w:vAlign w:val="center"/>
          </w:tcPr>
          <w:p w14:paraId="057A65A5" w14:textId="77777777" w:rsidR="00AD4977" w:rsidRDefault="00AD4977" w:rsidP="00FF517F">
            <w:pPr>
              <w:jc w:val="center"/>
              <w:rPr>
                <w:b/>
                <w:bCs/>
                <w:sz w:val="18"/>
                <w:szCs w:val="18"/>
              </w:rPr>
            </w:pPr>
            <w:r>
              <w:rPr>
                <w:b/>
                <w:bCs/>
                <w:sz w:val="18"/>
                <w:szCs w:val="18"/>
              </w:rPr>
              <w:t>N-Pt/HEA/C</w:t>
            </w:r>
          </w:p>
        </w:tc>
        <w:tc>
          <w:tcPr>
            <w:tcW w:w="992" w:type="dxa"/>
            <w:tcMar>
              <w:top w:w="6" w:type="dxa"/>
              <w:left w:w="6" w:type="dxa"/>
              <w:bottom w:w="0" w:type="dxa"/>
              <w:right w:w="6" w:type="dxa"/>
            </w:tcMar>
            <w:vAlign w:val="center"/>
          </w:tcPr>
          <w:p w14:paraId="439A2A68" w14:textId="77777777" w:rsidR="00AD4977" w:rsidRPr="000758B4" w:rsidRDefault="00AD4977" w:rsidP="00FF517F">
            <w:pPr>
              <w:jc w:val="center"/>
              <w:rPr>
                <w:b/>
                <w:bCs/>
                <w:sz w:val="18"/>
                <w:szCs w:val="18"/>
              </w:rPr>
            </w:pPr>
            <w:r w:rsidRPr="000758B4">
              <w:rPr>
                <w:b/>
                <w:bCs/>
                <w:sz w:val="18"/>
                <w:szCs w:val="18"/>
              </w:rPr>
              <w:t>0.2</w:t>
            </w:r>
          </w:p>
        </w:tc>
        <w:tc>
          <w:tcPr>
            <w:tcW w:w="851" w:type="dxa"/>
            <w:tcMar>
              <w:top w:w="6" w:type="dxa"/>
              <w:left w:w="6" w:type="dxa"/>
              <w:bottom w:w="0" w:type="dxa"/>
              <w:right w:w="6" w:type="dxa"/>
            </w:tcMar>
            <w:vAlign w:val="center"/>
          </w:tcPr>
          <w:p w14:paraId="0C59ABDB" w14:textId="77777777" w:rsidR="00AD4977" w:rsidRPr="000758B4" w:rsidRDefault="00AD4977" w:rsidP="00FF517F">
            <w:pPr>
              <w:jc w:val="center"/>
              <w:rPr>
                <w:b/>
                <w:bCs/>
                <w:sz w:val="18"/>
                <w:szCs w:val="18"/>
              </w:rPr>
            </w:pPr>
            <w:r w:rsidRPr="000758B4">
              <w:rPr>
                <w:b/>
                <w:bCs/>
                <w:sz w:val="18"/>
                <w:szCs w:val="18"/>
              </w:rPr>
              <w:t>0.3</w:t>
            </w:r>
          </w:p>
        </w:tc>
        <w:tc>
          <w:tcPr>
            <w:tcW w:w="758" w:type="dxa"/>
            <w:vAlign w:val="center"/>
          </w:tcPr>
          <w:p w14:paraId="67229C64" w14:textId="77777777" w:rsidR="00AD4977" w:rsidRPr="000758B4" w:rsidRDefault="00AD4977" w:rsidP="00FF517F">
            <w:pPr>
              <w:jc w:val="center"/>
              <w:rPr>
                <w:b/>
                <w:bCs/>
                <w:sz w:val="18"/>
                <w:szCs w:val="18"/>
              </w:rPr>
            </w:pPr>
            <w:r w:rsidRPr="000758B4">
              <w:rPr>
                <w:b/>
                <w:bCs/>
                <w:sz w:val="18"/>
                <w:szCs w:val="18"/>
              </w:rPr>
              <w:t>250</w:t>
            </w:r>
          </w:p>
        </w:tc>
        <w:tc>
          <w:tcPr>
            <w:tcW w:w="851" w:type="dxa"/>
            <w:vAlign w:val="center"/>
          </w:tcPr>
          <w:p w14:paraId="35D68C22" w14:textId="77777777" w:rsidR="00AD4977" w:rsidRPr="000758B4" w:rsidRDefault="00AD4977" w:rsidP="00FF517F">
            <w:pPr>
              <w:jc w:val="center"/>
              <w:rPr>
                <w:b/>
                <w:bCs/>
                <w:sz w:val="18"/>
                <w:szCs w:val="18"/>
              </w:rPr>
            </w:pPr>
            <w:r w:rsidRPr="000758B4">
              <w:rPr>
                <w:b/>
                <w:bCs/>
                <w:sz w:val="18"/>
                <w:szCs w:val="18"/>
              </w:rPr>
              <w:t>2000</w:t>
            </w:r>
          </w:p>
        </w:tc>
        <w:tc>
          <w:tcPr>
            <w:tcW w:w="851" w:type="dxa"/>
            <w:vAlign w:val="center"/>
          </w:tcPr>
          <w:p w14:paraId="02CACC19" w14:textId="77777777" w:rsidR="00AD4977" w:rsidRPr="000758B4" w:rsidRDefault="00AD4977" w:rsidP="00FF517F">
            <w:pPr>
              <w:jc w:val="center"/>
              <w:rPr>
                <w:b/>
                <w:bCs/>
                <w:sz w:val="18"/>
                <w:szCs w:val="18"/>
              </w:rPr>
            </w:pPr>
            <w:r w:rsidRPr="000758B4">
              <w:rPr>
                <w:b/>
                <w:bCs/>
                <w:sz w:val="18"/>
                <w:szCs w:val="18"/>
              </w:rPr>
              <w:t>500</w:t>
            </w:r>
          </w:p>
        </w:tc>
        <w:tc>
          <w:tcPr>
            <w:tcW w:w="851" w:type="dxa"/>
            <w:tcMar>
              <w:top w:w="6" w:type="dxa"/>
              <w:left w:w="6" w:type="dxa"/>
              <w:bottom w:w="0" w:type="dxa"/>
              <w:right w:w="6" w:type="dxa"/>
            </w:tcMar>
            <w:vAlign w:val="center"/>
          </w:tcPr>
          <w:p w14:paraId="39048318" w14:textId="77777777" w:rsidR="00AD4977" w:rsidRPr="000758B4" w:rsidRDefault="00AD4977" w:rsidP="00FF517F">
            <w:pPr>
              <w:jc w:val="center"/>
              <w:rPr>
                <w:b/>
                <w:bCs/>
                <w:sz w:val="18"/>
                <w:szCs w:val="18"/>
              </w:rPr>
            </w:pPr>
            <w:r w:rsidRPr="000758B4">
              <w:rPr>
                <w:b/>
                <w:bCs/>
                <w:sz w:val="18"/>
                <w:szCs w:val="18"/>
              </w:rPr>
              <w:t>0.26</w:t>
            </w:r>
          </w:p>
        </w:tc>
        <w:tc>
          <w:tcPr>
            <w:tcW w:w="799" w:type="dxa"/>
            <w:tcMar>
              <w:top w:w="6" w:type="dxa"/>
              <w:left w:w="6" w:type="dxa"/>
              <w:bottom w:w="0" w:type="dxa"/>
              <w:right w:w="6" w:type="dxa"/>
            </w:tcMar>
            <w:vAlign w:val="center"/>
          </w:tcPr>
          <w:p w14:paraId="7D260968" w14:textId="77777777" w:rsidR="00AD4977" w:rsidRPr="000758B4" w:rsidRDefault="00AD4977" w:rsidP="00FF517F">
            <w:pPr>
              <w:jc w:val="center"/>
              <w:rPr>
                <w:b/>
                <w:bCs/>
                <w:sz w:val="18"/>
                <w:szCs w:val="18"/>
              </w:rPr>
            </w:pPr>
            <w:r w:rsidRPr="000758B4">
              <w:rPr>
                <w:b/>
                <w:bCs/>
                <w:sz w:val="18"/>
                <w:szCs w:val="18"/>
              </w:rPr>
              <w:t>0.24</w:t>
            </w:r>
          </w:p>
        </w:tc>
        <w:tc>
          <w:tcPr>
            <w:tcW w:w="851" w:type="dxa"/>
            <w:vAlign w:val="center"/>
          </w:tcPr>
          <w:p w14:paraId="3743DBE2"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92</w:t>
            </w:r>
          </w:p>
        </w:tc>
        <w:tc>
          <w:tcPr>
            <w:tcW w:w="1134" w:type="dxa"/>
            <w:tcMar>
              <w:top w:w="6" w:type="dxa"/>
              <w:left w:w="6" w:type="dxa"/>
              <w:bottom w:w="0" w:type="dxa"/>
              <w:right w:w="6" w:type="dxa"/>
            </w:tcMar>
            <w:vAlign w:val="center"/>
          </w:tcPr>
          <w:p w14:paraId="415745BE"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N/A</w:t>
            </w:r>
          </w:p>
        </w:tc>
        <w:tc>
          <w:tcPr>
            <w:tcW w:w="1134" w:type="dxa"/>
            <w:vAlign w:val="center"/>
          </w:tcPr>
          <w:p w14:paraId="4C1B5F4B"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N/A</w:t>
            </w:r>
          </w:p>
        </w:tc>
        <w:tc>
          <w:tcPr>
            <w:tcW w:w="1134" w:type="dxa"/>
            <w:vAlign w:val="center"/>
          </w:tcPr>
          <w:p w14:paraId="51238ED8" w14:textId="77777777" w:rsidR="00AD4977" w:rsidRPr="000758B4" w:rsidRDefault="00AD4977" w:rsidP="00FF517F">
            <w:pPr>
              <w:jc w:val="center"/>
              <w:rPr>
                <w:b/>
                <w:bCs/>
                <w:color w:val="000000" w:themeColor="text1"/>
                <w:sz w:val="18"/>
                <w:szCs w:val="18"/>
              </w:rPr>
            </w:pPr>
            <w:r w:rsidRPr="000758B4">
              <w:rPr>
                <w:b/>
                <w:bCs/>
                <w:sz w:val="18"/>
                <w:szCs w:val="18"/>
              </w:rPr>
              <w:t>1.48</w:t>
            </w:r>
          </w:p>
        </w:tc>
        <w:tc>
          <w:tcPr>
            <w:tcW w:w="992" w:type="dxa"/>
            <w:vAlign w:val="center"/>
          </w:tcPr>
          <w:p w14:paraId="5C2BE310" w14:textId="77777777" w:rsidR="00AD4977" w:rsidRPr="000758B4" w:rsidRDefault="00AD4977" w:rsidP="00FF517F">
            <w:pPr>
              <w:jc w:val="center"/>
              <w:rPr>
                <w:b/>
                <w:bCs/>
                <w:color w:val="000000" w:themeColor="text1"/>
                <w:sz w:val="18"/>
                <w:szCs w:val="18"/>
              </w:rPr>
            </w:pPr>
            <w:r w:rsidRPr="000758B4">
              <w:rPr>
                <w:b/>
                <w:bCs/>
                <w:sz w:val="18"/>
                <w:szCs w:val="18"/>
              </w:rPr>
              <w:t>4.9</w:t>
            </w:r>
          </w:p>
        </w:tc>
        <w:tc>
          <w:tcPr>
            <w:tcW w:w="993" w:type="dxa"/>
            <w:vAlign w:val="center"/>
          </w:tcPr>
          <w:p w14:paraId="1AB2BA8D" w14:textId="77777777" w:rsidR="00AD4977" w:rsidRPr="000758B4" w:rsidDel="00983A9B" w:rsidRDefault="00AD4977" w:rsidP="00FF517F">
            <w:pPr>
              <w:jc w:val="center"/>
              <w:rPr>
                <w:b/>
                <w:bCs/>
                <w:i/>
                <w:iCs/>
                <w:sz w:val="18"/>
                <w:szCs w:val="18"/>
                <w:lang w:val="fr-FR"/>
              </w:rPr>
            </w:pPr>
            <w:r w:rsidRPr="000758B4">
              <w:rPr>
                <w:b/>
                <w:bCs/>
                <w:i/>
                <w:iCs/>
                <w:color w:val="000000" w:themeColor="text1"/>
                <w:sz w:val="18"/>
                <w:szCs w:val="18"/>
                <w:lang w:val="nb-NO"/>
              </w:rPr>
              <w:t>29</w:t>
            </w:r>
          </w:p>
        </w:tc>
      </w:tr>
      <w:tr w:rsidR="00AD4977" w14:paraId="5EB21A51" w14:textId="77777777" w:rsidTr="00FF517F">
        <w:trPr>
          <w:trHeight w:val="340"/>
        </w:trPr>
        <w:tc>
          <w:tcPr>
            <w:tcW w:w="1418" w:type="dxa"/>
            <w:tcMar>
              <w:top w:w="6" w:type="dxa"/>
              <w:left w:w="6" w:type="dxa"/>
              <w:bottom w:w="0" w:type="dxa"/>
              <w:right w:w="6" w:type="dxa"/>
            </w:tcMar>
            <w:vAlign w:val="center"/>
            <w:hideMark/>
          </w:tcPr>
          <w:p w14:paraId="2CE5C350" w14:textId="77777777" w:rsidR="00AD4977" w:rsidRDefault="00AD4977" w:rsidP="00FF517F">
            <w:pPr>
              <w:jc w:val="center"/>
              <w:rPr>
                <w:b/>
                <w:bCs/>
                <w:sz w:val="18"/>
                <w:szCs w:val="18"/>
              </w:rPr>
            </w:pPr>
            <w:r>
              <w:rPr>
                <w:b/>
                <w:bCs/>
                <w:sz w:val="18"/>
                <w:szCs w:val="18"/>
              </w:rPr>
              <w:t>Pt-Fe-N-C</w:t>
            </w:r>
          </w:p>
        </w:tc>
        <w:tc>
          <w:tcPr>
            <w:tcW w:w="992" w:type="dxa"/>
            <w:tcMar>
              <w:top w:w="6" w:type="dxa"/>
              <w:left w:w="6" w:type="dxa"/>
              <w:bottom w:w="0" w:type="dxa"/>
              <w:right w:w="6" w:type="dxa"/>
            </w:tcMar>
            <w:vAlign w:val="center"/>
            <w:hideMark/>
          </w:tcPr>
          <w:p w14:paraId="05828F69" w14:textId="77777777" w:rsidR="00AD4977" w:rsidRPr="000758B4" w:rsidRDefault="00AD4977" w:rsidP="00FF517F">
            <w:pPr>
              <w:jc w:val="center"/>
              <w:rPr>
                <w:b/>
                <w:bCs/>
                <w:sz w:val="18"/>
                <w:szCs w:val="18"/>
              </w:rPr>
            </w:pPr>
            <w:r w:rsidRPr="000758B4">
              <w:rPr>
                <w:b/>
                <w:bCs/>
                <w:sz w:val="18"/>
                <w:szCs w:val="18"/>
              </w:rPr>
              <w:t>0.015</w:t>
            </w:r>
          </w:p>
        </w:tc>
        <w:tc>
          <w:tcPr>
            <w:tcW w:w="851" w:type="dxa"/>
            <w:tcMar>
              <w:top w:w="6" w:type="dxa"/>
              <w:left w:w="6" w:type="dxa"/>
              <w:bottom w:w="0" w:type="dxa"/>
              <w:right w:w="6" w:type="dxa"/>
            </w:tcMar>
            <w:vAlign w:val="center"/>
            <w:hideMark/>
          </w:tcPr>
          <w:p w14:paraId="7CC45D39" w14:textId="77777777" w:rsidR="00AD4977" w:rsidRPr="000758B4" w:rsidRDefault="00AD4977" w:rsidP="00FF517F">
            <w:pPr>
              <w:jc w:val="center"/>
              <w:rPr>
                <w:b/>
                <w:bCs/>
                <w:sz w:val="18"/>
                <w:szCs w:val="18"/>
              </w:rPr>
            </w:pPr>
            <w:r w:rsidRPr="000758B4">
              <w:rPr>
                <w:b/>
                <w:bCs/>
                <w:sz w:val="18"/>
                <w:szCs w:val="18"/>
              </w:rPr>
              <w:t>0.115</w:t>
            </w:r>
          </w:p>
        </w:tc>
        <w:tc>
          <w:tcPr>
            <w:tcW w:w="758" w:type="dxa"/>
            <w:vAlign w:val="center"/>
            <w:hideMark/>
          </w:tcPr>
          <w:p w14:paraId="143948BF" w14:textId="77777777" w:rsidR="00AD4977" w:rsidRPr="000758B4" w:rsidRDefault="00AD4977" w:rsidP="00FF517F">
            <w:pPr>
              <w:jc w:val="center"/>
              <w:rPr>
                <w:b/>
                <w:bCs/>
                <w:sz w:val="18"/>
                <w:szCs w:val="18"/>
              </w:rPr>
            </w:pPr>
            <w:r w:rsidRPr="000758B4">
              <w:rPr>
                <w:b/>
                <w:bCs/>
                <w:sz w:val="18"/>
                <w:szCs w:val="18"/>
              </w:rPr>
              <w:t>250</w:t>
            </w:r>
          </w:p>
        </w:tc>
        <w:tc>
          <w:tcPr>
            <w:tcW w:w="851" w:type="dxa"/>
            <w:vAlign w:val="center"/>
            <w:hideMark/>
          </w:tcPr>
          <w:p w14:paraId="74A896BC" w14:textId="77777777" w:rsidR="00AD4977" w:rsidRPr="000758B4" w:rsidRDefault="00AD4977" w:rsidP="00FF517F">
            <w:pPr>
              <w:jc w:val="center"/>
              <w:rPr>
                <w:b/>
                <w:bCs/>
                <w:sz w:val="18"/>
                <w:szCs w:val="18"/>
              </w:rPr>
            </w:pPr>
            <w:r w:rsidRPr="000758B4">
              <w:rPr>
                <w:b/>
                <w:bCs/>
                <w:sz w:val="18"/>
                <w:szCs w:val="18"/>
              </w:rPr>
              <w:t>520</w:t>
            </w:r>
          </w:p>
        </w:tc>
        <w:tc>
          <w:tcPr>
            <w:tcW w:w="851" w:type="dxa"/>
            <w:vAlign w:val="center"/>
            <w:hideMark/>
          </w:tcPr>
          <w:p w14:paraId="02AB91DA" w14:textId="77777777" w:rsidR="00AD4977" w:rsidRPr="000758B4" w:rsidRDefault="00AD4977" w:rsidP="00FF517F">
            <w:pPr>
              <w:jc w:val="center"/>
              <w:rPr>
                <w:b/>
                <w:bCs/>
                <w:sz w:val="18"/>
                <w:szCs w:val="18"/>
              </w:rPr>
            </w:pPr>
            <w:r w:rsidRPr="000758B4">
              <w:rPr>
                <w:b/>
                <w:bCs/>
                <w:sz w:val="18"/>
                <w:szCs w:val="18"/>
              </w:rPr>
              <w:t>300</w:t>
            </w:r>
          </w:p>
        </w:tc>
        <w:tc>
          <w:tcPr>
            <w:tcW w:w="851" w:type="dxa"/>
            <w:tcMar>
              <w:top w:w="6" w:type="dxa"/>
              <w:left w:w="6" w:type="dxa"/>
              <w:bottom w:w="0" w:type="dxa"/>
              <w:right w:w="6" w:type="dxa"/>
            </w:tcMar>
            <w:vAlign w:val="center"/>
            <w:hideMark/>
          </w:tcPr>
          <w:p w14:paraId="0B070CE0" w14:textId="77777777" w:rsidR="00AD4977" w:rsidRPr="000758B4" w:rsidRDefault="00AD4977" w:rsidP="00FF517F">
            <w:pPr>
              <w:jc w:val="center"/>
              <w:rPr>
                <w:b/>
                <w:bCs/>
                <w:sz w:val="18"/>
                <w:szCs w:val="18"/>
              </w:rPr>
            </w:pPr>
            <w:r w:rsidRPr="000758B4">
              <w:rPr>
                <w:b/>
                <w:bCs/>
                <w:sz w:val="18"/>
                <w:szCs w:val="18"/>
              </w:rPr>
              <w:t>0.77</w:t>
            </w:r>
          </w:p>
        </w:tc>
        <w:tc>
          <w:tcPr>
            <w:tcW w:w="799" w:type="dxa"/>
            <w:tcMar>
              <w:top w:w="6" w:type="dxa"/>
              <w:left w:w="6" w:type="dxa"/>
              <w:bottom w:w="0" w:type="dxa"/>
              <w:right w:w="6" w:type="dxa"/>
            </w:tcMar>
            <w:vAlign w:val="center"/>
            <w:hideMark/>
          </w:tcPr>
          <w:p w14:paraId="28859517" w14:textId="77777777" w:rsidR="00AD4977" w:rsidRPr="000758B4" w:rsidRDefault="00AD4977" w:rsidP="00FF517F">
            <w:pPr>
              <w:jc w:val="center"/>
              <w:rPr>
                <w:b/>
                <w:bCs/>
                <w:sz w:val="18"/>
                <w:szCs w:val="18"/>
              </w:rPr>
            </w:pPr>
            <w:r w:rsidRPr="000758B4">
              <w:rPr>
                <w:b/>
                <w:bCs/>
                <w:sz w:val="18"/>
                <w:szCs w:val="18"/>
              </w:rPr>
              <w:t>0.75</w:t>
            </w:r>
          </w:p>
        </w:tc>
        <w:tc>
          <w:tcPr>
            <w:tcW w:w="851" w:type="dxa"/>
            <w:vAlign w:val="center"/>
            <w:hideMark/>
          </w:tcPr>
          <w:p w14:paraId="27B5682B"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97</w:t>
            </w:r>
          </w:p>
        </w:tc>
        <w:tc>
          <w:tcPr>
            <w:tcW w:w="1134" w:type="dxa"/>
            <w:tcMar>
              <w:top w:w="6" w:type="dxa"/>
              <w:left w:w="6" w:type="dxa"/>
              <w:bottom w:w="0" w:type="dxa"/>
              <w:right w:w="6" w:type="dxa"/>
            </w:tcMar>
            <w:vAlign w:val="center"/>
            <w:hideMark/>
          </w:tcPr>
          <w:p w14:paraId="7569F586"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0.2</w:t>
            </w:r>
          </w:p>
        </w:tc>
        <w:tc>
          <w:tcPr>
            <w:tcW w:w="1134" w:type="dxa"/>
            <w:vAlign w:val="center"/>
            <w:hideMark/>
          </w:tcPr>
          <w:p w14:paraId="7CFD0B34"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1.74</w:t>
            </w:r>
          </w:p>
        </w:tc>
        <w:tc>
          <w:tcPr>
            <w:tcW w:w="1134" w:type="dxa"/>
            <w:vAlign w:val="center"/>
            <w:hideMark/>
          </w:tcPr>
          <w:p w14:paraId="12A3B351" w14:textId="77777777" w:rsidR="00AD4977" w:rsidRPr="000758B4" w:rsidRDefault="00AD4977" w:rsidP="00FF517F">
            <w:pPr>
              <w:jc w:val="center"/>
              <w:rPr>
                <w:b/>
                <w:bCs/>
                <w:color w:val="000000" w:themeColor="text1"/>
                <w:sz w:val="18"/>
                <w:szCs w:val="18"/>
                <w:lang w:val="fr-FR"/>
              </w:rPr>
            </w:pPr>
            <w:r w:rsidRPr="000758B4">
              <w:rPr>
                <w:b/>
                <w:bCs/>
                <w:color w:val="000000" w:themeColor="text1"/>
                <w:sz w:val="18"/>
                <w:szCs w:val="18"/>
              </w:rPr>
              <w:t>0.55</w:t>
            </w:r>
          </w:p>
        </w:tc>
        <w:tc>
          <w:tcPr>
            <w:tcW w:w="992" w:type="dxa"/>
            <w:vAlign w:val="center"/>
            <w:hideMark/>
          </w:tcPr>
          <w:p w14:paraId="2D22F3C8" w14:textId="77777777" w:rsidR="00AD4977" w:rsidRPr="000758B4" w:rsidRDefault="00AD4977" w:rsidP="00FF517F">
            <w:pPr>
              <w:jc w:val="center"/>
              <w:rPr>
                <w:b/>
                <w:bCs/>
                <w:color w:val="000000" w:themeColor="text1"/>
                <w:sz w:val="18"/>
                <w:szCs w:val="18"/>
                <w:lang w:val="fr-FR"/>
              </w:rPr>
            </w:pPr>
            <w:r w:rsidRPr="000758B4">
              <w:rPr>
                <w:b/>
                <w:bCs/>
                <w:color w:val="000000" w:themeColor="text1"/>
                <w:sz w:val="18"/>
                <w:szCs w:val="18"/>
              </w:rPr>
              <w:t>4.78</w:t>
            </w:r>
          </w:p>
        </w:tc>
        <w:tc>
          <w:tcPr>
            <w:tcW w:w="993" w:type="dxa"/>
            <w:vAlign w:val="center"/>
          </w:tcPr>
          <w:p w14:paraId="30EF12D4" w14:textId="77777777" w:rsidR="00AD4977" w:rsidRPr="000758B4" w:rsidRDefault="00AD4977" w:rsidP="00FF517F">
            <w:pPr>
              <w:jc w:val="center"/>
              <w:rPr>
                <w:b/>
                <w:bCs/>
                <w:i/>
                <w:iCs/>
                <w:sz w:val="18"/>
                <w:szCs w:val="18"/>
                <w:lang w:val="fr-FR"/>
              </w:rPr>
            </w:pPr>
            <w:r w:rsidRPr="000758B4">
              <w:rPr>
                <w:b/>
                <w:bCs/>
                <w:i/>
                <w:iCs/>
                <w:sz w:val="18"/>
                <w:szCs w:val="18"/>
                <w:lang w:val="fr-FR"/>
              </w:rPr>
              <w:t>30</w:t>
            </w:r>
          </w:p>
        </w:tc>
      </w:tr>
      <w:tr w:rsidR="00AD4977" w14:paraId="5E603FCE" w14:textId="77777777" w:rsidTr="00FF517F">
        <w:trPr>
          <w:trHeight w:val="381"/>
        </w:trPr>
        <w:tc>
          <w:tcPr>
            <w:tcW w:w="1418" w:type="dxa"/>
            <w:vMerge w:val="restart"/>
            <w:tcMar>
              <w:top w:w="6" w:type="dxa"/>
              <w:left w:w="6" w:type="dxa"/>
              <w:bottom w:w="0" w:type="dxa"/>
              <w:right w:w="6" w:type="dxa"/>
            </w:tcMar>
            <w:vAlign w:val="center"/>
          </w:tcPr>
          <w:p w14:paraId="71A88451" w14:textId="77777777" w:rsidR="00AD4977" w:rsidRDefault="00AD4977" w:rsidP="00FF517F">
            <w:pPr>
              <w:jc w:val="center"/>
              <w:rPr>
                <w:b/>
                <w:bCs/>
                <w:sz w:val="18"/>
                <w:szCs w:val="18"/>
              </w:rPr>
            </w:pPr>
            <w:r>
              <w:rPr>
                <w:b/>
                <w:bCs/>
                <w:color w:val="000000" w:themeColor="text1"/>
                <w:sz w:val="18"/>
                <w:szCs w:val="18"/>
              </w:rPr>
              <w:t>L1</w:t>
            </w:r>
            <w:r w:rsidRPr="00842EA7">
              <w:rPr>
                <w:b/>
                <w:bCs/>
                <w:color w:val="000000" w:themeColor="text1"/>
                <w:sz w:val="18"/>
                <w:szCs w:val="18"/>
                <w:vertAlign w:val="subscript"/>
              </w:rPr>
              <w:t>0</w:t>
            </w:r>
            <w:r>
              <w:rPr>
                <w:b/>
                <w:bCs/>
                <w:color w:val="000000" w:themeColor="text1"/>
                <w:sz w:val="18"/>
                <w:szCs w:val="18"/>
              </w:rPr>
              <w:t>-Cr-PtFe/C</w:t>
            </w:r>
          </w:p>
        </w:tc>
        <w:tc>
          <w:tcPr>
            <w:tcW w:w="992" w:type="dxa"/>
            <w:tcMar>
              <w:top w:w="6" w:type="dxa"/>
              <w:left w:w="6" w:type="dxa"/>
              <w:bottom w:w="0" w:type="dxa"/>
              <w:right w:w="6" w:type="dxa"/>
            </w:tcMar>
            <w:vAlign w:val="center"/>
          </w:tcPr>
          <w:p w14:paraId="68E91108" w14:textId="77777777" w:rsidR="00AD4977" w:rsidRPr="000758B4" w:rsidRDefault="00AD4977" w:rsidP="00FF517F">
            <w:pPr>
              <w:jc w:val="center"/>
              <w:rPr>
                <w:b/>
                <w:bCs/>
                <w:sz w:val="18"/>
                <w:szCs w:val="18"/>
              </w:rPr>
            </w:pPr>
            <w:r w:rsidRPr="000758B4">
              <w:rPr>
                <w:b/>
                <w:bCs/>
                <w:color w:val="000000" w:themeColor="text1"/>
                <w:sz w:val="18"/>
                <w:szCs w:val="18"/>
              </w:rPr>
              <w:t>0.025</w:t>
            </w:r>
          </w:p>
        </w:tc>
        <w:tc>
          <w:tcPr>
            <w:tcW w:w="851" w:type="dxa"/>
            <w:tcMar>
              <w:top w:w="6" w:type="dxa"/>
              <w:left w:w="6" w:type="dxa"/>
              <w:bottom w:w="0" w:type="dxa"/>
              <w:right w:w="6" w:type="dxa"/>
            </w:tcMar>
            <w:vAlign w:val="center"/>
          </w:tcPr>
          <w:p w14:paraId="503F589D" w14:textId="77777777" w:rsidR="00AD4977" w:rsidRPr="000758B4" w:rsidRDefault="00AD4977" w:rsidP="00FF517F">
            <w:pPr>
              <w:jc w:val="center"/>
              <w:rPr>
                <w:b/>
                <w:bCs/>
                <w:sz w:val="18"/>
                <w:szCs w:val="18"/>
              </w:rPr>
            </w:pPr>
            <w:r w:rsidRPr="000758B4">
              <w:rPr>
                <w:b/>
                <w:bCs/>
                <w:color w:val="000000" w:themeColor="text1"/>
                <w:sz w:val="18"/>
                <w:szCs w:val="18"/>
              </w:rPr>
              <w:t>0.125</w:t>
            </w:r>
          </w:p>
        </w:tc>
        <w:tc>
          <w:tcPr>
            <w:tcW w:w="758" w:type="dxa"/>
            <w:vAlign w:val="center"/>
          </w:tcPr>
          <w:p w14:paraId="293770C7" w14:textId="77777777" w:rsidR="00AD4977" w:rsidRPr="000758B4" w:rsidRDefault="00AD4977" w:rsidP="00FF517F">
            <w:pPr>
              <w:jc w:val="center"/>
              <w:rPr>
                <w:b/>
                <w:bCs/>
                <w:sz w:val="18"/>
                <w:szCs w:val="18"/>
              </w:rPr>
            </w:pPr>
            <w:r w:rsidRPr="000758B4">
              <w:rPr>
                <w:b/>
                <w:bCs/>
                <w:color w:val="000000" w:themeColor="text1"/>
                <w:sz w:val="18"/>
                <w:szCs w:val="18"/>
              </w:rPr>
              <w:t>250</w:t>
            </w:r>
          </w:p>
        </w:tc>
        <w:tc>
          <w:tcPr>
            <w:tcW w:w="851" w:type="dxa"/>
            <w:vAlign w:val="center"/>
          </w:tcPr>
          <w:p w14:paraId="4EEE51CB" w14:textId="77777777" w:rsidR="00AD4977" w:rsidRPr="000758B4" w:rsidRDefault="00AD4977" w:rsidP="00FF517F">
            <w:pPr>
              <w:jc w:val="center"/>
              <w:rPr>
                <w:b/>
                <w:bCs/>
                <w:sz w:val="18"/>
                <w:szCs w:val="18"/>
              </w:rPr>
            </w:pPr>
            <w:r w:rsidRPr="000758B4">
              <w:rPr>
                <w:b/>
                <w:bCs/>
                <w:color w:val="000000" w:themeColor="text1"/>
                <w:sz w:val="18"/>
                <w:szCs w:val="18"/>
              </w:rPr>
              <w:t>2000</w:t>
            </w:r>
          </w:p>
        </w:tc>
        <w:tc>
          <w:tcPr>
            <w:tcW w:w="851" w:type="dxa"/>
            <w:vAlign w:val="center"/>
          </w:tcPr>
          <w:p w14:paraId="27C4A7DF" w14:textId="77777777" w:rsidR="00AD4977" w:rsidRPr="000758B4" w:rsidRDefault="00AD4977" w:rsidP="00FF517F">
            <w:pPr>
              <w:jc w:val="center"/>
              <w:rPr>
                <w:b/>
                <w:bCs/>
                <w:sz w:val="18"/>
                <w:szCs w:val="18"/>
              </w:rPr>
            </w:pPr>
            <w:r w:rsidRPr="000758B4">
              <w:rPr>
                <w:b/>
                <w:bCs/>
                <w:color w:val="000000" w:themeColor="text1"/>
                <w:sz w:val="18"/>
                <w:szCs w:val="18"/>
              </w:rPr>
              <w:t>500</w:t>
            </w:r>
          </w:p>
        </w:tc>
        <w:tc>
          <w:tcPr>
            <w:tcW w:w="851" w:type="dxa"/>
            <w:tcMar>
              <w:top w:w="6" w:type="dxa"/>
              <w:left w:w="6" w:type="dxa"/>
              <w:bottom w:w="0" w:type="dxa"/>
              <w:right w:w="6" w:type="dxa"/>
            </w:tcMar>
            <w:vAlign w:val="center"/>
          </w:tcPr>
          <w:p w14:paraId="3E68E8A8" w14:textId="77777777" w:rsidR="00AD4977" w:rsidRPr="000758B4" w:rsidRDefault="00AD4977" w:rsidP="00FF517F">
            <w:pPr>
              <w:jc w:val="center"/>
              <w:rPr>
                <w:b/>
                <w:bCs/>
                <w:sz w:val="18"/>
                <w:szCs w:val="18"/>
              </w:rPr>
            </w:pPr>
            <w:r w:rsidRPr="000758B4">
              <w:rPr>
                <w:b/>
                <w:bCs/>
                <w:color w:val="000000" w:themeColor="text1"/>
                <w:sz w:val="18"/>
                <w:szCs w:val="18"/>
              </w:rPr>
              <w:t>1.02</w:t>
            </w:r>
          </w:p>
        </w:tc>
        <w:tc>
          <w:tcPr>
            <w:tcW w:w="799" w:type="dxa"/>
            <w:tcMar>
              <w:top w:w="6" w:type="dxa"/>
              <w:left w:w="6" w:type="dxa"/>
              <w:bottom w:w="0" w:type="dxa"/>
              <w:right w:w="6" w:type="dxa"/>
            </w:tcMar>
            <w:vAlign w:val="center"/>
          </w:tcPr>
          <w:p w14:paraId="59B25C48" w14:textId="77777777" w:rsidR="00AD4977" w:rsidRPr="000758B4" w:rsidRDefault="00AD4977" w:rsidP="00FF517F">
            <w:pPr>
              <w:jc w:val="center"/>
              <w:rPr>
                <w:b/>
                <w:bCs/>
                <w:sz w:val="18"/>
                <w:szCs w:val="18"/>
              </w:rPr>
            </w:pPr>
            <w:r w:rsidRPr="000758B4">
              <w:rPr>
                <w:b/>
                <w:bCs/>
                <w:color w:val="000000" w:themeColor="text1"/>
                <w:sz w:val="18"/>
                <w:szCs w:val="18"/>
              </w:rPr>
              <w:t>0.76</w:t>
            </w:r>
          </w:p>
        </w:tc>
        <w:tc>
          <w:tcPr>
            <w:tcW w:w="851" w:type="dxa"/>
            <w:vAlign w:val="center"/>
          </w:tcPr>
          <w:p w14:paraId="2A8B1B89"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75</w:t>
            </w:r>
          </w:p>
        </w:tc>
        <w:tc>
          <w:tcPr>
            <w:tcW w:w="1134" w:type="dxa"/>
            <w:tcMar>
              <w:top w:w="6" w:type="dxa"/>
              <w:left w:w="6" w:type="dxa"/>
              <w:bottom w:w="0" w:type="dxa"/>
              <w:right w:w="6" w:type="dxa"/>
            </w:tcMar>
            <w:vAlign w:val="center"/>
          </w:tcPr>
          <w:p w14:paraId="35AC2765"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1.15</w:t>
            </w:r>
          </w:p>
        </w:tc>
        <w:tc>
          <w:tcPr>
            <w:tcW w:w="1134" w:type="dxa"/>
            <w:vAlign w:val="center"/>
          </w:tcPr>
          <w:p w14:paraId="28701241"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9.2</w:t>
            </w:r>
          </w:p>
        </w:tc>
        <w:tc>
          <w:tcPr>
            <w:tcW w:w="1134" w:type="dxa"/>
            <w:vAlign w:val="center"/>
          </w:tcPr>
          <w:p w14:paraId="6E7902CE" w14:textId="77777777" w:rsidR="00AD4977" w:rsidRPr="000758B4" w:rsidRDefault="00AD4977" w:rsidP="00FF517F">
            <w:pPr>
              <w:jc w:val="center"/>
              <w:rPr>
                <w:b/>
                <w:bCs/>
                <w:color w:val="000000" w:themeColor="text1"/>
                <w:sz w:val="18"/>
                <w:szCs w:val="18"/>
                <w:lang w:val="fr-FR"/>
              </w:rPr>
            </w:pPr>
            <w:r w:rsidRPr="000758B4">
              <w:rPr>
                <w:b/>
                <w:bCs/>
                <w:color w:val="000000" w:themeColor="text1"/>
                <w:sz w:val="18"/>
                <w:szCs w:val="18"/>
              </w:rPr>
              <w:t>1.31</w:t>
            </w:r>
          </w:p>
        </w:tc>
        <w:tc>
          <w:tcPr>
            <w:tcW w:w="992" w:type="dxa"/>
            <w:vAlign w:val="center"/>
          </w:tcPr>
          <w:p w14:paraId="336D85B5" w14:textId="77777777" w:rsidR="00AD4977" w:rsidRPr="000758B4" w:rsidRDefault="00AD4977" w:rsidP="00FF517F">
            <w:pPr>
              <w:jc w:val="center"/>
              <w:rPr>
                <w:b/>
                <w:bCs/>
                <w:color w:val="000000" w:themeColor="text1"/>
                <w:sz w:val="18"/>
                <w:szCs w:val="18"/>
                <w:lang w:val="fr-FR"/>
              </w:rPr>
            </w:pPr>
            <w:r w:rsidRPr="000758B4">
              <w:rPr>
                <w:b/>
                <w:bCs/>
                <w:color w:val="000000" w:themeColor="text1"/>
                <w:sz w:val="18"/>
                <w:szCs w:val="18"/>
              </w:rPr>
              <w:t>10.48</w:t>
            </w:r>
          </w:p>
        </w:tc>
        <w:tc>
          <w:tcPr>
            <w:tcW w:w="993" w:type="dxa"/>
            <w:vAlign w:val="center"/>
          </w:tcPr>
          <w:p w14:paraId="0BAF47C0" w14:textId="77777777" w:rsidR="00AD4977" w:rsidRPr="000758B4" w:rsidDel="00174C8A" w:rsidRDefault="00AD4977" w:rsidP="00FF517F">
            <w:pPr>
              <w:jc w:val="center"/>
              <w:rPr>
                <w:b/>
                <w:bCs/>
                <w:i/>
                <w:iCs/>
                <w:sz w:val="18"/>
                <w:szCs w:val="18"/>
              </w:rPr>
            </w:pPr>
            <w:r w:rsidRPr="000758B4">
              <w:rPr>
                <w:b/>
                <w:bCs/>
                <w:i/>
                <w:iCs/>
                <w:sz w:val="18"/>
                <w:szCs w:val="18"/>
              </w:rPr>
              <w:t>48</w:t>
            </w:r>
          </w:p>
        </w:tc>
      </w:tr>
      <w:tr w:rsidR="00AD4977" w14:paraId="09DEF6DE" w14:textId="77777777" w:rsidTr="00FF517F">
        <w:trPr>
          <w:trHeight w:val="381"/>
        </w:trPr>
        <w:tc>
          <w:tcPr>
            <w:tcW w:w="1418" w:type="dxa"/>
            <w:vMerge/>
            <w:tcMar>
              <w:top w:w="6" w:type="dxa"/>
              <w:left w:w="6" w:type="dxa"/>
              <w:bottom w:w="0" w:type="dxa"/>
              <w:right w:w="6" w:type="dxa"/>
            </w:tcMar>
            <w:vAlign w:val="center"/>
          </w:tcPr>
          <w:p w14:paraId="2D7C9E60" w14:textId="77777777" w:rsidR="00AD4977" w:rsidRDefault="00AD4977" w:rsidP="00FF517F">
            <w:pPr>
              <w:jc w:val="center"/>
              <w:rPr>
                <w:b/>
                <w:bCs/>
                <w:sz w:val="18"/>
                <w:szCs w:val="18"/>
              </w:rPr>
            </w:pPr>
          </w:p>
        </w:tc>
        <w:tc>
          <w:tcPr>
            <w:tcW w:w="992" w:type="dxa"/>
            <w:tcMar>
              <w:top w:w="6" w:type="dxa"/>
              <w:left w:w="6" w:type="dxa"/>
              <w:bottom w:w="0" w:type="dxa"/>
              <w:right w:w="6" w:type="dxa"/>
            </w:tcMar>
            <w:vAlign w:val="center"/>
          </w:tcPr>
          <w:p w14:paraId="20D488DE" w14:textId="77777777" w:rsidR="00AD4977" w:rsidRPr="000758B4" w:rsidRDefault="00AD4977" w:rsidP="00FF517F">
            <w:pPr>
              <w:jc w:val="center"/>
              <w:rPr>
                <w:b/>
                <w:bCs/>
                <w:sz w:val="18"/>
                <w:szCs w:val="18"/>
              </w:rPr>
            </w:pPr>
            <w:r w:rsidRPr="000758B4">
              <w:rPr>
                <w:b/>
                <w:bCs/>
                <w:color w:val="000000" w:themeColor="text1"/>
                <w:sz w:val="18"/>
                <w:szCs w:val="18"/>
              </w:rPr>
              <w:t>0.025</w:t>
            </w:r>
          </w:p>
        </w:tc>
        <w:tc>
          <w:tcPr>
            <w:tcW w:w="851" w:type="dxa"/>
            <w:tcMar>
              <w:top w:w="6" w:type="dxa"/>
              <w:left w:w="6" w:type="dxa"/>
              <w:bottom w:w="0" w:type="dxa"/>
              <w:right w:w="6" w:type="dxa"/>
            </w:tcMar>
            <w:vAlign w:val="center"/>
          </w:tcPr>
          <w:p w14:paraId="149364C6" w14:textId="77777777" w:rsidR="00AD4977" w:rsidRPr="000758B4" w:rsidRDefault="00AD4977" w:rsidP="00FF517F">
            <w:pPr>
              <w:jc w:val="center"/>
              <w:rPr>
                <w:b/>
                <w:bCs/>
                <w:sz w:val="18"/>
                <w:szCs w:val="18"/>
              </w:rPr>
            </w:pPr>
            <w:r w:rsidRPr="000758B4">
              <w:rPr>
                <w:b/>
                <w:bCs/>
                <w:color w:val="000000" w:themeColor="text1"/>
                <w:sz w:val="18"/>
                <w:szCs w:val="18"/>
              </w:rPr>
              <w:t>0.05</w:t>
            </w:r>
          </w:p>
        </w:tc>
        <w:tc>
          <w:tcPr>
            <w:tcW w:w="758" w:type="dxa"/>
            <w:vAlign w:val="center"/>
          </w:tcPr>
          <w:p w14:paraId="758DB547" w14:textId="77777777" w:rsidR="00AD4977" w:rsidRPr="000758B4" w:rsidRDefault="00AD4977" w:rsidP="00FF517F">
            <w:pPr>
              <w:jc w:val="center"/>
              <w:rPr>
                <w:b/>
                <w:bCs/>
                <w:sz w:val="18"/>
                <w:szCs w:val="18"/>
              </w:rPr>
            </w:pPr>
            <w:r w:rsidRPr="000758B4">
              <w:rPr>
                <w:b/>
                <w:bCs/>
                <w:color w:val="000000" w:themeColor="text1"/>
                <w:sz w:val="18"/>
                <w:szCs w:val="18"/>
              </w:rPr>
              <w:t>250</w:t>
            </w:r>
          </w:p>
        </w:tc>
        <w:tc>
          <w:tcPr>
            <w:tcW w:w="851" w:type="dxa"/>
            <w:vAlign w:val="center"/>
          </w:tcPr>
          <w:p w14:paraId="58704B38" w14:textId="77777777" w:rsidR="00AD4977" w:rsidRPr="000758B4" w:rsidRDefault="00AD4977" w:rsidP="00FF517F">
            <w:pPr>
              <w:jc w:val="center"/>
              <w:rPr>
                <w:b/>
                <w:bCs/>
                <w:sz w:val="18"/>
                <w:szCs w:val="18"/>
              </w:rPr>
            </w:pPr>
            <w:r w:rsidRPr="000758B4">
              <w:rPr>
                <w:b/>
                <w:bCs/>
                <w:color w:val="000000" w:themeColor="text1"/>
                <w:sz w:val="18"/>
                <w:szCs w:val="18"/>
              </w:rPr>
              <w:t>2000</w:t>
            </w:r>
          </w:p>
        </w:tc>
        <w:tc>
          <w:tcPr>
            <w:tcW w:w="851" w:type="dxa"/>
            <w:vAlign w:val="center"/>
          </w:tcPr>
          <w:p w14:paraId="670288DF" w14:textId="77777777" w:rsidR="00AD4977" w:rsidRPr="000758B4" w:rsidRDefault="00AD4977" w:rsidP="00FF517F">
            <w:pPr>
              <w:jc w:val="center"/>
              <w:rPr>
                <w:b/>
                <w:bCs/>
                <w:sz w:val="18"/>
                <w:szCs w:val="18"/>
              </w:rPr>
            </w:pPr>
            <w:r w:rsidRPr="000758B4">
              <w:rPr>
                <w:b/>
                <w:bCs/>
                <w:color w:val="000000" w:themeColor="text1"/>
                <w:sz w:val="18"/>
                <w:szCs w:val="18"/>
              </w:rPr>
              <w:t>500</w:t>
            </w:r>
          </w:p>
        </w:tc>
        <w:tc>
          <w:tcPr>
            <w:tcW w:w="851" w:type="dxa"/>
            <w:tcMar>
              <w:top w:w="6" w:type="dxa"/>
              <w:left w:w="6" w:type="dxa"/>
              <w:bottom w:w="0" w:type="dxa"/>
              <w:right w:w="6" w:type="dxa"/>
            </w:tcMar>
            <w:vAlign w:val="center"/>
          </w:tcPr>
          <w:p w14:paraId="6749B192" w14:textId="77777777" w:rsidR="00AD4977" w:rsidRPr="000758B4" w:rsidRDefault="00AD4977" w:rsidP="00FF517F">
            <w:pPr>
              <w:jc w:val="center"/>
              <w:rPr>
                <w:b/>
                <w:bCs/>
                <w:sz w:val="18"/>
                <w:szCs w:val="18"/>
              </w:rPr>
            </w:pPr>
            <w:r w:rsidRPr="000758B4">
              <w:rPr>
                <w:b/>
                <w:bCs/>
                <w:color w:val="000000" w:themeColor="text1"/>
                <w:sz w:val="18"/>
                <w:szCs w:val="18"/>
              </w:rPr>
              <w:t>1.41</w:t>
            </w:r>
          </w:p>
        </w:tc>
        <w:tc>
          <w:tcPr>
            <w:tcW w:w="799" w:type="dxa"/>
            <w:tcMar>
              <w:top w:w="6" w:type="dxa"/>
              <w:left w:w="6" w:type="dxa"/>
              <w:bottom w:w="0" w:type="dxa"/>
              <w:right w:w="6" w:type="dxa"/>
            </w:tcMar>
            <w:vAlign w:val="center"/>
          </w:tcPr>
          <w:p w14:paraId="112E10B9" w14:textId="77777777" w:rsidR="00AD4977" w:rsidRPr="000758B4" w:rsidRDefault="00AD4977" w:rsidP="00FF517F">
            <w:pPr>
              <w:jc w:val="center"/>
              <w:rPr>
                <w:b/>
                <w:bCs/>
                <w:sz w:val="18"/>
                <w:szCs w:val="18"/>
              </w:rPr>
            </w:pPr>
            <w:r w:rsidRPr="000758B4">
              <w:rPr>
                <w:b/>
                <w:bCs/>
                <w:color w:val="000000" w:themeColor="text1"/>
                <w:sz w:val="18"/>
                <w:szCs w:val="18"/>
              </w:rPr>
              <w:t>N/A</w:t>
            </w:r>
          </w:p>
        </w:tc>
        <w:tc>
          <w:tcPr>
            <w:tcW w:w="851" w:type="dxa"/>
            <w:vAlign w:val="center"/>
          </w:tcPr>
          <w:p w14:paraId="2F444527"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N/A</w:t>
            </w:r>
          </w:p>
        </w:tc>
        <w:tc>
          <w:tcPr>
            <w:tcW w:w="1134" w:type="dxa"/>
            <w:tcMar>
              <w:top w:w="6" w:type="dxa"/>
              <w:left w:w="6" w:type="dxa"/>
              <w:bottom w:w="0" w:type="dxa"/>
              <w:right w:w="6" w:type="dxa"/>
            </w:tcMar>
            <w:vAlign w:val="center"/>
          </w:tcPr>
          <w:p w14:paraId="691DA8A1"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1.05</w:t>
            </w:r>
          </w:p>
        </w:tc>
        <w:tc>
          <w:tcPr>
            <w:tcW w:w="1134" w:type="dxa"/>
            <w:vAlign w:val="center"/>
          </w:tcPr>
          <w:p w14:paraId="31DB22EC"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14</w:t>
            </w:r>
          </w:p>
        </w:tc>
        <w:tc>
          <w:tcPr>
            <w:tcW w:w="1134" w:type="dxa"/>
            <w:vAlign w:val="center"/>
          </w:tcPr>
          <w:p w14:paraId="3ED789EE" w14:textId="77777777" w:rsidR="00AD4977" w:rsidRPr="000758B4" w:rsidRDefault="00AD4977" w:rsidP="00FF517F">
            <w:pPr>
              <w:jc w:val="center"/>
              <w:rPr>
                <w:b/>
                <w:bCs/>
                <w:color w:val="000000" w:themeColor="text1"/>
                <w:sz w:val="18"/>
                <w:szCs w:val="18"/>
                <w:lang w:val="fr-FR"/>
              </w:rPr>
            </w:pPr>
            <w:r w:rsidRPr="000758B4">
              <w:rPr>
                <w:b/>
                <w:bCs/>
                <w:color w:val="000000" w:themeColor="text1"/>
                <w:sz w:val="18"/>
                <w:szCs w:val="18"/>
                <w:lang w:val="nb-NO"/>
              </w:rPr>
              <w:t>1.21</w:t>
            </w:r>
          </w:p>
        </w:tc>
        <w:tc>
          <w:tcPr>
            <w:tcW w:w="992" w:type="dxa"/>
            <w:vAlign w:val="center"/>
          </w:tcPr>
          <w:p w14:paraId="6DD35343" w14:textId="77777777" w:rsidR="00AD4977" w:rsidRPr="000758B4" w:rsidRDefault="00AD4977" w:rsidP="00FF517F">
            <w:pPr>
              <w:jc w:val="center"/>
              <w:rPr>
                <w:b/>
                <w:bCs/>
                <w:color w:val="000000" w:themeColor="text1"/>
                <w:sz w:val="18"/>
                <w:szCs w:val="18"/>
                <w:lang w:val="fr-FR"/>
              </w:rPr>
            </w:pPr>
            <w:r w:rsidRPr="000758B4">
              <w:rPr>
                <w:b/>
                <w:bCs/>
                <w:color w:val="000000" w:themeColor="text1"/>
                <w:sz w:val="18"/>
                <w:szCs w:val="18"/>
                <w:lang w:val="nb-NO"/>
              </w:rPr>
              <w:t>16.13</w:t>
            </w:r>
          </w:p>
        </w:tc>
        <w:tc>
          <w:tcPr>
            <w:tcW w:w="993" w:type="dxa"/>
            <w:vAlign w:val="center"/>
          </w:tcPr>
          <w:p w14:paraId="5F2E2F71" w14:textId="77777777" w:rsidR="00AD4977" w:rsidRPr="000758B4" w:rsidDel="00174C8A" w:rsidRDefault="00AD4977" w:rsidP="00FF517F">
            <w:pPr>
              <w:jc w:val="center"/>
              <w:rPr>
                <w:b/>
                <w:bCs/>
                <w:i/>
                <w:iCs/>
                <w:sz w:val="18"/>
                <w:szCs w:val="18"/>
              </w:rPr>
            </w:pPr>
            <w:r w:rsidRPr="000758B4">
              <w:rPr>
                <w:b/>
                <w:bCs/>
                <w:i/>
                <w:iCs/>
                <w:sz w:val="18"/>
                <w:szCs w:val="18"/>
              </w:rPr>
              <w:t>48</w:t>
            </w:r>
          </w:p>
        </w:tc>
      </w:tr>
      <w:tr w:rsidR="00AD4977" w14:paraId="51338602" w14:textId="77777777" w:rsidTr="00FF517F">
        <w:trPr>
          <w:trHeight w:val="381"/>
        </w:trPr>
        <w:tc>
          <w:tcPr>
            <w:tcW w:w="1418" w:type="dxa"/>
            <w:tcMar>
              <w:top w:w="6" w:type="dxa"/>
              <w:left w:w="6" w:type="dxa"/>
              <w:bottom w:w="0" w:type="dxa"/>
              <w:right w:w="6" w:type="dxa"/>
            </w:tcMar>
            <w:vAlign w:val="center"/>
          </w:tcPr>
          <w:p w14:paraId="49B15CF1" w14:textId="77777777" w:rsidR="00AD4977" w:rsidRDefault="00AD4977" w:rsidP="00FF517F">
            <w:pPr>
              <w:jc w:val="center"/>
              <w:rPr>
                <w:b/>
                <w:bCs/>
                <w:sz w:val="18"/>
                <w:szCs w:val="18"/>
              </w:rPr>
            </w:pPr>
            <w:r>
              <w:rPr>
                <w:b/>
                <w:bCs/>
                <w:sz w:val="18"/>
                <w:szCs w:val="18"/>
              </w:rPr>
              <w:t>Pt/N-KB</w:t>
            </w:r>
          </w:p>
        </w:tc>
        <w:tc>
          <w:tcPr>
            <w:tcW w:w="992" w:type="dxa"/>
            <w:tcMar>
              <w:top w:w="6" w:type="dxa"/>
              <w:left w:w="6" w:type="dxa"/>
              <w:bottom w:w="0" w:type="dxa"/>
              <w:right w:w="6" w:type="dxa"/>
            </w:tcMar>
            <w:vAlign w:val="center"/>
          </w:tcPr>
          <w:p w14:paraId="34476F87" w14:textId="77777777" w:rsidR="00AD4977" w:rsidRPr="000758B4" w:rsidRDefault="00AD4977" w:rsidP="00FF517F">
            <w:pPr>
              <w:jc w:val="center"/>
              <w:rPr>
                <w:b/>
                <w:bCs/>
                <w:sz w:val="18"/>
                <w:szCs w:val="18"/>
              </w:rPr>
            </w:pPr>
            <w:r w:rsidRPr="000758B4">
              <w:rPr>
                <w:b/>
                <w:bCs/>
                <w:sz w:val="18"/>
                <w:szCs w:val="18"/>
              </w:rPr>
              <w:t>0.11</w:t>
            </w:r>
          </w:p>
        </w:tc>
        <w:tc>
          <w:tcPr>
            <w:tcW w:w="851" w:type="dxa"/>
            <w:tcMar>
              <w:top w:w="6" w:type="dxa"/>
              <w:left w:w="6" w:type="dxa"/>
              <w:bottom w:w="0" w:type="dxa"/>
              <w:right w:w="6" w:type="dxa"/>
            </w:tcMar>
            <w:vAlign w:val="center"/>
          </w:tcPr>
          <w:p w14:paraId="338E700D" w14:textId="77777777" w:rsidR="00AD4977" w:rsidRPr="000758B4" w:rsidRDefault="00AD4977" w:rsidP="00FF517F">
            <w:pPr>
              <w:jc w:val="center"/>
              <w:rPr>
                <w:b/>
                <w:bCs/>
                <w:sz w:val="18"/>
                <w:szCs w:val="18"/>
              </w:rPr>
            </w:pPr>
            <w:r w:rsidRPr="000758B4">
              <w:rPr>
                <w:b/>
                <w:bCs/>
                <w:sz w:val="18"/>
                <w:szCs w:val="18"/>
              </w:rPr>
              <w:t>0.26</w:t>
            </w:r>
          </w:p>
        </w:tc>
        <w:tc>
          <w:tcPr>
            <w:tcW w:w="758" w:type="dxa"/>
            <w:vAlign w:val="center"/>
          </w:tcPr>
          <w:p w14:paraId="7A6D6CAC" w14:textId="77777777" w:rsidR="00AD4977" w:rsidRPr="000758B4" w:rsidRDefault="00AD4977" w:rsidP="00FF517F">
            <w:pPr>
              <w:jc w:val="center"/>
              <w:rPr>
                <w:b/>
                <w:bCs/>
                <w:sz w:val="18"/>
                <w:szCs w:val="18"/>
              </w:rPr>
            </w:pPr>
            <w:r w:rsidRPr="000758B4">
              <w:rPr>
                <w:b/>
                <w:bCs/>
                <w:sz w:val="18"/>
                <w:szCs w:val="18"/>
              </w:rPr>
              <w:t>230</w:t>
            </w:r>
          </w:p>
        </w:tc>
        <w:tc>
          <w:tcPr>
            <w:tcW w:w="851" w:type="dxa"/>
            <w:vAlign w:val="center"/>
          </w:tcPr>
          <w:p w14:paraId="52EF0D67" w14:textId="77777777" w:rsidR="00AD4977" w:rsidRPr="000758B4" w:rsidRDefault="00AD4977" w:rsidP="00FF517F">
            <w:pPr>
              <w:jc w:val="center"/>
              <w:rPr>
                <w:b/>
                <w:bCs/>
                <w:sz w:val="18"/>
                <w:szCs w:val="18"/>
              </w:rPr>
            </w:pPr>
            <w:r w:rsidRPr="000758B4">
              <w:rPr>
                <w:b/>
                <w:bCs/>
                <w:sz w:val="18"/>
                <w:szCs w:val="18"/>
              </w:rPr>
              <w:t>2000</w:t>
            </w:r>
          </w:p>
        </w:tc>
        <w:tc>
          <w:tcPr>
            <w:tcW w:w="851" w:type="dxa"/>
            <w:vAlign w:val="center"/>
          </w:tcPr>
          <w:p w14:paraId="37E1F944" w14:textId="77777777" w:rsidR="00AD4977" w:rsidRPr="000758B4" w:rsidRDefault="00AD4977" w:rsidP="00FF517F">
            <w:pPr>
              <w:jc w:val="center"/>
              <w:rPr>
                <w:b/>
                <w:bCs/>
                <w:sz w:val="18"/>
                <w:szCs w:val="18"/>
              </w:rPr>
            </w:pPr>
            <w:r w:rsidRPr="000758B4">
              <w:rPr>
                <w:b/>
                <w:bCs/>
                <w:sz w:val="18"/>
                <w:szCs w:val="18"/>
              </w:rPr>
              <w:t>1000</w:t>
            </w:r>
          </w:p>
        </w:tc>
        <w:tc>
          <w:tcPr>
            <w:tcW w:w="851" w:type="dxa"/>
            <w:tcMar>
              <w:top w:w="6" w:type="dxa"/>
              <w:left w:w="6" w:type="dxa"/>
              <w:bottom w:w="0" w:type="dxa"/>
              <w:right w:w="6" w:type="dxa"/>
            </w:tcMar>
            <w:vAlign w:val="center"/>
          </w:tcPr>
          <w:p w14:paraId="73247F2A" w14:textId="77777777" w:rsidR="00AD4977" w:rsidRPr="000758B4" w:rsidRDefault="00AD4977" w:rsidP="00FF517F">
            <w:pPr>
              <w:jc w:val="center"/>
              <w:rPr>
                <w:b/>
                <w:bCs/>
                <w:sz w:val="18"/>
                <w:szCs w:val="18"/>
              </w:rPr>
            </w:pPr>
            <w:r w:rsidRPr="000758B4">
              <w:rPr>
                <w:b/>
                <w:bCs/>
                <w:sz w:val="18"/>
                <w:szCs w:val="18"/>
              </w:rPr>
              <w:t>0.35</w:t>
            </w:r>
          </w:p>
        </w:tc>
        <w:tc>
          <w:tcPr>
            <w:tcW w:w="799" w:type="dxa"/>
            <w:tcMar>
              <w:top w:w="6" w:type="dxa"/>
              <w:left w:w="6" w:type="dxa"/>
              <w:bottom w:w="0" w:type="dxa"/>
              <w:right w:w="6" w:type="dxa"/>
            </w:tcMar>
            <w:vAlign w:val="center"/>
          </w:tcPr>
          <w:p w14:paraId="5A2F69D0" w14:textId="77777777" w:rsidR="00AD4977" w:rsidRPr="000758B4" w:rsidRDefault="00AD4977" w:rsidP="00FF517F">
            <w:pPr>
              <w:jc w:val="center"/>
              <w:rPr>
                <w:b/>
                <w:bCs/>
                <w:sz w:val="18"/>
                <w:szCs w:val="18"/>
              </w:rPr>
            </w:pPr>
            <w:r w:rsidRPr="000758B4">
              <w:rPr>
                <w:b/>
                <w:bCs/>
                <w:sz w:val="18"/>
                <w:szCs w:val="18"/>
              </w:rPr>
              <w:t>N/A</w:t>
            </w:r>
          </w:p>
        </w:tc>
        <w:tc>
          <w:tcPr>
            <w:tcW w:w="851" w:type="dxa"/>
            <w:vAlign w:val="center"/>
          </w:tcPr>
          <w:p w14:paraId="67FB3EA1"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N/A</w:t>
            </w:r>
          </w:p>
        </w:tc>
        <w:tc>
          <w:tcPr>
            <w:tcW w:w="1134" w:type="dxa"/>
            <w:tcMar>
              <w:top w:w="6" w:type="dxa"/>
              <w:left w:w="6" w:type="dxa"/>
              <w:bottom w:w="0" w:type="dxa"/>
              <w:right w:w="6" w:type="dxa"/>
            </w:tcMar>
            <w:vAlign w:val="center"/>
          </w:tcPr>
          <w:p w14:paraId="2C9EA02C"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0.99</w:t>
            </w:r>
          </w:p>
        </w:tc>
        <w:tc>
          <w:tcPr>
            <w:tcW w:w="1134" w:type="dxa"/>
            <w:vAlign w:val="center"/>
          </w:tcPr>
          <w:p w14:paraId="5C739139"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3.8</w:t>
            </w:r>
          </w:p>
        </w:tc>
        <w:tc>
          <w:tcPr>
            <w:tcW w:w="1134" w:type="dxa"/>
            <w:vAlign w:val="center"/>
          </w:tcPr>
          <w:p w14:paraId="58971E5C" w14:textId="77777777" w:rsidR="00AD4977" w:rsidRPr="000758B4" w:rsidRDefault="00AD4977" w:rsidP="00FF517F">
            <w:pPr>
              <w:jc w:val="center"/>
              <w:rPr>
                <w:b/>
                <w:bCs/>
                <w:color w:val="000000" w:themeColor="text1"/>
                <w:sz w:val="18"/>
                <w:szCs w:val="18"/>
                <w:lang w:val="fr-FR"/>
              </w:rPr>
            </w:pPr>
            <w:r w:rsidRPr="000758B4">
              <w:rPr>
                <w:b/>
                <w:bCs/>
                <w:color w:val="000000" w:themeColor="text1"/>
                <w:sz w:val="18"/>
                <w:szCs w:val="18"/>
              </w:rPr>
              <w:t>1.39</w:t>
            </w:r>
          </w:p>
        </w:tc>
        <w:tc>
          <w:tcPr>
            <w:tcW w:w="992" w:type="dxa"/>
            <w:vAlign w:val="center"/>
          </w:tcPr>
          <w:p w14:paraId="3874836B" w14:textId="77777777" w:rsidR="00AD4977" w:rsidRPr="000758B4" w:rsidRDefault="00AD4977" w:rsidP="00FF517F">
            <w:pPr>
              <w:jc w:val="center"/>
              <w:rPr>
                <w:b/>
                <w:bCs/>
                <w:color w:val="000000" w:themeColor="text1"/>
                <w:sz w:val="18"/>
                <w:szCs w:val="18"/>
                <w:lang w:val="fr-FR"/>
              </w:rPr>
            </w:pPr>
            <w:r w:rsidRPr="000758B4">
              <w:rPr>
                <w:b/>
                <w:bCs/>
                <w:color w:val="000000" w:themeColor="text1"/>
                <w:sz w:val="18"/>
                <w:szCs w:val="18"/>
              </w:rPr>
              <w:t>5.35</w:t>
            </w:r>
          </w:p>
        </w:tc>
        <w:tc>
          <w:tcPr>
            <w:tcW w:w="993" w:type="dxa"/>
            <w:vAlign w:val="center"/>
          </w:tcPr>
          <w:p w14:paraId="68E26B19" w14:textId="77777777" w:rsidR="00AD4977" w:rsidRPr="000758B4" w:rsidDel="00174C8A" w:rsidRDefault="00AD4977" w:rsidP="00FF517F">
            <w:pPr>
              <w:jc w:val="center"/>
              <w:rPr>
                <w:b/>
                <w:bCs/>
                <w:i/>
                <w:iCs/>
                <w:sz w:val="18"/>
                <w:szCs w:val="18"/>
              </w:rPr>
            </w:pPr>
            <w:r w:rsidRPr="000758B4">
              <w:rPr>
                <w:b/>
                <w:bCs/>
                <w:i/>
                <w:iCs/>
                <w:sz w:val="18"/>
                <w:szCs w:val="18"/>
              </w:rPr>
              <w:t>49</w:t>
            </w:r>
          </w:p>
        </w:tc>
      </w:tr>
      <w:tr w:rsidR="00AD4977" w:rsidRPr="005136E2" w14:paraId="1D34DFCE" w14:textId="77777777" w:rsidTr="00FF517F">
        <w:trPr>
          <w:trHeight w:val="381"/>
        </w:trPr>
        <w:tc>
          <w:tcPr>
            <w:tcW w:w="1418" w:type="dxa"/>
            <w:tcMar>
              <w:top w:w="6" w:type="dxa"/>
              <w:left w:w="6" w:type="dxa"/>
              <w:bottom w:w="0" w:type="dxa"/>
              <w:right w:w="6" w:type="dxa"/>
            </w:tcMar>
            <w:vAlign w:val="center"/>
            <w:hideMark/>
          </w:tcPr>
          <w:p w14:paraId="40A8D218" w14:textId="77777777" w:rsidR="00AD4977" w:rsidRDefault="00AD4977" w:rsidP="00FF517F">
            <w:pPr>
              <w:jc w:val="center"/>
              <w:rPr>
                <w:b/>
                <w:bCs/>
                <w:sz w:val="18"/>
                <w:szCs w:val="18"/>
              </w:rPr>
            </w:pPr>
            <w:r>
              <w:rPr>
                <w:b/>
                <w:bCs/>
                <w:sz w:val="18"/>
                <w:szCs w:val="18"/>
              </w:rPr>
              <w:t>PtCo/KB-NH</w:t>
            </w:r>
            <w:r>
              <w:rPr>
                <w:b/>
                <w:bCs/>
                <w:sz w:val="18"/>
                <w:szCs w:val="18"/>
                <w:vertAlign w:val="subscript"/>
              </w:rPr>
              <w:t>2</w:t>
            </w:r>
          </w:p>
        </w:tc>
        <w:tc>
          <w:tcPr>
            <w:tcW w:w="992" w:type="dxa"/>
            <w:tcMar>
              <w:top w:w="6" w:type="dxa"/>
              <w:left w:w="6" w:type="dxa"/>
              <w:bottom w:w="0" w:type="dxa"/>
              <w:right w:w="6" w:type="dxa"/>
            </w:tcMar>
            <w:vAlign w:val="center"/>
            <w:hideMark/>
          </w:tcPr>
          <w:p w14:paraId="2790B49E" w14:textId="77777777" w:rsidR="00AD4977" w:rsidRPr="000758B4" w:rsidRDefault="00AD4977" w:rsidP="00FF517F">
            <w:pPr>
              <w:jc w:val="center"/>
              <w:rPr>
                <w:b/>
                <w:bCs/>
                <w:sz w:val="18"/>
                <w:szCs w:val="18"/>
              </w:rPr>
            </w:pPr>
            <w:r w:rsidRPr="000758B4">
              <w:rPr>
                <w:b/>
                <w:bCs/>
                <w:sz w:val="18"/>
                <w:szCs w:val="18"/>
              </w:rPr>
              <w:t>0.1</w:t>
            </w:r>
          </w:p>
        </w:tc>
        <w:tc>
          <w:tcPr>
            <w:tcW w:w="851" w:type="dxa"/>
            <w:tcMar>
              <w:top w:w="6" w:type="dxa"/>
              <w:left w:w="6" w:type="dxa"/>
              <w:bottom w:w="0" w:type="dxa"/>
              <w:right w:w="6" w:type="dxa"/>
            </w:tcMar>
            <w:vAlign w:val="center"/>
            <w:hideMark/>
          </w:tcPr>
          <w:p w14:paraId="756DD954" w14:textId="77777777" w:rsidR="00AD4977" w:rsidRPr="000758B4" w:rsidRDefault="00AD4977" w:rsidP="00FF517F">
            <w:pPr>
              <w:jc w:val="center"/>
              <w:rPr>
                <w:b/>
                <w:bCs/>
                <w:sz w:val="18"/>
                <w:szCs w:val="18"/>
              </w:rPr>
            </w:pPr>
            <w:r w:rsidRPr="000758B4">
              <w:rPr>
                <w:b/>
                <w:bCs/>
                <w:sz w:val="18"/>
                <w:szCs w:val="18"/>
              </w:rPr>
              <w:t>0.2</w:t>
            </w:r>
          </w:p>
        </w:tc>
        <w:tc>
          <w:tcPr>
            <w:tcW w:w="758" w:type="dxa"/>
            <w:vAlign w:val="center"/>
            <w:hideMark/>
          </w:tcPr>
          <w:p w14:paraId="123753BE" w14:textId="77777777" w:rsidR="00AD4977" w:rsidRPr="000758B4" w:rsidRDefault="00AD4977" w:rsidP="00FF517F">
            <w:pPr>
              <w:jc w:val="center"/>
              <w:rPr>
                <w:b/>
                <w:bCs/>
                <w:sz w:val="18"/>
                <w:szCs w:val="18"/>
              </w:rPr>
            </w:pPr>
            <w:r w:rsidRPr="000758B4">
              <w:rPr>
                <w:b/>
                <w:bCs/>
                <w:sz w:val="18"/>
                <w:szCs w:val="18"/>
              </w:rPr>
              <w:t>150</w:t>
            </w:r>
          </w:p>
        </w:tc>
        <w:tc>
          <w:tcPr>
            <w:tcW w:w="851" w:type="dxa"/>
            <w:vAlign w:val="center"/>
            <w:hideMark/>
          </w:tcPr>
          <w:p w14:paraId="6F946CF9" w14:textId="77777777" w:rsidR="00AD4977" w:rsidRPr="000758B4" w:rsidRDefault="00AD4977" w:rsidP="00FF517F">
            <w:pPr>
              <w:jc w:val="center"/>
              <w:rPr>
                <w:b/>
                <w:bCs/>
                <w:sz w:val="18"/>
                <w:szCs w:val="18"/>
              </w:rPr>
            </w:pPr>
            <w:r w:rsidRPr="000758B4">
              <w:rPr>
                <w:b/>
                <w:bCs/>
                <w:sz w:val="18"/>
                <w:szCs w:val="18"/>
              </w:rPr>
              <w:t>1000</w:t>
            </w:r>
          </w:p>
        </w:tc>
        <w:tc>
          <w:tcPr>
            <w:tcW w:w="851" w:type="dxa"/>
            <w:vAlign w:val="center"/>
            <w:hideMark/>
          </w:tcPr>
          <w:p w14:paraId="2C257B34" w14:textId="77777777" w:rsidR="00AD4977" w:rsidRPr="000758B4" w:rsidRDefault="00AD4977" w:rsidP="00FF517F">
            <w:pPr>
              <w:jc w:val="center"/>
              <w:rPr>
                <w:b/>
                <w:bCs/>
                <w:sz w:val="18"/>
                <w:szCs w:val="18"/>
              </w:rPr>
            </w:pPr>
            <w:r w:rsidRPr="000758B4">
              <w:rPr>
                <w:b/>
                <w:bCs/>
                <w:sz w:val="18"/>
                <w:szCs w:val="18"/>
              </w:rPr>
              <w:t>500</w:t>
            </w:r>
          </w:p>
        </w:tc>
        <w:tc>
          <w:tcPr>
            <w:tcW w:w="851" w:type="dxa"/>
            <w:tcMar>
              <w:top w:w="6" w:type="dxa"/>
              <w:left w:w="6" w:type="dxa"/>
              <w:bottom w:w="0" w:type="dxa"/>
              <w:right w:w="6" w:type="dxa"/>
            </w:tcMar>
            <w:vAlign w:val="center"/>
            <w:hideMark/>
          </w:tcPr>
          <w:p w14:paraId="34F43F5A" w14:textId="77777777" w:rsidR="00AD4977" w:rsidRPr="000758B4" w:rsidRDefault="00AD4977" w:rsidP="00FF517F">
            <w:pPr>
              <w:jc w:val="center"/>
              <w:rPr>
                <w:b/>
                <w:bCs/>
                <w:sz w:val="18"/>
                <w:szCs w:val="18"/>
              </w:rPr>
            </w:pPr>
            <w:r w:rsidRPr="000758B4">
              <w:rPr>
                <w:b/>
                <w:bCs/>
                <w:sz w:val="18"/>
                <w:szCs w:val="18"/>
              </w:rPr>
              <w:t>0.69</w:t>
            </w:r>
          </w:p>
        </w:tc>
        <w:tc>
          <w:tcPr>
            <w:tcW w:w="799" w:type="dxa"/>
            <w:tcMar>
              <w:top w:w="6" w:type="dxa"/>
              <w:left w:w="6" w:type="dxa"/>
              <w:bottom w:w="0" w:type="dxa"/>
              <w:right w:w="6" w:type="dxa"/>
            </w:tcMar>
            <w:vAlign w:val="center"/>
            <w:hideMark/>
          </w:tcPr>
          <w:p w14:paraId="192F21C9" w14:textId="77777777" w:rsidR="00AD4977" w:rsidRPr="000758B4" w:rsidRDefault="00AD4977" w:rsidP="00FF517F">
            <w:pPr>
              <w:jc w:val="center"/>
              <w:rPr>
                <w:b/>
                <w:bCs/>
                <w:sz w:val="18"/>
                <w:szCs w:val="18"/>
              </w:rPr>
            </w:pPr>
            <w:r w:rsidRPr="000758B4">
              <w:rPr>
                <w:b/>
                <w:bCs/>
                <w:sz w:val="18"/>
                <w:szCs w:val="18"/>
              </w:rPr>
              <w:t>0.38</w:t>
            </w:r>
          </w:p>
        </w:tc>
        <w:tc>
          <w:tcPr>
            <w:tcW w:w="851" w:type="dxa"/>
            <w:vAlign w:val="center"/>
            <w:hideMark/>
          </w:tcPr>
          <w:p w14:paraId="402FD770"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55</w:t>
            </w:r>
          </w:p>
        </w:tc>
        <w:tc>
          <w:tcPr>
            <w:tcW w:w="1134" w:type="dxa"/>
            <w:tcMar>
              <w:top w:w="6" w:type="dxa"/>
              <w:left w:w="6" w:type="dxa"/>
              <w:bottom w:w="0" w:type="dxa"/>
              <w:right w:w="6" w:type="dxa"/>
            </w:tcMar>
            <w:vAlign w:val="center"/>
            <w:hideMark/>
          </w:tcPr>
          <w:p w14:paraId="0668BF1B"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1.02</w:t>
            </w:r>
          </w:p>
        </w:tc>
        <w:tc>
          <w:tcPr>
            <w:tcW w:w="1134" w:type="dxa"/>
            <w:vAlign w:val="center"/>
            <w:hideMark/>
          </w:tcPr>
          <w:p w14:paraId="7B7812FF" w14:textId="77777777" w:rsidR="00AD4977" w:rsidRPr="000758B4" w:rsidRDefault="00AD4977" w:rsidP="00FF517F">
            <w:pPr>
              <w:jc w:val="center"/>
              <w:rPr>
                <w:b/>
                <w:bCs/>
                <w:sz w:val="18"/>
                <w:szCs w:val="18"/>
                <w:lang w:val="nb-NO"/>
              </w:rPr>
            </w:pPr>
            <w:r w:rsidRPr="000758B4">
              <w:rPr>
                <w:b/>
                <w:bCs/>
                <w:color w:val="000000" w:themeColor="text1"/>
                <w:sz w:val="18"/>
                <w:szCs w:val="18"/>
              </w:rPr>
              <w:t>4.8</w:t>
            </w:r>
          </w:p>
        </w:tc>
        <w:tc>
          <w:tcPr>
            <w:tcW w:w="1134" w:type="dxa"/>
            <w:vAlign w:val="center"/>
            <w:hideMark/>
          </w:tcPr>
          <w:p w14:paraId="487DB693" w14:textId="77777777" w:rsidR="00AD4977" w:rsidRPr="000758B4" w:rsidRDefault="00AD4977" w:rsidP="00FF517F">
            <w:pPr>
              <w:jc w:val="center"/>
              <w:rPr>
                <w:b/>
                <w:bCs/>
                <w:sz w:val="18"/>
                <w:szCs w:val="18"/>
                <w:lang w:val="nb-NO"/>
              </w:rPr>
            </w:pPr>
            <w:r w:rsidRPr="000758B4">
              <w:rPr>
                <w:b/>
                <w:bCs/>
                <w:sz w:val="18"/>
                <w:szCs w:val="18"/>
                <w:lang w:val="nb-NO"/>
              </w:rPr>
              <w:t>1.1</w:t>
            </w:r>
          </w:p>
        </w:tc>
        <w:tc>
          <w:tcPr>
            <w:tcW w:w="992" w:type="dxa"/>
            <w:vAlign w:val="center"/>
            <w:hideMark/>
          </w:tcPr>
          <w:p w14:paraId="19D1FBA6" w14:textId="77777777" w:rsidR="00AD4977" w:rsidRPr="000758B4" w:rsidRDefault="00AD4977" w:rsidP="00FF517F">
            <w:pPr>
              <w:jc w:val="center"/>
              <w:rPr>
                <w:b/>
                <w:bCs/>
                <w:sz w:val="18"/>
                <w:szCs w:val="18"/>
                <w:lang w:val="nb-NO"/>
              </w:rPr>
            </w:pPr>
            <w:r w:rsidRPr="000758B4">
              <w:rPr>
                <w:b/>
                <w:bCs/>
                <w:sz w:val="18"/>
                <w:szCs w:val="18"/>
                <w:lang w:val="nb-NO"/>
              </w:rPr>
              <w:t>5.5</w:t>
            </w:r>
          </w:p>
        </w:tc>
        <w:tc>
          <w:tcPr>
            <w:tcW w:w="993" w:type="dxa"/>
            <w:vAlign w:val="center"/>
          </w:tcPr>
          <w:p w14:paraId="27AFC568" w14:textId="77777777" w:rsidR="00AD4977" w:rsidRPr="000758B4" w:rsidRDefault="00AD4977" w:rsidP="00FF517F">
            <w:pPr>
              <w:jc w:val="center"/>
              <w:rPr>
                <w:b/>
                <w:bCs/>
                <w:i/>
                <w:iCs/>
                <w:sz w:val="18"/>
                <w:szCs w:val="18"/>
                <w:lang w:val="nb-NO"/>
              </w:rPr>
            </w:pPr>
            <w:r w:rsidRPr="000758B4">
              <w:rPr>
                <w:b/>
                <w:bCs/>
                <w:i/>
                <w:iCs/>
                <w:sz w:val="18"/>
                <w:szCs w:val="18"/>
                <w:lang w:val="nb-NO"/>
              </w:rPr>
              <w:t>50</w:t>
            </w:r>
          </w:p>
        </w:tc>
      </w:tr>
      <w:tr w:rsidR="00AD4977" w14:paraId="367F2498" w14:textId="77777777" w:rsidTr="00FF517F">
        <w:trPr>
          <w:trHeight w:val="381"/>
        </w:trPr>
        <w:tc>
          <w:tcPr>
            <w:tcW w:w="1418" w:type="dxa"/>
            <w:tcMar>
              <w:top w:w="6" w:type="dxa"/>
              <w:left w:w="6" w:type="dxa"/>
              <w:bottom w:w="0" w:type="dxa"/>
              <w:right w:w="6" w:type="dxa"/>
            </w:tcMar>
            <w:vAlign w:val="center"/>
          </w:tcPr>
          <w:p w14:paraId="107A9E15" w14:textId="77777777" w:rsidR="00AD4977" w:rsidRDefault="00AD4977" w:rsidP="00FF517F">
            <w:pPr>
              <w:jc w:val="center"/>
              <w:rPr>
                <w:b/>
                <w:bCs/>
                <w:sz w:val="18"/>
                <w:szCs w:val="18"/>
              </w:rPr>
            </w:pPr>
            <w:r>
              <w:rPr>
                <w:b/>
                <w:bCs/>
                <w:sz w:val="18"/>
                <w:szCs w:val="18"/>
              </w:rPr>
              <w:t>Gd-O-Pt</w:t>
            </w:r>
            <w:r>
              <w:rPr>
                <w:b/>
                <w:bCs/>
                <w:sz w:val="18"/>
                <w:szCs w:val="18"/>
                <w:vertAlign w:val="subscript"/>
              </w:rPr>
              <w:t>3</w:t>
            </w:r>
            <w:r>
              <w:rPr>
                <w:b/>
                <w:bCs/>
                <w:sz w:val="18"/>
                <w:szCs w:val="18"/>
              </w:rPr>
              <w:t>Ni</w:t>
            </w:r>
          </w:p>
        </w:tc>
        <w:tc>
          <w:tcPr>
            <w:tcW w:w="992" w:type="dxa"/>
            <w:tcMar>
              <w:top w:w="6" w:type="dxa"/>
              <w:left w:w="6" w:type="dxa"/>
              <w:bottom w:w="0" w:type="dxa"/>
              <w:right w:w="6" w:type="dxa"/>
            </w:tcMar>
            <w:vAlign w:val="center"/>
          </w:tcPr>
          <w:p w14:paraId="4B0F409A" w14:textId="77777777" w:rsidR="00AD4977" w:rsidRPr="000758B4" w:rsidRDefault="00AD4977" w:rsidP="00FF517F">
            <w:pPr>
              <w:jc w:val="center"/>
              <w:rPr>
                <w:b/>
                <w:bCs/>
                <w:sz w:val="18"/>
                <w:szCs w:val="18"/>
              </w:rPr>
            </w:pPr>
            <w:r w:rsidRPr="000758B4">
              <w:rPr>
                <w:b/>
                <w:bCs/>
                <w:sz w:val="18"/>
                <w:szCs w:val="18"/>
              </w:rPr>
              <w:t>0.1</w:t>
            </w:r>
          </w:p>
        </w:tc>
        <w:tc>
          <w:tcPr>
            <w:tcW w:w="851" w:type="dxa"/>
            <w:tcMar>
              <w:top w:w="6" w:type="dxa"/>
              <w:left w:w="6" w:type="dxa"/>
              <w:bottom w:w="0" w:type="dxa"/>
              <w:right w:w="6" w:type="dxa"/>
            </w:tcMar>
            <w:vAlign w:val="center"/>
          </w:tcPr>
          <w:p w14:paraId="232E3DE5" w14:textId="77777777" w:rsidR="00AD4977" w:rsidRPr="000758B4" w:rsidRDefault="00AD4977" w:rsidP="00FF517F">
            <w:pPr>
              <w:jc w:val="center"/>
              <w:rPr>
                <w:b/>
                <w:bCs/>
                <w:sz w:val="18"/>
                <w:szCs w:val="18"/>
              </w:rPr>
            </w:pPr>
            <w:r w:rsidRPr="000758B4">
              <w:rPr>
                <w:b/>
                <w:bCs/>
                <w:sz w:val="18"/>
                <w:szCs w:val="18"/>
              </w:rPr>
              <w:t>0.18</w:t>
            </w:r>
          </w:p>
        </w:tc>
        <w:tc>
          <w:tcPr>
            <w:tcW w:w="758" w:type="dxa"/>
            <w:vAlign w:val="center"/>
          </w:tcPr>
          <w:p w14:paraId="40094DE3" w14:textId="77777777" w:rsidR="00AD4977" w:rsidRPr="000758B4" w:rsidRDefault="00AD4977" w:rsidP="00FF517F">
            <w:pPr>
              <w:jc w:val="center"/>
              <w:rPr>
                <w:b/>
                <w:bCs/>
                <w:sz w:val="18"/>
                <w:szCs w:val="18"/>
              </w:rPr>
            </w:pPr>
            <w:r w:rsidRPr="000758B4">
              <w:rPr>
                <w:b/>
                <w:bCs/>
                <w:sz w:val="18"/>
                <w:szCs w:val="18"/>
              </w:rPr>
              <w:t>200</w:t>
            </w:r>
          </w:p>
        </w:tc>
        <w:tc>
          <w:tcPr>
            <w:tcW w:w="851" w:type="dxa"/>
            <w:vAlign w:val="center"/>
          </w:tcPr>
          <w:p w14:paraId="3FFDD32F" w14:textId="77777777" w:rsidR="00AD4977" w:rsidRPr="000758B4" w:rsidRDefault="00AD4977" w:rsidP="00FF517F">
            <w:pPr>
              <w:jc w:val="center"/>
              <w:rPr>
                <w:b/>
                <w:bCs/>
                <w:sz w:val="18"/>
                <w:szCs w:val="18"/>
              </w:rPr>
            </w:pPr>
            <w:r w:rsidRPr="000758B4">
              <w:rPr>
                <w:b/>
                <w:bCs/>
                <w:sz w:val="18"/>
                <w:szCs w:val="18"/>
              </w:rPr>
              <w:t>1000</w:t>
            </w:r>
          </w:p>
        </w:tc>
        <w:tc>
          <w:tcPr>
            <w:tcW w:w="851" w:type="dxa"/>
            <w:vAlign w:val="center"/>
          </w:tcPr>
          <w:p w14:paraId="079B8420" w14:textId="77777777" w:rsidR="00AD4977" w:rsidRPr="000758B4" w:rsidRDefault="00AD4977" w:rsidP="00FF517F">
            <w:pPr>
              <w:jc w:val="center"/>
              <w:rPr>
                <w:b/>
                <w:bCs/>
                <w:sz w:val="18"/>
                <w:szCs w:val="18"/>
              </w:rPr>
            </w:pPr>
            <w:r w:rsidRPr="000758B4">
              <w:rPr>
                <w:b/>
                <w:bCs/>
                <w:sz w:val="18"/>
                <w:szCs w:val="18"/>
              </w:rPr>
              <w:t>500</w:t>
            </w:r>
          </w:p>
        </w:tc>
        <w:tc>
          <w:tcPr>
            <w:tcW w:w="851" w:type="dxa"/>
            <w:tcMar>
              <w:top w:w="6" w:type="dxa"/>
              <w:left w:w="6" w:type="dxa"/>
              <w:bottom w:w="0" w:type="dxa"/>
              <w:right w:w="6" w:type="dxa"/>
            </w:tcMar>
            <w:vAlign w:val="center"/>
          </w:tcPr>
          <w:p w14:paraId="74286F20" w14:textId="77777777" w:rsidR="00AD4977" w:rsidRPr="000758B4" w:rsidRDefault="00AD4977" w:rsidP="00FF517F">
            <w:pPr>
              <w:jc w:val="center"/>
              <w:rPr>
                <w:b/>
                <w:bCs/>
                <w:sz w:val="18"/>
                <w:szCs w:val="18"/>
              </w:rPr>
            </w:pPr>
            <w:r w:rsidRPr="000758B4">
              <w:rPr>
                <w:b/>
                <w:bCs/>
                <w:sz w:val="18"/>
                <w:szCs w:val="18"/>
              </w:rPr>
              <w:t>1.58</w:t>
            </w:r>
          </w:p>
        </w:tc>
        <w:tc>
          <w:tcPr>
            <w:tcW w:w="799" w:type="dxa"/>
            <w:tcMar>
              <w:top w:w="6" w:type="dxa"/>
              <w:left w:w="6" w:type="dxa"/>
              <w:bottom w:w="0" w:type="dxa"/>
              <w:right w:w="6" w:type="dxa"/>
            </w:tcMar>
            <w:vAlign w:val="center"/>
          </w:tcPr>
          <w:p w14:paraId="4E3C24F9" w14:textId="77777777" w:rsidR="00AD4977" w:rsidRPr="000758B4" w:rsidRDefault="00AD4977" w:rsidP="00FF517F">
            <w:pPr>
              <w:jc w:val="center"/>
              <w:rPr>
                <w:b/>
                <w:bCs/>
                <w:sz w:val="18"/>
                <w:szCs w:val="18"/>
              </w:rPr>
            </w:pPr>
            <w:r w:rsidRPr="000758B4">
              <w:rPr>
                <w:b/>
                <w:bCs/>
                <w:sz w:val="18"/>
                <w:szCs w:val="18"/>
              </w:rPr>
              <w:t>1.04</w:t>
            </w:r>
          </w:p>
        </w:tc>
        <w:tc>
          <w:tcPr>
            <w:tcW w:w="851" w:type="dxa"/>
            <w:vAlign w:val="center"/>
          </w:tcPr>
          <w:p w14:paraId="74633228"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66</w:t>
            </w:r>
          </w:p>
        </w:tc>
        <w:tc>
          <w:tcPr>
            <w:tcW w:w="1134" w:type="dxa"/>
            <w:tcMar>
              <w:top w:w="6" w:type="dxa"/>
              <w:left w:w="6" w:type="dxa"/>
              <w:bottom w:w="0" w:type="dxa"/>
              <w:right w:w="6" w:type="dxa"/>
            </w:tcMar>
            <w:vAlign w:val="center"/>
          </w:tcPr>
          <w:p w14:paraId="1C88103C"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0.93</w:t>
            </w:r>
          </w:p>
        </w:tc>
        <w:tc>
          <w:tcPr>
            <w:tcW w:w="1134" w:type="dxa"/>
            <w:vAlign w:val="center"/>
          </w:tcPr>
          <w:p w14:paraId="2AE39043"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5.2</w:t>
            </w:r>
          </w:p>
        </w:tc>
        <w:tc>
          <w:tcPr>
            <w:tcW w:w="1134" w:type="dxa"/>
            <w:vAlign w:val="center"/>
          </w:tcPr>
          <w:p w14:paraId="7722123C" w14:textId="77777777" w:rsidR="00AD4977" w:rsidRPr="000758B4" w:rsidRDefault="00AD4977" w:rsidP="00FF517F">
            <w:pPr>
              <w:jc w:val="center"/>
              <w:rPr>
                <w:b/>
                <w:bCs/>
                <w:color w:val="000000" w:themeColor="text1"/>
                <w:sz w:val="18"/>
                <w:szCs w:val="18"/>
              </w:rPr>
            </w:pPr>
            <w:r w:rsidRPr="000758B4">
              <w:rPr>
                <w:b/>
                <w:bCs/>
                <w:sz w:val="18"/>
                <w:szCs w:val="18"/>
                <w:lang w:val="nb-NO"/>
              </w:rPr>
              <w:t>1.04</w:t>
            </w:r>
          </w:p>
        </w:tc>
        <w:tc>
          <w:tcPr>
            <w:tcW w:w="992" w:type="dxa"/>
            <w:vAlign w:val="center"/>
          </w:tcPr>
          <w:p w14:paraId="712274F7" w14:textId="77777777" w:rsidR="00AD4977" w:rsidRPr="000758B4" w:rsidRDefault="00AD4977" w:rsidP="00FF517F">
            <w:pPr>
              <w:jc w:val="center"/>
              <w:rPr>
                <w:b/>
                <w:bCs/>
                <w:color w:val="000000" w:themeColor="text1"/>
                <w:sz w:val="18"/>
                <w:szCs w:val="18"/>
              </w:rPr>
            </w:pPr>
            <w:r w:rsidRPr="000758B4">
              <w:rPr>
                <w:b/>
                <w:bCs/>
                <w:sz w:val="18"/>
                <w:szCs w:val="18"/>
                <w:lang w:val="nb-NO"/>
              </w:rPr>
              <w:t>5.8</w:t>
            </w:r>
          </w:p>
        </w:tc>
        <w:tc>
          <w:tcPr>
            <w:tcW w:w="993" w:type="dxa"/>
            <w:vAlign w:val="center"/>
          </w:tcPr>
          <w:p w14:paraId="51EE1A98" w14:textId="77777777" w:rsidR="00AD4977" w:rsidRPr="000758B4" w:rsidRDefault="00AD4977" w:rsidP="00FF517F">
            <w:pPr>
              <w:jc w:val="center"/>
              <w:rPr>
                <w:b/>
                <w:bCs/>
                <w:i/>
                <w:iCs/>
                <w:sz w:val="18"/>
                <w:szCs w:val="18"/>
              </w:rPr>
            </w:pPr>
            <w:r w:rsidRPr="000758B4">
              <w:rPr>
                <w:b/>
                <w:bCs/>
                <w:i/>
                <w:iCs/>
                <w:sz w:val="18"/>
                <w:szCs w:val="18"/>
                <w:lang w:val="nb-NO"/>
              </w:rPr>
              <w:t>51</w:t>
            </w:r>
          </w:p>
        </w:tc>
      </w:tr>
      <w:tr w:rsidR="00AD4977" w14:paraId="3BAC7CE0" w14:textId="77777777" w:rsidTr="00FF517F">
        <w:trPr>
          <w:trHeight w:val="381"/>
        </w:trPr>
        <w:tc>
          <w:tcPr>
            <w:tcW w:w="1418" w:type="dxa"/>
            <w:tcMar>
              <w:top w:w="6" w:type="dxa"/>
              <w:left w:w="6" w:type="dxa"/>
              <w:bottom w:w="0" w:type="dxa"/>
              <w:right w:w="6" w:type="dxa"/>
            </w:tcMar>
            <w:vAlign w:val="center"/>
            <w:hideMark/>
          </w:tcPr>
          <w:p w14:paraId="46AB99DC" w14:textId="77777777" w:rsidR="00AD4977" w:rsidRDefault="00AD4977" w:rsidP="00FF517F">
            <w:pPr>
              <w:jc w:val="center"/>
              <w:rPr>
                <w:b/>
                <w:bCs/>
                <w:sz w:val="18"/>
                <w:szCs w:val="18"/>
              </w:rPr>
            </w:pPr>
            <w:r>
              <w:rPr>
                <w:b/>
                <w:bCs/>
                <w:sz w:val="18"/>
                <w:szCs w:val="18"/>
              </w:rPr>
              <w:t>Pt</w:t>
            </w:r>
            <w:r>
              <w:rPr>
                <w:b/>
                <w:bCs/>
                <w:sz w:val="18"/>
                <w:szCs w:val="18"/>
                <w:vertAlign w:val="subscript"/>
              </w:rPr>
              <w:t>3</w:t>
            </w:r>
            <w:r>
              <w:rPr>
                <w:b/>
                <w:bCs/>
                <w:sz w:val="18"/>
                <w:szCs w:val="18"/>
              </w:rPr>
              <w:t>Co/FeN</w:t>
            </w:r>
            <w:r>
              <w:rPr>
                <w:b/>
                <w:bCs/>
                <w:sz w:val="18"/>
                <w:szCs w:val="18"/>
                <w:vertAlign w:val="subscript"/>
              </w:rPr>
              <w:t>4</w:t>
            </w:r>
            <w:r>
              <w:rPr>
                <w:b/>
                <w:bCs/>
                <w:sz w:val="18"/>
                <w:szCs w:val="18"/>
              </w:rPr>
              <w:t>–C</w:t>
            </w:r>
          </w:p>
        </w:tc>
        <w:tc>
          <w:tcPr>
            <w:tcW w:w="992" w:type="dxa"/>
            <w:tcMar>
              <w:top w:w="6" w:type="dxa"/>
              <w:left w:w="6" w:type="dxa"/>
              <w:bottom w:w="0" w:type="dxa"/>
              <w:right w:w="6" w:type="dxa"/>
            </w:tcMar>
            <w:vAlign w:val="center"/>
            <w:hideMark/>
          </w:tcPr>
          <w:p w14:paraId="403A6111" w14:textId="77777777" w:rsidR="00AD4977" w:rsidRPr="000758B4" w:rsidRDefault="00AD4977" w:rsidP="00FF517F">
            <w:pPr>
              <w:jc w:val="center"/>
              <w:rPr>
                <w:b/>
                <w:bCs/>
                <w:sz w:val="18"/>
                <w:szCs w:val="18"/>
              </w:rPr>
            </w:pPr>
            <w:r w:rsidRPr="000758B4">
              <w:rPr>
                <w:b/>
                <w:bCs/>
                <w:sz w:val="18"/>
                <w:szCs w:val="18"/>
              </w:rPr>
              <w:t>0.1</w:t>
            </w:r>
          </w:p>
        </w:tc>
        <w:tc>
          <w:tcPr>
            <w:tcW w:w="851" w:type="dxa"/>
            <w:tcMar>
              <w:top w:w="6" w:type="dxa"/>
              <w:left w:w="6" w:type="dxa"/>
              <w:bottom w:w="0" w:type="dxa"/>
              <w:right w:w="6" w:type="dxa"/>
            </w:tcMar>
            <w:vAlign w:val="center"/>
            <w:hideMark/>
          </w:tcPr>
          <w:p w14:paraId="1AAAA258" w14:textId="77777777" w:rsidR="00AD4977" w:rsidRPr="000758B4" w:rsidRDefault="00AD4977" w:rsidP="00FF517F">
            <w:pPr>
              <w:jc w:val="center"/>
              <w:rPr>
                <w:b/>
                <w:bCs/>
                <w:sz w:val="18"/>
                <w:szCs w:val="18"/>
              </w:rPr>
            </w:pPr>
            <w:r w:rsidRPr="000758B4">
              <w:rPr>
                <w:b/>
                <w:bCs/>
                <w:sz w:val="18"/>
                <w:szCs w:val="18"/>
              </w:rPr>
              <w:t>0.2</w:t>
            </w:r>
          </w:p>
        </w:tc>
        <w:tc>
          <w:tcPr>
            <w:tcW w:w="758" w:type="dxa"/>
            <w:vAlign w:val="center"/>
            <w:hideMark/>
          </w:tcPr>
          <w:p w14:paraId="1F22C34B" w14:textId="77777777" w:rsidR="00AD4977" w:rsidRPr="000758B4" w:rsidRDefault="00AD4977" w:rsidP="00FF517F">
            <w:pPr>
              <w:jc w:val="center"/>
              <w:rPr>
                <w:b/>
                <w:bCs/>
                <w:sz w:val="18"/>
                <w:szCs w:val="18"/>
              </w:rPr>
            </w:pPr>
            <w:r w:rsidRPr="000758B4">
              <w:rPr>
                <w:b/>
                <w:bCs/>
                <w:sz w:val="18"/>
                <w:szCs w:val="18"/>
              </w:rPr>
              <w:t>150</w:t>
            </w:r>
          </w:p>
        </w:tc>
        <w:tc>
          <w:tcPr>
            <w:tcW w:w="851" w:type="dxa"/>
            <w:vAlign w:val="center"/>
            <w:hideMark/>
          </w:tcPr>
          <w:p w14:paraId="13AAC600" w14:textId="77777777" w:rsidR="00AD4977" w:rsidRPr="000758B4" w:rsidRDefault="00AD4977" w:rsidP="00FF517F">
            <w:pPr>
              <w:jc w:val="center"/>
              <w:rPr>
                <w:b/>
                <w:bCs/>
                <w:sz w:val="18"/>
                <w:szCs w:val="18"/>
              </w:rPr>
            </w:pPr>
            <w:r w:rsidRPr="000758B4">
              <w:rPr>
                <w:b/>
                <w:bCs/>
                <w:sz w:val="18"/>
                <w:szCs w:val="18"/>
              </w:rPr>
              <w:t>1000</w:t>
            </w:r>
          </w:p>
        </w:tc>
        <w:tc>
          <w:tcPr>
            <w:tcW w:w="851" w:type="dxa"/>
            <w:vAlign w:val="center"/>
            <w:hideMark/>
          </w:tcPr>
          <w:p w14:paraId="197AB8DB" w14:textId="77777777" w:rsidR="00AD4977" w:rsidRPr="000758B4" w:rsidRDefault="00AD4977" w:rsidP="00FF517F">
            <w:pPr>
              <w:jc w:val="center"/>
              <w:rPr>
                <w:b/>
                <w:bCs/>
                <w:sz w:val="18"/>
                <w:szCs w:val="18"/>
              </w:rPr>
            </w:pPr>
            <w:r w:rsidRPr="000758B4">
              <w:rPr>
                <w:b/>
                <w:bCs/>
                <w:sz w:val="18"/>
                <w:szCs w:val="18"/>
              </w:rPr>
              <w:t>500</w:t>
            </w:r>
          </w:p>
        </w:tc>
        <w:tc>
          <w:tcPr>
            <w:tcW w:w="851" w:type="dxa"/>
            <w:tcMar>
              <w:top w:w="6" w:type="dxa"/>
              <w:left w:w="6" w:type="dxa"/>
              <w:bottom w:w="0" w:type="dxa"/>
              <w:right w:w="6" w:type="dxa"/>
            </w:tcMar>
            <w:vAlign w:val="center"/>
            <w:hideMark/>
          </w:tcPr>
          <w:p w14:paraId="14126EA5" w14:textId="77777777" w:rsidR="00AD4977" w:rsidRPr="000758B4" w:rsidRDefault="00AD4977" w:rsidP="00FF517F">
            <w:pPr>
              <w:jc w:val="center"/>
              <w:rPr>
                <w:b/>
                <w:bCs/>
                <w:sz w:val="18"/>
                <w:szCs w:val="18"/>
              </w:rPr>
            </w:pPr>
            <w:r w:rsidRPr="000758B4">
              <w:rPr>
                <w:b/>
                <w:bCs/>
                <w:sz w:val="18"/>
                <w:szCs w:val="18"/>
              </w:rPr>
              <w:t>0.72</w:t>
            </w:r>
          </w:p>
        </w:tc>
        <w:tc>
          <w:tcPr>
            <w:tcW w:w="799" w:type="dxa"/>
            <w:tcMar>
              <w:top w:w="6" w:type="dxa"/>
              <w:left w:w="6" w:type="dxa"/>
              <w:bottom w:w="0" w:type="dxa"/>
              <w:right w:w="6" w:type="dxa"/>
            </w:tcMar>
            <w:vAlign w:val="center"/>
            <w:hideMark/>
          </w:tcPr>
          <w:p w14:paraId="222B758D" w14:textId="77777777" w:rsidR="00AD4977" w:rsidRPr="000758B4" w:rsidRDefault="00AD4977" w:rsidP="00FF517F">
            <w:pPr>
              <w:jc w:val="center"/>
              <w:rPr>
                <w:b/>
                <w:bCs/>
                <w:sz w:val="18"/>
                <w:szCs w:val="18"/>
              </w:rPr>
            </w:pPr>
            <w:r w:rsidRPr="000758B4">
              <w:rPr>
                <w:b/>
                <w:bCs/>
                <w:sz w:val="18"/>
                <w:szCs w:val="18"/>
              </w:rPr>
              <w:t>0.44</w:t>
            </w:r>
          </w:p>
        </w:tc>
        <w:tc>
          <w:tcPr>
            <w:tcW w:w="851" w:type="dxa"/>
            <w:vAlign w:val="center"/>
            <w:hideMark/>
          </w:tcPr>
          <w:p w14:paraId="7849723E"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62</w:t>
            </w:r>
          </w:p>
        </w:tc>
        <w:tc>
          <w:tcPr>
            <w:tcW w:w="1134" w:type="dxa"/>
            <w:tcMar>
              <w:top w:w="6" w:type="dxa"/>
              <w:left w:w="6" w:type="dxa"/>
              <w:bottom w:w="0" w:type="dxa"/>
              <w:right w:w="6" w:type="dxa"/>
            </w:tcMar>
            <w:vAlign w:val="center"/>
            <w:hideMark/>
          </w:tcPr>
          <w:p w14:paraId="34B0B46D"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0.82</w:t>
            </w:r>
          </w:p>
        </w:tc>
        <w:tc>
          <w:tcPr>
            <w:tcW w:w="1134" w:type="dxa"/>
            <w:vAlign w:val="center"/>
            <w:hideMark/>
          </w:tcPr>
          <w:p w14:paraId="7A0695D5" w14:textId="77777777" w:rsidR="00AD4977" w:rsidRPr="000758B4" w:rsidRDefault="00AD4977" w:rsidP="00FF517F">
            <w:pPr>
              <w:jc w:val="center"/>
              <w:rPr>
                <w:b/>
                <w:bCs/>
                <w:color w:val="000000" w:themeColor="text1"/>
                <w:sz w:val="18"/>
                <w:szCs w:val="18"/>
                <w:lang w:val="fr-FR"/>
              </w:rPr>
            </w:pPr>
            <w:r w:rsidRPr="000758B4">
              <w:rPr>
                <w:b/>
                <w:bCs/>
                <w:color w:val="000000" w:themeColor="text1"/>
                <w:sz w:val="18"/>
                <w:szCs w:val="18"/>
              </w:rPr>
              <w:t>4.1</w:t>
            </w:r>
          </w:p>
        </w:tc>
        <w:tc>
          <w:tcPr>
            <w:tcW w:w="1134" w:type="dxa"/>
            <w:vAlign w:val="center"/>
            <w:hideMark/>
          </w:tcPr>
          <w:p w14:paraId="69AEFD38" w14:textId="77777777" w:rsidR="00AD4977" w:rsidRPr="000758B4" w:rsidRDefault="00AD4977" w:rsidP="00FF517F">
            <w:pPr>
              <w:jc w:val="center"/>
              <w:rPr>
                <w:b/>
                <w:bCs/>
                <w:color w:val="000000" w:themeColor="text1"/>
                <w:sz w:val="18"/>
                <w:szCs w:val="18"/>
                <w:lang w:val="fr-FR"/>
              </w:rPr>
            </w:pPr>
            <w:r w:rsidRPr="000758B4">
              <w:rPr>
                <w:b/>
                <w:bCs/>
                <w:color w:val="000000" w:themeColor="text1"/>
                <w:sz w:val="18"/>
                <w:szCs w:val="18"/>
                <w:lang w:val="fr-FR"/>
              </w:rPr>
              <w:t>0.91</w:t>
            </w:r>
          </w:p>
        </w:tc>
        <w:tc>
          <w:tcPr>
            <w:tcW w:w="992" w:type="dxa"/>
            <w:vAlign w:val="center"/>
            <w:hideMark/>
          </w:tcPr>
          <w:p w14:paraId="79353C76" w14:textId="77777777" w:rsidR="00AD4977" w:rsidRPr="000758B4" w:rsidRDefault="00AD4977" w:rsidP="00FF517F">
            <w:pPr>
              <w:jc w:val="center"/>
              <w:rPr>
                <w:b/>
                <w:bCs/>
                <w:color w:val="000000" w:themeColor="text1"/>
                <w:sz w:val="18"/>
                <w:szCs w:val="18"/>
                <w:lang w:val="fr-FR"/>
              </w:rPr>
            </w:pPr>
            <w:r w:rsidRPr="000758B4">
              <w:rPr>
                <w:b/>
                <w:bCs/>
                <w:color w:val="000000" w:themeColor="text1"/>
                <w:sz w:val="18"/>
                <w:szCs w:val="18"/>
                <w:lang w:val="fr-FR"/>
              </w:rPr>
              <w:t>4.6</w:t>
            </w:r>
          </w:p>
        </w:tc>
        <w:tc>
          <w:tcPr>
            <w:tcW w:w="993" w:type="dxa"/>
            <w:vAlign w:val="center"/>
          </w:tcPr>
          <w:p w14:paraId="0A5D6305" w14:textId="77777777" w:rsidR="00AD4977" w:rsidRPr="000758B4" w:rsidRDefault="00AD4977" w:rsidP="00FF517F">
            <w:pPr>
              <w:jc w:val="center"/>
              <w:rPr>
                <w:b/>
                <w:bCs/>
                <w:i/>
                <w:iCs/>
                <w:sz w:val="18"/>
                <w:szCs w:val="18"/>
                <w:lang w:val="fr-FR"/>
              </w:rPr>
            </w:pPr>
            <w:r w:rsidRPr="000758B4">
              <w:rPr>
                <w:b/>
                <w:bCs/>
                <w:i/>
                <w:iCs/>
                <w:sz w:val="18"/>
                <w:szCs w:val="18"/>
              </w:rPr>
              <w:t>52</w:t>
            </w:r>
          </w:p>
        </w:tc>
      </w:tr>
      <w:tr w:rsidR="00AD4977" w14:paraId="04DDDFA8" w14:textId="77777777" w:rsidTr="00FF517F">
        <w:trPr>
          <w:trHeight w:val="381"/>
        </w:trPr>
        <w:tc>
          <w:tcPr>
            <w:tcW w:w="1418" w:type="dxa"/>
            <w:tcMar>
              <w:top w:w="6" w:type="dxa"/>
              <w:left w:w="6" w:type="dxa"/>
              <w:bottom w:w="0" w:type="dxa"/>
              <w:right w:w="6" w:type="dxa"/>
            </w:tcMar>
            <w:vAlign w:val="center"/>
            <w:hideMark/>
          </w:tcPr>
          <w:p w14:paraId="633F70D8" w14:textId="77777777" w:rsidR="00AD4977" w:rsidRDefault="00AD4977" w:rsidP="00FF517F">
            <w:pPr>
              <w:jc w:val="center"/>
              <w:rPr>
                <w:b/>
                <w:bCs/>
                <w:sz w:val="18"/>
                <w:szCs w:val="18"/>
              </w:rPr>
            </w:pPr>
            <w:r>
              <w:rPr>
                <w:b/>
                <w:bCs/>
                <w:sz w:val="18"/>
                <w:szCs w:val="18"/>
              </w:rPr>
              <w:t>PtCuCo@Co-N-C</w:t>
            </w:r>
          </w:p>
        </w:tc>
        <w:tc>
          <w:tcPr>
            <w:tcW w:w="992" w:type="dxa"/>
            <w:tcMar>
              <w:top w:w="6" w:type="dxa"/>
              <w:left w:w="6" w:type="dxa"/>
              <w:bottom w:w="0" w:type="dxa"/>
              <w:right w:w="6" w:type="dxa"/>
            </w:tcMar>
            <w:vAlign w:val="center"/>
            <w:hideMark/>
          </w:tcPr>
          <w:p w14:paraId="13D8F5A6" w14:textId="77777777" w:rsidR="00AD4977" w:rsidRPr="000758B4" w:rsidRDefault="00AD4977" w:rsidP="00FF517F">
            <w:pPr>
              <w:jc w:val="center"/>
              <w:rPr>
                <w:b/>
                <w:bCs/>
                <w:sz w:val="18"/>
                <w:szCs w:val="18"/>
              </w:rPr>
            </w:pPr>
            <w:r w:rsidRPr="000758B4">
              <w:rPr>
                <w:b/>
                <w:bCs/>
                <w:sz w:val="18"/>
                <w:szCs w:val="18"/>
              </w:rPr>
              <w:t>0.2</w:t>
            </w:r>
          </w:p>
        </w:tc>
        <w:tc>
          <w:tcPr>
            <w:tcW w:w="851" w:type="dxa"/>
            <w:tcMar>
              <w:top w:w="6" w:type="dxa"/>
              <w:left w:w="6" w:type="dxa"/>
              <w:bottom w:w="0" w:type="dxa"/>
              <w:right w:w="6" w:type="dxa"/>
            </w:tcMar>
            <w:vAlign w:val="center"/>
            <w:hideMark/>
          </w:tcPr>
          <w:p w14:paraId="0554995B" w14:textId="77777777" w:rsidR="00AD4977" w:rsidRPr="000758B4" w:rsidRDefault="00AD4977" w:rsidP="00FF517F">
            <w:pPr>
              <w:jc w:val="center"/>
              <w:rPr>
                <w:b/>
                <w:bCs/>
                <w:sz w:val="18"/>
                <w:szCs w:val="18"/>
              </w:rPr>
            </w:pPr>
            <w:r w:rsidRPr="000758B4">
              <w:rPr>
                <w:b/>
                <w:bCs/>
                <w:sz w:val="18"/>
                <w:szCs w:val="18"/>
              </w:rPr>
              <w:t>0.3</w:t>
            </w:r>
          </w:p>
        </w:tc>
        <w:tc>
          <w:tcPr>
            <w:tcW w:w="758" w:type="dxa"/>
            <w:vAlign w:val="center"/>
            <w:hideMark/>
          </w:tcPr>
          <w:p w14:paraId="198BE671" w14:textId="77777777" w:rsidR="00AD4977" w:rsidRPr="000758B4" w:rsidRDefault="00AD4977" w:rsidP="00FF517F">
            <w:pPr>
              <w:jc w:val="center"/>
              <w:rPr>
                <w:b/>
                <w:bCs/>
                <w:sz w:val="18"/>
                <w:szCs w:val="18"/>
              </w:rPr>
            </w:pPr>
            <w:r w:rsidRPr="000758B4">
              <w:rPr>
                <w:b/>
                <w:bCs/>
                <w:sz w:val="18"/>
                <w:szCs w:val="18"/>
              </w:rPr>
              <w:t>250</w:t>
            </w:r>
          </w:p>
        </w:tc>
        <w:tc>
          <w:tcPr>
            <w:tcW w:w="851" w:type="dxa"/>
            <w:vAlign w:val="center"/>
            <w:hideMark/>
          </w:tcPr>
          <w:p w14:paraId="2714413D" w14:textId="77777777" w:rsidR="00AD4977" w:rsidRPr="000758B4" w:rsidRDefault="00AD4977" w:rsidP="00FF517F">
            <w:pPr>
              <w:jc w:val="center"/>
              <w:rPr>
                <w:b/>
                <w:bCs/>
                <w:sz w:val="18"/>
                <w:szCs w:val="18"/>
              </w:rPr>
            </w:pPr>
            <w:r w:rsidRPr="000758B4">
              <w:rPr>
                <w:b/>
                <w:bCs/>
                <w:sz w:val="18"/>
                <w:szCs w:val="18"/>
              </w:rPr>
              <w:t>600</w:t>
            </w:r>
          </w:p>
        </w:tc>
        <w:tc>
          <w:tcPr>
            <w:tcW w:w="851" w:type="dxa"/>
            <w:vAlign w:val="center"/>
            <w:hideMark/>
          </w:tcPr>
          <w:p w14:paraId="4F177FE0" w14:textId="77777777" w:rsidR="00AD4977" w:rsidRPr="000758B4" w:rsidRDefault="00AD4977" w:rsidP="00FF517F">
            <w:pPr>
              <w:jc w:val="center"/>
              <w:rPr>
                <w:b/>
                <w:bCs/>
                <w:sz w:val="18"/>
                <w:szCs w:val="18"/>
              </w:rPr>
            </w:pPr>
            <w:r w:rsidRPr="000758B4">
              <w:rPr>
                <w:b/>
                <w:bCs/>
                <w:sz w:val="18"/>
                <w:szCs w:val="18"/>
              </w:rPr>
              <w:t>400</w:t>
            </w:r>
          </w:p>
        </w:tc>
        <w:tc>
          <w:tcPr>
            <w:tcW w:w="851" w:type="dxa"/>
            <w:tcMar>
              <w:top w:w="6" w:type="dxa"/>
              <w:left w:w="6" w:type="dxa"/>
              <w:bottom w:w="0" w:type="dxa"/>
              <w:right w:w="6" w:type="dxa"/>
            </w:tcMar>
            <w:vAlign w:val="center"/>
            <w:hideMark/>
          </w:tcPr>
          <w:p w14:paraId="53918F7D" w14:textId="77777777" w:rsidR="00AD4977" w:rsidRPr="000758B4" w:rsidRDefault="00AD4977" w:rsidP="00FF517F">
            <w:pPr>
              <w:jc w:val="center"/>
              <w:rPr>
                <w:b/>
                <w:bCs/>
                <w:sz w:val="18"/>
                <w:szCs w:val="18"/>
              </w:rPr>
            </w:pPr>
            <w:r w:rsidRPr="000758B4">
              <w:rPr>
                <w:b/>
                <w:bCs/>
                <w:sz w:val="18"/>
                <w:szCs w:val="18"/>
              </w:rPr>
              <w:t>N/A</w:t>
            </w:r>
          </w:p>
        </w:tc>
        <w:tc>
          <w:tcPr>
            <w:tcW w:w="799" w:type="dxa"/>
            <w:tcMar>
              <w:top w:w="6" w:type="dxa"/>
              <w:left w:w="6" w:type="dxa"/>
              <w:bottom w:w="0" w:type="dxa"/>
              <w:right w:w="6" w:type="dxa"/>
            </w:tcMar>
            <w:vAlign w:val="center"/>
            <w:hideMark/>
          </w:tcPr>
          <w:p w14:paraId="123A8375" w14:textId="77777777" w:rsidR="00AD4977" w:rsidRPr="000758B4" w:rsidRDefault="00AD4977" w:rsidP="00FF517F">
            <w:pPr>
              <w:jc w:val="center"/>
              <w:rPr>
                <w:b/>
                <w:bCs/>
                <w:sz w:val="18"/>
                <w:szCs w:val="18"/>
              </w:rPr>
            </w:pPr>
            <w:r w:rsidRPr="000758B4">
              <w:rPr>
                <w:b/>
                <w:bCs/>
                <w:sz w:val="18"/>
                <w:szCs w:val="18"/>
              </w:rPr>
              <w:t>N/A</w:t>
            </w:r>
          </w:p>
        </w:tc>
        <w:tc>
          <w:tcPr>
            <w:tcW w:w="851" w:type="dxa"/>
            <w:vAlign w:val="center"/>
            <w:hideMark/>
          </w:tcPr>
          <w:p w14:paraId="69D1D932"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N/A</w:t>
            </w:r>
          </w:p>
        </w:tc>
        <w:tc>
          <w:tcPr>
            <w:tcW w:w="1134" w:type="dxa"/>
            <w:tcMar>
              <w:top w:w="6" w:type="dxa"/>
              <w:left w:w="6" w:type="dxa"/>
              <w:bottom w:w="0" w:type="dxa"/>
              <w:right w:w="6" w:type="dxa"/>
            </w:tcMar>
            <w:vAlign w:val="center"/>
            <w:hideMark/>
          </w:tcPr>
          <w:p w14:paraId="32864E1F"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0.66</w:t>
            </w:r>
          </w:p>
        </w:tc>
        <w:tc>
          <w:tcPr>
            <w:tcW w:w="1134" w:type="dxa"/>
            <w:vAlign w:val="center"/>
            <w:hideMark/>
          </w:tcPr>
          <w:p w14:paraId="656FD7DF"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2.2</w:t>
            </w:r>
          </w:p>
        </w:tc>
        <w:tc>
          <w:tcPr>
            <w:tcW w:w="1134" w:type="dxa"/>
            <w:vAlign w:val="center"/>
            <w:hideMark/>
          </w:tcPr>
          <w:p w14:paraId="0EB97356" w14:textId="77777777" w:rsidR="00AD4977" w:rsidRPr="000758B4" w:rsidRDefault="00AD4977" w:rsidP="00FF517F">
            <w:pPr>
              <w:jc w:val="center"/>
              <w:rPr>
                <w:b/>
                <w:bCs/>
                <w:color w:val="000000" w:themeColor="text1"/>
                <w:sz w:val="18"/>
                <w:szCs w:val="18"/>
                <w:lang w:val="de-DE"/>
              </w:rPr>
            </w:pPr>
            <w:r w:rsidRPr="000758B4">
              <w:rPr>
                <w:b/>
                <w:bCs/>
                <w:color w:val="000000" w:themeColor="text1"/>
                <w:sz w:val="18"/>
                <w:szCs w:val="18"/>
              </w:rPr>
              <w:t>0.96</w:t>
            </w:r>
          </w:p>
        </w:tc>
        <w:tc>
          <w:tcPr>
            <w:tcW w:w="992" w:type="dxa"/>
            <w:vAlign w:val="center"/>
            <w:hideMark/>
          </w:tcPr>
          <w:p w14:paraId="7B8A5E3D" w14:textId="77777777" w:rsidR="00AD4977" w:rsidRPr="000758B4" w:rsidRDefault="00AD4977" w:rsidP="00FF517F">
            <w:pPr>
              <w:jc w:val="center"/>
              <w:rPr>
                <w:b/>
                <w:bCs/>
                <w:color w:val="000000" w:themeColor="text1"/>
                <w:sz w:val="18"/>
                <w:szCs w:val="18"/>
                <w:lang w:val="de-DE"/>
              </w:rPr>
            </w:pPr>
            <w:r w:rsidRPr="000758B4">
              <w:rPr>
                <w:b/>
                <w:bCs/>
                <w:color w:val="000000" w:themeColor="text1"/>
                <w:sz w:val="18"/>
                <w:szCs w:val="18"/>
              </w:rPr>
              <w:t>3.2</w:t>
            </w:r>
          </w:p>
        </w:tc>
        <w:tc>
          <w:tcPr>
            <w:tcW w:w="993" w:type="dxa"/>
            <w:vAlign w:val="center"/>
          </w:tcPr>
          <w:p w14:paraId="064E4C9D" w14:textId="77777777" w:rsidR="00AD4977" w:rsidRPr="000758B4" w:rsidRDefault="00AD4977" w:rsidP="00FF517F">
            <w:pPr>
              <w:jc w:val="center"/>
              <w:rPr>
                <w:b/>
                <w:bCs/>
                <w:i/>
                <w:iCs/>
                <w:sz w:val="18"/>
                <w:szCs w:val="18"/>
                <w:lang w:val="de-DE"/>
              </w:rPr>
            </w:pPr>
            <w:r w:rsidRPr="000758B4">
              <w:rPr>
                <w:b/>
                <w:bCs/>
                <w:i/>
                <w:iCs/>
                <w:sz w:val="18"/>
                <w:szCs w:val="18"/>
                <w:lang w:val="fr-FR"/>
              </w:rPr>
              <w:t>53</w:t>
            </w:r>
          </w:p>
        </w:tc>
      </w:tr>
      <w:tr w:rsidR="00AD4977" w14:paraId="6471E58C" w14:textId="77777777" w:rsidTr="00FF517F">
        <w:trPr>
          <w:trHeight w:val="381"/>
        </w:trPr>
        <w:tc>
          <w:tcPr>
            <w:tcW w:w="1418" w:type="dxa"/>
            <w:tcMar>
              <w:top w:w="6" w:type="dxa"/>
              <w:left w:w="6" w:type="dxa"/>
              <w:bottom w:w="0" w:type="dxa"/>
              <w:right w:w="6" w:type="dxa"/>
            </w:tcMar>
            <w:vAlign w:val="center"/>
            <w:hideMark/>
          </w:tcPr>
          <w:p w14:paraId="4ED9E17C" w14:textId="77777777" w:rsidR="00AD4977" w:rsidRDefault="00AD4977" w:rsidP="00FF517F">
            <w:pPr>
              <w:autoSpaceDE w:val="0"/>
              <w:autoSpaceDN w:val="0"/>
              <w:adjustRightInd w:val="0"/>
              <w:jc w:val="center"/>
              <w:rPr>
                <w:b/>
                <w:bCs/>
                <w:sz w:val="18"/>
                <w:szCs w:val="18"/>
              </w:rPr>
            </w:pPr>
            <w:r>
              <w:rPr>
                <w:b/>
                <w:bCs/>
                <w:sz w:val="18"/>
                <w:szCs w:val="18"/>
              </w:rPr>
              <w:t>Pt1Co1-</w:t>
            </w:r>
          </w:p>
          <w:p w14:paraId="17AC2765" w14:textId="77777777" w:rsidR="00AD4977" w:rsidRDefault="00AD4977" w:rsidP="00FF517F">
            <w:pPr>
              <w:jc w:val="center"/>
              <w:rPr>
                <w:b/>
                <w:bCs/>
                <w:sz w:val="18"/>
                <w:szCs w:val="18"/>
              </w:rPr>
            </w:pPr>
            <w:r>
              <w:rPr>
                <w:b/>
                <w:bCs/>
                <w:sz w:val="18"/>
                <w:szCs w:val="18"/>
              </w:rPr>
              <w:t>IMC@Pt/C</w:t>
            </w:r>
          </w:p>
        </w:tc>
        <w:tc>
          <w:tcPr>
            <w:tcW w:w="992" w:type="dxa"/>
            <w:tcMar>
              <w:top w:w="6" w:type="dxa"/>
              <w:left w:w="6" w:type="dxa"/>
              <w:bottom w:w="0" w:type="dxa"/>
              <w:right w:w="6" w:type="dxa"/>
            </w:tcMar>
            <w:vAlign w:val="center"/>
            <w:hideMark/>
          </w:tcPr>
          <w:p w14:paraId="426FFCE5" w14:textId="77777777" w:rsidR="00AD4977" w:rsidRPr="000758B4" w:rsidRDefault="00AD4977" w:rsidP="00FF517F">
            <w:pPr>
              <w:jc w:val="center"/>
              <w:rPr>
                <w:b/>
                <w:bCs/>
                <w:sz w:val="18"/>
                <w:szCs w:val="18"/>
              </w:rPr>
            </w:pPr>
            <w:r w:rsidRPr="000758B4">
              <w:rPr>
                <w:b/>
                <w:bCs/>
                <w:sz w:val="18"/>
                <w:szCs w:val="18"/>
              </w:rPr>
              <w:t>0.2</w:t>
            </w:r>
          </w:p>
        </w:tc>
        <w:tc>
          <w:tcPr>
            <w:tcW w:w="851" w:type="dxa"/>
            <w:tcMar>
              <w:top w:w="6" w:type="dxa"/>
              <w:left w:w="6" w:type="dxa"/>
              <w:bottom w:w="0" w:type="dxa"/>
              <w:right w:w="6" w:type="dxa"/>
            </w:tcMar>
            <w:vAlign w:val="center"/>
            <w:hideMark/>
          </w:tcPr>
          <w:p w14:paraId="5D45C7AA" w14:textId="77777777" w:rsidR="00AD4977" w:rsidRPr="000758B4" w:rsidRDefault="00AD4977" w:rsidP="00FF517F">
            <w:pPr>
              <w:jc w:val="center"/>
              <w:rPr>
                <w:b/>
                <w:bCs/>
                <w:sz w:val="18"/>
                <w:szCs w:val="18"/>
              </w:rPr>
            </w:pPr>
            <w:r w:rsidRPr="000758B4">
              <w:rPr>
                <w:b/>
                <w:bCs/>
                <w:sz w:val="18"/>
                <w:szCs w:val="18"/>
              </w:rPr>
              <w:t>0.3</w:t>
            </w:r>
          </w:p>
        </w:tc>
        <w:tc>
          <w:tcPr>
            <w:tcW w:w="758" w:type="dxa"/>
            <w:vAlign w:val="center"/>
            <w:hideMark/>
          </w:tcPr>
          <w:p w14:paraId="5909A2DE" w14:textId="77777777" w:rsidR="00AD4977" w:rsidRPr="000758B4" w:rsidRDefault="00AD4977" w:rsidP="00FF517F">
            <w:pPr>
              <w:jc w:val="center"/>
              <w:rPr>
                <w:b/>
                <w:bCs/>
                <w:sz w:val="18"/>
                <w:szCs w:val="18"/>
              </w:rPr>
            </w:pPr>
            <w:r w:rsidRPr="000758B4">
              <w:rPr>
                <w:b/>
                <w:bCs/>
                <w:sz w:val="18"/>
                <w:szCs w:val="18"/>
              </w:rPr>
              <w:t>200</w:t>
            </w:r>
          </w:p>
        </w:tc>
        <w:tc>
          <w:tcPr>
            <w:tcW w:w="851" w:type="dxa"/>
            <w:vAlign w:val="center"/>
            <w:hideMark/>
          </w:tcPr>
          <w:p w14:paraId="61B9FDE1" w14:textId="77777777" w:rsidR="00AD4977" w:rsidRPr="000758B4" w:rsidRDefault="00AD4977" w:rsidP="00FF517F">
            <w:pPr>
              <w:jc w:val="center"/>
              <w:rPr>
                <w:b/>
                <w:bCs/>
                <w:sz w:val="18"/>
                <w:szCs w:val="18"/>
              </w:rPr>
            </w:pPr>
            <w:r w:rsidRPr="000758B4">
              <w:rPr>
                <w:b/>
                <w:bCs/>
                <w:sz w:val="18"/>
                <w:szCs w:val="18"/>
              </w:rPr>
              <w:t>1500</w:t>
            </w:r>
          </w:p>
        </w:tc>
        <w:tc>
          <w:tcPr>
            <w:tcW w:w="851" w:type="dxa"/>
            <w:vAlign w:val="center"/>
            <w:hideMark/>
          </w:tcPr>
          <w:p w14:paraId="374D9BC5" w14:textId="77777777" w:rsidR="00AD4977" w:rsidRPr="000758B4" w:rsidRDefault="00AD4977" w:rsidP="00FF517F">
            <w:pPr>
              <w:jc w:val="center"/>
              <w:rPr>
                <w:b/>
                <w:bCs/>
                <w:sz w:val="18"/>
                <w:szCs w:val="18"/>
              </w:rPr>
            </w:pPr>
            <w:r w:rsidRPr="000758B4">
              <w:rPr>
                <w:b/>
                <w:bCs/>
                <w:sz w:val="18"/>
                <w:szCs w:val="18"/>
              </w:rPr>
              <w:t>400</w:t>
            </w:r>
          </w:p>
        </w:tc>
        <w:tc>
          <w:tcPr>
            <w:tcW w:w="851" w:type="dxa"/>
            <w:tcMar>
              <w:top w:w="6" w:type="dxa"/>
              <w:left w:w="6" w:type="dxa"/>
              <w:bottom w:w="0" w:type="dxa"/>
              <w:right w:w="6" w:type="dxa"/>
            </w:tcMar>
            <w:vAlign w:val="center"/>
            <w:hideMark/>
          </w:tcPr>
          <w:p w14:paraId="375DB826" w14:textId="77777777" w:rsidR="00AD4977" w:rsidRPr="000758B4" w:rsidRDefault="00AD4977" w:rsidP="00FF517F">
            <w:pPr>
              <w:jc w:val="center"/>
              <w:rPr>
                <w:b/>
                <w:bCs/>
                <w:sz w:val="18"/>
                <w:szCs w:val="18"/>
              </w:rPr>
            </w:pPr>
            <w:r w:rsidRPr="000758B4">
              <w:rPr>
                <w:b/>
                <w:bCs/>
                <w:sz w:val="18"/>
                <w:szCs w:val="18"/>
              </w:rPr>
              <w:t>0.46</w:t>
            </w:r>
          </w:p>
        </w:tc>
        <w:tc>
          <w:tcPr>
            <w:tcW w:w="799" w:type="dxa"/>
            <w:tcMar>
              <w:top w:w="6" w:type="dxa"/>
              <w:left w:w="6" w:type="dxa"/>
              <w:bottom w:w="0" w:type="dxa"/>
              <w:right w:w="6" w:type="dxa"/>
            </w:tcMar>
            <w:vAlign w:val="center"/>
            <w:hideMark/>
          </w:tcPr>
          <w:p w14:paraId="216E4CA5" w14:textId="77777777" w:rsidR="00AD4977" w:rsidRPr="000758B4" w:rsidRDefault="00AD4977" w:rsidP="00FF517F">
            <w:pPr>
              <w:jc w:val="center"/>
              <w:rPr>
                <w:b/>
                <w:bCs/>
                <w:sz w:val="18"/>
                <w:szCs w:val="18"/>
              </w:rPr>
            </w:pPr>
            <w:r w:rsidRPr="000758B4">
              <w:rPr>
                <w:b/>
                <w:bCs/>
                <w:sz w:val="18"/>
                <w:szCs w:val="18"/>
              </w:rPr>
              <w:t>N/A</w:t>
            </w:r>
          </w:p>
        </w:tc>
        <w:tc>
          <w:tcPr>
            <w:tcW w:w="851" w:type="dxa"/>
            <w:vAlign w:val="center"/>
            <w:hideMark/>
          </w:tcPr>
          <w:p w14:paraId="1F7F0A52"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N/A</w:t>
            </w:r>
          </w:p>
        </w:tc>
        <w:tc>
          <w:tcPr>
            <w:tcW w:w="1134" w:type="dxa"/>
            <w:tcMar>
              <w:top w:w="6" w:type="dxa"/>
              <w:left w:w="6" w:type="dxa"/>
              <w:bottom w:w="0" w:type="dxa"/>
              <w:right w:w="6" w:type="dxa"/>
            </w:tcMar>
            <w:vAlign w:val="center"/>
            <w:hideMark/>
          </w:tcPr>
          <w:p w14:paraId="67BB9DFD"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&lt;0.8</w:t>
            </w:r>
          </w:p>
        </w:tc>
        <w:tc>
          <w:tcPr>
            <w:tcW w:w="1134" w:type="dxa"/>
            <w:vAlign w:val="center"/>
            <w:hideMark/>
          </w:tcPr>
          <w:p w14:paraId="23A8E793" w14:textId="77777777" w:rsidR="00AD4977" w:rsidRPr="000758B4" w:rsidRDefault="00AD4977" w:rsidP="00FF517F">
            <w:pPr>
              <w:jc w:val="center"/>
              <w:rPr>
                <w:b/>
                <w:bCs/>
                <w:sz w:val="18"/>
                <w:szCs w:val="18"/>
                <w:lang w:val="nb-NO"/>
              </w:rPr>
            </w:pPr>
            <w:r w:rsidRPr="000758B4">
              <w:rPr>
                <w:b/>
                <w:bCs/>
                <w:color w:val="000000" w:themeColor="text1"/>
                <w:sz w:val="18"/>
                <w:szCs w:val="18"/>
              </w:rPr>
              <w:t>N/A</w:t>
            </w:r>
          </w:p>
        </w:tc>
        <w:tc>
          <w:tcPr>
            <w:tcW w:w="1134" w:type="dxa"/>
            <w:vAlign w:val="center"/>
            <w:hideMark/>
          </w:tcPr>
          <w:p w14:paraId="21C8C520" w14:textId="77777777" w:rsidR="00AD4977" w:rsidRPr="000758B4" w:rsidRDefault="00AD4977" w:rsidP="00FF517F">
            <w:pPr>
              <w:jc w:val="center"/>
              <w:rPr>
                <w:b/>
                <w:bCs/>
                <w:sz w:val="18"/>
                <w:szCs w:val="18"/>
                <w:lang w:val="nb-NO"/>
              </w:rPr>
            </w:pPr>
            <w:r w:rsidRPr="000758B4">
              <w:rPr>
                <w:b/>
                <w:bCs/>
                <w:sz w:val="18"/>
                <w:szCs w:val="18"/>
                <w:lang w:val="nb-NO"/>
              </w:rPr>
              <w:t>1.23</w:t>
            </w:r>
          </w:p>
        </w:tc>
        <w:tc>
          <w:tcPr>
            <w:tcW w:w="992" w:type="dxa"/>
            <w:vAlign w:val="center"/>
            <w:hideMark/>
          </w:tcPr>
          <w:p w14:paraId="2E3F247C" w14:textId="77777777" w:rsidR="00AD4977" w:rsidRPr="000758B4" w:rsidRDefault="00AD4977" w:rsidP="00FF517F">
            <w:pPr>
              <w:jc w:val="center"/>
              <w:rPr>
                <w:b/>
                <w:bCs/>
                <w:sz w:val="18"/>
                <w:szCs w:val="18"/>
                <w:lang w:val="nb-NO"/>
              </w:rPr>
            </w:pPr>
            <w:r w:rsidRPr="000758B4">
              <w:rPr>
                <w:b/>
                <w:bCs/>
                <w:sz w:val="18"/>
                <w:szCs w:val="18"/>
                <w:lang w:val="nb-NO"/>
              </w:rPr>
              <w:t>4.1</w:t>
            </w:r>
          </w:p>
        </w:tc>
        <w:tc>
          <w:tcPr>
            <w:tcW w:w="993" w:type="dxa"/>
            <w:vAlign w:val="center"/>
          </w:tcPr>
          <w:p w14:paraId="476763F1" w14:textId="77777777" w:rsidR="00AD4977" w:rsidRPr="000758B4" w:rsidRDefault="00AD4977" w:rsidP="00FF517F">
            <w:pPr>
              <w:jc w:val="center"/>
              <w:rPr>
                <w:b/>
                <w:bCs/>
                <w:i/>
                <w:iCs/>
                <w:sz w:val="18"/>
                <w:szCs w:val="18"/>
                <w:lang w:val="nb-NO"/>
              </w:rPr>
            </w:pPr>
            <w:r w:rsidRPr="000758B4">
              <w:rPr>
                <w:b/>
                <w:bCs/>
                <w:i/>
                <w:iCs/>
                <w:sz w:val="18"/>
                <w:szCs w:val="18"/>
                <w:lang w:val="nb-NO"/>
              </w:rPr>
              <w:t>72</w:t>
            </w:r>
          </w:p>
        </w:tc>
      </w:tr>
      <w:tr w:rsidR="00AD4977" w14:paraId="4509C92C" w14:textId="77777777" w:rsidTr="00FF517F">
        <w:trPr>
          <w:trHeight w:val="381"/>
        </w:trPr>
        <w:tc>
          <w:tcPr>
            <w:tcW w:w="1418" w:type="dxa"/>
            <w:tcMar>
              <w:top w:w="6" w:type="dxa"/>
              <w:left w:w="6" w:type="dxa"/>
              <w:bottom w:w="0" w:type="dxa"/>
              <w:right w:w="6" w:type="dxa"/>
            </w:tcMar>
            <w:vAlign w:val="center"/>
            <w:hideMark/>
          </w:tcPr>
          <w:p w14:paraId="00801344" w14:textId="77777777" w:rsidR="00AD4977" w:rsidRPr="00842EA7" w:rsidRDefault="00AD4977" w:rsidP="00FF517F">
            <w:pPr>
              <w:autoSpaceDE w:val="0"/>
              <w:autoSpaceDN w:val="0"/>
              <w:adjustRightInd w:val="0"/>
              <w:jc w:val="center"/>
              <w:rPr>
                <w:b/>
                <w:bCs/>
                <w:sz w:val="18"/>
                <w:szCs w:val="18"/>
              </w:rPr>
            </w:pPr>
            <w:r w:rsidRPr="00842EA7">
              <w:rPr>
                <w:b/>
                <w:bCs/>
                <w:sz w:val="18"/>
                <w:szCs w:val="18"/>
              </w:rPr>
              <w:lastRenderedPageBreak/>
              <w:t>Pt</w:t>
            </w:r>
            <w:r w:rsidRPr="00842EA7">
              <w:rPr>
                <w:b/>
                <w:bCs/>
                <w:sz w:val="18"/>
                <w:szCs w:val="18"/>
                <w:vertAlign w:val="subscript"/>
              </w:rPr>
              <w:t>1.5</w:t>
            </w:r>
            <w:r w:rsidRPr="00842EA7">
              <w:rPr>
                <w:b/>
                <w:bCs/>
                <w:sz w:val="18"/>
                <w:szCs w:val="18"/>
              </w:rPr>
              <w:t>Ni</w:t>
            </w:r>
            <w:r w:rsidRPr="00842EA7">
              <w:rPr>
                <w:b/>
                <w:bCs/>
                <w:sz w:val="18"/>
                <w:szCs w:val="18"/>
                <w:vertAlign w:val="subscript"/>
              </w:rPr>
              <w:t>1_x</w:t>
            </w:r>
            <w:r w:rsidRPr="00842EA7">
              <w:rPr>
                <w:b/>
                <w:bCs/>
                <w:sz w:val="18"/>
                <w:szCs w:val="18"/>
              </w:rPr>
              <w:t>/Ni</w:t>
            </w:r>
            <w:r>
              <w:rPr>
                <w:rFonts w:hint="eastAsia"/>
                <w:b/>
                <w:bCs/>
                <w:sz w:val="18"/>
                <w:szCs w:val="18"/>
                <w:lang w:eastAsia="zh-CN"/>
              </w:rPr>
              <w:t>-</w:t>
            </w:r>
            <w:r w:rsidRPr="00842EA7">
              <w:rPr>
                <w:b/>
                <w:bCs/>
                <w:sz w:val="18"/>
                <w:szCs w:val="18"/>
              </w:rPr>
              <w:t>N</w:t>
            </w:r>
            <w:r>
              <w:rPr>
                <w:rFonts w:hint="eastAsia"/>
                <w:b/>
                <w:bCs/>
                <w:sz w:val="18"/>
                <w:szCs w:val="18"/>
                <w:lang w:eastAsia="zh-CN"/>
              </w:rPr>
              <w:t>-</w:t>
            </w:r>
            <w:r w:rsidRPr="00842EA7">
              <w:rPr>
                <w:b/>
                <w:bCs/>
                <w:sz w:val="18"/>
                <w:szCs w:val="18"/>
              </w:rPr>
              <w:t>C</w:t>
            </w:r>
          </w:p>
        </w:tc>
        <w:tc>
          <w:tcPr>
            <w:tcW w:w="992" w:type="dxa"/>
            <w:tcMar>
              <w:top w:w="6" w:type="dxa"/>
              <w:left w:w="6" w:type="dxa"/>
              <w:bottom w:w="0" w:type="dxa"/>
              <w:right w:w="6" w:type="dxa"/>
            </w:tcMar>
            <w:vAlign w:val="center"/>
            <w:hideMark/>
          </w:tcPr>
          <w:p w14:paraId="4C6FBE4A" w14:textId="77777777" w:rsidR="00AD4977" w:rsidRPr="000758B4" w:rsidRDefault="00AD4977" w:rsidP="00FF517F">
            <w:pPr>
              <w:jc w:val="center"/>
              <w:rPr>
                <w:b/>
                <w:bCs/>
                <w:sz w:val="18"/>
                <w:szCs w:val="18"/>
              </w:rPr>
            </w:pPr>
            <w:r w:rsidRPr="000758B4">
              <w:rPr>
                <w:b/>
                <w:bCs/>
                <w:sz w:val="18"/>
                <w:szCs w:val="18"/>
              </w:rPr>
              <w:t>0.05</w:t>
            </w:r>
          </w:p>
        </w:tc>
        <w:tc>
          <w:tcPr>
            <w:tcW w:w="851" w:type="dxa"/>
            <w:tcMar>
              <w:top w:w="6" w:type="dxa"/>
              <w:left w:w="6" w:type="dxa"/>
              <w:bottom w:w="0" w:type="dxa"/>
              <w:right w:w="6" w:type="dxa"/>
            </w:tcMar>
            <w:vAlign w:val="center"/>
            <w:hideMark/>
          </w:tcPr>
          <w:p w14:paraId="75E40BA0" w14:textId="77777777" w:rsidR="00AD4977" w:rsidRPr="000758B4" w:rsidRDefault="00AD4977" w:rsidP="00FF517F">
            <w:pPr>
              <w:jc w:val="center"/>
              <w:rPr>
                <w:b/>
                <w:bCs/>
                <w:sz w:val="18"/>
                <w:szCs w:val="18"/>
              </w:rPr>
            </w:pPr>
            <w:r w:rsidRPr="000758B4">
              <w:rPr>
                <w:b/>
                <w:bCs/>
                <w:sz w:val="18"/>
                <w:szCs w:val="18"/>
              </w:rPr>
              <w:t>0.15</w:t>
            </w:r>
          </w:p>
        </w:tc>
        <w:tc>
          <w:tcPr>
            <w:tcW w:w="758" w:type="dxa"/>
            <w:vAlign w:val="center"/>
            <w:hideMark/>
          </w:tcPr>
          <w:p w14:paraId="489EF043" w14:textId="77777777" w:rsidR="00AD4977" w:rsidRPr="000758B4" w:rsidRDefault="00AD4977" w:rsidP="00FF517F">
            <w:pPr>
              <w:jc w:val="center"/>
              <w:rPr>
                <w:b/>
                <w:bCs/>
                <w:sz w:val="18"/>
                <w:szCs w:val="18"/>
              </w:rPr>
            </w:pPr>
            <w:r w:rsidRPr="000758B4">
              <w:rPr>
                <w:b/>
                <w:bCs/>
                <w:sz w:val="18"/>
                <w:szCs w:val="18"/>
              </w:rPr>
              <w:t>250</w:t>
            </w:r>
          </w:p>
        </w:tc>
        <w:tc>
          <w:tcPr>
            <w:tcW w:w="851" w:type="dxa"/>
            <w:vAlign w:val="center"/>
            <w:hideMark/>
          </w:tcPr>
          <w:p w14:paraId="14740CFD" w14:textId="77777777" w:rsidR="00AD4977" w:rsidRPr="000758B4" w:rsidRDefault="00AD4977" w:rsidP="00FF517F">
            <w:pPr>
              <w:jc w:val="center"/>
              <w:rPr>
                <w:b/>
                <w:bCs/>
                <w:sz w:val="18"/>
                <w:szCs w:val="18"/>
              </w:rPr>
            </w:pPr>
            <w:r w:rsidRPr="000758B4">
              <w:rPr>
                <w:b/>
                <w:bCs/>
                <w:sz w:val="18"/>
                <w:szCs w:val="18"/>
              </w:rPr>
              <w:t>N</w:t>
            </w:r>
            <w:r>
              <w:rPr>
                <w:b/>
                <w:bCs/>
                <w:sz w:val="18"/>
                <w:szCs w:val="18"/>
              </w:rPr>
              <w:t>/</w:t>
            </w:r>
            <w:r w:rsidRPr="000758B4">
              <w:rPr>
                <w:b/>
                <w:bCs/>
                <w:sz w:val="18"/>
                <w:szCs w:val="18"/>
              </w:rPr>
              <w:t>A</w:t>
            </w:r>
          </w:p>
        </w:tc>
        <w:tc>
          <w:tcPr>
            <w:tcW w:w="851" w:type="dxa"/>
            <w:vAlign w:val="center"/>
            <w:hideMark/>
          </w:tcPr>
          <w:p w14:paraId="432306CC" w14:textId="77777777" w:rsidR="00AD4977" w:rsidRPr="000758B4" w:rsidRDefault="00AD4977" w:rsidP="00FF517F">
            <w:pPr>
              <w:jc w:val="center"/>
              <w:rPr>
                <w:b/>
                <w:bCs/>
                <w:sz w:val="18"/>
                <w:szCs w:val="18"/>
              </w:rPr>
            </w:pPr>
            <w:r w:rsidRPr="000758B4">
              <w:rPr>
                <w:b/>
                <w:bCs/>
                <w:sz w:val="18"/>
                <w:szCs w:val="18"/>
              </w:rPr>
              <w:t>N</w:t>
            </w:r>
            <w:r>
              <w:rPr>
                <w:b/>
                <w:bCs/>
                <w:sz w:val="18"/>
                <w:szCs w:val="18"/>
              </w:rPr>
              <w:t>/</w:t>
            </w:r>
            <w:r w:rsidRPr="000758B4">
              <w:rPr>
                <w:b/>
                <w:bCs/>
                <w:sz w:val="18"/>
                <w:szCs w:val="18"/>
              </w:rPr>
              <w:t>A</w:t>
            </w:r>
          </w:p>
        </w:tc>
        <w:tc>
          <w:tcPr>
            <w:tcW w:w="851" w:type="dxa"/>
            <w:tcMar>
              <w:top w:w="6" w:type="dxa"/>
              <w:left w:w="6" w:type="dxa"/>
              <w:bottom w:w="0" w:type="dxa"/>
              <w:right w:w="6" w:type="dxa"/>
            </w:tcMar>
            <w:vAlign w:val="center"/>
            <w:hideMark/>
          </w:tcPr>
          <w:p w14:paraId="31C8A57D" w14:textId="77777777" w:rsidR="00AD4977" w:rsidRPr="000758B4" w:rsidRDefault="00AD4977" w:rsidP="00FF517F">
            <w:pPr>
              <w:jc w:val="center"/>
              <w:rPr>
                <w:b/>
                <w:bCs/>
                <w:sz w:val="18"/>
                <w:szCs w:val="18"/>
              </w:rPr>
            </w:pPr>
            <w:r w:rsidRPr="000758B4">
              <w:rPr>
                <w:b/>
                <w:bCs/>
                <w:sz w:val="18"/>
                <w:szCs w:val="18"/>
              </w:rPr>
              <w:t>0.70</w:t>
            </w:r>
          </w:p>
        </w:tc>
        <w:tc>
          <w:tcPr>
            <w:tcW w:w="799" w:type="dxa"/>
            <w:tcMar>
              <w:top w:w="6" w:type="dxa"/>
              <w:left w:w="6" w:type="dxa"/>
              <w:bottom w:w="0" w:type="dxa"/>
              <w:right w:w="6" w:type="dxa"/>
            </w:tcMar>
            <w:vAlign w:val="center"/>
            <w:hideMark/>
          </w:tcPr>
          <w:p w14:paraId="79817D08" w14:textId="77777777" w:rsidR="00AD4977" w:rsidRPr="000758B4" w:rsidRDefault="00AD4977" w:rsidP="00FF517F">
            <w:pPr>
              <w:jc w:val="center"/>
              <w:rPr>
                <w:b/>
                <w:bCs/>
                <w:sz w:val="18"/>
                <w:szCs w:val="18"/>
              </w:rPr>
            </w:pPr>
            <w:r w:rsidRPr="000758B4">
              <w:rPr>
                <w:b/>
                <w:bCs/>
                <w:sz w:val="18"/>
                <w:szCs w:val="18"/>
              </w:rPr>
              <w:t>0.51</w:t>
            </w:r>
          </w:p>
        </w:tc>
        <w:tc>
          <w:tcPr>
            <w:tcW w:w="851" w:type="dxa"/>
            <w:vAlign w:val="center"/>
            <w:hideMark/>
          </w:tcPr>
          <w:p w14:paraId="77A686D3"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74</w:t>
            </w:r>
          </w:p>
        </w:tc>
        <w:tc>
          <w:tcPr>
            <w:tcW w:w="1134" w:type="dxa"/>
            <w:tcMar>
              <w:top w:w="6" w:type="dxa"/>
              <w:left w:w="6" w:type="dxa"/>
              <w:bottom w:w="0" w:type="dxa"/>
              <w:right w:w="6" w:type="dxa"/>
            </w:tcMar>
            <w:vAlign w:val="center"/>
            <w:hideMark/>
          </w:tcPr>
          <w:p w14:paraId="4A8F54A6"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&lt;0.7</w:t>
            </w:r>
          </w:p>
        </w:tc>
        <w:tc>
          <w:tcPr>
            <w:tcW w:w="1134" w:type="dxa"/>
            <w:vAlign w:val="center"/>
            <w:hideMark/>
          </w:tcPr>
          <w:p w14:paraId="77AF31DA" w14:textId="77777777" w:rsidR="00AD4977" w:rsidRPr="000758B4" w:rsidRDefault="00AD4977" w:rsidP="00FF517F">
            <w:pPr>
              <w:jc w:val="center"/>
              <w:rPr>
                <w:b/>
                <w:bCs/>
                <w:sz w:val="18"/>
                <w:szCs w:val="18"/>
                <w:lang w:val="nb-NO"/>
              </w:rPr>
            </w:pPr>
            <w:r w:rsidRPr="000758B4">
              <w:rPr>
                <w:b/>
                <w:bCs/>
                <w:color w:val="000000" w:themeColor="text1"/>
                <w:sz w:val="18"/>
                <w:szCs w:val="18"/>
              </w:rPr>
              <w:t>N</w:t>
            </w:r>
            <w:r>
              <w:rPr>
                <w:b/>
                <w:bCs/>
                <w:color w:val="000000" w:themeColor="text1"/>
                <w:sz w:val="18"/>
                <w:szCs w:val="18"/>
              </w:rPr>
              <w:t>/</w:t>
            </w:r>
            <w:r w:rsidRPr="000758B4">
              <w:rPr>
                <w:b/>
                <w:bCs/>
                <w:color w:val="000000" w:themeColor="text1"/>
                <w:sz w:val="18"/>
                <w:szCs w:val="18"/>
              </w:rPr>
              <w:t>A</w:t>
            </w:r>
          </w:p>
        </w:tc>
        <w:tc>
          <w:tcPr>
            <w:tcW w:w="1134" w:type="dxa"/>
            <w:vAlign w:val="center"/>
            <w:hideMark/>
          </w:tcPr>
          <w:p w14:paraId="17187853" w14:textId="77777777" w:rsidR="00AD4977" w:rsidRPr="000758B4" w:rsidRDefault="00AD4977" w:rsidP="00FF517F">
            <w:pPr>
              <w:jc w:val="center"/>
              <w:rPr>
                <w:b/>
                <w:bCs/>
                <w:sz w:val="18"/>
                <w:szCs w:val="18"/>
                <w:lang w:val="nb-NO"/>
              </w:rPr>
            </w:pPr>
            <w:r w:rsidRPr="000758B4">
              <w:rPr>
                <w:b/>
                <w:bCs/>
                <w:sz w:val="18"/>
                <w:szCs w:val="18"/>
                <w:lang w:val="nb-NO"/>
              </w:rPr>
              <w:t>0.91</w:t>
            </w:r>
          </w:p>
        </w:tc>
        <w:tc>
          <w:tcPr>
            <w:tcW w:w="992" w:type="dxa"/>
            <w:vAlign w:val="center"/>
            <w:hideMark/>
          </w:tcPr>
          <w:p w14:paraId="20CCD302" w14:textId="77777777" w:rsidR="00AD4977" w:rsidRPr="000758B4" w:rsidRDefault="00AD4977" w:rsidP="00FF517F">
            <w:pPr>
              <w:jc w:val="center"/>
              <w:rPr>
                <w:b/>
                <w:bCs/>
                <w:sz w:val="18"/>
                <w:szCs w:val="18"/>
                <w:lang w:val="nb-NO"/>
              </w:rPr>
            </w:pPr>
            <w:r w:rsidRPr="000758B4">
              <w:rPr>
                <w:b/>
                <w:bCs/>
                <w:sz w:val="18"/>
                <w:szCs w:val="18"/>
                <w:lang w:val="nb-NO"/>
              </w:rPr>
              <w:t>6.07</w:t>
            </w:r>
          </w:p>
        </w:tc>
        <w:tc>
          <w:tcPr>
            <w:tcW w:w="993" w:type="dxa"/>
            <w:vAlign w:val="center"/>
          </w:tcPr>
          <w:p w14:paraId="6CC7B8CF" w14:textId="77777777" w:rsidR="00AD4977" w:rsidRPr="00744DC3" w:rsidRDefault="00AD4977" w:rsidP="00FF517F">
            <w:pPr>
              <w:jc w:val="center"/>
              <w:rPr>
                <w:b/>
                <w:bCs/>
                <w:i/>
                <w:iCs/>
                <w:sz w:val="18"/>
                <w:szCs w:val="18"/>
                <w:lang w:val="nb-NO"/>
              </w:rPr>
            </w:pPr>
            <w:r w:rsidRPr="00744DC3">
              <w:rPr>
                <w:b/>
                <w:bCs/>
                <w:i/>
                <w:iCs/>
                <w:sz w:val="18"/>
                <w:szCs w:val="18"/>
                <w:lang w:val="nb-NO"/>
              </w:rPr>
              <w:t>7</w:t>
            </w:r>
            <w:r>
              <w:rPr>
                <w:b/>
                <w:bCs/>
                <w:i/>
                <w:iCs/>
                <w:sz w:val="18"/>
                <w:szCs w:val="18"/>
                <w:lang w:val="nb-NO"/>
              </w:rPr>
              <w:t>4</w:t>
            </w:r>
          </w:p>
        </w:tc>
      </w:tr>
      <w:tr w:rsidR="00AD4977" w14:paraId="5B66CE34" w14:textId="77777777" w:rsidTr="00FF517F">
        <w:trPr>
          <w:trHeight w:val="381"/>
        </w:trPr>
        <w:tc>
          <w:tcPr>
            <w:tcW w:w="1418" w:type="dxa"/>
            <w:tcMar>
              <w:top w:w="6" w:type="dxa"/>
              <w:left w:w="6" w:type="dxa"/>
              <w:bottom w:w="0" w:type="dxa"/>
              <w:right w:w="6" w:type="dxa"/>
            </w:tcMar>
            <w:vAlign w:val="center"/>
          </w:tcPr>
          <w:p w14:paraId="23776D16" w14:textId="77777777" w:rsidR="00AD4977" w:rsidRDefault="00AD4977" w:rsidP="00FF517F">
            <w:pPr>
              <w:autoSpaceDE w:val="0"/>
              <w:autoSpaceDN w:val="0"/>
              <w:adjustRightInd w:val="0"/>
              <w:jc w:val="center"/>
              <w:rPr>
                <w:b/>
                <w:bCs/>
                <w:sz w:val="18"/>
                <w:szCs w:val="18"/>
              </w:rPr>
            </w:pPr>
            <w:r>
              <w:rPr>
                <w:b/>
                <w:bCs/>
                <w:sz w:val="18"/>
                <w:szCs w:val="18"/>
              </w:rPr>
              <w:t>PtNi(Mo) Oh</w:t>
            </w:r>
          </w:p>
        </w:tc>
        <w:tc>
          <w:tcPr>
            <w:tcW w:w="992" w:type="dxa"/>
            <w:tcMar>
              <w:top w:w="6" w:type="dxa"/>
              <w:left w:w="6" w:type="dxa"/>
              <w:bottom w:w="0" w:type="dxa"/>
              <w:right w:w="6" w:type="dxa"/>
            </w:tcMar>
            <w:vAlign w:val="center"/>
          </w:tcPr>
          <w:p w14:paraId="37A09F23" w14:textId="77777777" w:rsidR="00AD4977" w:rsidRPr="000758B4" w:rsidRDefault="00AD4977" w:rsidP="00FF517F">
            <w:pPr>
              <w:jc w:val="center"/>
              <w:rPr>
                <w:b/>
                <w:bCs/>
                <w:sz w:val="18"/>
                <w:szCs w:val="18"/>
              </w:rPr>
            </w:pPr>
            <w:r w:rsidRPr="000758B4">
              <w:rPr>
                <w:b/>
                <w:bCs/>
                <w:sz w:val="18"/>
                <w:szCs w:val="18"/>
              </w:rPr>
              <w:t>0.1</w:t>
            </w:r>
          </w:p>
        </w:tc>
        <w:tc>
          <w:tcPr>
            <w:tcW w:w="851" w:type="dxa"/>
            <w:tcMar>
              <w:top w:w="6" w:type="dxa"/>
              <w:left w:w="6" w:type="dxa"/>
              <w:bottom w:w="0" w:type="dxa"/>
              <w:right w:w="6" w:type="dxa"/>
            </w:tcMar>
            <w:vAlign w:val="center"/>
          </w:tcPr>
          <w:p w14:paraId="2805D9C2" w14:textId="77777777" w:rsidR="00AD4977" w:rsidRPr="000758B4" w:rsidRDefault="00AD4977" w:rsidP="00FF517F">
            <w:pPr>
              <w:jc w:val="center"/>
              <w:rPr>
                <w:b/>
                <w:bCs/>
                <w:sz w:val="18"/>
                <w:szCs w:val="18"/>
              </w:rPr>
            </w:pPr>
            <w:r w:rsidRPr="000758B4">
              <w:rPr>
                <w:b/>
                <w:bCs/>
                <w:sz w:val="18"/>
                <w:szCs w:val="18"/>
              </w:rPr>
              <w:t>0.2</w:t>
            </w:r>
          </w:p>
        </w:tc>
        <w:tc>
          <w:tcPr>
            <w:tcW w:w="758" w:type="dxa"/>
            <w:vAlign w:val="center"/>
          </w:tcPr>
          <w:p w14:paraId="037FAB5E" w14:textId="77777777" w:rsidR="00AD4977" w:rsidRPr="000758B4" w:rsidRDefault="00AD4977" w:rsidP="00FF517F">
            <w:pPr>
              <w:jc w:val="center"/>
              <w:rPr>
                <w:b/>
                <w:bCs/>
                <w:sz w:val="18"/>
                <w:szCs w:val="18"/>
              </w:rPr>
            </w:pPr>
            <w:r w:rsidRPr="000758B4">
              <w:rPr>
                <w:b/>
                <w:bCs/>
                <w:sz w:val="18"/>
                <w:szCs w:val="18"/>
              </w:rPr>
              <w:t>150</w:t>
            </w:r>
          </w:p>
        </w:tc>
        <w:tc>
          <w:tcPr>
            <w:tcW w:w="851" w:type="dxa"/>
            <w:vAlign w:val="center"/>
          </w:tcPr>
          <w:p w14:paraId="53DDD7FD" w14:textId="77777777" w:rsidR="00AD4977" w:rsidRPr="000758B4" w:rsidRDefault="00AD4977" w:rsidP="00FF517F">
            <w:pPr>
              <w:jc w:val="center"/>
              <w:rPr>
                <w:b/>
                <w:bCs/>
                <w:sz w:val="18"/>
                <w:szCs w:val="18"/>
              </w:rPr>
            </w:pPr>
            <w:r w:rsidRPr="000758B4">
              <w:rPr>
                <w:b/>
                <w:bCs/>
                <w:sz w:val="18"/>
                <w:szCs w:val="18"/>
              </w:rPr>
              <w:t>Stoi. 2.0</w:t>
            </w:r>
          </w:p>
        </w:tc>
        <w:tc>
          <w:tcPr>
            <w:tcW w:w="851" w:type="dxa"/>
            <w:vAlign w:val="center"/>
          </w:tcPr>
          <w:p w14:paraId="00B3F083" w14:textId="77777777" w:rsidR="00AD4977" w:rsidRPr="000758B4" w:rsidRDefault="00AD4977" w:rsidP="00FF517F">
            <w:pPr>
              <w:jc w:val="center"/>
              <w:rPr>
                <w:b/>
                <w:bCs/>
                <w:sz w:val="18"/>
                <w:szCs w:val="18"/>
              </w:rPr>
            </w:pPr>
            <w:r w:rsidRPr="000758B4">
              <w:rPr>
                <w:b/>
                <w:bCs/>
                <w:sz w:val="18"/>
                <w:szCs w:val="18"/>
              </w:rPr>
              <w:t>Stoi. 1.5</w:t>
            </w:r>
          </w:p>
        </w:tc>
        <w:tc>
          <w:tcPr>
            <w:tcW w:w="851" w:type="dxa"/>
            <w:tcMar>
              <w:top w:w="6" w:type="dxa"/>
              <w:left w:w="6" w:type="dxa"/>
              <w:bottom w:w="0" w:type="dxa"/>
              <w:right w:w="6" w:type="dxa"/>
            </w:tcMar>
            <w:vAlign w:val="center"/>
          </w:tcPr>
          <w:p w14:paraId="121E7EC6" w14:textId="77777777" w:rsidR="00AD4977" w:rsidRPr="000758B4" w:rsidRDefault="00AD4977" w:rsidP="00FF517F">
            <w:pPr>
              <w:jc w:val="center"/>
              <w:rPr>
                <w:b/>
                <w:bCs/>
                <w:sz w:val="18"/>
                <w:szCs w:val="18"/>
              </w:rPr>
            </w:pPr>
            <w:r w:rsidRPr="000758B4">
              <w:rPr>
                <w:b/>
                <w:bCs/>
                <w:sz w:val="18"/>
                <w:szCs w:val="18"/>
              </w:rPr>
              <w:t>0.45</w:t>
            </w:r>
          </w:p>
        </w:tc>
        <w:tc>
          <w:tcPr>
            <w:tcW w:w="799" w:type="dxa"/>
            <w:tcMar>
              <w:top w:w="6" w:type="dxa"/>
              <w:left w:w="6" w:type="dxa"/>
              <w:bottom w:w="0" w:type="dxa"/>
              <w:right w:w="6" w:type="dxa"/>
            </w:tcMar>
            <w:vAlign w:val="center"/>
          </w:tcPr>
          <w:p w14:paraId="36F239B7" w14:textId="77777777" w:rsidR="00AD4977" w:rsidRPr="000758B4" w:rsidRDefault="00AD4977" w:rsidP="00FF517F">
            <w:pPr>
              <w:jc w:val="center"/>
              <w:rPr>
                <w:b/>
                <w:bCs/>
                <w:sz w:val="18"/>
                <w:szCs w:val="18"/>
              </w:rPr>
            </w:pPr>
            <w:r w:rsidRPr="000758B4">
              <w:rPr>
                <w:b/>
                <w:bCs/>
                <w:sz w:val="18"/>
                <w:szCs w:val="18"/>
              </w:rPr>
              <w:t>N</w:t>
            </w:r>
            <w:r>
              <w:rPr>
                <w:b/>
                <w:bCs/>
                <w:sz w:val="18"/>
                <w:szCs w:val="18"/>
              </w:rPr>
              <w:t>/</w:t>
            </w:r>
            <w:r w:rsidRPr="000758B4">
              <w:rPr>
                <w:b/>
                <w:bCs/>
                <w:sz w:val="18"/>
                <w:szCs w:val="18"/>
              </w:rPr>
              <w:t>A</w:t>
            </w:r>
          </w:p>
        </w:tc>
        <w:tc>
          <w:tcPr>
            <w:tcW w:w="851" w:type="dxa"/>
            <w:vAlign w:val="center"/>
          </w:tcPr>
          <w:p w14:paraId="059CE0E9"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N</w:t>
            </w:r>
            <w:r>
              <w:rPr>
                <w:b/>
                <w:bCs/>
                <w:color w:val="000000" w:themeColor="text1"/>
                <w:sz w:val="18"/>
                <w:szCs w:val="18"/>
              </w:rPr>
              <w:t>/</w:t>
            </w:r>
            <w:r w:rsidRPr="000758B4">
              <w:rPr>
                <w:b/>
                <w:bCs/>
                <w:color w:val="000000" w:themeColor="text1"/>
                <w:sz w:val="18"/>
                <w:szCs w:val="18"/>
              </w:rPr>
              <w:t>A</w:t>
            </w:r>
          </w:p>
        </w:tc>
        <w:tc>
          <w:tcPr>
            <w:tcW w:w="1134" w:type="dxa"/>
            <w:tcMar>
              <w:top w:w="6" w:type="dxa"/>
              <w:left w:w="6" w:type="dxa"/>
              <w:bottom w:w="0" w:type="dxa"/>
              <w:right w:w="6" w:type="dxa"/>
            </w:tcMar>
            <w:vAlign w:val="center"/>
          </w:tcPr>
          <w:p w14:paraId="6E6D0815"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N</w:t>
            </w:r>
            <w:r>
              <w:rPr>
                <w:b/>
                <w:bCs/>
                <w:color w:val="000000" w:themeColor="text1"/>
                <w:sz w:val="18"/>
                <w:szCs w:val="18"/>
              </w:rPr>
              <w:t>/</w:t>
            </w:r>
            <w:r w:rsidRPr="000758B4">
              <w:rPr>
                <w:b/>
                <w:bCs/>
                <w:color w:val="000000" w:themeColor="text1"/>
                <w:sz w:val="18"/>
                <w:szCs w:val="18"/>
              </w:rPr>
              <w:t>A</w:t>
            </w:r>
          </w:p>
        </w:tc>
        <w:tc>
          <w:tcPr>
            <w:tcW w:w="1134" w:type="dxa"/>
            <w:vAlign w:val="center"/>
          </w:tcPr>
          <w:p w14:paraId="67DC0BBB"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N</w:t>
            </w:r>
            <w:r>
              <w:rPr>
                <w:b/>
                <w:bCs/>
                <w:color w:val="000000" w:themeColor="text1"/>
                <w:sz w:val="18"/>
                <w:szCs w:val="18"/>
              </w:rPr>
              <w:t>/</w:t>
            </w:r>
            <w:r w:rsidRPr="000758B4">
              <w:rPr>
                <w:b/>
                <w:bCs/>
                <w:color w:val="000000" w:themeColor="text1"/>
                <w:sz w:val="18"/>
                <w:szCs w:val="18"/>
              </w:rPr>
              <w:t>A</w:t>
            </w:r>
          </w:p>
        </w:tc>
        <w:tc>
          <w:tcPr>
            <w:tcW w:w="1134" w:type="dxa"/>
            <w:vAlign w:val="center"/>
          </w:tcPr>
          <w:p w14:paraId="7FBAF9BE" w14:textId="77777777" w:rsidR="00AD4977" w:rsidRPr="000758B4" w:rsidRDefault="00AD4977" w:rsidP="00FF517F">
            <w:pPr>
              <w:jc w:val="center"/>
              <w:rPr>
                <w:b/>
                <w:bCs/>
                <w:sz w:val="18"/>
                <w:szCs w:val="18"/>
                <w:lang w:val="nb-NO"/>
              </w:rPr>
            </w:pPr>
            <w:r w:rsidRPr="000758B4">
              <w:rPr>
                <w:b/>
                <w:bCs/>
                <w:color w:val="000000" w:themeColor="text1"/>
                <w:sz w:val="18"/>
                <w:szCs w:val="18"/>
              </w:rPr>
              <w:t>0.7</w:t>
            </w:r>
          </w:p>
        </w:tc>
        <w:tc>
          <w:tcPr>
            <w:tcW w:w="992" w:type="dxa"/>
            <w:vAlign w:val="center"/>
          </w:tcPr>
          <w:p w14:paraId="430BF50B" w14:textId="77777777" w:rsidR="00AD4977" w:rsidRPr="000758B4" w:rsidRDefault="00AD4977" w:rsidP="00FF517F">
            <w:pPr>
              <w:jc w:val="center"/>
              <w:rPr>
                <w:b/>
                <w:bCs/>
                <w:sz w:val="18"/>
                <w:szCs w:val="18"/>
                <w:lang w:val="nb-NO"/>
              </w:rPr>
            </w:pPr>
            <w:r w:rsidRPr="000758B4">
              <w:rPr>
                <w:b/>
                <w:bCs/>
                <w:color w:val="000000" w:themeColor="text1"/>
                <w:sz w:val="18"/>
                <w:szCs w:val="18"/>
              </w:rPr>
              <w:t>3.5</w:t>
            </w:r>
          </w:p>
        </w:tc>
        <w:tc>
          <w:tcPr>
            <w:tcW w:w="993" w:type="dxa"/>
            <w:vAlign w:val="center"/>
          </w:tcPr>
          <w:p w14:paraId="3CC48D20" w14:textId="77777777" w:rsidR="00AD4977" w:rsidRPr="00744DC3" w:rsidDel="00902767" w:rsidRDefault="00AD4977" w:rsidP="00FF517F">
            <w:pPr>
              <w:jc w:val="center"/>
              <w:rPr>
                <w:b/>
                <w:bCs/>
                <w:i/>
                <w:iCs/>
                <w:sz w:val="18"/>
                <w:szCs w:val="18"/>
                <w:lang w:val="nb-NO"/>
              </w:rPr>
            </w:pPr>
            <w:r w:rsidRPr="00744DC3">
              <w:rPr>
                <w:b/>
                <w:bCs/>
                <w:i/>
                <w:iCs/>
                <w:sz w:val="18"/>
                <w:szCs w:val="18"/>
              </w:rPr>
              <w:t>9</w:t>
            </w:r>
            <w:r>
              <w:rPr>
                <w:b/>
                <w:bCs/>
                <w:i/>
                <w:iCs/>
                <w:sz w:val="18"/>
                <w:szCs w:val="18"/>
              </w:rPr>
              <w:t>3</w:t>
            </w:r>
          </w:p>
        </w:tc>
      </w:tr>
      <w:tr w:rsidR="00AD4977" w14:paraId="5719A896" w14:textId="77777777" w:rsidTr="00FF517F">
        <w:trPr>
          <w:trHeight w:val="381"/>
        </w:trPr>
        <w:tc>
          <w:tcPr>
            <w:tcW w:w="1418" w:type="dxa"/>
            <w:tcMar>
              <w:top w:w="6" w:type="dxa"/>
              <w:left w:w="6" w:type="dxa"/>
              <w:bottom w:w="0" w:type="dxa"/>
              <w:right w:w="6" w:type="dxa"/>
            </w:tcMar>
            <w:vAlign w:val="center"/>
            <w:hideMark/>
          </w:tcPr>
          <w:p w14:paraId="120188F8" w14:textId="77777777" w:rsidR="00AD4977" w:rsidRDefault="00AD4977" w:rsidP="00FF517F">
            <w:pPr>
              <w:autoSpaceDE w:val="0"/>
              <w:autoSpaceDN w:val="0"/>
              <w:adjustRightInd w:val="0"/>
              <w:jc w:val="center"/>
              <w:rPr>
                <w:b/>
                <w:bCs/>
                <w:sz w:val="18"/>
                <w:szCs w:val="18"/>
              </w:rPr>
            </w:pPr>
            <w:r>
              <w:rPr>
                <w:b/>
                <w:bCs/>
                <w:sz w:val="18"/>
                <w:szCs w:val="18"/>
              </w:rPr>
              <w:t>L1</w:t>
            </w:r>
            <w:r w:rsidRPr="00842EA7">
              <w:rPr>
                <w:b/>
                <w:bCs/>
                <w:sz w:val="18"/>
                <w:szCs w:val="18"/>
                <w:vertAlign w:val="subscript"/>
              </w:rPr>
              <w:t>0</w:t>
            </w:r>
            <w:r>
              <w:rPr>
                <w:b/>
                <w:bCs/>
                <w:sz w:val="18"/>
                <w:szCs w:val="18"/>
              </w:rPr>
              <w:t>-Pt</w:t>
            </w:r>
            <w:r>
              <w:rPr>
                <w:b/>
                <w:bCs/>
                <w:sz w:val="18"/>
                <w:szCs w:val="18"/>
                <w:vertAlign w:val="subscript"/>
              </w:rPr>
              <w:t>2</w:t>
            </w:r>
            <w:r>
              <w:rPr>
                <w:b/>
                <w:bCs/>
                <w:sz w:val="18"/>
                <w:szCs w:val="18"/>
              </w:rPr>
              <w:t>CuGa/C</w:t>
            </w:r>
          </w:p>
        </w:tc>
        <w:tc>
          <w:tcPr>
            <w:tcW w:w="992" w:type="dxa"/>
            <w:tcMar>
              <w:top w:w="6" w:type="dxa"/>
              <w:left w:w="6" w:type="dxa"/>
              <w:bottom w:w="0" w:type="dxa"/>
              <w:right w:w="6" w:type="dxa"/>
            </w:tcMar>
            <w:vAlign w:val="center"/>
            <w:hideMark/>
          </w:tcPr>
          <w:p w14:paraId="5FF05108" w14:textId="77777777" w:rsidR="00AD4977" w:rsidRPr="000758B4" w:rsidRDefault="00AD4977" w:rsidP="00FF517F">
            <w:pPr>
              <w:jc w:val="center"/>
              <w:rPr>
                <w:b/>
                <w:bCs/>
                <w:sz w:val="18"/>
                <w:szCs w:val="18"/>
              </w:rPr>
            </w:pPr>
            <w:r w:rsidRPr="000758B4">
              <w:rPr>
                <w:b/>
                <w:bCs/>
                <w:sz w:val="18"/>
                <w:szCs w:val="18"/>
              </w:rPr>
              <w:t>0.1</w:t>
            </w:r>
          </w:p>
        </w:tc>
        <w:tc>
          <w:tcPr>
            <w:tcW w:w="851" w:type="dxa"/>
            <w:tcMar>
              <w:top w:w="6" w:type="dxa"/>
              <w:left w:w="6" w:type="dxa"/>
              <w:bottom w:w="0" w:type="dxa"/>
              <w:right w:w="6" w:type="dxa"/>
            </w:tcMar>
            <w:vAlign w:val="center"/>
            <w:hideMark/>
          </w:tcPr>
          <w:p w14:paraId="21618FED" w14:textId="77777777" w:rsidR="00AD4977" w:rsidRPr="000758B4" w:rsidRDefault="00AD4977" w:rsidP="00FF517F">
            <w:pPr>
              <w:jc w:val="center"/>
              <w:rPr>
                <w:b/>
                <w:bCs/>
                <w:sz w:val="18"/>
                <w:szCs w:val="18"/>
              </w:rPr>
            </w:pPr>
            <w:r w:rsidRPr="000758B4">
              <w:rPr>
                <w:b/>
                <w:bCs/>
                <w:sz w:val="18"/>
                <w:szCs w:val="18"/>
              </w:rPr>
              <w:t>0.125</w:t>
            </w:r>
          </w:p>
        </w:tc>
        <w:tc>
          <w:tcPr>
            <w:tcW w:w="758" w:type="dxa"/>
            <w:vAlign w:val="center"/>
            <w:hideMark/>
          </w:tcPr>
          <w:p w14:paraId="36DB3FC7" w14:textId="77777777" w:rsidR="00AD4977" w:rsidRPr="000758B4" w:rsidRDefault="00AD4977" w:rsidP="00FF517F">
            <w:pPr>
              <w:jc w:val="center"/>
              <w:rPr>
                <w:b/>
                <w:bCs/>
                <w:sz w:val="18"/>
                <w:szCs w:val="18"/>
              </w:rPr>
            </w:pPr>
            <w:r w:rsidRPr="000758B4">
              <w:rPr>
                <w:b/>
                <w:bCs/>
                <w:sz w:val="18"/>
                <w:szCs w:val="18"/>
              </w:rPr>
              <w:t>150</w:t>
            </w:r>
          </w:p>
        </w:tc>
        <w:tc>
          <w:tcPr>
            <w:tcW w:w="851" w:type="dxa"/>
            <w:vAlign w:val="center"/>
            <w:hideMark/>
          </w:tcPr>
          <w:p w14:paraId="142A967A" w14:textId="77777777" w:rsidR="00AD4977" w:rsidRPr="000758B4" w:rsidRDefault="00AD4977" w:rsidP="00FF517F">
            <w:pPr>
              <w:jc w:val="center"/>
              <w:rPr>
                <w:b/>
                <w:bCs/>
                <w:sz w:val="18"/>
                <w:szCs w:val="18"/>
              </w:rPr>
            </w:pPr>
            <w:r w:rsidRPr="000758B4">
              <w:rPr>
                <w:b/>
                <w:bCs/>
                <w:sz w:val="18"/>
                <w:szCs w:val="18"/>
              </w:rPr>
              <w:t>1000</w:t>
            </w:r>
          </w:p>
        </w:tc>
        <w:tc>
          <w:tcPr>
            <w:tcW w:w="851" w:type="dxa"/>
            <w:vAlign w:val="center"/>
            <w:hideMark/>
          </w:tcPr>
          <w:p w14:paraId="40DB905A" w14:textId="77777777" w:rsidR="00AD4977" w:rsidRPr="000758B4" w:rsidRDefault="00AD4977" w:rsidP="00FF517F">
            <w:pPr>
              <w:jc w:val="center"/>
              <w:rPr>
                <w:b/>
                <w:bCs/>
                <w:sz w:val="18"/>
                <w:szCs w:val="18"/>
              </w:rPr>
            </w:pPr>
            <w:r w:rsidRPr="000758B4">
              <w:rPr>
                <w:b/>
                <w:bCs/>
                <w:sz w:val="18"/>
                <w:szCs w:val="18"/>
              </w:rPr>
              <w:t>500</w:t>
            </w:r>
          </w:p>
        </w:tc>
        <w:tc>
          <w:tcPr>
            <w:tcW w:w="851" w:type="dxa"/>
            <w:tcMar>
              <w:top w:w="6" w:type="dxa"/>
              <w:left w:w="6" w:type="dxa"/>
              <w:bottom w:w="0" w:type="dxa"/>
              <w:right w:w="6" w:type="dxa"/>
            </w:tcMar>
            <w:vAlign w:val="center"/>
            <w:hideMark/>
          </w:tcPr>
          <w:p w14:paraId="423D91DB" w14:textId="77777777" w:rsidR="00AD4977" w:rsidRPr="000758B4" w:rsidRDefault="00AD4977" w:rsidP="00FF517F">
            <w:pPr>
              <w:jc w:val="center"/>
              <w:rPr>
                <w:b/>
                <w:bCs/>
                <w:sz w:val="18"/>
                <w:szCs w:val="18"/>
              </w:rPr>
            </w:pPr>
            <w:r w:rsidRPr="000758B4">
              <w:rPr>
                <w:b/>
                <w:bCs/>
                <w:sz w:val="18"/>
                <w:szCs w:val="18"/>
              </w:rPr>
              <w:t>0.57</w:t>
            </w:r>
          </w:p>
        </w:tc>
        <w:tc>
          <w:tcPr>
            <w:tcW w:w="799" w:type="dxa"/>
            <w:tcMar>
              <w:top w:w="6" w:type="dxa"/>
              <w:left w:w="6" w:type="dxa"/>
              <w:bottom w:w="0" w:type="dxa"/>
              <w:right w:w="6" w:type="dxa"/>
            </w:tcMar>
            <w:vAlign w:val="center"/>
            <w:hideMark/>
          </w:tcPr>
          <w:p w14:paraId="4F114B22" w14:textId="77777777" w:rsidR="00AD4977" w:rsidRPr="000758B4" w:rsidRDefault="00AD4977" w:rsidP="00FF517F">
            <w:pPr>
              <w:jc w:val="center"/>
              <w:rPr>
                <w:b/>
                <w:bCs/>
                <w:sz w:val="18"/>
                <w:szCs w:val="18"/>
              </w:rPr>
            </w:pPr>
            <w:r w:rsidRPr="000758B4">
              <w:rPr>
                <w:b/>
                <w:bCs/>
                <w:sz w:val="18"/>
                <w:szCs w:val="18"/>
              </w:rPr>
              <w:t>0.37</w:t>
            </w:r>
          </w:p>
        </w:tc>
        <w:tc>
          <w:tcPr>
            <w:tcW w:w="851" w:type="dxa"/>
            <w:vAlign w:val="center"/>
            <w:hideMark/>
          </w:tcPr>
          <w:p w14:paraId="657C499E"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65</w:t>
            </w:r>
          </w:p>
        </w:tc>
        <w:tc>
          <w:tcPr>
            <w:tcW w:w="1134" w:type="dxa"/>
            <w:tcMar>
              <w:top w:w="6" w:type="dxa"/>
              <w:left w:w="6" w:type="dxa"/>
              <w:bottom w:w="0" w:type="dxa"/>
              <w:right w:w="6" w:type="dxa"/>
            </w:tcMar>
            <w:vAlign w:val="center"/>
            <w:hideMark/>
          </w:tcPr>
          <w:p w14:paraId="6C210C4F"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~900</w:t>
            </w:r>
          </w:p>
        </w:tc>
        <w:tc>
          <w:tcPr>
            <w:tcW w:w="1134" w:type="dxa"/>
            <w:vAlign w:val="center"/>
            <w:hideMark/>
          </w:tcPr>
          <w:p w14:paraId="4AE231B4" w14:textId="77777777" w:rsidR="00AD4977" w:rsidRPr="000758B4" w:rsidRDefault="00AD4977" w:rsidP="00FF517F">
            <w:pPr>
              <w:jc w:val="center"/>
              <w:rPr>
                <w:b/>
                <w:bCs/>
                <w:sz w:val="18"/>
                <w:szCs w:val="18"/>
                <w:lang w:val="nb-NO"/>
              </w:rPr>
            </w:pPr>
            <w:r w:rsidRPr="000758B4">
              <w:rPr>
                <w:b/>
                <w:bCs/>
                <w:color w:val="000000" w:themeColor="text1"/>
                <w:sz w:val="18"/>
                <w:szCs w:val="18"/>
              </w:rPr>
              <w:t>N</w:t>
            </w:r>
            <w:r>
              <w:rPr>
                <w:b/>
                <w:bCs/>
                <w:color w:val="000000" w:themeColor="text1"/>
                <w:sz w:val="18"/>
                <w:szCs w:val="18"/>
              </w:rPr>
              <w:t>/</w:t>
            </w:r>
            <w:r w:rsidRPr="000758B4">
              <w:rPr>
                <w:b/>
                <w:bCs/>
                <w:color w:val="000000" w:themeColor="text1"/>
                <w:sz w:val="18"/>
                <w:szCs w:val="18"/>
              </w:rPr>
              <w:t>A</w:t>
            </w:r>
          </w:p>
        </w:tc>
        <w:tc>
          <w:tcPr>
            <w:tcW w:w="1134" w:type="dxa"/>
            <w:vAlign w:val="center"/>
            <w:hideMark/>
          </w:tcPr>
          <w:p w14:paraId="62999BBB" w14:textId="77777777" w:rsidR="00AD4977" w:rsidRPr="000758B4" w:rsidRDefault="00AD4977" w:rsidP="00FF517F">
            <w:pPr>
              <w:jc w:val="center"/>
              <w:rPr>
                <w:b/>
                <w:bCs/>
                <w:sz w:val="18"/>
                <w:szCs w:val="18"/>
                <w:lang w:val="nb-NO"/>
              </w:rPr>
            </w:pPr>
            <w:r w:rsidRPr="000758B4">
              <w:rPr>
                <w:b/>
                <w:bCs/>
                <w:sz w:val="18"/>
                <w:szCs w:val="18"/>
                <w:lang w:val="nb-NO"/>
              </w:rPr>
              <w:t>1.24</w:t>
            </w:r>
          </w:p>
        </w:tc>
        <w:tc>
          <w:tcPr>
            <w:tcW w:w="992" w:type="dxa"/>
            <w:vAlign w:val="center"/>
            <w:hideMark/>
          </w:tcPr>
          <w:p w14:paraId="39F850DE" w14:textId="77777777" w:rsidR="00AD4977" w:rsidRPr="000758B4" w:rsidRDefault="00AD4977" w:rsidP="00FF517F">
            <w:pPr>
              <w:jc w:val="center"/>
              <w:rPr>
                <w:b/>
                <w:bCs/>
                <w:sz w:val="18"/>
                <w:szCs w:val="18"/>
                <w:lang w:val="nb-NO"/>
              </w:rPr>
            </w:pPr>
            <w:r w:rsidRPr="000758B4">
              <w:rPr>
                <w:b/>
                <w:bCs/>
                <w:sz w:val="18"/>
                <w:szCs w:val="18"/>
                <w:lang w:val="nb-NO"/>
              </w:rPr>
              <w:t>9.92</w:t>
            </w:r>
          </w:p>
        </w:tc>
        <w:tc>
          <w:tcPr>
            <w:tcW w:w="993" w:type="dxa"/>
            <w:vAlign w:val="center"/>
          </w:tcPr>
          <w:p w14:paraId="064318C3" w14:textId="77777777" w:rsidR="00AD4977" w:rsidRPr="00744DC3" w:rsidRDefault="00AD4977" w:rsidP="00FF517F">
            <w:pPr>
              <w:jc w:val="center"/>
              <w:rPr>
                <w:b/>
                <w:bCs/>
                <w:i/>
                <w:iCs/>
                <w:sz w:val="18"/>
                <w:szCs w:val="18"/>
                <w:lang w:val="nb-NO"/>
              </w:rPr>
            </w:pPr>
            <w:r w:rsidRPr="00744DC3">
              <w:rPr>
                <w:b/>
                <w:bCs/>
                <w:i/>
                <w:iCs/>
                <w:sz w:val="18"/>
                <w:szCs w:val="18"/>
                <w:lang w:val="nb-NO"/>
              </w:rPr>
              <w:t>9</w:t>
            </w:r>
            <w:r>
              <w:rPr>
                <w:b/>
                <w:bCs/>
                <w:i/>
                <w:iCs/>
                <w:sz w:val="18"/>
                <w:szCs w:val="18"/>
                <w:lang w:val="nb-NO"/>
              </w:rPr>
              <w:t>4</w:t>
            </w:r>
          </w:p>
        </w:tc>
      </w:tr>
      <w:tr w:rsidR="00AD4977" w14:paraId="58CA53C3" w14:textId="77777777" w:rsidTr="00FF517F">
        <w:trPr>
          <w:trHeight w:val="381"/>
        </w:trPr>
        <w:tc>
          <w:tcPr>
            <w:tcW w:w="1418" w:type="dxa"/>
            <w:tcMar>
              <w:top w:w="6" w:type="dxa"/>
              <w:left w:w="6" w:type="dxa"/>
              <w:bottom w:w="0" w:type="dxa"/>
              <w:right w:w="6" w:type="dxa"/>
            </w:tcMar>
            <w:vAlign w:val="center"/>
          </w:tcPr>
          <w:p w14:paraId="0E6561BB" w14:textId="77777777" w:rsidR="00AD4977" w:rsidRDefault="00AD4977" w:rsidP="00FF517F">
            <w:pPr>
              <w:autoSpaceDE w:val="0"/>
              <w:autoSpaceDN w:val="0"/>
              <w:adjustRightInd w:val="0"/>
              <w:jc w:val="center"/>
              <w:rPr>
                <w:b/>
                <w:bCs/>
                <w:sz w:val="18"/>
                <w:szCs w:val="18"/>
              </w:rPr>
            </w:pPr>
            <w:r>
              <w:rPr>
                <w:b/>
                <w:bCs/>
                <w:sz w:val="18"/>
                <w:szCs w:val="18"/>
              </w:rPr>
              <w:t>Pt</w:t>
            </w:r>
            <w:r>
              <w:rPr>
                <w:b/>
                <w:bCs/>
                <w:sz w:val="18"/>
                <w:szCs w:val="18"/>
                <w:vertAlign w:val="subscript"/>
              </w:rPr>
              <w:t>2</w:t>
            </w:r>
            <w:r>
              <w:rPr>
                <w:b/>
                <w:bCs/>
                <w:sz w:val="18"/>
                <w:szCs w:val="18"/>
              </w:rPr>
              <w:t>CoCu IMCs</w:t>
            </w:r>
          </w:p>
        </w:tc>
        <w:tc>
          <w:tcPr>
            <w:tcW w:w="992" w:type="dxa"/>
            <w:tcMar>
              <w:top w:w="6" w:type="dxa"/>
              <w:left w:w="6" w:type="dxa"/>
              <w:bottom w:w="0" w:type="dxa"/>
              <w:right w:w="6" w:type="dxa"/>
            </w:tcMar>
            <w:vAlign w:val="center"/>
          </w:tcPr>
          <w:p w14:paraId="6262F13D" w14:textId="77777777" w:rsidR="00AD4977" w:rsidRPr="000758B4" w:rsidRDefault="00AD4977" w:rsidP="00FF517F">
            <w:pPr>
              <w:jc w:val="center"/>
              <w:rPr>
                <w:b/>
                <w:bCs/>
                <w:sz w:val="18"/>
                <w:szCs w:val="18"/>
              </w:rPr>
            </w:pPr>
            <w:r w:rsidRPr="000758B4">
              <w:rPr>
                <w:b/>
                <w:bCs/>
                <w:sz w:val="18"/>
                <w:szCs w:val="18"/>
              </w:rPr>
              <w:t>0.056</w:t>
            </w:r>
          </w:p>
        </w:tc>
        <w:tc>
          <w:tcPr>
            <w:tcW w:w="851" w:type="dxa"/>
            <w:tcMar>
              <w:top w:w="6" w:type="dxa"/>
              <w:left w:w="6" w:type="dxa"/>
              <w:bottom w:w="0" w:type="dxa"/>
              <w:right w:w="6" w:type="dxa"/>
            </w:tcMar>
            <w:vAlign w:val="center"/>
          </w:tcPr>
          <w:p w14:paraId="08CD94BE" w14:textId="77777777" w:rsidR="00AD4977" w:rsidRPr="000758B4" w:rsidRDefault="00AD4977" w:rsidP="00FF517F">
            <w:pPr>
              <w:jc w:val="center"/>
              <w:rPr>
                <w:b/>
                <w:bCs/>
                <w:sz w:val="18"/>
                <w:szCs w:val="18"/>
              </w:rPr>
            </w:pPr>
            <w:r w:rsidRPr="000758B4">
              <w:rPr>
                <w:b/>
                <w:bCs/>
                <w:sz w:val="18"/>
                <w:szCs w:val="18"/>
              </w:rPr>
              <w:t>0.076</w:t>
            </w:r>
          </w:p>
        </w:tc>
        <w:tc>
          <w:tcPr>
            <w:tcW w:w="758" w:type="dxa"/>
            <w:vAlign w:val="center"/>
          </w:tcPr>
          <w:p w14:paraId="51CFFFDC" w14:textId="77777777" w:rsidR="00AD4977" w:rsidRPr="000758B4" w:rsidRDefault="00AD4977" w:rsidP="00FF517F">
            <w:pPr>
              <w:jc w:val="center"/>
              <w:rPr>
                <w:b/>
                <w:bCs/>
                <w:sz w:val="18"/>
                <w:szCs w:val="18"/>
              </w:rPr>
            </w:pPr>
            <w:r w:rsidRPr="000758B4">
              <w:rPr>
                <w:b/>
                <w:bCs/>
                <w:sz w:val="18"/>
                <w:szCs w:val="18"/>
              </w:rPr>
              <w:t>150</w:t>
            </w:r>
          </w:p>
        </w:tc>
        <w:tc>
          <w:tcPr>
            <w:tcW w:w="851" w:type="dxa"/>
            <w:vAlign w:val="center"/>
          </w:tcPr>
          <w:p w14:paraId="339775A9" w14:textId="77777777" w:rsidR="00AD4977" w:rsidRPr="000758B4" w:rsidRDefault="00AD4977" w:rsidP="00FF517F">
            <w:pPr>
              <w:jc w:val="center"/>
              <w:rPr>
                <w:b/>
                <w:bCs/>
                <w:sz w:val="18"/>
                <w:szCs w:val="18"/>
              </w:rPr>
            </w:pPr>
            <w:r w:rsidRPr="000758B4">
              <w:rPr>
                <w:b/>
                <w:bCs/>
                <w:sz w:val="18"/>
                <w:szCs w:val="18"/>
              </w:rPr>
              <w:t>2000</w:t>
            </w:r>
          </w:p>
        </w:tc>
        <w:tc>
          <w:tcPr>
            <w:tcW w:w="851" w:type="dxa"/>
            <w:vAlign w:val="center"/>
          </w:tcPr>
          <w:p w14:paraId="5489ACF5" w14:textId="77777777" w:rsidR="00AD4977" w:rsidRPr="000758B4" w:rsidRDefault="00AD4977" w:rsidP="00FF517F">
            <w:pPr>
              <w:jc w:val="center"/>
              <w:rPr>
                <w:b/>
                <w:bCs/>
                <w:sz w:val="18"/>
                <w:szCs w:val="18"/>
              </w:rPr>
            </w:pPr>
            <w:r w:rsidRPr="000758B4">
              <w:rPr>
                <w:b/>
                <w:bCs/>
                <w:sz w:val="18"/>
                <w:szCs w:val="18"/>
              </w:rPr>
              <w:t>500</w:t>
            </w:r>
          </w:p>
        </w:tc>
        <w:tc>
          <w:tcPr>
            <w:tcW w:w="851" w:type="dxa"/>
            <w:tcMar>
              <w:top w:w="6" w:type="dxa"/>
              <w:left w:w="6" w:type="dxa"/>
              <w:bottom w:w="0" w:type="dxa"/>
              <w:right w:w="6" w:type="dxa"/>
            </w:tcMar>
            <w:vAlign w:val="center"/>
          </w:tcPr>
          <w:p w14:paraId="40BD27AB" w14:textId="77777777" w:rsidR="00AD4977" w:rsidRPr="000758B4" w:rsidRDefault="00AD4977" w:rsidP="00FF517F">
            <w:pPr>
              <w:jc w:val="center"/>
              <w:rPr>
                <w:b/>
                <w:bCs/>
                <w:sz w:val="18"/>
                <w:szCs w:val="18"/>
              </w:rPr>
            </w:pPr>
            <w:r w:rsidRPr="000758B4">
              <w:rPr>
                <w:b/>
                <w:bCs/>
                <w:sz w:val="18"/>
                <w:szCs w:val="18"/>
              </w:rPr>
              <w:t>1.24</w:t>
            </w:r>
          </w:p>
        </w:tc>
        <w:tc>
          <w:tcPr>
            <w:tcW w:w="799" w:type="dxa"/>
            <w:tcMar>
              <w:top w:w="6" w:type="dxa"/>
              <w:left w:w="6" w:type="dxa"/>
              <w:bottom w:w="0" w:type="dxa"/>
              <w:right w:w="6" w:type="dxa"/>
            </w:tcMar>
            <w:vAlign w:val="center"/>
          </w:tcPr>
          <w:p w14:paraId="33A79DD8" w14:textId="77777777" w:rsidR="00AD4977" w:rsidRPr="000758B4" w:rsidRDefault="00AD4977" w:rsidP="00FF517F">
            <w:pPr>
              <w:jc w:val="center"/>
              <w:rPr>
                <w:b/>
                <w:bCs/>
                <w:sz w:val="18"/>
                <w:szCs w:val="18"/>
              </w:rPr>
            </w:pPr>
            <w:r w:rsidRPr="000758B4">
              <w:rPr>
                <w:b/>
                <w:bCs/>
                <w:sz w:val="18"/>
                <w:szCs w:val="18"/>
              </w:rPr>
              <w:t>0.93</w:t>
            </w:r>
          </w:p>
        </w:tc>
        <w:tc>
          <w:tcPr>
            <w:tcW w:w="851" w:type="dxa"/>
            <w:vAlign w:val="center"/>
          </w:tcPr>
          <w:p w14:paraId="405F2F53"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75</w:t>
            </w:r>
          </w:p>
        </w:tc>
        <w:tc>
          <w:tcPr>
            <w:tcW w:w="1134" w:type="dxa"/>
            <w:tcMar>
              <w:top w:w="6" w:type="dxa"/>
              <w:left w:w="6" w:type="dxa"/>
              <w:bottom w:w="0" w:type="dxa"/>
              <w:right w:w="6" w:type="dxa"/>
            </w:tcMar>
            <w:vAlign w:val="center"/>
          </w:tcPr>
          <w:p w14:paraId="1EA76469"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&lt;0.85</w:t>
            </w:r>
          </w:p>
        </w:tc>
        <w:tc>
          <w:tcPr>
            <w:tcW w:w="1134" w:type="dxa"/>
            <w:vAlign w:val="center"/>
          </w:tcPr>
          <w:p w14:paraId="16C3E125"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N</w:t>
            </w:r>
            <w:r>
              <w:rPr>
                <w:b/>
                <w:bCs/>
                <w:color w:val="000000" w:themeColor="text1"/>
                <w:sz w:val="18"/>
                <w:szCs w:val="18"/>
              </w:rPr>
              <w:t>/</w:t>
            </w:r>
            <w:r w:rsidRPr="000758B4">
              <w:rPr>
                <w:b/>
                <w:bCs/>
                <w:color w:val="000000" w:themeColor="text1"/>
                <w:sz w:val="18"/>
                <w:szCs w:val="18"/>
              </w:rPr>
              <w:t>A</w:t>
            </w:r>
          </w:p>
        </w:tc>
        <w:tc>
          <w:tcPr>
            <w:tcW w:w="1134" w:type="dxa"/>
            <w:vAlign w:val="center"/>
          </w:tcPr>
          <w:p w14:paraId="73A1097A" w14:textId="77777777" w:rsidR="00AD4977" w:rsidRPr="000758B4" w:rsidRDefault="00AD4977" w:rsidP="00FF517F">
            <w:pPr>
              <w:jc w:val="center"/>
              <w:rPr>
                <w:b/>
                <w:bCs/>
                <w:sz w:val="18"/>
                <w:szCs w:val="18"/>
                <w:lang w:val="nb-NO"/>
              </w:rPr>
            </w:pPr>
            <w:r w:rsidRPr="000758B4">
              <w:rPr>
                <w:b/>
                <w:bCs/>
                <w:sz w:val="18"/>
                <w:szCs w:val="18"/>
                <w:lang w:val="nb-NO"/>
              </w:rPr>
              <w:t>1.1</w:t>
            </w:r>
          </w:p>
        </w:tc>
        <w:tc>
          <w:tcPr>
            <w:tcW w:w="992" w:type="dxa"/>
            <w:vAlign w:val="center"/>
          </w:tcPr>
          <w:p w14:paraId="03F580A4" w14:textId="77777777" w:rsidR="00AD4977" w:rsidRPr="000758B4" w:rsidRDefault="00AD4977" w:rsidP="00FF517F">
            <w:pPr>
              <w:jc w:val="center"/>
              <w:rPr>
                <w:b/>
                <w:bCs/>
                <w:sz w:val="18"/>
                <w:szCs w:val="18"/>
                <w:lang w:val="nb-NO"/>
              </w:rPr>
            </w:pPr>
            <w:r w:rsidRPr="000758B4">
              <w:rPr>
                <w:b/>
                <w:bCs/>
                <w:sz w:val="18"/>
                <w:szCs w:val="18"/>
                <w:lang w:val="nb-NO"/>
              </w:rPr>
              <w:t>14.47</w:t>
            </w:r>
          </w:p>
        </w:tc>
        <w:tc>
          <w:tcPr>
            <w:tcW w:w="993" w:type="dxa"/>
            <w:vAlign w:val="center"/>
          </w:tcPr>
          <w:p w14:paraId="7C54B5AB" w14:textId="77777777" w:rsidR="00AD4977" w:rsidRPr="00744DC3" w:rsidDel="00F556D9" w:rsidRDefault="00AD4977" w:rsidP="00FF517F">
            <w:pPr>
              <w:jc w:val="center"/>
              <w:rPr>
                <w:b/>
                <w:bCs/>
                <w:i/>
                <w:iCs/>
                <w:sz w:val="18"/>
                <w:szCs w:val="18"/>
                <w:lang w:val="nb-NO"/>
              </w:rPr>
            </w:pPr>
            <w:r w:rsidRPr="00744DC3">
              <w:rPr>
                <w:b/>
                <w:bCs/>
                <w:i/>
                <w:iCs/>
                <w:sz w:val="18"/>
                <w:szCs w:val="18"/>
                <w:lang w:val="nb-NO"/>
              </w:rPr>
              <w:t>9</w:t>
            </w:r>
            <w:r>
              <w:rPr>
                <w:b/>
                <w:bCs/>
                <w:i/>
                <w:iCs/>
                <w:sz w:val="18"/>
                <w:szCs w:val="18"/>
                <w:lang w:val="nb-NO"/>
              </w:rPr>
              <w:t>5</w:t>
            </w:r>
          </w:p>
        </w:tc>
      </w:tr>
      <w:tr w:rsidR="00AD4977" w14:paraId="37280A82" w14:textId="77777777" w:rsidTr="00FF517F">
        <w:trPr>
          <w:trHeight w:val="381"/>
        </w:trPr>
        <w:tc>
          <w:tcPr>
            <w:tcW w:w="1418" w:type="dxa"/>
            <w:tcBorders>
              <w:top w:val="nil"/>
              <w:left w:val="nil"/>
              <w:bottom w:val="nil"/>
              <w:right w:val="nil"/>
            </w:tcBorders>
            <w:tcMar>
              <w:top w:w="6" w:type="dxa"/>
              <w:left w:w="6" w:type="dxa"/>
              <w:bottom w:w="0" w:type="dxa"/>
              <w:right w:w="6" w:type="dxa"/>
            </w:tcMar>
            <w:vAlign w:val="center"/>
          </w:tcPr>
          <w:p w14:paraId="64FC3661" w14:textId="77777777" w:rsidR="00AD4977" w:rsidRDefault="00AD4977" w:rsidP="00FF517F">
            <w:pPr>
              <w:autoSpaceDE w:val="0"/>
              <w:autoSpaceDN w:val="0"/>
              <w:adjustRightInd w:val="0"/>
              <w:jc w:val="center"/>
              <w:rPr>
                <w:b/>
                <w:bCs/>
                <w:sz w:val="18"/>
                <w:szCs w:val="18"/>
              </w:rPr>
            </w:pPr>
            <w:r>
              <w:rPr>
                <w:b/>
                <w:bCs/>
                <w:sz w:val="18"/>
                <w:szCs w:val="18"/>
              </w:rPr>
              <w:t>PtMoNiAu</w:t>
            </w:r>
          </w:p>
        </w:tc>
        <w:tc>
          <w:tcPr>
            <w:tcW w:w="992" w:type="dxa"/>
            <w:tcBorders>
              <w:top w:val="nil"/>
              <w:left w:val="nil"/>
              <w:bottom w:val="nil"/>
              <w:right w:val="nil"/>
            </w:tcBorders>
            <w:tcMar>
              <w:top w:w="6" w:type="dxa"/>
              <w:left w:w="6" w:type="dxa"/>
              <w:bottom w:w="0" w:type="dxa"/>
              <w:right w:w="6" w:type="dxa"/>
            </w:tcMar>
            <w:vAlign w:val="center"/>
          </w:tcPr>
          <w:p w14:paraId="3ABF1F93" w14:textId="77777777" w:rsidR="00AD4977" w:rsidRPr="000758B4" w:rsidRDefault="00AD4977" w:rsidP="00FF517F">
            <w:pPr>
              <w:jc w:val="center"/>
              <w:rPr>
                <w:b/>
                <w:bCs/>
                <w:sz w:val="18"/>
                <w:szCs w:val="18"/>
              </w:rPr>
            </w:pPr>
            <w:r w:rsidRPr="000758B4">
              <w:rPr>
                <w:b/>
                <w:bCs/>
                <w:sz w:val="18"/>
                <w:szCs w:val="18"/>
              </w:rPr>
              <w:t>0.1</w:t>
            </w:r>
          </w:p>
        </w:tc>
        <w:tc>
          <w:tcPr>
            <w:tcW w:w="851" w:type="dxa"/>
            <w:tcBorders>
              <w:top w:val="nil"/>
              <w:left w:val="nil"/>
              <w:bottom w:val="nil"/>
              <w:right w:val="nil"/>
            </w:tcBorders>
            <w:tcMar>
              <w:top w:w="6" w:type="dxa"/>
              <w:left w:w="6" w:type="dxa"/>
              <w:bottom w:w="0" w:type="dxa"/>
              <w:right w:w="6" w:type="dxa"/>
            </w:tcMar>
            <w:vAlign w:val="center"/>
          </w:tcPr>
          <w:p w14:paraId="512B194D" w14:textId="77777777" w:rsidR="00AD4977" w:rsidRPr="000758B4" w:rsidRDefault="00AD4977" w:rsidP="00FF517F">
            <w:pPr>
              <w:jc w:val="center"/>
              <w:rPr>
                <w:b/>
                <w:bCs/>
                <w:sz w:val="18"/>
                <w:szCs w:val="18"/>
              </w:rPr>
            </w:pPr>
            <w:r w:rsidRPr="000758B4">
              <w:rPr>
                <w:b/>
                <w:bCs/>
                <w:sz w:val="18"/>
                <w:szCs w:val="18"/>
              </w:rPr>
              <w:t>0.15</w:t>
            </w:r>
          </w:p>
        </w:tc>
        <w:tc>
          <w:tcPr>
            <w:tcW w:w="758" w:type="dxa"/>
            <w:tcBorders>
              <w:top w:val="nil"/>
              <w:left w:val="nil"/>
              <w:bottom w:val="nil"/>
              <w:right w:val="nil"/>
            </w:tcBorders>
            <w:vAlign w:val="center"/>
          </w:tcPr>
          <w:p w14:paraId="7D768313" w14:textId="77777777" w:rsidR="00AD4977" w:rsidRPr="000758B4" w:rsidRDefault="00AD4977" w:rsidP="00FF517F">
            <w:pPr>
              <w:jc w:val="center"/>
              <w:rPr>
                <w:b/>
                <w:bCs/>
                <w:sz w:val="18"/>
                <w:szCs w:val="18"/>
              </w:rPr>
            </w:pPr>
            <w:r w:rsidRPr="000758B4">
              <w:rPr>
                <w:b/>
                <w:bCs/>
                <w:sz w:val="18"/>
                <w:szCs w:val="18"/>
              </w:rPr>
              <w:t>150</w:t>
            </w:r>
          </w:p>
        </w:tc>
        <w:tc>
          <w:tcPr>
            <w:tcW w:w="851" w:type="dxa"/>
            <w:tcBorders>
              <w:top w:val="nil"/>
              <w:left w:val="nil"/>
              <w:bottom w:val="nil"/>
              <w:right w:val="nil"/>
            </w:tcBorders>
            <w:vAlign w:val="center"/>
          </w:tcPr>
          <w:p w14:paraId="468F6384" w14:textId="77777777" w:rsidR="00AD4977" w:rsidRPr="000758B4" w:rsidRDefault="00AD4977" w:rsidP="00FF517F">
            <w:pPr>
              <w:jc w:val="center"/>
              <w:rPr>
                <w:b/>
                <w:bCs/>
                <w:sz w:val="18"/>
                <w:szCs w:val="18"/>
              </w:rPr>
            </w:pPr>
            <w:r w:rsidRPr="000758B4">
              <w:rPr>
                <w:b/>
                <w:bCs/>
                <w:sz w:val="18"/>
                <w:szCs w:val="18"/>
              </w:rPr>
              <w:t>500</w:t>
            </w:r>
          </w:p>
        </w:tc>
        <w:tc>
          <w:tcPr>
            <w:tcW w:w="851" w:type="dxa"/>
            <w:tcBorders>
              <w:top w:val="nil"/>
              <w:left w:val="nil"/>
              <w:bottom w:val="nil"/>
              <w:right w:val="nil"/>
            </w:tcBorders>
            <w:vAlign w:val="center"/>
          </w:tcPr>
          <w:p w14:paraId="05E9A349" w14:textId="77777777" w:rsidR="00AD4977" w:rsidRPr="000758B4" w:rsidRDefault="00AD4977" w:rsidP="00FF517F">
            <w:pPr>
              <w:jc w:val="center"/>
              <w:rPr>
                <w:b/>
                <w:bCs/>
                <w:sz w:val="18"/>
                <w:szCs w:val="18"/>
              </w:rPr>
            </w:pPr>
            <w:r w:rsidRPr="000758B4">
              <w:rPr>
                <w:b/>
                <w:bCs/>
                <w:sz w:val="18"/>
                <w:szCs w:val="18"/>
              </w:rPr>
              <w:t>200</w:t>
            </w:r>
          </w:p>
        </w:tc>
        <w:tc>
          <w:tcPr>
            <w:tcW w:w="851" w:type="dxa"/>
            <w:tcBorders>
              <w:top w:val="nil"/>
              <w:left w:val="nil"/>
              <w:bottom w:val="nil"/>
              <w:right w:val="nil"/>
            </w:tcBorders>
            <w:tcMar>
              <w:top w:w="6" w:type="dxa"/>
              <w:left w:w="6" w:type="dxa"/>
              <w:bottom w:w="0" w:type="dxa"/>
              <w:right w:w="6" w:type="dxa"/>
            </w:tcMar>
            <w:vAlign w:val="center"/>
          </w:tcPr>
          <w:p w14:paraId="6F29E34F" w14:textId="77777777" w:rsidR="00AD4977" w:rsidRPr="000758B4" w:rsidRDefault="00AD4977" w:rsidP="00FF517F">
            <w:pPr>
              <w:jc w:val="center"/>
              <w:rPr>
                <w:b/>
                <w:bCs/>
                <w:sz w:val="18"/>
                <w:szCs w:val="18"/>
              </w:rPr>
            </w:pPr>
            <w:r w:rsidRPr="000758B4">
              <w:rPr>
                <w:b/>
                <w:bCs/>
                <w:sz w:val="18"/>
                <w:szCs w:val="18"/>
              </w:rPr>
              <w:t>0.93</w:t>
            </w:r>
          </w:p>
        </w:tc>
        <w:tc>
          <w:tcPr>
            <w:tcW w:w="799" w:type="dxa"/>
            <w:tcBorders>
              <w:top w:val="nil"/>
              <w:left w:val="nil"/>
              <w:bottom w:val="nil"/>
              <w:right w:val="nil"/>
            </w:tcBorders>
            <w:tcMar>
              <w:top w:w="6" w:type="dxa"/>
              <w:left w:w="6" w:type="dxa"/>
              <w:bottom w:w="0" w:type="dxa"/>
              <w:right w:w="6" w:type="dxa"/>
            </w:tcMar>
            <w:vAlign w:val="center"/>
          </w:tcPr>
          <w:p w14:paraId="35024BF4" w14:textId="77777777" w:rsidR="00AD4977" w:rsidRPr="000758B4" w:rsidRDefault="00AD4977" w:rsidP="00FF517F">
            <w:pPr>
              <w:jc w:val="center"/>
              <w:rPr>
                <w:b/>
                <w:bCs/>
                <w:sz w:val="18"/>
                <w:szCs w:val="18"/>
              </w:rPr>
            </w:pPr>
            <w:r w:rsidRPr="000758B4">
              <w:rPr>
                <w:b/>
                <w:bCs/>
                <w:sz w:val="18"/>
                <w:szCs w:val="18"/>
              </w:rPr>
              <w:t>0.72</w:t>
            </w:r>
          </w:p>
        </w:tc>
        <w:tc>
          <w:tcPr>
            <w:tcW w:w="851" w:type="dxa"/>
            <w:tcBorders>
              <w:top w:val="nil"/>
              <w:left w:val="nil"/>
              <w:bottom w:val="nil"/>
              <w:right w:val="nil"/>
            </w:tcBorders>
            <w:vAlign w:val="center"/>
          </w:tcPr>
          <w:p w14:paraId="3428AC07"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77</w:t>
            </w:r>
          </w:p>
        </w:tc>
        <w:tc>
          <w:tcPr>
            <w:tcW w:w="1134" w:type="dxa"/>
            <w:tcBorders>
              <w:top w:val="nil"/>
              <w:left w:val="nil"/>
              <w:bottom w:val="nil"/>
              <w:right w:val="nil"/>
            </w:tcBorders>
            <w:tcMar>
              <w:top w:w="6" w:type="dxa"/>
              <w:left w:w="6" w:type="dxa"/>
              <w:bottom w:w="0" w:type="dxa"/>
              <w:right w:w="6" w:type="dxa"/>
            </w:tcMar>
            <w:vAlign w:val="center"/>
          </w:tcPr>
          <w:p w14:paraId="175C60F6" w14:textId="77777777" w:rsidR="00AD4977" w:rsidRPr="000758B4" w:rsidRDefault="00AD4977" w:rsidP="00FF517F">
            <w:pPr>
              <w:jc w:val="center"/>
              <w:rPr>
                <w:b/>
                <w:bCs/>
                <w:color w:val="000000" w:themeColor="text1"/>
                <w:sz w:val="18"/>
                <w:szCs w:val="18"/>
              </w:rPr>
            </w:pPr>
            <w:r w:rsidRPr="000758B4">
              <w:rPr>
                <w:b/>
                <w:bCs/>
                <w:color w:val="000000" w:themeColor="text1"/>
                <w:sz w:val="18"/>
                <w:szCs w:val="18"/>
              </w:rPr>
              <w:t>&lt;0.75</w:t>
            </w:r>
          </w:p>
        </w:tc>
        <w:tc>
          <w:tcPr>
            <w:tcW w:w="1134" w:type="dxa"/>
            <w:tcBorders>
              <w:top w:val="nil"/>
              <w:left w:val="nil"/>
              <w:bottom w:val="nil"/>
              <w:right w:val="nil"/>
            </w:tcBorders>
            <w:vAlign w:val="center"/>
          </w:tcPr>
          <w:p w14:paraId="4E007DBB" w14:textId="77777777" w:rsidR="00AD4977" w:rsidRPr="000758B4" w:rsidRDefault="00AD4977" w:rsidP="00FF517F">
            <w:pPr>
              <w:jc w:val="center"/>
              <w:rPr>
                <w:b/>
                <w:bCs/>
                <w:sz w:val="18"/>
                <w:szCs w:val="18"/>
                <w:lang w:val="nb-NO"/>
              </w:rPr>
            </w:pPr>
            <w:r w:rsidRPr="000758B4">
              <w:rPr>
                <w:b/>
                <w:bCs/>
                <w:color w:val="000000" w:themeColor="text1"/>
                <w:sz w:val="18"/>
                <w:szCs w:val="18"/>
              </w:rPr>
              <w:t>NA</w:t>
            </w:r>
          </w:p>
        </w:tc>
        <w:tc>
          <w:tcPr>
            <w:tcW w:w="1134" w:type="dxa"/>
            <w:tcBorders>
              <w:top w:val="nil"/>
              <w:left w:val="nil"/>
              <w:bottom w:val="nil"/>
              <w:right w:val="nil"/>
            </w:tcBorders>
            <w:vAlign w:val="center"/>
          </w:tcPr>
          <w:p w14:paraId="03E449E7" w14:textId="77777777" w:rsidR="00AD4977" w:rsidRPr="000758B4" w:rsidRDefault="00AD4977" w:rsidP="00FF517F">
            <w:pPr>
              <w:jc w:val="center"/>
              <w:rPr>
                <w:b/>
                <w:bCs/>
                <w:sz w:val="18"/>
                <w:szCs w:val="18"/>
                <w:lang w:val="nb-NO"/>
              </w:rPr>
            </w:pPr>
            <w:r w:rsidRPr="000758B4">
              <w:rPr>
                <w:b/>
                <w:bCs/>
                <w:sz w:val="18"/>
                <w:szCs w:val="18"/>
                <w:lang w:val="nb-NO"/>
              </w:rPr>
              <w:t>0.93</w:t>
            </w:r>
          </w:p>
        </w:tc>
        <w:tc>
          <w:tcPr>
            <w:tcW w:w="992" w:type="dxa"/>
            <w:tcBorders>
              <w:top w:val="nil"/>
              <w:left w:val="nil"/>
              <w:bottom w:val="nil"/>
              <w:right w:val="nil"/>
            </w:tcBorders>
            <w:vAlign w:val="center"/>
          </w:tcPr>
          <w:p w14:paraId="67F3C3A9" w14:textId="77777777" w:rsidR="00AD4977" w:rsidRPr="000758B4" w:rsidRDefault="00AD4977" w:rsidP="00FF517F">
            <w:pPr>
              <w:jc w:val="center"/>
              <w:rPr>
                <w:b/>
                <w:bCs/>
                <w:sz w:val="18"/>
                <w:szCs w:val="18"/>
                <w:lang w:val="nb-NO"/>
              </w:rPr>
            </w:pPr>
            <w:r w:rsidRPr="000758B4">
              <w:rPr>
                <w:b/>
                <w:bCs/>
                <w:sz w:val="18"/>
                <w:szCs w:val="18"/>
                <w:lang w:val="nb-NO"/>
              </w:rPr>
              <w:t>6.3</w:t>
            </w:r>
          </w:p>
        </w:tc>
        <w:tc>
          <w:tcPr>
            <w:tcW w:w="993" w:type="dxa"/>
            <w:tcBorders>
              <w:top w:val="nil"/>
              <w:left w:val="nil"/>
              <w:bottom w:val="nil"/>
              <w:right w:val="nil"/>
            </w:tcBorders>
            <w:vAlign w:val="center"/>
          </w:tcPr>
          <w:p w14:paraId="0DA612B3" w14:textId="77777777" w:rsidR="00AD4977" w:rsidRPr="00744DC3" w:rsidRDefault="00AD4977" w:rsidP="00FF517F">
            <w:pPr>
              <w:jc w:val="center"/>
              <w:rPr>
                <w:b/>
                <w:bCs/>
                <w:i/>
                <w:iCs/>
                <w:sz w:val="18"/>
                <w:szCs w:val="18"/>
                <w:lang w:val="nb-NO"/>
              </w:rPr>
            </w:pPr>
            <w:r w:rsidRPr="00744DC3">
              <w:rPr>
                <w:b/>
                <w:bCs/>
                <w:i/>
                <w:iCs/>
                <w:sz w:val="18"/>
                <w:szCs w:val="18"/>
                <w:lang w:val="nb-NO"/>
              </w:rPr>
              <w:t>9</w:t>
            </w:r>
            <w:r>
              <w:rPr>
                <w:b/>
                <w:bCs/>
                <w:i/>
                <w:iCs/>
                <w:sz w:val="18"/>
                <w:szCs w:val="18"/>
                <w:lang w:val="nb-NO"/>
              </w:rPr>
              <w:t>6</w:t>
            </w:r>
          </w:p>
        </w:tc>
      </w:tr>
      <w:tr w:rsidR="00AD4977" w14:paraId="17955A2B" w14:textId="77777777" w:rsidTr="00FF517F">
        <w:trPr>
          <w:trHeight w:val="381"/>
        </w:trPr>
        <w:tc>
          <w:tcPr>
            <w:tcW w:w="1418" w:type="dxa"/>
            <w:tcBorders>
              <w:top w:val="nil"/>
              <w:left w:val="nil"/>
              <w:bottom w:val="nil"/>
              <w:right w:val="nil"/>
            </w:tcBorders>
            <w:tcMar>
              <w:top w:w="6" w:type="dxa"/>
              <w:left w:w="6" w:type="dxa"/>
              <w:bottom w:w="0" w:type="dxa"/>
              <w:right w:w="6" w:type="dxa"/>
            </w:tcMar>
            <w:vAlign w:val="center"/>
          </w:tcPr>
          <w:p w14:paraId="162800E2" w14:textId="77777777" w:rsidR="00AD4977" w:rsidRDefault="00AD4977" w:rsidP="00FF517F">
            <w:pPr>
              <w:autoSpaceDE w:val="0"/>
              <w:autoSpaceDN w:val="0"/>
              <w:adjustRightInd w:val="0"/>
              <w:jc w:val="center"/>
              <w:rPr>
                <w:b/>
                <w:bCs/>
                <w:sz w:val="18"/>
                <w:szCs w:val="18"/>
              </w:rPr>
            </w:pPr>
            <w:r w:rsidRPr="005136E2">
              <w:rPr>
                <w:b/>
                <w:bCs/>
                <w:sz w:val="18"/>
                <w:szCs w:val="18"/>
              </w:rPr>
              <w:t>L</w:t>
            </w:r>
            <w:r w:rsidRPr="000758B4">
              <w:rPr>
                <w:b/>
                <w:bCs/>
                <w:sz w:val="18"/>
                <w:szCs w:val="18"/>
              </w:rPr>
              <w:t>1</w:t>
            </w:r>
            <w:r w:rsidRPr="005136E2">
              <w:rPr>
                <w:b/>
                <w:bCs/>
                <w:sz w:val="18"/>
                <w:szCs w:val="18"/>
                <w:vertAlign w:val="subscript"/>
              </w:rPr>
              <w:t>0</w:t>
            </w:r>
            <w:r w:rsidRPr="005136E2">
              <w:rPr>
                <w:b/>
                <w:bCs/>
                <w:sz w:val="18"/>
                <w:szCs w:val="18"/>
              </w:rPr>
              <w:t>-Pt</w:t>
            </w:r>
            <w:r w:rsidRPr="005136E2">
              <w:rPr>
                <w:b/>
                <w:bCs/>
                <w:sz w:val="18"/>
                <w:szCs w:val="18"/>
                <w:vertAlign w:val="subscript"/>
              </w:rPr>
              <w:t>50</w:t>
            </w:r>
            <w:r w:rsidRPr="005136E2">
              <w:rPr>
                <w:b/>
                <w:bCs/>
                <w:sz w:val="18"/>
                <w:szCs w:val="18"/>
              </w:rPr>
              <w:t>Ni</w:t>
            </w:r>
            <w:r w:rsidRPr="005136E2">
              <w:rPr>
                <w:b/>
                <w:bCs/>
                <w:sz w:val="18"/>
                <w:szCs w:val="18"/>
                <w:vertAlign w:val="subscript"/>
              </w:rPr>
              <w:t>35</w:t>
            </w:r>
            <w:r w:rsidRPr="005136E2">
              <w:rPr>
                <w:b/>
                <w:bCs/>
                <w:sz w:val="18"/>
                <w:szCs w:val="18"/>
              </w:rPr>
              <w:t>Ga</w:t>
            </w:r>
            <w:r w:rsidRPr="005136E2">
              <w:rPr>
                <w:b/>
                <w:bCs/>
                <w:sz w:val="18"/>
                <w:szCs w:val="18"/>
                <w:vertAlign w:val="subscript"/>
              </w:rPr>
              <w:t>15</w:t>
            </w:r>
            <w:r w:rsidRPr="005136E2">
              <w:rPr>
                <w:b/>
                <w:bCs/>
                <w:sz w:val="18"/>
                <w:szCs w:val="18"/>
              </w:rPr>
              <w:t>/C</w:t>
            </w:r>
          </w:p>
        </w:tc>
        <w:tc>
          <w:tcPr>
            <w:tcW w:w="992" w:type="dxa"/>
            <w:tcBorders>
              <w:top w:val="nil"/>
              <w:left w:val="nil"/>
              <w:bottom w:val="nil"/>
              <w:right w:val="nil"/>
            </w:tcBorders>
            <w:tcMar>
              <w:top w:w="6" w:type="dxa"/>
              <w:left w:w="6" w:type="dxa"/>
              <w:bottom w:w="0" w:type="dxa"/>
              <w:right w:w="6" w:type="dxa"/>
            </w:tcMar>
            <w:vAlign w:val="center"/>
          </w:tcPr>
          <w:p w14:paraId="17B6A7E9" w14:textId="77777777" w:rsidR="00AD4977" w:rsidRPr="000758B4" w:rsidRDefault="00AD4977" w:rsidP="00FF517F">
            <w:pPr>
              <w:jc w:val="center"/>
              <w:rPr>
                <w:b/>
                <w:bCs/>
                <w:sz w:val="18"/>
                <w:szCs w:val="18"/>
                <w:lang w:eastAsia="zh-CN"/>
              </w:rPr>
            </w:pPr>
            <w:r w:rsidRPr="000758B4">
              <w:rPr>
                <w:rFonts w:hint="eastAsia"/>
                <w:b/>
                <w:bCs/>
                <w:sz w:val="18"/>
                <w:szCs w:val="18"/>
                <w:lang w:eastAsia="zh-CN"/>
              </w:rPr>
              <w:t>0</w:t>
            </w:r>
            <w:r w:rsidRPr="000758B4">
              <w:rPr>
                <w:b/>
                <w:bCs/>
                <w:sz w:val="18"/>
                <w:szCs w:val="18"/>
                <w:lang w:eastAsia="zh-CN"/>
              </w:rPr>
              <w:t>.1</w:t>
            </w:r>
          </w:p>
        </w:tc>
        <w:tc>
          <w:tcPr>
            <w:tcW w:w="851" w:type="dxa"/>
            <w:tcBorders>
              <w:top w:val="nil"/>
              <w:left w:val="nil"/>
              <w:bottom w:val="nil"/>
              <w:right w:val="nil"/>
            </w:tcBorders>
            <w:tcMar>
              <w:top w:w="6" w:type="dxa"/>
              <w:left w:w="6" w:type="dxa"/>
              <w:bottom w:w="0" w:type="dxa"/>
              <w:right w:w="6" w:type="dxa"/>
            </w:tcMar>
            <w:vAlign w:val="center"/>
          </w:tcPr>
          <w:p w14:paraId="555445E6" w14:textId="77777777" w:rsidR="00AD4977" w:rsidRPr="000758B4" w:rsidRDefault="00AD4977" w:rsidP="00FF517F">
            <w:pPr>
              <w:jc w:val="center"/>
              <w:rPr>
                <w:b/>
                <w:bCs/>
                <w:sz w:val="18"/>
                <w:szCs w:val="18"/>
                <w:lang w:eastAsia="zh-CN"/>
              </w:rPr>
            </w:pPr>
            <w:r w:rsidRPr="000758B4">
              <w:rPr>
                <w:rFonts w:hint="eastAsia"/>
                <w:b/>
                <w:bCs/>
                <w:sz w:val="18"/>
                <w:szCs w:val="18"/>
                <w:lang w:eastAsia="zh-CN"/>
              </w:rPr>
              <w:t>0</w:t>
            </w:r>
            <w:r w:rsidRPr="000758B4">
              <w:rPr>
                <w:b/>
                <w:bCs/>
                <w:sz w:val="18"/>
                <w:szCs w:val="18"/>
                <w:lang w:eastAsia="zh-CN"/>
              </w:rPr>
              <w:t>.15</w:t>
            </w:r>
          </w:p>
        </w:tc>
        <w:tc>
          <w:tcPr>
            <w:tcW w:w="758" w:type="dxa"/>
            <w:tcBorders>
              <w:top w:val="nil"/>
              <w:left w:val="nil"/>
              <w:bottom w:val="nil"/>
              <w:right w:val="nil"/>
            </w:tcBorders>
            <w:vAlign w:val="center"/>
          </w:tcPr>
          <w:p w14:paraId="1D0A617F" w14:textId="77777777" w:rsidR="00AD4977" w:rsidRPr="000758B4" w:rsidRDefault="00AD4977" w:rsidP="00FF517F">
            <w:pPr>
              <w:jc w:val="center"/>
              <w:rPr>
                <w:b/>
                <w:bCs/>
                <w:sz w:val="18"/>
                <w:szCs w:val="18"/>
                <w:lang w:eastAsia="zh-CN"/>
              </w:rPr>
            </w:pPr>
            <w:r w:rsidRPr="000758B4">
              <w:rPr>
                <w:rFonts w:hint="eastAsia"/>
                <w:b/>
                <w:bCs/>
                <w:sz w:val="18"/>
                <w:szCs w:val="18"/>
                <w:lang w:eastAsia="zh-CN"/>
              </w:rPr>
              <w:t>1</w:t>
            </w:r>
            <w:r w:rsidRPr="000758B4">
              <w:rPr>
                <w:b/>
                <w:bCs/>
                <w:sz w:val="18"/>
                <w:szCs w:val="18"/>
                <w:lang w:eastAsia="zh-CN"/>
              </w:rPr>
              <w:t>50</w:t>
            </w:r>
          </w:p>
        </w:tc>
        <w:tc>
          <w:tcPr>
            <w:tcW w:w="851" w:type="dxa"/>
            <w:tcBorders>
              <w:top w:val="nil"/>
              <w:left w:val="nil"/>
              <w:bottom w:val="nil"/>
              <w:right w:val="nil"/>
            </w:tcBorders>
            <w:vAlign w:val="center"/>
          </w:tcPr>
          <w:p w14:paraId="324B0FEB" w14:textId="77777777" w:rsidR="00AD4977" w:rsidRPr="000758B4" w:rsidRDefault="00AD4977" w:rsidP="00FF517F">
            <w:pPr>
              <w:jc w:val="center"/>
              <w:rPr>
                <w:b/>
                <w:bCs/>
                <w:sz w:val="18"/>
                <w:szCs w:val="18"/>
                <w:lang w:eastAsia="zh-CN"/>
              </w:rPr>
            </w:pPr>
            <w:r w:rsidRPr="000758B4">
              <w:rPr>
                <w:b/>
                <w:bCs/>
                <w:sz w:val="18"/>
                <w:szCs w:val="18"/>
                <w:lang w:eastAsia="zh-CN"/>
              </w:rPr>
              <w:t>2000</w:t>
            </w:r>
          </w:p>
        </w:tc>
        <w:tc>
          <w:tcPr>
            <w:tcW w:w="851" w:type="dxa"/>
            <w:tcBorders>
              <w:top w:val="nil"/>
              <w:left w:val="nil"/>
              <w:bottom w:val="nil"/>
              <w:right w:val="nil"/>
            </w:tcBorders>
            <w:vAlign w:val="center"/>
          </w:tcPr>
          <w:p w14:paraId="04AE687E" w14:textId="77777777" w:rsidR="00AD4977" w:rsidRPr="000758B4" w:rsidRDefault="00AD4977" w:rsidP="00FF517F">
            <w:pPr>
              <w:jc w:val="center"/>
              <w:rPr>
                <w:b/>
                <w:bCs/>
                <w:sz w:val="18"/>
                <w:szCs w:val="18"/>
                <w:lang w:eastAsia="zh-CN"/>
              </w:rPr>
            </w:pPr>
            <w:r w:rsidRPr="000758B4">
              <w:rPr>
                <w:b/>
                <w:bCs/>
                <w:sz w:val="18"/>
                <w:szCs w:val="18"/>
                <w:lang w:eastAsia="zh-CN"/>
              </w:rPr>
              <w:t>500</w:t>
            </w:r>
          </w:p>
        </w:tc>
        <w:tc>
          <w:tcPr>
            <w:tcW w:w="851" w:type="dxa"/>
            <w:tcBorders>
              <w:top w:val="nil"/>
              <w:left w:val="nil"/>
              <w:bottom w:val="nil"/>
              <w:right w:val="nil"/>
            </w:tcBorders>
            <w:tcMar>
              <w:top w:w="6" w:type="dxa"/>
              <w:left w:w="6" w:type="dxa"/>
              <w:bottom w:w="0" w:type="dxa"/>
              <w:right w:w="6" w:type="dxa"/>
            </w:tcMar>
            <w:vAlign w:val="center"/>
          </w:tcPr>
          <w:p w14:paraId="31EB4D24" w14:textId="77777777" w:rsidR="00AD4977" w:rsidRPr="000758B4" w:rsidRDefault="00AD4977" w:rsidP="00FF517F">
            <w:pPr>
              <w:jc w:val="center"/>
              <w:rPr>
                <w:b/>
                <w:bCs/>
                <w:sz w:val="18"/>
                <w:szCs w:val="18"/>
                <w:lang w:eastAsia="zh-CN"/>
              </w:rPr>
            </w:pPr>
            <w:r w:rsidRPr="000758B4">
              <w:rPr>
                <w:rFonts w:hint="eastAsia"/>
                <w:b/>
                <w:bCs/>
                <w:sz w:val="18"/>
                <w:szCs w:val="18"/>
                <w:lang w:eastAsia="zh-CN"/>
              </w:rPr>
              <w:t>0</w:t>
            </w:r>
            <w:r w:rsidRPr="000758B4">
              <w:rPr>
                <w:b/>
                <w:bCs/>
                <w:sz w:val="18"/>
                <w:szCs w:val="18"/>
                <w:lang w:eastAsia="zh-CN"/>
              </w:rPr>
              <w:t>.7</w:t>
            </w:r>
          </w:p>
        </w:tc>
        <w:tc>
          <w:tcPr>
            <w:tcW w:w="799" w:type="dxa"/>
            <w:tcBorders>
              <w:top w:val="nil"/>
              <w:left w:val="nil"/>
              <w:bottom w:val="nil"/>
              <w:right w:val="nil"/>
            </w:tcBorders>
            <w:tcMar>
              <w:top w:w="6" w:type="dxa"/>
              <w:left w:w="6" w:type="dxa"/>
              <w:bottom w:w="0" w:type="dxa"/>
              <w:right w:w="6" w:type="dxa"/>
            </w:tcMar>
            <w:vAlign w:val="center"/>
          </w:tcPr>
          <w:p w14:paraId="2AFB2DBA" w14:textId="77777777" w:rsidR="00AD4977" w:rsidRPr="000758B4" w:rsidRDefault="00AD4977" w:rsidP="00FF517F">
            <w:pPr>
              <w:jc w:val="center"/>
              <w:rPr>
                <w:b/>
                <w:bCs/>
                <w:sz w:val="18"/>
                <w:szCs w:val="18"/>
                <w:lang w:eastAsia="zh-CN"/>
              </w:rPr>
            </w:pPr>
            <w:r w:rsidRPr="000758B4">
              <w:rPr>
                <w:rFonts w:hint="eastAsia"/>
                <w:b/>
                <w:bCs/>
                <w:sz w:val="18"/>
                <w:szCs w:val="18"/>
                <w:lang w:eastAsia="zh-CN"/>
              </w:rPr>
              <w:t>0</w:t>
            </w:r>
            <w:r w:rsidRPr="000758B4">
              <w:rPr>
                <w:b/>
                <w:bCs/>
                <w:sz w:val="18"/>
                <w:szCs w:val="18"/>
                <w:lang w:eastAsia="zh-CN"/>
              </w:rPr>
              <w:t>.5</w:t>
            </w:r>
          </w:p>
        </w:tc>
        <w:tc>
          <w:tcPr>
            <w:tcW w:w="851" w:type="dxa"/>
            <w:tcBorders>
              <w:top w:val="nil"/>
              <w:left w:val="nil"/>
              <w:bottom w:val="nil"/>
              <w:right w:val="nil"/>
            </w:tcBorders>
            <w:vAlign w:val="center"/>
          </w:tcPr>
          <w:p w14:paraId="011615A3" w14:textId="77777777" w:rsidR="00AD4977" w:rsidRPr="000758B4" w:rsidRDefault="00AD4977" w:rsidP="00FF517F">
            <w:pPr>
              <w:jc w:val="center"/>
              <w:rPr>
                <w:b/>
                <w:bCs/>
                <w:color w:val="000000" w:themeColor="text1"/>
                <w:sz w:val="18"/>
                <w:szCs w:val="18"/>
                <w:lang w:eastAsia="zh-CN"/>
              </w:rPr>
            </w:pPr>
            <w:r w:rsidRPr="000758B4">
              <w:rPr>
                <w:rFonts w:hint="eastAsia"/>
                <w:b/>
                <w:bCs/>
                <w:color w:val="000000" w:themeColor="text1"/>
                <w:sz w:val="18"/>
                <w:szCs w:val="18"/>
                <w:lang w:eastAsia="zh-CN"/>
              </w:rPr>
              <w:t>7</w:t>
            </w:r>
            <w:r w:rsidRPr="000758B4">
              <w:rPr>
                <w:b/>
                <w:bCs/>
                <w:color w:val="000000" w:themeColor="text1"/>
                <w:sz w:val="18"/>
                <w:szCs w:val="18"/>
                <w:lang w:eastAsia="zh-CN"/>
              </w:rPr>
              <w:t>1</w:t>
            </w:r>
          </w:p>
        </w:tc>
        <w:tc>
          <w:tcPr>
            <w:tcW w:w="1134" w:type="dxa"/>
            <w:tcBorders>
              <w:top w:val="nil"/>
              <w:left w:val="nil"/>
              <w:bottom w:val="nil"/>
              <w:right w:val="nil"/>
            </w:tcBorders>
            <w:tcMar>
              <w:top w:w="6" w:type="dxa"/>
              <w:left w:w="6" w:type="dxa"/>
              <w:bottom w:w="0" w:type="dxa"/>
              <w:right w:w="6" w:type="dxa"/>
            </w:tcMar>
            <w:vAlign w:val="center"/>
          </w:tcPr>
          <w:p w14:paraId="4748B241" w14:textId="77777777" w:rsidR="00AD4977" w:rsidRPr="000758B4" w:rsidRDefault="00AD4977" w:rsidP="00FF517F">
            <w:pPr>
              <w:jc w:val="center"/>
              <w:rPr>
                <w:b/>
                <w:bCs/>
                <w:color w:val="000000" w:themeColor="text1"/>
                <w:sz w:val="18"/>
                <w:szCs w:val="18"/>
                <w:lang w:eastAsia="zh-CN"/>
              </w:rPr>
            </w:pPr>
            <w:r w:rsidRPr="000758B4">
              <w:rPr>
                <w:rFonts w:hint="eastAsia"/>
                <w:b/>
                <w:bCs/>
                <w:color w:val="000000" w:themeColor="text1"/>
                <w:sz w:val="18"/>
                <w:szCs w:val="18"/>
                <w:lang w:eastAsia="zh-CN"/>
              </w:rPr>
              <w:t>1</w:t>
            </w:r>
            <w:r w:rsidRPr="000758B4">
              <w:rPr>
                <w:b/>
                <w:bCs/>
                <w:color w:val="000000" w:themeColor="text1"/>
                <w:sz w:val="18"/>
                <w:szCs w:val="18"/>
                <w:lang w:eastAsia="zh-CN"/>
              </w:rPr>
              <w:t>.15</w:t>
            </w:r>
          </w:p>
        </w:tc>
        <w:tc>
          <w:tcPr>
            <w:tcW w:w="1134" w:type="dxa"/>
            <w:tcBorders>
              <w:top w:val="nil"/>
              <w:left w:val="nil"/>
              <w:bottom w:val="nil"/>
              <w:right w:val="nil"/>
            </w:tcBorders>
            <w:vAlign w:val="center"/>
          </w:tcPr>
          <w:p w14:paraId="4AEB4F9D" w14:textId="77777777" w:rsidR="00AD4977" w:rsidRPr="000758B4" w:rsidRDefault="00AD4977" w:rsidP="00FF517F">
            <w:pPr>
              <w:jc w:val="center"/>
              <w:rPr>
                <w:b/>
                <w:bCs/>
                <w:color w:val="000000" w:themeColor="text1"/>
                <w:sz w:val="18"/>
                <w:szCs w:val="18"/>
                <w:lang w:eastAsia="zh-CN"/>
              </w:rPr>
            </w:pPr>
            <w:r w:rsidRPr="000758B4">
              <w:rPr>
                <w:rFonts w:hint="eastAsia"/>
                <w:b/>
                <w:bCs/>
                <w:color w:val="000000" w:themeColor="text1"/>
                <w:sz w:val="18"/>
                <w:szCs w:val="18"/>
                <w:lang w:eastAsia="zh-CN"/>
              </w:rPr>
              <w:t>7</w:t>
            </w:r>
            <w:r w:rsidRPr="000758B4">
              <w:rPr>
                <w:b/>
                <w:bCs/>
                <w:color w:val="000000" w:themeColor="text1"/>
                <w:sz w:val="18"/>
                <w:szCs w:val="18"/>
                <w:lang w:eastAsia="zh-CN"/>
              </w:rPr>
              <w:t>.7</w:t>
            </w:r>
          </w:p>
        </w:tc>
        <w:tc>
          <w:tcPr>
            <w:tcW w:w="1134" w:type="dxa"/>
            <w:tcBorders>
              <w:top w:val="nil"/>
              <w:left w:val="nil"/>
              <w:bottom w:val="nil"/>
              <w:right w:val="nil"/>
            </w:tcBorders>
            <w:vAlign w:val="center"/>
          </w:tcPr>
          <w:p w14:paraId="405A23D6" w14:textId="77777777" w:rsidR="00AD4977" w:rsidRPr="000758B4" w:rsidRDefault="00AD4977" w:rsidP="00FF517F">
            <w:pPr>
              <w:jc w:val="center"/>
              <w:rPr>
                <w:b/>
                <w:bCs/>
                <w:sz w:val="18"/>
                <w:szCs w:val="18"/>
                <w:lang w:val="nb-NO" w:eastAsia="zh-CN"/>
              </w:rPr>
            </w:pPr>
            <w:r w:rsidRPr="000758B4">
              <w:rPr>
                <w:rFonts w:hint="eastAsia"/>
                <w:b/>
                <w:bCs/>
                <w:sz w:val="18"/>
                <w:szCs w:val="18"/>
                <w:lang w:val="nb-NO" w:eastAsia="zh-CN"/>
              </w:rPr>
              <w:t>1</w:t>
            </w:r>
            <w:r w:rsidRPr="000758B4">
              <w:rPr>
                <w:b/>
                <w:bCs/>
                <w:sz w:val="18"/>
                <w:szCs w:val="18"/>
                <w:lang w:val="nb-NO" w:eastAsia="zh-CN"/>
              </w:rPr>
              <w:t>.1</w:t>
            </w:r>
          </w:p>
        </w:tc>
        <w:tc>
          <w:tcPr>
            <w:tcW w:w="992" w:type="dxa"/>
            <w:tcBorders>
              <w:top w:val="nil"/>
              <w:left w:val="nil"/>
              <w:bottom w:val="nil"/>
              <w:right w:val="nil"/>
            </w:tcBorders>
            <w:vAlign w:val="center"/>
          </w:tcPr>
          <w:p w14:paraId="5D1D8E80" w14:textId="77777777" w:rsidR="00AD4977" w:rsidRPr="000758B4" w:rsidRDefault="00AD4977" w:rsidP="00FF517F">
            <w:pPr>
              <w:jc w:val="center"/>
              <w:rPr>
                <w:b/>
                <w:bCs/>
                <w:sz w:val="18"/>
                <w:szCs w:val="18"/>
                <w:lang w:val="nb-NO" w:eastAsia="zh-CN"/>
              </w:rPr>
            </w:pPr>
            <w:r w:rsidRPr="000758B4">
              <w:rPr>
                <w:rFonts w:hint="eastAsia"/>
                <w:b/>
                <w:bCs/>
                <w:sz w:val="18"/>
                <w:szCs w:val="18"/>
                <w:lang w:val="nb-NO" w:eastAsia="zh-CN"/>
              </w:rPr>
              <w:t>7</w:t>
            </w:r>
            <w:r w:rsidRPr="000758B4">
              <w:rPr>
                <w:b/>
                <w:bCs/>
                <w:sz w:val="18"/>
                <w:szCs w:val="18"/>
                <w:lang w:val="nb-NO" w:eastAsia="zh-CN"/>
              </w:rPr>
              <w:t>.3</w:t>
            </w:r>
          </w:p>
        </w:tc>
        <w:tc>
          <w:tcPr>
            <w:tcW w:w="993" w:type="dxa"/>
            <w:tcBorders>
              <w:top w:val="nil"/>
              <w:left w:val="nil"/>
              <w:bottom w:val="nil"/>
              <w:right w:val="nil"/>
            </w:tcBorders>
            <w:vAlign w:val="center"/>
          </w:tcPr>
          <w:p w14:paraId="51F0A276" w14:textId="77777777" w:rsidR="00AD4977" w:rsidRPr="00744DC3" w:rsidRDefault="00AD4977" w:rsidP="00FF517F">
            <w:pPr>
              <w:jc w:val="center"/>
              <w:rPr>
                <w:b/>
                <w:bCs/>
                <w:i/>
                <w:iCs/>
                <w:sz w:val="18"/>
                <w:szCs w:val="18"/>
                <w:lang w:val="nb-NO" w:eastAsia="zh-CN"/>
              </w:rPr>
            </w:pPr>
            <w:r w:rsidRPr="00744DC3">
              <w:rPr>
                <w:rFonts w:hint="eastAsia"/>
                <w:b/>
                <w:bCs/>
                <w:i/>
                <w:iCs/>
                <w:sz w:val="18"/>
                <w:szCs w:val="18"/>
                <w:lang w:val="nb-NO" w:eastAsia="zh-CN"/>
              </w:rPr>
              <w:t>9</w:t>
            </w:r>
            <w:r>
              <w:rPr>
                <w:b/>
                <w:bCs/>
                <w:i/>
                <w:iCs/>
                <w:sz w:val="18"/>
                <w:szCs w:val="18"/>
                <w:lang w:val="nb-NO" w:eastAsia="zh-CN"/>
              </w:rPr>
              <w:t>7</w:t>
            </w:r>
          </w:p>
        </w:tc>
      </w:tr>
      <w:tr w:rsidR="00AD4977" w14:paraId="5E3273DD" w14:textId="77777777" w:rsidTr="00FF517F">
        <w:trPr>
          <w:trHeight w:val="381"/>
        </w:trPr>
        <w:tc>
          <w:tcPr>
            <w:tcW w:w="1418" w:type="dxa"/>
            <w:tcBorders>
              <w:top w:val="nil"/>
              <w:left w:val="nil"/>
              <w:bottom w:val="single" w:sz="12" w:space="0" w:color="auto"/>
              <w:right w:val="nil"/>
            </w:tcBorders>
            <w:tcMar>
              <w:top w:w="6" w:type="dxa"/>
              <w:left w:w="6" w:type="dxa"/>
              <w:bottom w:w="0" w:type="dxa"/>
              <w:right w:w="6" w:type="dxa"/>
            </w:tcMar>
            <w:vAlign w:val="center"/>
          </w:tcPr>
          <w:p w14:paraId="57B0DA2B" w14:textId="77777777" w:rsidR="00AD4977" w:rsidRPr="005136E2" w:rsidRDefault="00AD4977" w:rsidP="00FF517F">
            <w:pPr>
              <w:autoSpaceDE w:val="0"/>
              <w:autoSpaceDN w:val="0"/>
              <w:adjustRightInd w:val="0"/>
              <w:jc w:val="center"/>
              <w:rPr>
                <w:b/>
                <w:bCs/>
                <w:sz w:val="18"/>
                <w:szCs w:val="18"/>
              </w:rPr>
            </w:pPr>
            <w:r w:rsidRPr="004F549E">
              <w:rPr>
                <w:b/>
                <w:bCs/>
                <w:sz w:val="18"/>
                <w:szCs w:val="18"/>
              </w:rPr>
              <w:t>L1</w:t>
            </w:r>
            <w:r w:rsidRPr="004F549E">
              <w:rPr>
                <w:b/>
                <w:bCs/>
                <w:sz w:val="18"/>
                <w:szCs w:val="18"/>
                <w:vertAlign w:val="subscript"/>
              </w:rPr>
              <w:t>2</w:t>
            </w:r>
            <w:r w:rsidRPr="004F549E">
              <w:rPr>
                <w:b/>
                <w:bCs/>
                <w:sz w:val="18"/>
                <w:szCs w:val="18"/>
              </w:rPr>
              <w:t>-Pt</w:t>
            </w:r>
            <w:r w:rsidRPr="004F549E">
              <w:rPr>
                <w:b/>
                <w:bCs/>
                <w:sz w:val="18"/>
                <w:szCs w:val="18"/>
                <w:vertAlign w:val="subscript"/>
              </w:rPr>
              <w:t>3</w:t>
            </w:r>
            <w:r w:rsidRPr="004F549E">
              <w:rPr>
                <w:b/>
                <w:bCs/>
                <w:sz w:val="18"/>
                <w:szCs w:val="18"/>
              </w:rPr>
              <w:t>Co@Mn</w:t>
            </w:r>
            <w:r w:rsidRPr="004F549E">
              <w:rPr>
                <w:b/>
                <w:bCs/>
                <w:sz w:val="18"/>
                <w:szCs w:val="18"/>
                <w:vertAlign w:val="subscript"/>
              </w:rPr>
              <w:t>SA</w:t>
            </w:r>
            <w:r w:rsidRPr="004F549E">
              <w:rPr>
                <w:b/>
                <w:bCs/>
                <w:sz w:val="18"/>
                <w:szCs w:val="18"/>
              </w:rPr>
              <w:t>-NC</w:t>
            </w:r>
          </w:p>
        </w:tc>
        <w:tc>
          <w:tcPr>
            <w:tcW w:w="992" w:type="dxa"/>
            <w:tcBorders>
              <w:top w:val="nil"/>
              <w:left w:val="nil"/>
              <w:bottom w:val="single" w:sz="12" w:space="0" w:color="auto"/>
              <w:right w:val="nil"/>
            </w:tcBorders>
            <w:tcMar>
              <w:top w:w="6" w:type="dxa"/>
              <w:left w:w="6" w:type="dxa"/>
              <w:bottom w:w="0" w:type="dxa"/>
              <w:right w:w="6" w:type="dxa"/>
            </w:tcMar>
            <w:vAlign w:val="center"/>
          </w:tcPr>
          <w:p w14:paraId="36AE8674" w14:textId="77777777" w:rsidR="00AD4977" w:rsidRPr="000758B4" w:rsidRDefault="00AD4977" w:rsidP="00FF517F">
            <w:pPr>
              <w:jc w:val="center"/>
              <w:rPr>
                <w:b/>
                <w:bCs/>
                <w:sz w:val="18"/>
                <w:szCs w:val="18"/>
                <w:lang w:eastAsia="zh-CN"/>
              </w:rPr>
            </w:pPr>
            <w:r w:rsidRPr="000758B4">
              <w:rPr>
                <w:b/>
                <w:bCs/>
                <w:sz w:val="18"/>
                <w:szCs w:val="18"/>
              </w:rPr>
              <w:t>0.1</w:t>
            </w:r>
          </w:p>
        </w:tc>
        <w:tc>
          <w:tcPr>
            <w:tcW w:w="851" w:type="dxa"/>
            <w:tcBorders>
              <w:top w:val="nil"/>
              <w:left w:val="nil"/>
              <w:bottom w:val="single" w:sz="12" w:space="0" w:color="auto"/>
              <w:right w:val="nil"/>
            </w:tcBorders>
            <w:tcMar>
              <w:top w:w="6" w:type="dxa"/>
              <w:left w:w="6" w:type="dxa"/>
              <w:bottom w:w="0" w:type="dxa"/>
              <w:right w:w="6" w:type="dxa"/>
            </w:tcMar>
            <w:vAlign w:val="center"/>
          </w:tcPr>
          <w:p w14:paraId="6068DA05" w14:textId="77777777" w:rsidR="00AD4977" w:rsidRPr="000758B4" w:rsidRDefault="00AD4977" w:rsidP="00FF517F">
            <w:pPr>
              <w:jc w:val="center"/>
              <w:rPr>
                <w:b/>
                <w:bCs/>
                <w:sz w:val="18"/>
                <w:szCs w:val="18"/>
                <w:lang w:eastAsia="zh-CN"/>
              </w:rPr>
            </w:pPr>
            <w:r w:rsidRPr="000758B4">
              <w:rPr>
                <w:b/>
                <w:bCs/>
                <w:sz w:val="18"/>
                <w:szCs w:val="18"/>
              </w:rPr>
              <w:t>N</w:t>
            </w:r>
            <w:r>
              <w:rPr>
                <w:b/>
                <w:bCs/>
                <w:sz w:val="18"/>
                <w:szCs w:val="18"/>
              </w:rPr>
              <w:t>/</w:t>
            </w:r>
            <w:r w:rsidRPr="000758B4">
              <w:rPr>
                <w:b/>
                <w:bCs/>
                <w:sz w:val="18"/>
                <w:szCs w:val="18"/>
              </w:rPr>
              <w:t>A</w:t>
            </w:r>
          </w:p>
        </w:tc>
        <w:tc>
          <w:tcPr>
            <w:tcW w:w="758" w:type="dxa"/>
            <w:tcBorders>
              <w:top w:val="nil"/>
              <w:left w:val="nil"/>
              <w:bottom w:val="single" w:sz="12" w:space="0" w:color="auto"/>
              <w:right w:val="nil"/>
            </w:tcBorders>
            <w:vAlign w:val="center"/>
          </w:tcPr>
          <w:p w14:paraId="3180CF67" w14:textId="77777777" w:rsidR="00AD4977" w:rsidRPr="000758B4" w:rsidRDefault="00AD4977" w:rsidP="00FF517F">
            <w:pPr>
              <w:jc w:val="center"/>
              <w:rPr>
                <w:b/>
                <w:bCs/>
                <w:sz w:val="18"/>
                <w:szCs w:val="18"/>
                <w:lang w:eastAsia="zh-CN"/>
              </w:rPr>
            </w:pPr>
            <w:r w:rsidRPr="000758B4">
              <w:rPr>
                <w:b/>
                <w:bCs/>
                <w:sz w:val="18"/>
                <w:szCs w:val="18"/>
              </w:rPr>
              <w:t>150</w:t>
            </w:r>
          </w:p>
        </w:tc>
        <w:tc>
          <w:tcPr>
            <w:tcW w:w="851" w:type="dxa"/>
            <w:tcBorders>
              <w:top w:val="nil"/>
              <w:left w:val="nil"/>
              <w:bottom w:val="single" w:sz="12" w:space="0" w:color="auto"/>
              <w:right w:val="nil"/>
            </w:tcBorders>
            <w:vAlign w:val="center"/>
          </w:tcPr>
          <w:p w14:paraId="35A1773D" w14:textId="77777777" w:rsidR="00AD4977" w:rsidRPr="000758B4" w:rsidRDefault="00AD4977" w:rsidP="00FF517F">
            <w:pPr>
              <w:jc w:val="center"/>
              <w:rPr>
                <w:b/>
                <w:bCs/>
                <w:sz w:val="18"/>
                <w:szCs w:val="18"/>
                <w:lang w:eastAsia="zh-CN"/>
              </w:rPr>
            </w:pPr>
            <w:r w:rsidRPr="000758B4">
              <w:rPr>
                <w:b/>
                <w:bCs/>
                <w:sz w:val="18"/>
                <w:szCs w:val="18"/>
              </w:rPr>
              <w:t>2000</w:t>
            </w:r>
          </w:p>
        </w:tc>
        <w:tc>
          <w:tcPr>
            <w:tcW w:w="851" w:type="dxa"/>
            <w:tcBorders>
              <w:top w:val="nil"/>
              <w:left w:val="nil"/>
              <w:bottom w:val="single" w:sz="12" w:space="0" w:color="auto"/>
              <w:right w:val="nil"/>
            </w:tcBorders>
            <w:vAlign w:val="center"/>
          </w:tcPr>
          <w:p w14:paraId="0E682A51" w14:textId="77777777" w:rsidR="00AD4977" w:rsidRPr="000758B4" w:rsidRDefault="00AD4977" w:rsidP="00FF517F">
            <w:pPr>
              <w:jc w:val="center"/>
              <w:rPr>
                <w:b/>
                <w:bCs/>
                <w:sz w:val="18"/>
                <w:szCs w:val="18"/>
                <w:lang w:eastAsia="zh-CN"/>
              </w:rPr>
            </w:pPr>
            <w:r w:rsidRPr="000758B4">
              <w:rPr>
                <w:b/>
                <w:bCs/>
                <w:sz w:val="18"/>
                <w:szCs w:val="18"/>
              </w:rPr>
              <w:t>500</w:t>
            </w:r>
          </w:p>
        </w:tc>
        <w:tc>
          <w:tcPr>
            <w:tcW w:w="851" w:type="dxa"/>
            <w:tcBorders>
              <w:top w:val="nil"/>
              <w:left w:val="nil"/>
              <w:bottom w:val="single" w:sz="12" w:space="0" w:color="auto"/>
              <w:right w:val="nil"/>
            </w:tcBorders>
            <w:tcMar>
              <w:top w:w="6" w:type="dxa"/>
              <w:left w:w="6" w:type="dxa"/>
              <w:bottom w:w="0" w:type="dxa"/>
              <w:right w:w="6" w:type="dxa"/>
            </w:tcMar>
            <w:vAlign w:val="center"/>
          </w:tcPr>
          <w:p w14:paraId="4D2C2005" w14:textId="77777777" w:rsidR="00AD4977" w:rsidRPr="000758B4" w:rsidRDefault="00AD4977" w:rsidP="00FF517F">
            <w:pPr>
              <w:jc w:val="center"/>
              <w:rPr>
                <w:b/>
                <w:bCs/>
                <w:sz w:val="18"/>
                <w:szCs w:val="18"/>
                <w:lang w:eastAsia="zh-CN"/>
              </w:rPr>
            </w:pPr>
            <w:r w:rsidRPr="000758B4">
              <w:rPr>
                <w:b/>
                <w:bCs/>
                <w:sz w:val="18"/>
                <w:szCs w:val="18"/>
              </w:rPr>
              <w:t>0.63</w:t>
            </w:r>
          </w:p>
        </w:tc>
        <w:tc>
          <w:tcPr>
            <w:tcW w:w="799" w:type="dxa"/>
            <w:tcBorders>
              <w:top w:val="nil"/>
              <w:left w:val="nil"/>
              <w:bottom w:val="single" w:sz="12" w:space="0" w:color="auto"/>
              <w:right w:val="nil"/>
            </w:tcBorders>
            <w:tcMar>
              <w:top w:w="6" w:type="dxa"/>
              <w:left w:w="6" w:type="dxa"/>
              <w:bottom w:w="0" w:type="dxa"/>
              <w:right w:w="6" w:type="dxa"/>
            </w:tcMar>
            <w:vAlign w:val="center"/>
          </w:tcPr>
          <w:p w14:paraId="30D53B4E" w14:textId="77777777" w:rsidR="00AD4977" w:rsidRPr="000758B4" w:rsidRDefault="00AD4977" w:rsidP="00FF517F">
            <w:pPr>
              <w:jc w:val="center"/>
              <w:rPr>
                <w:b/>
                <w:bCs/>
                <w:sz w:val="18"/>
                <w:szCs w:val="18"/>
                <w:lang w:eastAsia="zh-CN"/>
              </w:rPr>
            </w:pPr>
            <w:r w:rsidRPr="000758B4">
              <w:rPr>
                <w:b/>
                <w:bCs/>
                <w:sz w:val="18"/>
                <w:szCs w:val="18"/>
              </w:rPr>
              <w:t>0.49</w:t>
            </w:r>
          </w:p>
        </w:tc>
        <w:tc>
          <w:tcPr>
            <w:tcW w:w="851" w:type="dxa"/>
            <w:tcBorders>
              <w:top w:val="nil"/>
              <w:left w:val="nil"/>
              <w:bottom w:val="single" w:sz="12" w:space="0" w:color="auto"/>
              <w:right w:val="nil"/>
            </w:tcBorders>
            <w:vAlign w:val="center"/>
          </w:tcPr>
          <w:p w14:paraId="7F50F0DB" w14:textId="77777777" w:rsidR="00AD4977" w:rsidRPr="000758B4" w:rsidRDefault="00AD4977" w:rsidP="00FF517F">
            <w:pPr>
              <w:jc w:val="center"/>
              <w:rPr>
                <w:b/>
                <w:bCs/>
                <w:color w:val="000000" w:themeColor="text1"/>
                <w:sz w:val="18"/>
                <w:szCs w:val="18"/>
                <w:lang w:eastAsia="zh-CN"/>
              </w:rPr>
            </w:pPr>
            <w:r w:rsidRPr="000758B4">
              <w:rPr>
                <w:b/>
                <w:bCs/>
                <w:color w:val="000000" w:themeColor="text1"/>
                <w:sz w:val="18"/>
                <w:szCs w:val="18"/>
              </w:rPr>
              <w:t>78</w:t>
            </w:r>
          </w:p>
        </w:tc>
        <w:tc>
          <w:tcPr>
            <w:tcW w:w="1134" w:type="dxa"/>
            <w:tcBorders>
              <w:top w:val="nil"/>
              <w:left w:val="nil"/>
              <w:bottom w:val="single" w:sz="12" w:space="0" w:color="auto"/>
              <w:right w:val="nil"/>
            </w:tcBorders>
            <w:tcMar>
              <w:top w:w="6" w:type="dxa"/>
              <w:left w:w="6" w:type="dxa"/>
              <w:bottom w:w="0" w:type="dxa"/>
              <w:right w:w="6" w:type="dxa"/>
            </w:tcMar>
            <w:vAlign w:val="center"/>
          </w:tcPr>
          <w:p w14:paraId="5F34F360" w14:textId="77777777" w:rsidR="00AD4977" w:rsidRPr="000758B4" w:rsidRDefault="00AD4977" w:rsidP="00FF517F">
            <w:pPr>
              <w:jc w:val="center"/>
              <w:rPr>
                <w:b/>
                <w:bCs/>
                <w:color w:val="000000" w:themeColor="text1"/>
                <w:sz w:val="18"/>
                <w:szCs w:val="18"/>
                <w:lang w:eastAsia="zh-CN"/>
              </w:rPr>
            </w:pPr>
            <w:r w:rsidRPr="000758B4">
              <w:rPr>
                <w:b/>
                <w:bCs/>
                <w:color w:val="000000" w:themeColor="text1"/>
                <w:sz w:val="18"/>
                <w:szCs w:val="18"/>
              </w:rPr>
              <w:t>N</w:t>
            </w:r>
            <w:r>
              <w:rPr>
                <w:b/>
                <w:bCs/>
                <w:color w:val="000000" w:themeColor="text1"/>
                <w:sz w:val="18"/>
                <w:szCs w:val="18"/>
              </w:rPr>
              <w:t>/</w:t>
            </w:r>
            <w:r w:rsidRPr="000758B4">
              <w:rPr>
                <w:b/>
                <w:bCs/>
                <w:color w:val="000000" w:themeColor="text1"/>
                <w:sz w:val="18"/>
                <w:szCs w:val="18"/>
              </w:rPr>
              <w:t>A</w:t>
            </w:r>
          </w:p>
        </w:tc>
        <w:tc>
          <w:tcPr>
            <w:tcW w:w="1134" w:type="dxa"/>
            <w:tcBorders>
              <w:top w:val="nil"/>
              <w:left w:val="nil"/>
              <w:bottom w:val="single" w:sz="12" w:space="0" w:color="auto"/>
              <w:right w:val="nil"/>
            </w:tcBorders>
            <w:vAlign w:val="center"/>
          </w:tcPr>
          <w:p w14:paraId="0D69806C" w14:textId="77777777" w:rsidR="00AD4977" w:rsidRPr="000758B4" w:rsidRDefault="00AD4977" w:rsidP="00FF517F">
            <w:pPr>
              <w:jc w:val="center"/>
              <w:rPr>
                <w:b/>
                <w:bCs/>
                <w:color w:val="000000" w:themeColor="text1"/>
                <w:sz w:val="18"/>
                <w:szCs w:val="18"/>
                <w:lang w:eastAsia="zh-CN"/>
              </w:rPr>
            </w:pPr>
            <w:r w:rsidRPr="000758B4">
              <w:rPr>
                <w:b/>
                <w:bCs/>
                <w:color w:val="000000" w:themeColor="text1"/>
                <w:sz w:val="18"/>
                <w:szCs w:val="18"/>
              </w:rPr>
              <w:t>N</w:t>
            </w:r>
            <w:r>
              <w:rPr>
                <w:b/>
                <w:bCs/>
                <w:color w:val="000000" w:themeColor="text1"/>
                <w:sz w:val="18"/>
                <w:szCs w:val="18"/>
              </w:rPr>
              <w:t>/</w:t>
            </w:r>
            <w:r w:rsidRPr="000758B4">
              <w:rPr>
                <w:b/>
                <w:bCs/>
                <w:color w:val="000000" w:themeColor="text1"/>
                <w:sz w:val="18"/>
                <w:szCs w:val="18"/>
              </w:rPr>
              <w:t>A</w:t>
            </w:r>
          </w:p>
        </w:tc>
        <w:tc>
          <w:tcPr>
            <w:tcW w:w="1134" w:type="dxa"/>
            <w:tcBorders>
              <w:top w:val="nil"/>
              <w:left w:val="nil"/>
              <w:bottom w:val="single" w:sz="12" w:space="0" w:color="auto"/>
              <w:right w:val="nil"/>
            </w:tcBorders>
            <w:vAlign w:val="center"/>
          </w:tcPr>
          <w:p w14:paraId="23705AD8" w14:textId="77777777" w:rsidR="00AD4977" w:rsidRPr="000758B4" w:rsidRDefault="00AD4977" w:rsidP="00FF517F">
            <w:pPr>
              <w:jc w:val="center"/>
              <w:rPr>
                <w:b/>
                <w:bCs/>
                <w:sz w:val="18"/>
                <w:szCs w:val="18"/>
                <w:lang w:val="nb-NO" w:eastAsia="zh-CN"/>
              </w:rPr>
            </w:pPr>
            <w:r w:rsidRPr="000758B4">
              <w:rPr>
                <w:b/>
                <w:bCs/>
                <w:sz w:val="18"/>
                <w:szCs w:val="18"/>
                <w:lang w:val="nb-NO"/>
              </w:rPr>
              <w:t>1.2</w:t>
            </w:r>
          </w:p>
        </w:tc>
        <w:tc>
          <w:tcPr>
            <w:tcW w:w="992" w:type="dxa"/>
            <w:tcBorders>
              <w:top w:val="nil"/>
              <w:left w:val="nil"/>
              <w:bottom w:val="single" w:sz="12" w:space="0" w:color="auto"/>
              <w:right w:val="nil"/>
            </w:tcBorders>
            <w:vAlign w:val="center"/>
          </w:tcPr>
          <w:p w14:paraId="2859DF5F" w14:textId="77777777" w:rsidR="00AD4977" w:rsidRPr="000758B4" w:rsidRDefault="00AD4977" w:rsidP="00FF517F">
            <w:pPr>
              <w:jc w:val="center"/>
              <w:rPr>
                <w:b/>
                <w:bCs/>
                <w:sz w:val="18"/>
                <w:szCs w:val="18"/>
                <w:lang w:val="nb-NO" w:eastAsia="zh-CN"/>
              </w:rPr>
            </w:pPr>
            <w:r w:rsidRPr="000758B4">
              <w:rPr>
                <w:b/>
                <w:bCs/>
                <w:sz w:val="18"/>
                <w:szCs w:val="18"/>
                <w:lang w:val="nb-NO"/>
              </w:rPr>
              <w:t>N</w:t>
            </w:r>
            <w:r>
              <w:rPr>
                <w:b/>
                <w:bCs/>
                <w:sz w:val="18"/>
                <w:szCs w:val="18"/>
                <w:lang w:val="nb-NO"/>
              </w:rPr>
              <w:t>/</w:t>
            </w:r>
            <w:r w:rsidRPr="000758B4">
              <w:rPr>
                <w:b/>
                <w:bCs/>
                <w:sz w:val="18"/>
                <w:szCs w:val="18"/>
                <w:lang w:val="nb-NO"/>
              </w:rPr>
              <w:t>A</w:t>
            </w:r>
          </w:p>
        </w:tc>
        <w:tc>
          <w:tcPr>
            <w:tcW w:w="993" w:type="dxa"/>
            <w:tcBorders>
              <w:top w:val="nil"/>
              <w:left w:val="nil"/>
              <w:bottom w:val="single" w:sz="12" w:space="0" w:color="auto"/>
              <w:right w:val="nil"/>
            </w:tcBorders>
            <w:vAlign w:val="center"/>
          </w:tcPr>
          <w:p w14:paraId="1ADAFD41" w14:textId="77777777" w:rsidR="00AD4977" w:rsidRPr="00744DC3" w:rsidRDefault="00AD4977" w:rsidP="00FF517F">
            <w:pPr>
              <w:jc w:val="center"/>
              <w:rPr>
                <w:b/>
                <w:bCs/>
                <w:i/>
                <w:iCs/>
                <w:sz w:val="18"/>
                <w:szCs w:val="18"/>
                <w:lang w:val="nb-NO" w:eastAsia="zh-CN"/>
              </w:rPr>
            </w:pPr>
            <w:r w:rsidRPr="00744DC3">
              <w:rPr>
                <w:b/>
                <w:bCs/>
                <w:i/>
                <w:iCs/>
                <w:sz w:val="18"/>
                <w:szCs w:val="18"/>
                <w:lang w:val="nb-NO"/>
              </w:rPr>
              <w:t>9</w:t>
            </w:r>
            <w:r>
              <w:rPr>
                <w:b/>
                <w:bCs/>
                <w:i/>
                <w:iCs/>
                <w:sz w:val="18"/>
                <w:szCs w:val="18"/>
                <w:lang w:val="nb-NO"/>
              </w:rPr>
              <w:t>8</w:t>
            </w:r>
          </w:p>
        </w:tc>
      </w:tr>
    </w:tbl>
    <w:p w14:paraId="5093C98A" w14:textId="77777777" w:rsidR="00AD4977" w:rsidRDefault="00AD4977" w:rsidP="00AD4977">
      <w:pPr>
        <w:autoSpaceDE w:val="0"/>
        <w:autoSpaceDN w:val="0"/>
        <w:adjustRightInd w:val="0"/>
        <w:rPr>
          <w:sz w:val="24"/>
          <w:szCs w:val="24"/>
          <w:lang w:eastAsia="zh-CN"/>
        </w:rPr>
      </w:pPr>
      <w:r>
        <w:rPr>
          <w:sz w:val="24"/>
          <w:szCs w:val="24"/>
        </w:rPr>
        <w:t>Note: Stoi. represents stoichiometric flow rate.</w:t>
      </w:r>
    </w:p>
    <w:p w14:paraId="50A78E52" w14:textId="77777777" w:rsidR="00AD4977" w:rsidRDefault="00AD4977" w:rsidP="00AD4977">
      <w:pPr>
        <w:rPr>
          <w:sz w:val="21"/>
          <w:szCs w:val="21"/>
          <w:lang w:val="en-GB"/>
        </w:rPr>
      </w:pPr>
    </w:p>
    <w:p w14:paraId="470BBBCD" w14:textId="77777777" w:rsidR="00755780" w:rsidRDefault="00755780"/>
    <w:sectPr w:rsidR="00755780" w:rsidSect="00AD4977">
      <w:headerReference w:type="default" r:id="rId15"/>
      <w:footerReference w:type="default" r:id="rId16"/>
      <w:headerReference w:type="first" r:id="rId17"/>
      <w:footerReference w:type="first" r:id="rId18"/>
      <w:pgSz w:w="15840" w:h="12240" w:orient="landscape" w:code="1"/>
      <w:pgMar w:top="1440" w:right="1296" w:bottom="1440" w:left="1296" w:header="432" w:footer="720" w:gutter="0"/>
      <w:lnNumType w:countBy="5" w:distance="72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Lucida Grande">
    <w:altName w:val="Segoe UI"/>
    <w:charset w:val="00"/>
    <w:family w:val="auto"/>
    <w:pitch w:val="variable"/>
    <w:sig w:usb0="E1000AEF" w:usb1="5000A1FF" w:usb2="00000000" w:usb3="00000000" w:csb0="000001B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BlissRegular">
    <w:altName w:val="Cambria"/>
    <w:panose1 w:val="00000000000000000000"/>
    <w:charset w:val="00"/>
    <w:family w:val="roman"/>
    <w:notTrueType/>
    <w:pitch w:val="variable"/>
    <w:sig w:usb0="00000003" w:usb1="00000000" w:usb2="00000000" w:usb3="00000000" w:csb0="00000001" w:csb1="00000000"/>
  </w:font>
  <w:font w:name="BlissMedium">
    <w:altName w:val="Cambria"/>
    <w:panose1 w:val="00000000000000000000"/>
    <w:charset w:val="00"/>
    <w:family w:val="roman"/>
    <w:notTrueType/>
    <w:pitch w:val="variable"/>
    <w:sig w:usb0="00000003" w:usb1="00000000" w:usb2="00000000" w:usb3="00000000" w:csb0="00000001" w:csb1="00000000"/>
  </w:font>
  <w:font w:name="BlissBold">
    <w:altName w:val="Segoe Print"/>
    <w:panose1 w:val="00000000000000000000"/>
    <w:charset w:val="00"/>
    <w:family w:val="roman"/>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no Pro">
    <w:altName w:val="Cambria"/>
    <w:panose1 w:val="00000000000000000000"/>
    <w:charset w:val="00"/>
    <w:family w:val="roman"/>
    <w:notTrueType/>
    <w:pitch w:val="variable"/>
    <w:sig w:usb0="60000287"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HardingText-Bold">
    <w:altName w:val="宋体"/>
    <w:panose1 w:val="00000000000000000000"/>
    <w:charset w:val="86"/>
    <w:family w:val="roman"/>
    <w:notTrueType/>
    <w:pitch w:val="default"/>
    <w:sig w:usb0="00000001" w:usb1="080E0000" w:usb2="00000010" w:usb3="00000000" w:csb0="00040000" w:csb1="00000000"/>
  </w:font>
  <w:font w:name="Whitney-Semibold">
    <w:altName w:val="微软雅黑"/>
    <w:panose1 w:val="00000000000000000000"/>
    <w:charset w:val="86"/>
    <w:family w:val="swiss"/>
    <w:notTrueType/>
    <w:pitch w:val="default"/>
    <w:sig w:usb0="00000001" w:usb1="080E0000" w:usb2="00000010" w:usb3="00000000" w:csb0="00040000" w:csb1="00000000"/>
  </w:font>
  <w:font w:name="Cambria Math">
    <w:panose1 w:val="02040503050406030204"/>
    <w:charset w:val="00"/>
    <w:family w:val="roman"/>
    <w:pitch w:val="variable"/>
    <w:sig w:usb0="E00006FF" w:usb1="420024FF" w:usb2="02000000" w:usb3="00000000" w:csb0="0000019F" w:csb1="00000000"/>
  </w:font>
  <w:font w:name="Whitney-Book">
    <w:altName w:val="微软雅黑"/>
    <w:panose1 w:val="00000000000000000000"/>
    <w:charset w:val="86"/>
    <w:family w:val="swiss"/>
    <w:notTrueType/>
    <w:pitch w:val="default"/>
    <w:sig w:usb0="00000001" w:usb1="080E0000" w:usb2="00000010" w:usb3="00000000" w:csb0="0004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CB98A8" w14:textId="77777777" w:rsidR="00000000" w:rsidRDefault="00000000">
    <w:pPr>
      <w:pStyle w:val="FieldCode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EF66618" w14:textId="77777777" w:rsidR="00000000" w:rsidRDefault="00000000">
    <w:pPr>
      <w:pStyle w:val="FieldCodes"/>
      <w:jc w:val="center"/>
      <w:rPr>
        <w:caps/>
        <w:noProof/>
        <w:color w:val="156082" w:themeColor="accent1"/>
      </w:rPr>
    </w:pPr>
    <w:r>
      <w:rPr>
        <w:caps/>
        <w:color w:val="156082" w:themeColor="accent1"/>
      </w:rPr>
      <w:fldChar w:fldCharType="begin"/>
    </w:r>
    <w:r>
      <w:rPr>
        <w:caps/>
        <w:color w:val="156082" w:themeColor="accent1"/>
      </w:rPr>
      <w:instrText xml:space="preserve"> PAGE   \* MERGEFORMAT </w:instrText>
    </w:r>
    <w:r>
      <w:rPr>
        <w:caps/>
        <w:color w:val="156082" w:themeColor="accent1"/>
      </w:rPr>
      <w:fldChar w:fldCharType="separate"/>
    </w:r>
    <w:r>
      <w:rPr>
        <w:caps/>
        <w:noProof/>
        <w:color w:val="156082" w:themeColor="accent1"/>
      </w:rPr>
      <w:t>1</w:t>
    </w:r>
    <w:r>
      <w:rPr>
        <w:caps/>
        <w:noProof/>
        <w:color w:val="156082" w:themeColor="accent1"/>
      </w:rPr>
      <w:fldChar w:fldCharType="end"/>
    </w:r>
  </w:p>
  <w:p w14:paraId="6DB76176" w14:textId="77777777" w:rsidR="00000000" w:rsidRDefault="00000000">
    <w:pPr>
      <w:pStyle w:val="FieldCodes"/>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53FBA7" w14:textId="77777777" w:rsidR="00000000" w:rsidRPr="00882070" w:rsidRDefault="00000000" w:rsidP="0088207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9E8D7BF" w14:textId="77777777" w:rsidR="00000000" w:rsidRPr="00204015" w:rsidRDefault="00000000" w:rsidP="00D73714">
    <w:pPr>
      <w:pStyle w:val="Glossary"/>
    </w:pPr>
    <w:r>
      <w:rPr>
        <w:noProof/>
      </w:rPr>
      <w:drawing>
        <wp:anchor distT="0" distB="0" distL="114300" distR="114300" simplePos="0" relativeHeight="251659264" behindDoc="1" locked="0" layoutInCell="1" allowOverlap="1" wp14:anchorId="285C521E" wp14:editId="78C71433">
          <wp:simplePos x="0" y="0"/>
          <wp:positionH relativeFrom="margin">
            <wp:align>left</wp:align>
          </wp:positionH>
          <wp:positionV relativeFrom="paragraph">
            <wp:posOffset>5288</wp:posOffset>
          </wp:positionV>
          <wp:extent cx="1045029" cy="457200"/>
          <wp:effectExtent l="0" t="0" r="3175" b="0"/>
          <wp:wrapTight wrapText="bothSides">
            <wp:wrapPolygon edited="0">
              <wp:start x="0" y="0"/>
              <wp:lineTo x="0" y="20700"/>
              <wp:lineTo x="21272" y="20700"/>
              <wp:lineTo x="21272" y="0"/>
              <wp:lineTo x="0" y="0"/>
            </wp:wrapPolygon>
          </wp:wrapTight>
          <wp:docPr id="27"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Science-AAAS-stacked-color.jpg"/>
                  <pic:cNvPicPr/>
                </pic:nvPicPr>
                <pic:blipFill>
                  <a:blip r:embed="rId1"/>
                  <a:stretch>
                    <a:fillRect/>
                  </a:stretch>
                </pic:blipFill>
                <pic:spPr>
                  <a:xfrm>
                    <a:off x="0" y="0"/>
                    <a:ext cx="1045029" cy="457200"/>
                  </a:xfrm>
                  <a:prstGeom prst="rect">
                    <a:avLst/>
                  </a:prstGeom>
                </pic:spPr>
              </pic:pic>
            </a:graphicData>
          </a:graphic>
          <wp14:sizeRelH relativeFrom="page">
            <wp14:pctWidth>0</wp14:pctWidth>
          </wp14:sizeRelH>
          <wp14:sizeRelV relativeFrom="page">
            <wp14:pctHeight>0</wp14:pctHeight>
          </wp14:sizeRelV>
        </wp:anchor>
      </w:drawing>
    </w:r>
    <w:r>
      <w:tab/>
    </w:r>
    <w:r w:rsidRPr="00204015">
      <w:t xml:space="preserve">Submitted </w:t>
    </w:r>
    <w:r w:rsidRPr="00204015">
      <w:t>Manuscript: Confidential</w:t>
    </w:r>
    <w:r>
      <w:tab/>
    </w:r>
  </w:p>
  <w:p w14:paraId="74A9AE73" w14:textId="77777777" w:rsidR="00000000" w:rsidRDefault="00000000" w:rsidP="00D73714">
    <w:pPr>
      <w:pStyle w:val="Glossary"/>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8306B60"/>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12C0A9CE"/>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FF87976"/>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57B8ABE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98FC9550"/>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3C76FFC4"/>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4C34C55E"/>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0C068088"/>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A50088B0"/>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2C8A39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FFFFFFFE"/>
    <w:multiLevelType w:val="singleLevel"/>
    <w:tmpl w:val="FFFFFFFF"/>
    <w:lvl w:ilvl="0">
      <w:numFmt w:val="decimal"/>
      <w:lvlText w:val="*"/>
      <w:lvlJc w:val="left"/>
    </w:lvl>
  </w:abstractNum>
  <w:abstractNum w:abstractNumId="11" w15:restartNumberingAfterBreak="0">
    <w:nsid w:val="065D547A"/>
    <w:multiLevelType w:val="hybridMultilevel"/>
    <w:tmpl w:val="7E12F7C6"/>
    <w:lvl w:ilvl="0" w:tplc="E0FA674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1478067D"/>
    <w:multiLevelType w:val="hybridMultilevel"/>
    <w:tmpl w:val="9FB67F7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93F494F"/>
    <w:multiLevelType w:val="hybridMultilevel"/>
    <w:tmpl w:val="6576CFB4"/>
    <w:lvl w:ilvl="0" w:tplc="C4C2CCE2">
      <w:start w:val="1"/>
      <w:numFmt w:val="decimal"/>
      <w:lvlText w:val="%1."/>
      <w:lvlJc w:val="left"/>
      <w:pPr>
        <w:tabs>
          <w:tab w:val="num" w:pos="720"/>
        </w:tabs>
        <w:ind w:left="720" w:hanging="360"/>
      </w:pPr>
    </w:lvl>
    <w:lvl w:ilvl="1" w:tplc="ABE27278" w:tentative="1">
      <w:start w:val="1"/>
      <w:numFmt w:val="decimal"/>
      <w:lvlText w:val="%2."/>
      <w:lvlJc w:val="left"/>
      <w:pPr>
        <w:tabs>
          <w:tab w:val="num" w:pos="1440"/>
        </w:tabs>
        <w:ind w:left="1440" w:hanging="360"/>
      </w:pPr>
    </w:lvl>
    <w:lvl w:ilvl="2" w:tplc="EEC0026A" w:tentative="1">
      <w:start w:val="1"/>
      <w:numFmt w:val="decimal"/>
      <w:lvlText w:val="%3."/>
      <w:lvlJc w:val="left"/>
      <w:pPr>
        <w:tabs>
          <w:tab w:val="num" w:pos="2160"/>
        </w:tabs>
        <w:ind w:left="2160" w:hanging="360"/>
      </w:pPr>
    </w:lvl>
    <w:lvl w:ilvl="3" w:tplc="E062B7B0" w:tentative="1">
      <w:start w:val="1"/>
      <w:numFmt w:val="decimal"/>
      <w:lvlText w:val="%4."/>
      <w:lvlJc w:val="left"/>
      <w:pPr>
        <w:tabs>
          <w:tab w:val="num" w:pos="2880"/>
        </w:tabs>
        <w:ind w:left="2880" w:hanging="360"/>
      </w:pPr>
    </w:lvl>
    <w:lvl w:ilvl="4" w:tplc="8D3CA3EE" w:tentative="1">
      <w:start w:val="1"/>
      <w:numFmt w:val="decimal"/>
      <w:lvlText w:val="%5."/>
      <w:lvlJc w:val="left"/>
      <w:pPr>
        <w:tabs>
          <w:tab w:val="num" w:pos="3600"/>
        </w:tabs>
        <w:ind w:left="3600" w:hanging="360"/>
      </w:pPr>
    </w:lvl>
    <w:lvl w:ilvl="5" w:tplc="75B659F4" w:tentative="1">
      <w:start w:val="1"/>
      <w:numFmt w:val="decimal"/>
      <w:lvlText w:val="%6."/>
      <w:lvlJc w:val="left"/>
      <w:pPr>
        <w:tabs>
          <w:tab w:val="num" w:pos="4320"/>
        </w:tabs>
        <w:ind w:left="4320" w:hanging="360"/>
      </w:pPr>
    </w:lvl>
    <w:lvl w:ilvl="6" w:tplc="8004A922" w:tentative="1">
      <w:start w:val="1"/>
      <w:numFmt w:val="decimal"/>
      <w:lvlText w:val="%7."/>
      <w:lvlJc w:val="left"/>
      <w:pPr>
        <w:tabs>
          <w:tab w:val="num" w:pos="5040"/>
        </w:tabs>
        <w:ind w:left="5040" w:hanging="360"/>
      </w:pPr>
    </w:lvl>
    <w:lvl w:ilvl="7" w:tplc="FC284DCA" w:tentative="1">
      <w:start w:val="1"/>
      <w:numFmt w:val="decimal"/>
      <w:lvlText w:val="%8."/>
      <w:lvlJc w:val="left"/>
      <w:pPr>
        <w:tabs>
          <w:tab w:val="num" w:pos="5760"/>
        </w:tabs>
        <w:ind w:left="5760" w:hanging="360"/>
      </w:pPr>
    </w:lvl>
    <w:lvl w:ilvl="8" w:tplc="A0987A50" w:tentative="1">
      <w:start w:val="1"/>
      <w:numFmt w:val="decimal"/>
      <w:lvlText w:val="%9."/>
      <w:lvlJc w:val="left"/>
      <w:pPr>
        <w:tabs>
          <w:tab w:val="num" w:pos="6480"/>
        </w:tabs>
        <w:ind w:left="6480" w:hanging="360"/>
      </w:pPr>
    </w:lvl>
  </w:abstractNum>
  <w:abstractNum w:abstractNumId="14" w15:restartNumberingAfterBreak="0">
    <w:nsid w:val="2E937D46"/>
    <w:multiLevelType w:val="hybridMultilevel"/>
    <w:tmpl w:val="6C58F796"/>
    <w:lvl w:ilvl="0" w:tplc="439C273C">
      <w:start w:val="1"/>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2F5E69A7"/>
    <w:multiLevelType w:val="hybridMultilevel"/>
    <w:tmpl w:val="DC543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 w15:restartNumberingAfterBreak="0">
    <w:nsid w:val="571C09D9"/>
    <w:multiLevelType w:val="multilevel"/>
    <w:tmpl w:val="D8C0FC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67ED4109"/>
    <w:multiLevelType w:val="hybridMultilevel"/>
    <w:tmpl w:val="F8F8EA8A"/>
    <w:lvl w:ilvl="0" w:tplc="1CE2639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AF8771B"/>
    <w:multiLevelType w:val="hybridMultilevel"/>
    <w:tmpl w:val="CBFE8932"/>
    <w:lvl w:ilvl="0" w:tplc="5D30941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6B014F83"/>
    <w:multiLevelType w:val="hybridMultilevel"/>
    <w:tmpl w:val="FC54D124"/>
    <w:lvl w:ilvl="0" w:tplc="85AA41F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7C7F642A"/>
    <w:multiLevelType w:val="hybridMultilevel"/>
    <w:tmpl w:val="C58E4A00"/>
    <w:lvl w:ilvl="0" w:tplc="18A83294">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1219243908">
    <w:abstractNumId w:val="12"/>
  </w:num>
  <w:num w:numId="2" w16cid:durableId="993417129">
    <w:abstractNumId w:val="9"/>
  </w:num>
  <w:num w:numId="3" w16cid:durableId="937835940">
    <w:abstractNumId w:val="7"/>
  </w:num>
  <w:num w:numId="4" w16cid:durableId="85731610">
    <w:abstractNumId w:val="6"/>
  </w:num>
  <w:num w:numId="5" w16cid:durableId="276570499">
    <w:abstractNumId w:val="5"/>
  </w:num>
  <w:num w:numId="6" w16cid:durableId="1428497183">
    <w:abstractNumId w:val="4"/>
  </w:num>
  <w:num w:numId="7" w16cid:durableId="1014378937">
    <w:abstractNumId w:val="8"/>
  </w:num>
  <w:num w:numId="8" w16cid:durableId="1359352426">
    <w:abstractNumId w:val="3"/>
  </w:num>
  <w:num w:numId="9" w16cid:durableId="1097404168">
    <w:abstractNumId w:val="2"/>
  </w:num>
  <w:num w:numId="10" w16cid:durableId="814641600">
    <w:abstractNumId w:val="1"/>
  </w:num>
  <w:num w:numId="11" w16cid:durableId="1269461763">
    <w:abstractNumId w:val="0"/>
  </w:num>
  <w:num w:numId="12" w16cid:durableId="2047363386">
    <w:abstractNumId w:val="10"/>
    <w:lvlOverride w:ilvl="0">
      <w:lvl w:ilvl="0">
        <w:start w:val="1"/>
        <w:numFmt w:val="bullet"/>
        <w:lvlText w:val=""/>
        <w:legacy w:legacy="1" w:legacySpace="0" w:legacyIndent="360"/>
        <w:lvlJc w:val="left"/>
        <w:pPr>
          <w:ind w:left="360" w:hanging="360"/>
        </w:pPr>
        <w:rPr>
          <w:rFonts w:ascii="Symbol" w:hAnsi="Symbol" w:hint="default"/>
        </w:rPr>
      </w:lvl>
    </w:lvlOverride>
  </w:num>
  <w:num w:numId="13" w16cid:durableId="690495083">
    <w:abstractNumId w:val="15"/>
  </w:num>
  <w:num w:numId="14" w16cid:durableId="2037071262">
    <w:abstractNumId w:val="16"/>
  </w:num>
  <w:num w:numId="15" w16cid:durableId="1962833122">
    <w:abstractNumId w:val="14"/>
  </w:num>
  <w:num w:numId="16" w16cid:durableId="1632056529">
    <w:abstractNumId w:val="18"/>
  </w:num>
  <w:num w:numId="17" w16cid:durableId="1183668320">
    <w:abstractNumId w:val="11"/>
  </w:num>
  <w:num w:numId="18" w16cid:durableId="340159027">
    <w:abstractNumId w:val="20"/>
  </w:num>
  <w:num w:numId="19" w16cid:durableId="1009017918">
    <w:abstractNumId w:val="17"/>
  </w:num>
  <w:num w:numId="20" w16cid:durableId="686296292">
    <w:abstractNumId w:val="13"/>
  </w:num>
  <w:num w:numId="21" w16cid:durableId="904947274">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4977"/>
    <w:rsid w:val="00331A6B"/>
    <w:rsid w:val="00755780"/>
    <w:rsid w:val="00857596"/>
    <w:rsid w:val="00AD4977"/>
    <w:rsid w:val="00DF44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1E806A"/>
  <w15:chartTrackingRefBased/>
  <w15:docId w15:val="{4A13D8C1-8884-4467-91FE-35D497E83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iPriority="0" w:unhideWhenUsed="1"/>
    <w:lsdException w:name="HTML Address" w:semiHidden="1" w:unhideWhenUsed="1"/>
    <w:lsdException w:name="HTML Cite" w:semiHidden="1" w:uiPriority="0" w:unhideWhenUsed="1"/>
    <w:lsdException w:name="HTML Code" w:semiHidden="1" w:uiPriority="0" w:unhideWhenUsed="1"/>
    <w:lsdException w:name="HTML Definition" w:semiHidden="1" w:uiPriority="0" w:unhideWhenUsed="1"/>
    <w:lsdException w:name="HTML Keyboard" w:semiHidden="1" w:uiPriority="0" w:unhideWhenUsed="1"/>
    <w:lsdException w:name="HTML Preformatted" w:semiHidden="1" w:uiPriority="0" w:unhideWhenUsed="1"/>
    <w:lsdException w:name="HTML Sample" w:semiHidden="1" w:uiPriority="0" w:unhideWhenUsed="1"/>
    <w:lsdException w:name="HTML Typewriter" w:semiHidden="1" w:uiPriority="0" w:unhideWhenUsed="1"/>
    <w:lsdException w:name="HTML Variable" w:semiHidden="1" w:uiPriority="0"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4977"/>
    <w:pPr>
      <w:spacing w:after="0" w:line="240" w:lineRule="auto"/>
    </w:pPr>
    <w:rPr>
      <w:rFonts w:ascii="Times New Roman" w:eastAsiaTheme="minorEastAsia" w:hAnsi="Times New Roman" w:cs="Times New Roman"/>
      <w:kern w:val="0"/>
      <w:sz w:val="20"/>
      <w:szCs w:val="20"/>
      <w14:ligatures w14:val="none"/>
    </w:rPr>
  </w:style>
  <w:style w:type="paragraph" w:styleId="Heading1">
    <w:name w:val="heading 1"/>
    <w:basedOn w:val="Normal"/>
    <w:next w:val="Normal"/>
    <w:link w:val="Heading1Char"/>
    <w:uiPriority w:val="9"/>
    <w:qFormat/>
    <w:rsid w:val="00AD497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D497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AD497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D497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D497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D4977"/>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D4977"/>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D4977"/>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D4977"/>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497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D497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AD497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D497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D497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D497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D497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D497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D4977"/>
    <w:rPr>
      <w:rFonts w:eastAsiaTheme="majorEastAsia" w:cstheme="majorBidi"/>
      <w:color w:val="272727" w:themeColor="text1" w:themeTint="D8"/>
    </w:rPr>
  </w:style>
  <w:style w:type="paragraph" w:styleId="Title">
    <w:name w:val="Title"/>
    <w:basedOn w:val="Normal"/>
    <w:next w:val="Normal"/>
    <w:link w:val="TitleChar"/>
    <w:uiPriority w:val="10"/>
    <w:qFormat/>
    <w:rsid w:val="00AD4977"/>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D497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D497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D497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D4977"/>
    <w:pPr>
      <w:spacing w:before="160"/>
      <w:jc w:val="center"/>
    </w:pPr>
    <w:rPr>
      <w:i/>
      <w:iCs/>
      <w:color w:val="404040" w:themeColor="text1" w:themeTint="BF"/>
    </w:rPr>
  </w:style>
  <w:style w:type="character" w:customStyle="1" w:styleId="QuoteChar">
    <w:name w:val="Quote Char"/>
    <w:basedOn w:val="DefaultParagraphFont"/>
    <w:link w:val="Quote"/>
    <w:uiPriority w:val="29"/>
    <w:rsid w:val="00AD4977"/>
    <w:rPr>
      <w:i/>
      <w:iCs/>
      <w:color w:val="404040" w:themeColor="text1" w:themeTint="BF"/>
    </w:rPr>
  </w:style>
  <w:style w:type="paragraph" w:styleId="ListParagraph">
    <w:name w:val="List Paragraph"/>
    <w:basedOn w:val="Normal"/>
    <w:uiPriority w:val="34"/>
    <w:qFormat/>
    <w:rsid w:val="00AD4977"/>
    <w:pPr>
      <w:ind w:left="720"/>
      <w:contextualSpacing/>
    </w:pPr>
  </w:style>
  <w:style w:type="character" w:styleId="IntenseEmphasis">
    <w:name w:val="Intense Emphasis"/>
    <w:basedOn w:val="DefaultParagraphFont"/>
    <w:uiPriority w:val="21"/>
    <w:qFormat/>
    <w:rsid w:val="00AD4977"/>
    <w:rPr>
      <w:i/>
      <w:iCs/>
      <w:color w:val="0F4761" w:themeColor="accent1" w:themeShade="BF"/>
    </w:rPr>
  </w:style>
  <w:style w:type="paragraph" w:styleId="IntenseQuote">
    <w:name w:val="Intense Quote"/>
    <w:basedOn w:val="Normal"/>
    <w:next w:val="Normal"/>
    <w:link w:val="IntenseQuoteChar"/>
    <w:uiPriority w:val="30"/>
    <w:qFormat/>
    <w:rsid w:val="00AD497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D4977"/>
    <w:rPr>
      <w:i/>
      <w:iCs/>
      <w:color w:val="0F4761" w:themeColor="accent1" w:themeShade="BF"/>
    </w:rPr>
  </w:style>
  <w:style w:type="character" w:styleId="IntenseReference">
    <w:name w:val="Intense Reference"/>
    <w:basedOn w:val="DefaultParagraphFont"/>
    <w:uiPriority w:val="32"/>
    <w:qFormat/>
    <w:rsid w:val="00AD4977"/>
    <w:rPr>
      <w:b/>
      <w:bCs/>
      <w:smallCaps/>
      <w:color w:val="0F4761" w:themeColor="accent1" w:themeShade="BF"/>
      <w:spacing w:val="5"/>
    </w:rPr>
  </w:style>
  <w:style w:type="paragraph" w:customStyle="1" w:styleId="BaseText">
    <w:name w:val="Base_Text"/>
    <w:rsid w:val="00AD4977"/>
    <w:pPr>
      <w:spacing w:before="120" w:after="0" w:line="240" w:lineRule="auto"/>
    </w:pPr>
    <w:rPr>
      <w:rFonts w:ascii="Times New Roman" w:eastAsia="Times New Roman" w:hAnsi="Times New Roman" w:cs="Times New Roman"/>
      <w:kern w:val="0"/>
      <w:sz w:val="24"/>
      <w:szCs w:val="24"/>
      <w14:ligatures w14:val="none"/>
    </w:rPr>
  </w:style>
  <w:style w:type="paragraph" w:customStyle="1" w:styleId="1stparatext">
    <w:name w:val="1st para text"/>
    <w:basedOn w:val="BaseText"/>
    <w:rsid w:val="00AD4977"/>
  </w:style>
  <w:style w:type="paragraph" w:customStyle="1" w:styleId="BaseHeading">
    <w:name w:val="Base_Heading"/>
    <w:rsid w:val="00AD4977"/>
    <w:pPr>
      <w:keepNext/>
      <w:spacing w:before="240" w:after="0" w:line="240" w:lineRule="auto"/>
      <w:outlineLvl w:val="0"/>
    </w:pPr>
    <w:rPr>
      <w:rFonts w:ascii="Times New Roman" w:eastAsia="Times New Roman" w:hAnsi="Times New Roman" w:cs="Times New Roman"/>
      <w:kern w:val="28"/>
      <w:sz w:val="28"/>
      <w:szCs w:val="28"/>
      <w14:ligatures w14:val="none"/>
    </w:rPr>
  </w:style>
  <w:style w:type="paragraph" w:customStyle="1" w:styleId="AbstractHead">
    <w:name w:val="Abstract Head"/>
    <w:basedOn w:val="BaseHeading"/>
    <w:rsid w:val="00AD4977"/>
  </w:style>
  <w:style w:type="paragraph" w:customStyle="1" w:styleId="AbstractSummary">
    <w:name w:val="Abstract/Summary"/>
    <w:basedOn w:val="BaseText"/>
    <w:rsid w:val="00AD4977"/>
  </w:style>
  <w:style w:type="paragraph" w:customStyle="1" w:styleId="Referencesandnotes">
    <w:name w:val="References and notes"/>
    <w:basedOn w:val="BaseText"/>
    <w:rsid w:val="00AD4977"/>
    <w:pPr>
      <w:ind w:left="720" w:hanging="720"/>
    </w:pPr>
  </w:style>
  <w:style w:type="paragraph" w:customStyle="1" w:styleId="Acknowledgement">
    <w:name w:val="Acknowledgement"/>
    <w:basedOn w:val="Referencesandnotes"/>
    <w:rsid w:val="00AD4977"/>
  </w:style>
  <w:style w:type="paragraph" w:customStyle="1" w:styleId="Subhead">
    <w:name w:val="Subhead"/>
    <w:basedOn w:val="BaseHeading"/>
    <w:rsid w:val="00AD4977"/>
    <w:rPr>
      <w:b/>
      <w:bCs/>
      <w:sz w:val="24"/>
      <w:szCs w:val="24"/>
    </w:rPr>
  </w:style>
  <w:style w:type="paragraph" w:customStyle="1" w:styleId="AppendixHead">
    <w:name w:val="AppendixHead"/>
    <w:basedOn w:val="Subhead"/>
    <w:rsid w:val="00AD4977"/>
  </w:style>
  <w:style w:type="paragraph" w:customStyle="1" w:styleId="AppendixSubhead">
    <w:name w:val="AppendixSubhead"/>
    <w:basedOn w:val="Subhead"/>
    <w:rsid w:val="00AD4977"/>
  </w:style>
  <w:style w:type="paragraph" w:customStyle="1" w:styleId="Articletype">
    <w:name w:val="Article type"/>
    <w:basedOn w:val="BaseText"/>
    <w:rsid w:val="00AD4977"/>
  </w:style>
  <w:style w:type="character" w:customStyle="1" w:styleId="aubase">
    <w:name w:val="au_base"/>
    <w:rsid w:val="00AD4977"/>
    <w:rPr>
      <w:sz w:val="24"/>
    </w:rPr>
  </w:style>
  <w:style w:type="character" w:customStyle="1" w:styleId="aucollab">
    <w:name w:val="au_collab"/>
    <w:basedOn w:val="aubase"/>
    <w:rsid w:val="00AD4977"/>
    <w:rPr>
      <w:sz w:val="24"/>
      <w:bdr w:val="none" w:sz="0" w:space="0" w:color="auto"/>
      <w:shd w:val="clear" w:color="auto" w:fill="C0C0C0"/>
    </w:rPr>
  </w:style>
  <w:style w:type="character" w:customStyle="1" w:styleId="audeg">
    <w:name w:val="au_deg"/>
    <w:basedOn w:val="DefaultParagraphFont"/>
    <w:rsid w:val="00AD4977"/>
    <w:rPr>
      <w:sz w:val="24"/>
      <w:bdr w:val="none" w:sz="0" w:space="0" w:color="auto"/>
      <w:shd w:val="clear" w:color="auto" w:fill="FFFF00"/>
    </w:rPr>
  </w:style>
  <w:style w:type="character" w:customStyle="1" w:styleId="aufname">
    <w:name w:val="au_fname"/>
    <w:basedOn w:val="aubase"/>
    <w:rsid w:val="00AD4977"/>
    <w:rPr>
      <w:sz w:val="24"/>
      <w:bdr w:val="none" w:sz="0" w:space="0" w:color="auto"/>
      <w:shd w:val="clear" w:color="auto" w:fill="00FFFF"/>
    </w:rPr>
  </w:style>
  <w:style w:type="character" w:customStyle="1" w:styleId="aurole">
    <w:name w:val="au_role"/>
    <w:basedOn w:val="aubase"/>
    <w:rsid w:val="00AD4977"/>
    <w:rPr>
      <w:sz w:val="24"/>
      <w:bdr w:val="none" w:sz="0" w:space="0" w:color="auto"/>
      <w:shd w:val="clear" w:color="auto" w:fill="808000"/>
    </w:rPr>
  </w:style>
  <w:style w:type="character" w:customStyle="1" w:styleId="ausuffix">
    <w:name w:val="au_suffix"/>
    <w:basedOn w:val="aubase"/>
    <w:rsid w:val="00AD4977"/>
    <w:rPr>
      <w:sz w:val="24"/>
      <w:bdr w:val="none" w:sz="0" w:space="0" w:color="auto"/>
      <w:shd w:val="clear" w:color="auto" w:fill="FF00FF"/>
    </w:rPr>
  </w:style>
  <w:style w:type="character" w:customStyle="1" w:styleId="ausurname">
    <w:name w:val="au_surname"/>
    <w:basedOn w:val="aubase"/>
    <w:rsid w:val="00AD4977"/>
    <w:rPr>
      <w:sz w:val="24"/>
      <w:bdr w:val="none" w:sz="0" w:space="0" w:color="auto"/>
      <w:shd w:val="clear" w:color="auto" w:fill="00FF00"/>
    </w:rPr>
  </w:style>
  <w:style w:type="paragraph" w:customStyle="1" w:styleId="AuthorAttribute">
    <w:name w:val="Author Attribute"/>
    <w:basedOn w:val="BaseText"/>
    <w:rsid w:val="00AD4977"/>
    <w:pPr>
      <w:spacing w:before="480"/>
    </w:pPr>
  </w:style>
  <w:style w:type="paragraph" w:customStyle="1" w:styleId="Footnote">
    <w:name w:val="Footnote"/>
    <w:basedOn w:val="BaseText"/>
    <w:rsid w:val="00AD4977"/>
  </w:style>
  <w:style w:type="paragraph" w:customStyle="1" w:styleId="AuthorFootnote">
    <w:name w:val="AuthorFootnote"/>
    <w:basedOn w:val="Footnote"/>
    <w:rsid w:val="00AD4977"/>
    <w:pPr>
      <w:autoSpaceDE w:val="0"/>
      <w:autoSpaceDN w:val="0"/>
      <w:adjustRightInd w:val="0"/>
    </w:pPr>
    <w:rPr>
      <w:lang w:bidi="he-IL"/>
    </w:rPr>
  </w:style>
  <w:style w:type="paragraph" w:customStyle="1" w:styleId="Authors">
    <w:name w:val="Authors"/>
    <w:basedOn w:val="BaseText"/>
    <w:rsid w:val="00AD4977"/>
    <w:pPr>
      <w:spacing w:after="360"/>
      <w:jc w:val="center"/>
    </w:pPr>
  </w:style>
  <w:style w:type="paragraph" w:styleId="BalloonText">
    <w:name w:val="Balloon Text"/>
    <w:basedOn w:val="Normal"/>
    <w:link w:val="BalloonTextChar"/>
    <w:semiHidden/>
    <w:rsid w:val="00AD4977"/>
    <w:rPr>
      <w:rFonts w:ascii="Lucida Grande" w:eastAsia="Times New Roman" w:hAnsi="Lucida Grande"/>
      <w:sz w:val="18"/>
      <w:szCs w:val="18"/>
    </w:rPr>
  </w:style>
  <w:style w:type="character" w:customStyle="1" w:styleId="BalloonTextChar">
    <w:name w:val="Balloon Text Char"/>
    <w:basedOn w:val="DefaultParagraphFont"/>
    <w:link w:val="BalloonText"/>
    <w:semiHidden/>
    <w:rsid w:val="00AD4977"/>
    <w:rPr>
      <w:rFonts w:ascii="Lucida Grande" w:eastAsia="Times New Roman" w:hAnsi="Lucida Grande" w:cs="Times New Roman"/>
      <w:kern w:val="0"/>
      <w:sz w:val="18"/>
      <w:szCs w:val="18"/>
      <w14:ligatures w14:val="none"/>
    </w:rPr>
  </w:style>
  <w:style w:type="character" w:customStyle="1" w:styleId="bibarticle">
    <w:name w:val="bib_article"/>
    <w:basedOn w:val="DefaultParagraphFont"/>
    <w:rsid w:val="00AD4977"/>
    <w:rPr>
      <w:sz w:val="24"/>
      <w:bdr w:val="none" w:sz="0" w:space="0" w:color="auto"/>
      <w:shd w:val="clear" w:color="auto" w:fill="00FFFF"/>
    </w:rPr>
  </w:style>
  <w:style w:type="character" w:customStyle="1" w:styleId="bibbase">
    <w:name w:val="bib_base"/>
    <w:rsid w:val="00AD4977"/>
    <w:rPr>
      <w:sz w:val="24"/>
    </w:rPr>
  </w:style>
  <w:style w:type="character" w:customStyle="1" w:styleId="bibcomment">
    <w:name w:val="bib_comment"/>
    <w:basedOn w:val="bibbase"/>
    <w:rsid w:val="00AD4977"/>
    <w:rPr>
      <w:sz w:val="24"/>
    </w:rPr>
  </w:style>
  <w:style w:type="character" w:customStyle="1" w:styleId="bibdeg">
    <w:name w:val="bib_deg"/>
    <w:basedOn w:val="bibbase"/>
    <w:rsid w:val="00AD4977"/>
    <w:rPr>
      <w:sz w:val="24"/>
    </w:rPr>
  </w:style>
  <w:style w:type="character" w:customStyle="1" w:styleId="bibdoi">
    <w:name w:val="bib_doi"/>
    <w:basedOn w:val="bibbase"/>
    <w:rsid w:val="00AD4977"/>
    <w:rPr>
      <w:sz w:val="24"/>
      <w:bdr w:val="none" w:sz="0" w:space="0" w:color="auto"/>
      <w:shd w:val="clear" w:color="auto" w:fill="00FF00"/>
    </w:rPr>
  </w:style>
  <w:style w:type="character" w:customStyle="1" w:styleId="bibetal">
    <w:name w:val="bib_etal"/>
    <w:basedOn w:val="bibbase"/>
    <w:rsid w:val="00AD4977"/>
    <w:rPr>
      <w:sz w:val="24"/>
      <w:bdr w:val="none" w:sz="0" w:space="0" w:color="auto"/>
      <w:shd w:val="clear" w:color="auto" w:fill="008080"/>
    </w:rPr>
  </w:style>
  <w:style w:type="character" w:customStyle="1" w:styleId="bibfname">
    <w:name w:val="bib_fname"/>
    <w:basedOn w:val="bibbase"/>
    <w:rsid w:val="00AD4977"/>
    <w:rPr>
      <w:sz w:val="24"/>
      <w:bdr w:val="none" w:sz="0" w:space="0" w:color="auto"/>
      <w:shd w:val="clear" w:color="auto" w:fill="FFFF00"/>
    </w:rPr>
  </w:style>
  <w:style w:type="character" w:customStyle="1" w:styleId="bibfpage">
    <w:name w:val="bib_fpage"/>
    <w:basedOn w:val="bibbase"/>
    <w:rsid w:val="00AD4977"/>
    <w:rPr>
      <w:sz w:val="24"/>
      <w:bdr w:val="none" w:sz="0" w:space="0" w:color="auto"/>
      <w:shd w:val="clear" w:color="auto" w:fill="808080"/>
    </w:rPr>
  </w:style>
  <w:style w:type="character" w:customStyle="1" w:styleId="bibissue">
    <w:name w:val="bib_issue"/>
    <w:basedOn w:val="bibbase"/>
    <w:rsid w:val="00AD4977"/>
    <w:rPr>
      <w:sz w:val="24"/>
      <w:bdr w:val="none" w:sz="0" w:space="0" w:color="auto"/>
      <w:shd w:val="clear" w:color="auto" w:fill="FFFF00"/>
    </w:rPr>
  </w:style>
  <w:style w:type="character" w:customStyle="1" w:styleId="bibjournal">
    <w:name w:val="bib_journal"/>
    <w:basedOn w:val="bibbase"/>
    <w:rsid w:val="00AD4977"/>
    <w:rPr>
      <w:sz w:val="24"/>
      <w:bdr w:val="none" w:sz="0" w:space="0" w:color="auto"/>
      <w:shd w:val="clear" w:color="auto" w:fill="808000"/>
    </w:rPr>
  </w:style>
  <w:style w:type="character" w:customStyle="1" w:styleId="biblpage">
    <w:name w:val="bib_lpage"/>
    <w:basedOn w:val="bibbase"/>
    <w:rsid w:val="00AD4977"/>
    <w:rPr>
      <w:sz w:val="24"/>
      <w:bdr w:val="none" w:sz="0" w:space="0" w:color="auto"/>
      <w:shd w:val="clear" w:color="auto" w:fill="808080"/>
    </w:rPr>
  </w:style>
  <w:style w:type="character" w:customStyle="1" w:styleId="bibmedline">
    <w:name w:val="bib_medline"/>
    <w:basedOn w:val="bibbase"/>
    <w:rsid w:val="00AD4977"/>
    <w:rPr>
      <w:sz w:val="24"/>
    </w:rPr>
  </w:style>
  <w:style w:type="character" w:customStyle="1" w:styleId="bibnumber">
    <w:name w:val="bib_number"/>
    <w:basedOn w:val="bibbase"/>
    <w:rsid w:val="00AD4977"/>
    <w:rPr>
      <w:sz w:val="24"/>
    </w:rPr>
  </w:style>
  <w:style w:type="character" w:customStyle="1" w:styleId="biborganization">
    <w:name w:val="bib_organization"/>
    <w:basedOn w:val="bibbase"/>
    <w:rsid w:val="00AD4977"/>
    <w:rPr>
      <w:sz w:val="24"/>
      <w:bdr w:val="none" w:sz="0" w:space="0" w:color="auto"/>
      <w:shd w:val="clear" w:color="auto" w:fill="808000"/>
    </w:rPr>
  </w:style>
  <w:style w:type="character" w:customStyle="1" w:styleId="bibsuffix">
    <w:name w:val="bib_suffix"/>
    <w:basedOn w:val="bibbase"/>
    <w:rsid w:val="00AD4977"/>
    <w:rPr>
      <w:sz w:val="24"/>
    </w:rPr>
  </w:style>
  <w:style w:type="character" w:customStyle="1" w:styleId="bibsuppl">
    <w:name w:val="bib_suppl"/>
    <w:basedOn w:val="bibbase"/>
    <w:rsid w:val="00AD4977"/>
    <w:rPr>
      <w:sz w:val="24"/>
      <w:bdr w:val="none" w:sz="0" w:space="0" w:color="auto"/>
      <w:shd w:val="clear" w:color="auto" w:fill="FFFF00"/>
    </w:rPr>
  </w:style>
  <w:style w:type="character" w:customStyle="1" w:styleId="bibsurname">
    <w:name w:val="bib_surname"/>
    <w:basedOn w:val="bibbase"/>
    <w:rsid w:val="00AD4977"/>
    <w:rPr>
      <w:sz w:val="24"/>
      <w:bdr w:val="none" w:sz="0" w:space="0" w:color="auto"/>
      <w:shd w:val="clear" w:color="auto" w:fill="FFFF00"/>
    </w:rPr>
  </w:style>
  <w:style w:type="character" w:customStyle="1" w:styleId="bibunpubl">
    <w:name w:val="bib_unpubl"/>
    <w:basedOn w:val="bibbase"/>
    <w:rsid w:val="00AD4977"/>
    <w:rPr>
      <w:sz w:val="24"/>
    </w:rPr>
  </w:style>
  <w:style w:type="character" w:customStyle="1" w:styleId="biburl">
    <w:name w:val="bib_url"/>
    <w:basedOn w:val="bibbase"/>
    <w:rsid w:val="00AD4977"/>
    <w:rPr>
      <w:sz w:val="24"/>
      <w:bdr w:val="none" w:sz="0" w:space="0" w:color="auto"/>
      <w:shd w:val="clear" w:color="auto" w:fill="00FF00"/>
    </w:rPr>
  </w:style>
  <w:style w:type="character" w:customStyle="1" w:styleId="bibvolume">
    <w:name w:val="bib_volume"/>
    <w:basedOn w:val="bibbase"/>
    <w:rsid w:val="00AD4977"/>
    <w:rPr>
      <w:sz w:val="24"/>
      <w:bdr w:val="none" w:sz="0" w:space="0" w:color="auto"/>
      <w:shd w:val="clear" w:color="auto" w:fill="00FF00"/>
    </w:rPr>
  </w:style>
  <w:style w:type="character" w:customStyle="1" w:styleId="bibyear">
    <w:name w:val="bib_year"/>
    <w:basedOn w:val="bibbase"/>
    <w:rsid w:val="00AD4977"/>
    <w:rPr>
      <w:sz w:val="24"/>
      <w:bdr w:val="none" w:sz="0" w:space="0" w:color="auto"/>
      <w:shd w:val="clear" w:color="auto" w:fill="FF00FF"/>
    </w:rPr>
  </w:style>
  <w:style w:type="paragraph" w:customStyle="1" w:styleId="BookorMeetingInformation">
    <w:name w:val="Book or Meeting Information"/>
    <w:basedOn w:val="BaseText"/>
    <w:rsid w:val="00AD4977"/>
  </w:style>
  <w:style w:type="paragraph" w:customStyle="1" w:styleId="BookInformation">
    <w:name w:val="BookInformation"/>
    <w:basedOn w:val="BaseText"/>
    <w:rsid w:val="00AD4977"/>
  </w:style>
  <w:style w:type="paragraph" w:customStyle="1" w:styleId="Level2Head">
    <w:name w:val="Level 2 Head"/>
    <w:basedOn w:val="BaseHeading"/>
    <w:rsid w:val="00AD4977"/>
    <w:pPr>
      <w:outlineLvl w:val="1"/>
    </w:pPr>
    <w:rPr>
      <w:i/>
      <w:iCs/>
      <w:sz w:val="24"/>
      <w:szCs w:val="24"/>
    </w:rPr>
  </w:style>
  <w:style w:type="paragraph" w:customStyle="1" w:styleId="BoxLevel2Head">
    <w:name w:val="BoxLevel 2 Head"/>
    <w:basedOn w:val="Level2Head"/>
    <w:rsid w:val="00AD4977"/>
    <w:pPr>
      <w:shd w:val="clear" w:color="auto" w:fill="E6E6E6"/>
    </w:pPr>
  </w:style>
  <w:style w:type="paragraph" w:customStyle="1" w:styleId="BoxListUnnumbered">
    <w:name w:val="BoxListUnnumbered"/>
    <w:basedOn w:val="BaseText"/>
    <w:rsid w:val="00AD4977"/>
    <w:pPr>
      <w:shd w:val="clear" w:color="auto" w:fill="E6E6E6"/>
      <w:ind w:left="1080" w:hanging="360"/>
    </w:pPr>
  </w:style>
  <w:style w:type="paragraph" w:customStyle="1" w:styleId="BoxList">
    <w:name w:val="BoxList"/>
    <w:basedOn w:val="BoxListUnnumbered"/>
    <w:rsid w:val="00AD4977"/>
  </w:style>
  <w:style w:type="paragraph" w:customStyle="1" w:styleId="BoxSubhead">
    <w:name w:val="BoxSubhead"/>
    <w:basedOn w:val="Subhead"/>
    <w:rsid w:val="00AD4977"/>
    <w:pPr>
      <w:shd w:val="clear" w:color="auto" w:fill="E6E6E6"/>
    </w:pPr>
  </w:style>
  <w:style w:type="paragraph" w:customStyle="1" w:styleId="Paragraph">
    <w:name w:val="Paragraph"/>
    <w:basedOn w:val="BaseText"/>
    <w:rsid w:val="00AD4977"/>
    <w:pPr>
      <w:ind w:firstLine="720"/>
    </w:pPr>
  </w:style>
  <w:style w:type="paragraph" w:customStyle="1" w:styleId="BoxText">
    <w:name w:val="BoxText"/>
    <w:basedOn w:val="Paragraph"/>
    <w:rsid w:val="00AD4977"/>
    <w:pPr>
      <w:shd w:val="clear" w:color="auto" w:fill="E6E6E6"/>
    </w:pPr>
  </w:style>
  <w:style w:type="paragraph" w:customStyle="1" w:styleId="BoxTitle">
    <w:name w:val="BoxTitle"/>
    <w:basedOn w:val="BaseHeading"/>
    <w:rsid w:val="00AD4977"/>
    <w:pPr>
      <w:shd w:val="clear" w:color="auto" w:fill="E6E6E6"/>
    </w:pPr>
    <w:rPr>
      <w:b/>
      <w:sz w:val="24"/>
      <w:szCs w:val="24"/>
    </w:rPr>
  </w:style>
  <w:style w:type="paragraph" w:customStyle="1" w:styleId="BulletedText">
    <w:name w:val="Bulleted Text"/>
    <w:basedOn w:val="BaseText"/>
    <w:rsid w:val="00AD4977"/>
    <w:pPr>
      <w:ind w:left="720" w:hanging="720"/>
    </w:pPr>
  </w:style>
  <w:style w:type="paragraph" w:customStyle="1" w:styleId="career-magazine">
    <w:name w:val="career-magazine"/>
    <w:basedOn w:val="BaseText"/>
    <w:rsid w:val="00AD4977"/>
    <w:pPr>
      <w:jc w:val="right"/>
    </w:pPr>
    <w:rPr>
      <w:color w:val="FF0000"/>
    </w:rPr>
  </w:style>
  <w:style w:type="paragraph" w:customStyle="1" w:styleId="career-stage">
    <w:name w:val="career-stage"/>
    <w:basedOn w:val="BaseText"/>
    <w:rsid w:val="00AD4977"/>
    <w:pPr>
      <w:jc w:val="right"/>
    </w:pPr>
    <w:rPr>
      <w:color w:val="339966"/>
    </w:rPr>
  </w:style>
  <w:style w:type="character" w:customStyle="1" w:styleId="citebase">
    <w:name w:val="cite_base"/>
    <w:rsid w:val="00AD4977"/>
    <w:rPr>
      <w:sz w:val="24"/>
    </w:rPr>
  </w:style>
  <w:style w:type="character" w:customStyle="1" w:styleId="citebib">
    <w:name w:val="cite_bib"/>
    <w:basedOn w:val="DefaultParagraphFont"/>
    <w:rsid w:val="00AD4977"/>
    <w:rPr>
      <w:sz w:val="24"/>
      <w:bdr w:val="none" w:sz="0" w:space="0" w:color="auto"/>
      <w:shd w:val="clear" w:color="auto" w:fill="00FFFF"/>
    </w:rPr>
  </w:style>
  <w:style w:type="character" w:customStyle="1" w:styleId="citebox">
    <w:name w:val="cite_box"/>
    <w:basedOn w:val="citebase"/>
    <w:rsid w:val="00AD4977"/>
    <w:rPr>
      <w:sz w:val="24"/>
    </w:rPr>
  </w:style>
  <w:style w:type="character" w:customStyle="1" w:styleId="citeen">
    <w:name w:val="cite_en"/>
    <w:basedOn w:val="citebase"/>
    <w:rsid w:val="00AD4977"/>
    <w:rPr>
      <w:sz w:val="24"/>
      <w:shd w:val="clear" w:color="auto" w:fill="FFFF00"/>
      <w:vertAlign w:val="superscript"/>
    </w:rPr>
  </w:style>
  <w:style w:type="character" w:customStyle="1" w:styleId="citeeq">
    <w:name w:val="cite_eq"/>
    <w:basedOn w:val="citebase"/>
    <w:rsid w:val="00AD4977"/>
    <w:rPr>
      <w:sz w:val="24"/>
      <w:bdr w:val="none" w:sz="0" w:space="0" w:color="auto"/>
      <w:shd w:val="clear" w:color="auto" w:fill="FF99CC"/>
    </w:rPr>
  </w:style>
  <w:style w:type="character" w:customStyle="1" w:styleId="citefig">
    <w:name w:val="cite_fig"/>
    <w:basedOn w:val="citebase"/>
    <w:rsid w:val="00AD4977"/>
    <w:rPr>
      <w:color w:val="000000"/>
      <w:sz w:val="24"/>
      <w:bdr w:val="none" w:sz="0" w:space="0" w:color="auto"/>
      <w:shd w:val="clear" w:color="auto" w:fill="00FF00"/>
    </w:rPr>
  </w:style>
  <w:style w:type="character" w:customStyle="1" w:styleId="citefn">
    <w:name w:val="cite_fn"/>
    <w:basedOn w:val="citebase"/>
    <w:rsid w:val="00AD4977"/>
    <w:rPr>
      <w:sz w:val="24"/>
      <w:bdr w:val="none" w:sz="0" w:space="0" w:color="auto"/>
      <w:shd w:val="clear" w:color="auto" w:fill="FF0000"/>
    </w:rPr>
  </w:style>
  <w:style w:type="character" w:customStyle="1" w:styleId="citetbl">
    <w:name w:val="cite_tbl"/>
    <w:basedOn w:val="citebase"/>
    <w:rsid w:val="00AD4977"/>
    <w:rPr>
      <w:color w:val="000000"/>
      <w:sz w:val="24"/>
      <w:bdr w:val="none" w:sz="0" w:space="0" w:color="auto"/>
      <w:shd w:val="clear" w:color="auto" w:fill="FF00FF"/>
    </w:rPr>
  </w:style>
  <w:style w:type="character" w:styleId="CommentReference">
    <w:name w:val="annotation reference"/>
    <w:basedOn w:val="DefaultParagraphFont"/>
    <w:uiPriority w:val="99"/>
    <w:rsid w:val="00AD4977"/>
    <w:rPr>
      <w:sz w:val="18"/>
      <w:szCs w:val="18"/>
    </w:rPr>
  </w:style>
  <w:style w:type="paragraph" w:styleId="CommentText">
    <w:name w:val="annotation text"/>
    <w:basedOn w:val="Normal"/>
    <w:link w:val="CommentTextChar"/>
    <w:uiPriority w:val="99"/>
    <w:semiHidden/>
    <w:rsid w:val="00AD4977"/>
    <w:rPr>
      <w:rFonts w:eastAsia="Times New Roman"/>
    </w:rPr>
  </w:style>
  <w:style w:type="character" w:customStyle="1" w:styleId="CommentTextChar">
    <w:name w:val="Comment Text Char"/>
    <w:basedOn w:val="DefaultParagraphFont"/>
    <w:link w:val="CommentText"/>
    <w:uiPriority w:val="99"/>
    <w:semiHidden/>
    <w:rsid w:val="00AD4977"/>
    <w:rPr>
      <w:rFonts w:ascii="Times New Roman" w:eastAsia="Times New Roman" w:hAnsi="Times New Roman" w:cs="Times New Roman"/>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AD4977"/>
    <w:rPr>
      <w:b/>
      <w:bCs/>
    </w:rPr>
  </w:style>
  <w:style w:type="character" w:customStyle="1" w:styleId="CommentSubjectChar">
    <w:name w:val="Comment Subject Char"/>
    <w:basedOn w:val="CommentTextChar"/>
    <w:link w:val="CommentSubject"/>
    <w:uiPriority w:val="99"/>
    <w:semiHidden/>
    <w:rsid w:val="00AD4977"/>
    <w:rPr>
      <w:rFonts w:ascii="Times New Roman" w:eastAsia="Times New Roman" w:hAnsi="Times New Roman" w:cs="Times New Roman"/>
      <w:b/>
      <w:bCs/>
      <w:kern w:val="0"/>
      <w:sz w:val="20"/>
      <w:szCs w:val="20"/>
      <w14:ligatures w14:val="none"/>
    </w:rPr>
  </w:style>
  <w:style w:type="paragraph" w:customStyle="1" w:styleId="ContinuedParagraph">
    <w:name w:val="ContinuedParagraph"/>
    <w:basedOn w:val="Paragraph"/>
    <w:rsid w:val="00AD4977"/>
    <w:pPr>
      <w:ind w:firstLine="0"/>
    </w:pPr>
  </w:style>
  <w:style w:type="character" w:customStyle="1" w:styleId="ContractNumber">
    <w:name w:val="Contract Number"/>
    <w:basedOn w:val="DefaultParagraphFont"/>
    <w:rsid w:val="00AD4977"/>
    <w:rPr>
      <w:sz w:val="24"/>
      <w:szCs w:val="24"/>
      <w:bdr w:val="none" w:sz="0" w:space="0" w:color="auto"/>
      <w:shd w:val="clear" w:color="auto" w:fill="CCFFCC"/>
    </w:rPr>
  </w:style>
  <w:style w:type="character" w:customStyle="1" w:styleId="ContractSponsor">
    <w:name w:val="Contract Sponsor"/>
    <w:basedOn w:val="DefaultParagraphFont"/>
    <w:rsid w:val="00AD4977"/>
    <w:rPr>
      <w:sz w:val="24"/>
      <w:szCs w:val="24"/>
      <w:bdr w:val="none" w:sz="0" w:space="0" w:color="auto"/>
      <w:shd w:val="clear" w:color="auto" w:fill="FFCC99"/>
    </w:rPr>
  </w:style>
  <w:style w:type="paragraph" w:customStyle="1" w:styleId="Correspondence">
    <w:name w:val="Correspondence"/>
    <w:basedOn w:val="BaseText"/>
    <w:rsid w:val="00AD4977"/>
    <w:pPr>
      <w:spacing w:before="0" w:after="240"/>
    </w:pPr>
  </w:style>
  <w:style w:type="paragraph" w:customStyle="1" w:styleId="DateAccepted">
    <w:name w:val="Date Accepted"/>
    <w:basedOn w:val="BaseText"/>
    <w:rsid w:val="00AD4977"/>
    <w:pPr>
      <w:spacing w:before="360"/>
    </w:pPr>
  </w:style>
  <w:style w:type="paragraph" w:customStyle="1" w:styleId="Deck">
    <w:name w:val="Deck"/>
    <w:basedOn w:val="BaseHeading"/>
    <w:rsid w:val="00AD4977"/>
    <w:pPr>
      <w:outlineLvl w:val="1"/>
    </w:pPr>
  </w:style>
  <w:style w:type="paragraph" w:customStyle="1" w:styleId="DefTerm">
    <w:name w:val="DefTerm"/>
    <w:basedOn w:val="BaseText"/>
    <w:rsid w:val="00AD4977"/>
    <w:pPr>
      <w:ind w:left="720"/>
    </w:pPr>
  </w:style>
  <w:style w:type="paragraph" w:customStyle="1" w:styleId="Definition">
    <w:name w:val="Definition"/>
    <w:basedOn w:val="DefTerm"/>
    <w:rsid w:val="00AD4977"/>
    <w:pPr>
      <w:ind w:left="1080" w:hanging="360"/>
    </w:pPr>
  </w:style>
  <w:style w:type="paragraph" w:customStyle="1" w:styleId="DefListTitle">
    <w:name w:val="DefListTitle"/>
    <w:basedOn w:val="BaseHeading"/>
    <w:rsid w:val="00AD4977"/>
  </w:style>
  <w:style w:type="paragraph" w:customStyle="1" w:styleId="discipline">
    <w:name w:val="discipline"/>
    <w:basedOn w:val="BaseText"/>
    <w:rsid w:val="00AD4977"/>
    <w:pPr>
      <w:jc w:val="right"/>
    </w:pPr>
    <w:rPr>
      <w:color w:val="993366"/>
    </w:rPr>
  </w:style>
  <w:style w:type="paragraph" w:customStyle="1" w:styleId="Editors">
    <w:name w:val="Editors"/>
    <w:basedOn w:val="Authors"/>
    <w:rsid w:val="00AD4977"/>
  </w:style>
  <w:style w:type="character" w:styleId="Emphasis">
    <w:name w:val="Emphasis"/>
    <w:basedOn w:val="DefaultParagraphFont"/>
    <w:uiPriority w:val="20"/>
    <w:qFormat/>
    <w:rsid w:val="00AD4977"/>
    <w:rPr>
      <w:i/>
      <w:iCs/>
    </w:rPr>
  </w:style>
  <w:style w:type="character" w:styleId="EndnoteReference">
    <w:name w:val="endnote reference"/>
    <w:basedOn w:val="DefaultParagraphFont"/>
    <w:semiHidden/>
    <w:rsid w:val="00AD4977"/>
    <w:rPr>
      <w:vertAlign w:val="superscript"/>
    </w:rPr>
  </w:style>
  <w:style w:type="paragraph" w:styleId="EndnoteText">
    <w:name w:val="endnote text"/>
    <w:basedOn w:val="Normal"/>
    <w:link w:val="EndnoteTextChar"/>
    <w:semiHidden/>
    <w:rsid w:val="00AD4977"/>
    <w:rPr>
      <w:rFonts w:ascii="Cambria" w:eastAsia="Cambria" w:hAnsi="Cambria"/>
    </w:rPr>
  </w:style>
  <w:style w:type="character" w:customStyle="1" w:styleId="EndnoteTextChar">
    <w:name w:val="Endnote Text Char"/>
    <w:basedOn w:val="DefaultParagraphFont"/>
    <w:link w:val="EndnoteText"/>
    <w:semiHidden/>
    <w:rsid w:val="00AD4977"/>
    <w:rPr>
      <w:rFonts w:ascii="Cambria" w:eastAsia="Cambria" w:hAnsi="Cambria" w:cs="Times New Roman"/>
      <w:kern w:val="0"/>
      <w:sz w:val="20"/>
      <w:szCs w:val="20"/>
      <w14:ligatures w14:val="none"/>
    </w:rPr>
  </w:style>
  <w:style w:type="character" w:customStyle="1" w:styleId="eqno">
    <w:name w:val="eq_no"/>
    <w:basedOn w:val="citebase"/>
    <w:rsid w:val="00AD4977"/>
    <w:rPr>
      <w:sz w:val="24"/>
    </w:rPr>
  </w:style>
  <w:style w:type="paragraph" w:customStyle="1" w:styleId="Equation">
    <w:name w:val="Equation"/>
    <w:basedOn w:val="BaseText"/>
    <w:rsid w:val="00AD4977"/>
    <w:pPr>
      <w:jc w:val="center"/>
    </w:pPr>
  </w:style>
  <w:style w:type="paragraph" w:customStyle="1" w:styleId="FieldCodes">
    <w:name w:val="FieldCodes"/>
    <w:basedOn w:val="BaseText"/>
    <w:rsid w:val="00AD4977"/>
  </w:style>
  <w:style w:type="paragraph" w:customStyle="1" w:styleId="Legend">
    <w:name w:val="Legend"/>
    <w:basedOn w:val="BaseHeading"/>
    <w:rsid w:val="00AD4977"/>
    <w:rPr>
      <w:sz w:val="24"/>
      <w:szCs w:val="24"/>
    </w:rPr>
  </w:style>
  <w:style w:type="paragraph" w:customStyle="1" w:styleId="FigureCopyright">
    <w:name w:val="FigureCopyright"/>
    <w:basedOn w:val="Legend"/>
    <w:rsid w:val="00AD4977"/>
    <w:pPr>
      <w:autoSpaceDE w:val="0"/>
      <w:autoSpaceDN w:val="0"/>
      <w:adjustRightInd w:val="0"/>
      <w:spacing w:before="80"/>
    </w:pPr>
    <w:rPr>
      <w:lang w:bidi="he-IL"/>
    </w:rPr>
  </w:style>
  <w:style w:type="paragraph" w:customStyle="1" w:styleId="FigureCredit">
    <w:name w:val="FigureCredit"/>
    <w:basedOn w:val="FigureCopyright"/>
    <w:rsid w:val="00AD4977"/>
  </w:style>
  <w:style w:type="character" w:styleId="FollowedHyperlink">
    <w:name w:val="FollowedHyperlink"/>
    <w:basedOn w:val="DefaultParagraphFont"/>
    <w:rsid w:val="00AD4977"/>
    <w:rPr>
      <w:color w:val="800080"/>
      <w:u w:val="single"/>
    </w:rPr>
  </w:style>
  <w:style w:type="paragraph" w:styleId="Footer">
    <w:name w:val="footer"/>
    <w:basedOn w:val="Normal"/>
    <w:link w:val="FooterChar"/>
    <w:uiPriority w:val="99"/>
    <w:rsid w:val="00AD4977"/>
    <w:pPr>
      <w:tabs>
        <w:tab w:val="center" w:pos="4320"/>
        <w:tab w:val="right" w:pos="8640"/>
      </w:tabs>
    </w:pPr>
    <w:rPr>
      <w:rFonts w:eastAsia="Times New Roman"/>
    </w:rPr>
  </w:style>
  <w:style w:type="character" w:customStyle="1" w:styleId="FooterChar">
    <w:name w:val="Footer Char"/>
    <w:basedOn w:val="DefaultParagraphFont"/>
    <w:link w:val="Footer"/>
    <w:uiPriority w:val="99"/>
    <w:rsid w:val="00AD4977"/>
    <w:rPr>
      <w:rFonts w:ascii="Times New Roman" w:eastAsia="Times New Roman" w:hAnsi="Times New Roman" w:cs="Times New Roman"/>
      <w:kern w:val="0"/>
      <w:sz w:val="20"/>
      <w:szCs w:val="20"/>
      <w14:ligatures w14:val="none"/>
    </w:rPr>
  </w:style>
  <w:style w:type="character" w:styleId="FootnoteReference">
    <w:name w:val="footnote reference"/>
    <w:basedOn w:val="DefaultParagraphFont"/>
    <w:semiHidden/>
    <w:rsid w:val="00AD4977"/>
    <w:rPr>
      <w:vertAlign w:val="superscript"/>
    </w:rPr>
  </w:style>
  <w:style w:type="paragraph" w:customStyle="1" w:styleId="Gloss">
    <w:name w:val="Gloss"/>
    <w:basedOn w:val="AbstractSummary"/>
    <w:rsid w:val="00AD4977"/>
  </w:style>
  <w:style w:type="paragraph" w:customStyle="1" w:styleId="Glossary">
    <w:name w:val="Glossary"/>
    <w:basedOn w:val="BaseText"/>
    <w:rsid w:val="00AD4977"/>
  </w:style>
  <w:style w:type="paragraph" w:customStyle="1" w:styleId="GlossHead">
    <w:name w:val="GlossHead"/>
    <w:basedOn w:val="AbstractHead"/>
    <w:rsid w:val="00AD4977"/>
  </w:style>
  <w:style w:type="paragraph" w:customStyle="1" w:styleId="GraphicAltText">
    <w:name w:val="GraphicAltText"/>
    <w:basedOn w:val="Legend"/>
    <w:rsid w:val="00AD4977"/>
    <w:pPr>
      <w:autoSpaceDE w:val="0"/>
      <w:autoSpaceDN w:val="0"/>
      <w:adjustRightInd w:val="0"/>
    </w:pPr>
  </w:style>
  <w:style w:type="paragraph" w:customStyle="1" w:styleId="GraphicCredit">
    <w:name w:val="GraphicCredit"/>
    <w:basedOn w:val="FigureCredit"/>
    <w:rsid w:val="00AD4977"/>
  </w:style>
  <w:style w:type="paragraph" w:customStyle="1" w:styleId="Head">
    <w:name w:val="Head"/>
    <w:basedOn w:val="BaseHeading"/>
    <w:rsid w:val="00AD4977"/>
    <w:pPr>
      <w:spacing w:before="120" w:after="120"/>
      <w:jc w:val="center"/>
    </w:pPr>
    <w:rPr>
      <w:b/>
      <w:bCs/>
    </w:rPr>
  </w:style>
  <w:style w:type="paragraph" w:styleId="Header">
    <w:name w:val="header"/>
    <w:basedOn w:val="Normal"/>
    <w:link w:val="HeaderChar"/>
    <w:uiPriority w:val="99"/>
    <w:rsid w:val="00AD4977"/>
    <w:pPr>
      <w:tabs>
        <w:tab w:val="center" w:pos="4320"/>
        <w:tab w:val="right" w:pos="8640"/>
      </w:tabs>
    </w:pPr>
    <w:rPr>
      <w:rFonts w:eastAsia="Times New Roman"/>
    </w:rPr>
  </w:style>
  <w:style w:type="character" w:customStyle="1" w:styleId="HeaderChar">
    <w:name w:val="Header Char"/>
    <w:basedOn w:val="DefaultParagraphFont"/>
    <w:link w:val="Header"/>
    <w:uiPriority w:val="99"/>
    <w:rsid w:val="00AD4977"/>
    <w:rPr>
      <w:rFonts w:ascii="Times New Roman" w:eastAsia="Times New Roman" w:hAnsi="Times New Roman" w:cs="Times New Roman"/>
      <w:kern w:val="0"/>
      <w:sz w:val="20"/>
      <w:szCs w:val="20"/>
      <w14:ligatures w14:val="none"/>
    </w:rPr>
  </w:style>
  <w:style w:type="character" w:styleId="HTMLAcronym">
    <w:name w:val="HTML Acronym"/>
    <w:basedOn w:val="DefaultParagraphFont"/>
    <w:rsid w:val="00AD4977"/>
  </w:style>
  <w:style w:type="character" w:styleId="HTMLCite">
    <w:name w:val="HTML Cite"/>
    <w:basedOn w:val="DefaultParagraphFont"/>
    <w:rsid w:val="00AD4977"/>
    <w:rPr>
      <w:i/>
      <w:iCs/>
    </w:rPr>
  </w:style>
  <w:style w:type="character" w:styleId="HTMLCode">
    <w:name w:val="HTML Code"/>
    <w:basedOn w:val="DefaultParagraphFont"/>
    <w:rsid w:val="00AD4977"/>
    <w:rPr>
      <w:rFonts w:ascii="Courier New" w:hAnsi="Courier New" w:cs="Courier New"/>
      <w:sz w:val="20"/>
      <w:szCs w:val="20"/>
    </w:rPr>
  </w:style>
  <w:style w:type="character" w:styleId="HTMLDefinition">
    <w:name w:val="HTML Definition"/>
    <w:basedOn w:val="DefaultParagraphFont"/>
    <w:rsid w:val="00AD4977"/>
    <w:rPr>
      <w:i/>
      <w:iCs/>
    </w:rPr>
  </w:style>
  <w:style w:type="character" w:styleId="HTMLKeyboard">
    <w:name w:val="HTML Keyboard"/>
    <w:basedOn w:val="DefaultParagraphFont"/>
    <w:rsid w:val="00AD4977"/>
    <w:rPr>
      <w:rFonts w:ascii="Courier New" w:hAnsi="Courier New" w:cs="Courier New"/>
      <w:sz w:val="20"/>
      <w:szCs w:val="20"/>
    </w:rPr>
  </w:style>
  <w:style w:type="paragraph" w:styleId="HTMLPreformatted">
    <w:name w:val="HTML Preformatted"/>
    <w:basedOn w:val="Normal"/>
    <w:link w:val="HTMLPreformattedChar"/>
    <w:rsid w:val="00AD4977"/>
    <w:rPr>
      <w:rFonts w:ascii="Consolas" w:eastAsia="Times New Roman" w:hAnsi="Consolas"/>
    </w:rPr>
  </w:style>
  <w:style w:type="character" w:customStyle="1" w:styleId="HTMLPreformattedChar">
    <w:name w:val="HTML Preformatted Char"/>
    <w:basedOn w:val="DefaultParagraphFont"/>
    <w:link w:val="HTMLPreformatted"/>
    <w:rsid w:val="00AD4977"/>
    <w:rPr>
      <w:rFonts w:ascii="Consolas" w:eastAsia="Times New Roman" w:hAnsi="Consolas" w:cs="Times New Roman"/>
      <w:kern w:val="0"/>
      <w:sz w:val="20"/>
      <w:szCs w:val="20"/>
      <w14:ligatures w14:val="none"/>
    </w:rPr>
  </w:style>
  <w:style w:type="character" w:styleId="HTMLSample">
    <w:name w:val="HTML Sample"/>
    <w:basedOn w:val="DefaultParagraphFont"/>
    <w:rsid w:val="00AD4977"/>
    <w:rPr>
      <w:rFonts w:ascii="Courier New" w:hAnsi="Courier New" w:cs="Courier New"/>
    </w:rPr>
  </w:style>
  <w:style w:type="character" w:styleId="HTMLTypewriter">
    <w:name w:val="HTML Typewriter"/>
    <w:basedOn w:val="DefaultParagraphFont"/>
    <w:rsid w:val="00AD4977"/>
    <w:rPr>
      <w:rFonts w:ascii="Courier New" w:hAnsi="Courier New" w:cs="Courier New"/>
      <w:sz w:val="20"/>
      <w:szCs w:val="20"/>
    </w:rPr>
  </w:style>
  <w:style w:type="character" w:styleId="HTMLVariable">
    <w:name w:val="HTML Variable"/>
    <w:basedOn w:val="DefaultParagraphFont"/>
    <w:rsid w:val="00AD4977"/>
    <w:rPr>
      <w:i/>
      <w:iCs/>
    </w:rPr>
  </w:style>
  <w:style w:type="character" w:styleId="Hyperlink">
    <w:name w:val="Hyperlink"/>
    <w:basedOn w:val="DefaultParagraphFont"/>
    <w:rsid w:val="00AD4977"/>
    <w:rPr>
      <w:color w:val="0000FF"/>
      <w:u w:val="single"/>
    </w:rPr>
  </w:style>
  <w:style w:type="paragraph" w:customStyle="1" w:styleId="InstructionsText">
    <w:name w:val="Instructions Text"/>
    <w:basedOn w:val="BaseText"/>
    <w:rsid w:val="00AD4977"/>
  </w:style>
  <w:style w:type="paragraph" w:customStyle="1" w:styleId="Overline">
    <w:name w:val="Overline"/>
    <w:basedOn w:val="BaseText"/>
    <w:rsid w:val="00AD4977"/>
  </w:style>
  <w:style w:type="paragraph" w:customStyle="1" w:styleId="IssueName">
    <w:name w:val="IssueName"/>
    <w:basedOn w:val="Overline"/>
    <w:rsid w:val="00AD4977"/>
  </w:style>
  <w:style w:type="paragraph" w:customStyle="1" w:styleId="Keywords">
    <w:name w:val="Keywords"/>
    <w:basedOn w:val="BaseText"/>
    <w:rsid w:val="00AD4977"/>
  </w:style>
  <w:style w:type="paragraph" w:customStyle="1" w:styleId="Level3Head">
    <w:name w:val="Level 3 Head"/>
    <w:basedOn w:val="BaseHeading"/>
    <w:rsid w:val="00AD4977"/>
    <w:pPr>
      <w:outlineLvl w:val="2"/>
    </w:pPr>
    <w:rPr>
      <w:sz w:val="24"/>
      <w:szCs w:val="24"/>
      <w:u w:val="single"/>
    </w:rPr>
  </w:style>
  <w:style w:type="paragraph" w:customStyle="1" w:styleId="Level4Head">
    <w:name w:val="Level 4 Head"/>
    <w:basedOn w:val="BaseHeading"/>
    <w:rsid w:val="00AD4977"/>
    <w:pPr>
      <w:ind w:left="346"/>
    </w:pPr>
    <w:rPr>
      <w:sz w:val="24"/>
      <w:szCs w:val="24"/>
    </w:rPr>
  </w:style>
  <w:style w:type="character" w:styleId="LineNumber">
    <w:name w:val="line number"/>
    <w:basedOn w:val="DefaultParagraphFont"/>
    <w:rsid w:val="00AD4977"/>
  </w:style>
  <w:style w:type="paragraph" w:customStyle="1" w:styleId="Literaryquote">
    <w:name w:val="Literary quote"/>
    <w:basedOn w:val="BaseText"/>
    <w:rsid w:val="00AD4977"/>
    <w:pPr>
      <w:ind w:left="1440" w:right="1440"/>
    </w:pPr>
  </w:style>
  <w:style w:type="paragraph" w:customStyle="1" w:styleId="MaterialsText">
    <w:name w:val="Materials Text"/>
    <w:basedOn w:val="BaseText"/>
    <w:rsid w:val="00AD4977"/>
  </w:style>
  <w:style w:type="paragraph" w:customStyle="1" w:styleId="NoteInProof">
    <w:name w:val="NoteInProof"/>
    <w:basedOn w:val="BaseText"/>
    <w:rsid w:val="00AD4977"/>
  </w:style>
  <w:style w:type="paragraph" w:customStyle="1" w:styleId="Notes">
    <w:name w:val="Notes"/>
    <w:basedOn w:val="BaseText"/>
    <w:rsid w:val="00AD4977"/>
    <w:rPr>
      <w:i/>
    </w:rPr>
  </w:style>
  <w:style w:type="paragraph" w:customStyle="1" w:styleId="Notes-Helvetica">
    <w:name w:val="Notes-Helvetica"/>
    <w:basedOn w:val="BaseText"/>
    <w:rsid w:val="00AD4977"/>
    <w:rPr>
      <w:i/>
    </w:rPr>
  </w:style>
  <w:style w:type="paragraph" w:customStyle="1" w:styleId="NumberedInstructions">
    <w:name w:val="Numbered Instructions"/>
    <w:basedOn w:val="BaseText"/>
    <w:rsid w:val="00AD4977"/>
  </w:style>
  <w:style w:type="paragraph" w:customStyle="1" w:styleId="OutlineLevel1">
    <w:name w:val="OutlineLevel1"/>
    <w:basedOn w:val="BaseHeading"/>
    <w:rsid w:val="00AD4977"/>
    <w:rPr>
      <w:b/>
      <w:bCs/>
    </w:rPr>
  </w:style>
  <w:style w:type="paragraph" w:customStyle="1" w:styleId="OutlineLevel2">
    <w:name w:val="OutlineLevel2"/>
    <w:basedOn w:val="BaseHeading"/>
    <w:rsid w:val="00AD4977"/>
    <w:pPr>
      <w:ind w:left="360"/>
      <w:outlineLvl w:val="1"/>
    </w:pPr>
    <w:rPr>
      <w:b/>
      <w:bCs/>
      <w:sz w:val="24"/>
      <w:szCs w:val="24"/>
    </w:rPr>
  </w:style>
  <w:style w:type="paragraph" w:customStyle="1" w:styleId="OutlineLevel3">
    <w:name w:val="OutlineLevel3"/>
    <w:basedOn w:val="BaseHeading"/>
    <w:rsid w:val="00AD4977"/>
    <w:pPr>
      <w:ind w:left="720"/>
      <w:outlineLvl w:val="2"/>
    </w:pPr>
    <w:rPr>
      <w:b/>
      <w:bCs/>
      <w:sz w:val="24"/>
      <w:szCs w:val="24"/>
    </w:rPr>
  </w:style>
  <w:style w:type="character" w:styleId="PageNumber">
    <w:name w:val="page number"/>
    <w:basedOn w:val="DefaultParagraphFont"/>
    <w:rsid w:val="00AD4977"/>
  </w:style>
  <w:style w:type="paragraph" w:customStyle="1" w:styleId="Preformat">
    <w:name w:val="Preformat"/>
    <w:basedOn w:val="BaseText"/>
    <w:rsid w:val="00AD4977"/>
    <w:pPr>
      <w:tabs>
        <w:tab w:val="left" w:pos="360"/>
        <w:tab w:val="left" w:pos="720"/>
        <w:tab w:val="left" w:pos="1080"/>
        <w:tab w:val="left" w:pos="1440"/>
        <w:tab w:val="left" w:pos="1800"/>
        <w:tab w:val="left" w:pos="2160"/>
        <w:tab w:val="left" w:pos="2520"/>
        <w:tab w:val="left" w:pos="2880"/>
      </w:tabs>
    </w:pPr>
    <w:rPr>
      <w:rFonts w:ascii="Courier New" w:hAnsi="Courier New" w:cs="Courier New"/>
    </w:rPr>
  </w:style>
  <w:style w:type="paragraph" w:customStyle="1" w:styleId="ProductAuthors">
    <w:name w:val="ProductAuthors"/>
    <w:basedOn w:val="BaseText"/>
    <w:rsid w:val="00AD4977"/>
  </w:style>
  <w:style w:type="paragraph" w:customStyle="1" w:styleId="ProductInformation">
    <w:name w:val="ProductInformation"/>
    <w:basedOn w:val="BaseText"/>
    <w:rsid w:val="00AD4977"/>
  </w:style>
  <w:style w:type="paragraph" w:customStyle="1" w:styleId="ProductTitle">
    <w:name w:val="ProductTitle"/>
    <w:basedOn w:val="BaseText"/>
    <w:rsid w:val="00AD4977"/>
    <w:rPr>
      <w:b/>
      <w:bCs/>
    </w:rPr>
  </w:style>
  <w:style w:type="paragraph" w:customStyle="1" w:styleId="PublishedOnline">
    <w:name w:val="Published Online"/>
    <w:basedOn w:val="DateAccepted"/>
    <w:rsid w:val="00AD4977"/>
  </w:style>
  <w:style w:type="paragraph" w:customStyle="1" w:styleId="RecipeMaterials">
    <w:name w:val="Recipe Materials"/>
    <w:basedOn w:val="BaseText"/>
    <w:rsid w:val="00AD4977"/>
  </w:style>
  <w:style w:type="paragraph" w:customStyle="1" w:styleId="Refhead">
    <w:name w:val="Ref head"/>
    <w:basedOn w:val="BaseHeading"/>
    <w:rsid w:val="00AD4977"/>
    <w:pPr>
      <w:spacing w:before="120" w:after="120"/>
    </w:pPr>
    <w:rPr>
      <w:b/>
      <w:bCs/>
      <w:sz w:val="24"/>
      <w:szCs w:val="24"/>
    </w:rPr>
  </w:style>
  <w:style w:type="paragraph" w:customStyle="1" w:styleId="ReferenceNote">
    <w:name w:val="Reference Note"/>
    <w:basedOn w:val="Referencesandnotes"/>
    <w:rsid w:val="00AD4977"/>
  </w:style>
  <w:style w:type="paragraph" w:customStyle="1" w:styleId="ReferencesandnotesLong">
    <w:name w:val="References and notes Long"/>
    <w:basedOn w:val="BaseText"/>
    <w:rsid w:val="00AD4977"/>
    <w:pPr>
      <w:ind w:left="720" w:hanging="720"/>
    </w:pPr>
  </w:style>
  <w:style w:type="paragraph" w:customStyle="1" w:styleId="region">
    <w:name w:val="region"/>
    <w:basedOn w:val="BaseText"/>
    <w:rsid w:val="00AD4977"/>
    <w:pPr>
      <w:jc w:val="right"/>
    </w:pPr>
    <w:rPr>
      <w:color w:val="0000FF"/>
    </w:rPr>
  </w:style>
  <w:style w:type="paragraph" w:customStyle="1" w:styleId="RelatedArticle">
    <w:name w:val="RelatedArticle"/>
    <w:basedOn w:val="Referencesandnotes"/>
    <w:rsid w:val="00AD4977"/>
  </w:style>
  <w:style w:type="paragraph" w:customStyle="1" w:styleId="RunHead">
    <w:name w:val="RunHead"/>
    <w:basedOn w:val="BaseText"/>
    <w:rsid w:val="00AD4977"/>
  </w:style>
  <w:style w:type="paragraph" w:customStyle="1" w:styleId="SOMContent">
    <w:name w:val="SOMContent"/>
    <w:basedOn w:val="1stparatext"/>
    <w:rsid w:val="00AD4977"/>
  </w:style>
  <w:style w:type="paragraph" w:customStyle="1" w:styleId="SOMHead">
    <w:name w:val="SOMHead"/>
    <w:basedOn w:val="BaseHeading"/>
    <w:rsid w:val="00AD4977"/>
    <w:rPr>
      <w:b/>
      <w:sz w:val="24"/>
      <w:szCs w:val="24"/>
    </w:rPr>
  </w:style>
  <w:style w:type="paragraph" w:customStyle="1" w:styleId="Speaker">
    <w:name w:val="Speaker"/>
    <w:basedOn w:val="Paragraph"/>
    <w:rsid w:val="00AD4977"/>
    <w:pPr>
      <w:autoSpaceDE w:val="0"/>
      <w:autoSpaceDN w:val="0"/>
      <w:adjustRightInd w:val="0"/>
    </w:pPr>
    <w:rPr>
      <w:b/>
      <w:lang w:bidi="he-IL"/>
    </w:rPr>
  </w:style>
  <w:style w:type="paragraph" w:customStyle="1" w:styleId="Speech">
    <w:name w:val="Speech"/>
    <w:basedOn w:val="Paragraph"/>
    <w:rsid w:val="00AD4977"/>
    <w:pPr>
      <w:autoSpaceDE w:val="0"/>
      <w:autoSpaceDN w:val="0"/>
      <w:adjustRightInd w:val="0"/>
    </w:pPr>
    <w:rPr>
      <w:lang w:bidi="he-IL"/>
    </w:rPr>
  </w:style>
  <w:style w:type="character" w:styleId="Strong">
    <w:name w:val="Strong"/>
    <w:basedOn w:val="DefaultParagraphFont"/>
    <w:uiPriority w:val="22"/>
    <w:qFormat/>
    <w:rsid w:val="00AD4977"/>
    <w:rPr>
      <w:b/>
      <w:bCs/>
    </w:rPr>
  </w:style>
  <w:style w:type="paragraph" w:customStyle="1" w:styleId="SX-Abstract">
    <w:name w:val="SX-Abstract"/>
    <w:basedOn w:val="Normal"/>
    <w:qFormat/>
    <w:rsid w:val="00AD4977"/>
    <w:pPr>
      <w:widowControl w:val="0"/>
      <w:spacing w:before="120" w:after="240" w:line="210" w:lineRule="exact"/>
      <w:ind w:left="700" w:right="700"/>
      <w:jc w:val="both"/>
    </w:pPr>
    <w:rPr>
      <w:rFonts w:ascii="BlissRegular" w:eastAsia="Times New Roman" w:hAnsi="BlissRegular"/>
      <w:b/>
    </w:rPr>
  </w:style>
  <w:style w:type="paragraph" w:customStyle="1" w:styleId="SX-Affiliation">
    <w:name w:val="SX-Affiliation"/>
    <w:basedOn w:val="Normal"/>
    <w:next w:val="Normal"/>
    <w:qFormat/>
    <w:rsid w:val="00AD4977"/>
    <w:pPr>
      <w:spacing w:after="160" w:line="190" w:lineRule="exact"/>
    </w:pPr>
    <w:rPr>
      <w:rFonts w:ascii="BlissRegular" w:eastAsia="Times New Roman" w:hAnsi="BlissRegular"/>
      <w:sz w:val="16"/>
    </w:rPr>
  </w:style>
  <w:style w:type="paragraph" w:customStyle="1" w:styleId="SX-Articlehead">
    <w:name w:val="SX-Article head"/>
    <w:basedOn w:val="Normal"/>
    <w:qFormat/>
    <w:rsid w:val="00AD4977"/>
    <w:pPr>
      <w:spacing w:before="210" w:line="210" w:lineRule="exact"/>
      <w:ind w:firstLine="288"/>
      <w:jc w:val="both"/>
    </w:pPr>
    <w:rPr>
      <w:rFonts w:eastAsia="Times New Roman"/>
      <w:b/>
      <w:sz w:val="18"/>
    </w:rPr>
  </w:style>
  <w:style w:type="paragraph" w:customStyle="1" w:styleId="SX-Authornames">
    <w:name w:val="SX-Author names"/>
    <w:basedOn w:val="Normal"/>
    <w:rsid w:val="00AD4977"/>
    <w:pPr>
      <w:spacing w:after="120" w:line="210" w:lineRule="exact"/>
    </w:pPr>
    <w:rPr>
      <w:rFonts w:ascii="BlissMedium" w:eastAsia="Times New Roman" w:hAnsi="BlissMedium"/>
    </w:rPr>
  </w:style>
  <w:style w:type="paragraph" w:customStyle="1" w:styleId="SX-Bodytext">
    <w:name w:val="SX-Body text"/>
    <w:basedOn w:val="Normal"/>
    <w:next w:val="Normal"/>
    <w:rsid w:val="00AD4977"/>
    <w:pPr>
      <w:spacing w:line="210" w:lineRule="exact"/>
      <w:ind w:firstLine="288"/>
      <w:jc w:val="both"/>
    </w:pPr>
    <w:rPr>
      <w:rFonts w:eastAsia="Times New Roman"/>
      <w:sz w:val="18"/>
    </w:rPr>
  </w:style>
  <w:style w:type="paragraph" w:customStyle="1" w:styleId="SX-Bodytextflush">
    <w:name w:val="SX-Body text flush"/>
    <w:basedOn w:val="SX-Bodytext"/>
    <w:next w:val="SX-Bodytext"/>
    <w:rsid w:val="00AD4977"/>
    <w:pPr>
      <w:ind w:firstLine="0"/>
    </w:pPr>
  </w:style>
  <w:style w:type="paragraph" w:customStyle="1" w:styleId="SX-Correspondence">
    <w:name w:val="SX-Correspondence"/>
    <w:basedOn w:val="SX-Affiliation"/>
    <w:qFormat/>
    <w:rsid w:val="00AD4977"/>
    <w:pPr>
      <w:spacing w:after="80"/>
    </w:pPr>
  </w:style>
  <w:style w:type="paragraph" w:customStyle="1" w:styleId="SX-Date">
    <w:name w:val="SX-Date"/>
    <w:basedOn w:val="Normal"/>
    <w:qFormat/>
    <w:rsid w:val="00AD4977"/>
    <w:pPr>
      <w:spacing w:before="180" w:line="190" w:lineRule="exact"/>
      <w:ind w:left="245" w:hanging="245"/>
      <w:jc w:val="both"/>
    </w:pPr>
    <w:rPr>
      <w:rFonts w:eastAsia="Times New Roman"/>
      <w:sz w:val="16"/>
    </w:rPr>
  </w:style>
  <w:style w:type="paragraph" w:customStyle="1" w:styleId="SX-Equation">
    <w:name w:val="SX-Equation"/>
    <w:basedOn w:val="SX-Bodytextflush"/>
    <w:next w:val="SX-Bodytext"/>
    <w:rsid w:val="00AD4977"/>
    <w:pPr>
      <w:autoSpaceDE w:val="0"/>
      <w:autoSpaceDN w:val="0"/>
      <w:adjustRightInd w:val="0"/>
      <w:spacing w:line="240" w:lineRule="auto"/>
      <w:jc w:val="center"/>
    </w:pPr>
  </w:style>
  <w:style w:type="paragraph" w:customStyle="1" w:styleId="SX-Legend">
    <w:name w:val="SX-Legend"/>
    <w:basedOn w:val="SX-Authornames"/>
    <w:rsid w:val="00AD4977"/>
    <w:pPr>
      <w:jc w:val="both"/>
    </w:pPr>
    <w:rPr>
      <w:sz w:val="18"/>
    </w:rPr>
  </w:style>
  <w:style w:type="paragraph" w:customStyle="1" w:styleId="SX-References">
    <w:name w:val="SX-References"/>
    <w:basedOn w:val="Normal"/>
    <w:rsid w:val="00AD4977"/>
    <w:pPr>
      <w:spacing w:line="190" w:lineRule="exact"/>
      <w:ind w:left="245" w:hanging="245"/>
      <w:jc w:val="both"/>
    </w:pPr>
    <w:rPr>
      <w:rFonts w:eastAsia="Times New Roman"/>
      <w:sz w:val="16"/>
    </w:rPr>
  </w:style>
  <w:style w:type="paragraph" w:customStyle="1" w:styleId="SX-RefHead">
    <w:name w:val="SX-RefHead"/>
    <w:basedOn w:val="Normal"/>
    <w:rsid w:val="00AD4977"/>
    <w:pPr>
      <w:spacing w:before="200" w:line="190" w:lineRule="exact"/>
    </w:pPr>
    <w:rPr>
      <w:rFonts w:eastAsia="Times New Roman"/>
      <w:b/>
      <w:sz w:val="16"/>
    </w:rPr>
  </w:style>
  <w:style w:type="character" w:customStyle="1" w:styleId="SX-reflink">
    <w:name w:val="SX-reflink"/>
    <w:basedOn w:val="DefaultParagraphFont"/>
    <w:uiPriority w:val="1"/>
    <w:qFormat/>
    <w:rsid w:val="00AD4977"/>
    <w:rPr>
      <w:color w:val="0000FF"/>
      <w:sz w:val="16"/>
      <w:u w:val="words"/>
      <w:bdr w:val="none" w:sz="0" w:space="0" w:color="auto"/>
      <w:shd w:val="clear" w:color="auto" w:fill="FFFFFF"/>
    </w:rPr>
  </w:style>
  <w:style w:type="paragraph" w:customStyle="1" w:styleId="SX-SOMHead">
    <w:name w:val="SX-SOMHead"/>
    <w:basedOn w:val="SX-RefHead"/>
    <w:rsid w:val="00AD4977"/>
  </w:style>
  <w:style w:type="paragraph" w:customStyle="1" w:styleId="SX-Tablehead">
    <w:name w:val="SX-Tablehead"/>
    <w:basedOn w:val="Normal"/>
    <w:qFormat/>
    <w:rsid w:val="00AD4977"/>
    <w:rPr>
      <w:rFonts w:eastAsia="Times New Roman"/>
      <w:szCs w:val="24"/>
    </w:rPr>
  </w:style>
  <w:style w:type="paragraph" w:customStyle="1" w:styleId="SX-Tablelegend">
    <w:name w:val="SX-Tablelegend"/>
    <w:basedOn w:val="Normal"/>
    <w:qFormat/>
    <w:rsid w:val="00AD4977"/>
    <w:pPr>
      <w:spacing w:line="190" w:lineRule="exact"/>
      <w:ind w:left="245" w:hanging="245"/>
      <w:jc w:val="both"/>
    </w:pPr>
    <w:rPr>
      <w:rFonts w:eastAsia="Times New Roman"/>
      <w:sz w:val="16"/>
    </w:rPr>
  </w:style>
  <w:style w:type="paragraph" w:customStyle="1" w:styleId="SX-Tabletext">
    <w:name w:val="SX-Tabletext"/>
    <w:basedOn w:val="Normal"/>
    <w:qFormat/>
    <w:rsid w:val="00AD4977"/>
    <w:pPr>
      <w:spacing w:line="210" w:lineRule="exact"/>
      <w:jc w:val="center"/>
    </w:pPr>
    <w:rPr>
      <w:rFonts w:eastAsia="Times New Roman"/>
      <w:sz w:val="18"/>
    </w:rPr>
  </w:style>
  <w:style w:type="paragraph" w:customStyle="1" w:styleId="SX-Tabletitle">
    <w:name w:val="SX-Tabletitle"/>
    <w:basedOn w:val="Normal"/>
    <w:qFormat/>
    <w:rsid w:val="00AD4977"/>
    <w:pPr>
      <w:spacing w:after="120" w:line="210" w:lineRule="exact"/>
      <w:jc w:val="both"/>
    </w:pPr>
    <w:rPr>
      <w:rFonts w:ascii="BlissMedium" w:eastAsia="Times New Roman" w:hAnsi="BlissMedium"/>
      <w:sz w:val="18"/>
    </w:rPr>
  </w:style>
  <w:style w:type="paragraph" w:customStyle="1" w:styleId="SX-Title">
    <w:name w:val="SX-Title"/>
    <w:basedOn w:val="Normal"/>
    <w:rsid w:val="00AD4977"/>
    <w:pPr>
      <w:spacing w:after="240" w:line="500" w:lineRule="exact"/>
    </w:pPr>
    <w:rPr>
      <w:rFonts w:ascii="BlissBold" w:eastAsia="Times New Roman" w:hAnsi="BlissBold"/>
      <w:b/>
      <w:sz w:val="44"/>
    </w:rPr>
  </w:style>
  <w:style w:type="paragraph" w:customStyle="1" w:styleId="Tablecolumnhead">
    <w:name w:val="Table column head"/>
    <w:basedOn w:val="BaseText"/>
    <w:rsid w:val="00AD4977"/>
    <w:pPr>
      <w:spacing w:before="0"/>
    </w:pPr>
  </w:style>
  <w:style w:type="paragraph" w:customStyle="1" w:styleId="Tabletext">
    <w:name w:val="Table text"/>
    <w:basedOn w:val="BaseText"/>
    <w:rsid w:val="00AD4977"/>
    <w:pPr>
      <w:spacing w:before="0"/>
    </w:pPr>
  </w:style>
  <w:style w:type="paragraph" w:customStyle="1" w:styleId="TableLegend">
    <w:name w:val="TableLegend"/>
    <w:basedOn w:val="BaseText"/>
    <w:rsid w:val="00AD4977"/>
    <w:pPr>
      <w:spacing w:before="0"/>
    </w:pPr>
  </w:style>
  <w:style w:type="paragraph" w:customStyle="1" w:styleId="TableTitle">
    <w:name w:val="TableTitle"/>
    <w:basedOn w:val="BaseHeading"/>
    <w:rsid w:val="00AD4977"/>
  </w:style>
  <w:style w:type="paragraph" w:customStyle="1" w:styleId="Teaser">
    <w:name w:val="Teaser"/>
    <w:basedOn w:val="BaseText"/>
    <w:rsid w:val="00AD4977"/>
  </w:style>
  <w:style w:type="paragraph" w:customStyle="1" w:styleId="TWIS">
    <w:name w:val="TWIS"/>
    <w:basedOn w:val="AbstractSummary"/>
    <w:rsid w:val="00AD4977"/>
    <w:pPr>
      <w:autoSpaceDE w:val="0"/>
      <w:autoSpaceDN w:val="0"/>
      <w:adjustRightInd w:val="0"/>
    </w:pPr>
  </w:style>
  <w:style w:type="paragraph" w:customStyle="1" w:styleId="TWISorEC">
    <w:name w:val="TWIS or EC"/>
    <w:basedOn w:val="Normal"/>
    <w:rsid w:val="00AD4977"/>
    <w:pPr>
      <w:spacing w:line="210" w:lineRule="exact"/>
    </w:pPr>
    <w:rPr>
      <w:rFonts w:ascii="BlissRegular" w:eastAsia="Times New Roman" w:hAnsi="BlissRegular"/>
      <w:sz w:val="19"/>
    </w:rPr>
  </w:style>
  <w:style w:type="paragraph" w:customStyle="1" w:styleId="work-sector">
    <w:name w:val="work-sector"/>
    <w:basedOn w:val="BaseText"/>
    <w:rsid w:val="00AD4977"/>
    <w:pPr>
      <w:jc w:val="right"/>
    </w:pPr>
    <w:rPr>
      <w:color w:val="003300"/>
    </w:rPr>
  </w:style>
  <w:style w:type="paragraph" w:customStyle="1" w:styleId="DOI">
    <w:name w:val="DOI"/>
    <w:basedOn w:val="DateAccepted"/>
    <w:qFormat/>
    <w:rsid w:val="00AD4977"/>
  </w:style>
  <w:style w:type="character" w:styleId="UnresolvedMention">
    <w:name w:val="Unresolved Mention"/>
    <w:basedOn w:val="DefaultParagraphFont"/>
    <w:uiPriority w:val="99"/>
    <w:unhideWhenUsed/>
    <w:rsid w:val="00AD4977"/>
    <w:rPr>
      <w:color w:val="808080"/>
      <w:shd w:val="clear" w:color="auto" w:fill="E6E6E6"/>
    </w:rPr>
  </w:style>
  <w:style w:type="paragraph" w:customStyle="1" w:styleId="acknowledgement0">
    <w:name w:val="acknowledgement"/>
    <w:basedOn w:val="Normal"/>
    <w:rsid w:val="00AD4977"/>
    <w:pPr>
      <w:spacing w:before="100" w:beforeAutospacing="1" w:after="100" w:afterAutospacing="1"/>
    </w:pPr>
    <w:rPr>
      <w:rFonts w:eastAsia="Times New Roman"/>
      <w:sz w:val="24"/>
      <w:szCs w:val="24"/>
    </w:rPr>
  </w:style>
  <w:style w:type="character" w:customStyle="1" w:styleId="apple-converted-space">
    <w:name w:val="apple-converted-space"/>
    <w:basedOn w:val="DefaultParagraphFont"/>
    <w:rsid w:val="00AD4977"/>
  </w:style>
  <w:style w:type="paragraph" w:styleId="Revision">
    <w:name w:val="Revision"/>
    <w:hidden/>
    <w:uiPriority w:val="99"/>
    <w:rsid w:val="00AD4977"/>
    <w:pPr>
      <w:spacing w:after="0" w:line="240" w:lineRule="auto"/>
    </w:pPr>
    <w:rPr>
      <w:rFonts w:ascii="Times New Roman" w:eastAsiaTheme="minorEastAsia" w:hAnsi="Times New Roman" w:cs="Times New Roman"/>
      <w:kern w:val="0"/>
      <w:sz w:val="20"/>
      <w:szCs w:val="20"/>
      <w14:ligatures w14:val="none"/>
    </w:rPr>
  </w:style>
  <w:style w:type="paragraph" w:customStyle="1" w:styleId="BATitle">
    <w:name w:val="BA_Title"/>
    <w:basedOn w:val="Normal"/>
    <w:next w:val="Normal"/>
    <w:autoRedefine/>
    <w:rsid w:val="00AD4977"/>
    <w:pPr>
      <w:spacing w:before="120" w:after="180"/>
      <w:ind w:rightChars="100" w:right="200"/>
      <w:jc w:val="center"/>
    </w:pPr>
    <w:rPr>
      <w:rFonts w:eastAsia="Times New Roman"/>
      <w:b/>
      <w:kern w:val="36"/>
      <w:sz w:val="28"/>
      <w:szCs w:val="28"/>
    </w:rPr>
  </w:style>
  <w:style w:type="paragraph" w:customStyle="1" w:styleId="BBAuthorName">
    <w:name w:val="BB_Author_Name"/>
    <w:basedOn w:val="Normal"/>
    <w:next w:val="Normal"/>
    <w:autoRedefine/>
    <w:rsid w:val="00AD4977"/>
    <w:pPr>
      <w:spacing w:after="180"/>
    </w:pPr>
    <w:rPr>
      <w:rFonts w:ascii="Arial" w:eastAsia="Times New Roman" w:hAnsi="Arial" w:cs="Arial"/>
      <w:color w:val="000000" w:themeColor="text1"/>
      <w:kern w:val="26"/>
      <w:szCs w:val="16"/>
    </w:rPr>
  </w:style>
  <w:style w:type="paragraph" w:customStyle="1" w:styleId="BCAuthorAddress">
    <w:name w:val="BC_Author_Address"/>
    <w:basedOn w:val="Normal"/>
    <w:next w:val="Normal"/>
    <w:autoRedefine/>
    <w:rsid w:val="00AD4977"/>
    <w:rPr>
      <w:rFonts w:ascii="Arno Pro" w:eastAsia="Times New Roman" w:hAnsi="Arno Pro"/>
      <w:kern w:val="22"/>
    </w:rPr>
  </w:style>
  <w:style w:type="character" w:customStyle="1" w:styleId="UnresolvedMention1">
    <w:name w:val="Unresolved Mention1"/>
    <w:basedOn w:val="DefaultParagraphFont"/>
    <w:uiPriority w:val="99"/>
    <w:semiHidden/>
    <w:unhideWhenUsed/>
    <w:rsid w:val="00AD4977"/>
    <w:rPr>
      <w:color w:val="808080"/>
      <w:shd w:val="clear" w:color="auto" w:fill="E6E6E6"/>
    </w:rPr>
  </w:style>
  <w:style w:type="paragraph" w:customStyle="1" w:styleId="EndNoteBibliographyTitle">
    <w:name w:val="EndNote Bibliography Title"/>
    <w:basedOn w:val="Normal"/>
    <w:link w:val="EndNoteBibliographyTitleChar"/>
    <w:rsid w:val="00AD4977"/>
    <w:pPr>
      <w:spacing w:after="120"/>
      <w:jc w:val="center"/>
    </w:pPr>
    <w:rPr>
      <w:rFonts w:eastAsia="SimSun"/>
      <w:noProof/>
      <w:sz w:val="24"/>
    </w:rPr>
  </w:style>
  <w:style w:type="character" w:customStyle="1" w:styleId="EndNoteBibliographyTitleChar">
    <w:name w:val="EndNote Bibliography Title Char"/>
    <w:basedOn w:val="DefaultParagraphFont"/>
    <w:link w:val="EndNoteBibliographyTitle"/>
    <w:rsid w:val="00AD4977"/>
    <w:rPr>
      <w:rFonts w:ascii="Times New Roman" w:eastAsia="SimSun" w:hAnsi="Times New Roman" w:cs="Times New Roman"/>
      <w:noProof/>
      <w:kern w:val="0"/>
      <w:sz w:val="24"/>
      <w:szCs w:val="20"/>
      <w14:ligatures w14:val="none"/>
    </w:rPr>
  </w:style>
  <w:style w:type="paragraph" w:customStyle="1" w:styleId="EndNoteBibliography">
    <w:name w:val="EndNote Bibliography"/>
    <w:basedOn w:val="Normal"/>
    <w:link w:val="EndNoteBibliographyChar"/>
    <w:rsid w:val="00AD4977"/>
    <w:pPr>
      <w:spacing w:after="120"/>
      <w:jc w:val="both"/>
    </w:pPr>
    <w:rPr>
      <w:rFonts w:eastAsia="SimSun"/>
      <w:noProof/>
      <w:sz w:val="24"/>
    </w:rPr>
  </w:style>
  <w:style w:type="character" w:customStyle="1" w:styleId="EndNoteBibliographyChar">
    <w:name w:val="EndNote Bibliography Char"/>
    <w:basedOn w:val="DefaultParagraphFont"/>
    <w:link w:val="EndNoteBibliography"/>
    <w:rsid w:val="00AD4977"/>
    <w:rPr>
      <w:rFonts w:ascii="Times New Roman" w:eastAsia="SimSun" w:hAnsi="Times New Roman" w:cs="Times New Roman"/>
      <w:noProof/>
      <w:kern w:val="0"/>
      <w:sz w:val="24"/>
      <w:szCs w:val="20"/>
      <w14:ligatures w14:val="none"/>
    </w:rPr>
  </w:style>
  <w:style w:type="paragraph" w:styleId="NormalWeb">
    <w:name w:val="Normal (Web)"/>
    <w:basedOn w:val="Normal"/>
    <w:uiPriority w:val="99"/>
    <w:semiHidden/>
    <w:unhideWhenUsed/>
    <w:rsid w:val="00AD4977"/>
    <w:pPr>
      <w:spacing w:before="100" w:beforeAutospacing="1" w:after="100" w:afterAutospacing="1"/>
      <w:jc w:val="both"/>
    </w:pPr>
    <w:rPr>
      <w:rFonts w:eastAsia="Times New Roman"/>
      <w:sz w:val="24"/>
      <w:szCs w:val="24"/>
      <w:lang w:val="en-GB" w:eastAsia="zh-CN"/>
    </w:rPr>
  </w:style>
  <w:style w:type="paragraph" w:customStyle="1" w:styleId="SMHeading">
    <w:name w:val="SM Heading"/>
    <w:basedOn w:val="Heading1"/>
    <w:qFormat/>
    <w:rsid w:val="00AD4977"/>
    <w:pPr>
      <w:keepLines w:val="0"/>
      <w:spacing w:before="240" w:after="60"/>
      <w:jc w:val="both"/>
    </w:pPr>
    <w:rPr>
      <w:rFonts w:ascii="Times New Roman" w:eastAsia="SimSun" w:hAnsi="Times New Roman" w:cs="Times New Roman"/>
      <w:b/>
      <w:bCs/>
      <w:color w:val="auto"/>
      <w:kern w:val="32"/>
      <w:sz w:val="24"/>
      <w:szCs w:val="24"/>
    </w:rPr>
  </w:style>
  <w:style w:type="paragraph" w:customStyle="1" w:styleId="SMSubheading">
    <w:name w:val="SM Subheading"/>
    <w:basedOn w:val="Normal"/>
    <w:qFormat/>
    <w:rsid w:val="00AD4977"/>
    <w:pPr>
      <w:spacing w:after="120"/>
      <w:jc w:val="both"/>
    </w:pPr>
    <w:rPr>
      <w:rFonts w:eastAsia="SimSun"/>
      <w:sz w:val="24"/>
      <w:u w:val="words"/>
    </w:rPr>
  </w:style>
  <w:style w:type="paragraph" w:customStyle="1" w:styleId="SMText">
    <w:name w:val="SM Text"/>
    <w:basedOn w:val="Normal"/>
    <w:link w:val="SMTextChar"/>
    <w:qFormat/>
    <w:rsid w:val="00AD4977"/>
    <w:pPr>
      <w:spacing w:after="120"/>
      <w:ind w:firstLine="482"/>
      <w:jc w:val="both"/>
    </w:pPr>
    <w:rPr>
      <w:rFonts w:eastAsia="SimSun"/>
      <w:sz w:val="24"/>
    </w:rPr>
  </w:style>
  <w:style w:type="character" w:customStyle="1" w:styleId="SMTextChar">
    <w:name w:val="SM Text Char"/>
    <w:basedOn w:val="DefaultParagraphFont"/>
    <w:link w:val="SMText"/>
    <w:rsid w:val="00AD4977"/>
    <w:rPr>
      <w:rFonts w:ascii="Times New Roman" w:eastAsia="SimSun" w:hAnsi="Times New Roman" w:cs="Times New Roman"/>
      <w:kern w:val="0"/>
      <w:sz w:val="24"/>
      <w:szCs w:val="20"/>
      <w14:ligatures w14:val="none"/>
    </w:rPr>
  </w:style>
  <w:style w:type="paragraph" w:customStyle="1" w:styleId="SMcaption">
    <w:name w:val="SM caption"/>
    <w:basedOn w:val="SMText"/>
    <w:qFormat/>
    <w:rsid w:val="00AD4977"/>
    <w:pPr>
      <w:ind w:firstLine="0"/>
    </w:pPr>
  </w:style>
  <w:style w:type="table" w:styleId="TableGrid">
    <w:name w:val="Table Grid"/>
    <w:basedOn w:val="TableNormal"/>
    <w:uiPriority w:val="39"/>
    <w:rsid w:val="00AD4977"/>
    <w:pPr>
      <w:spacing w:after="0" w:line="240" w:lineRule="auto"/>
    </w:pPr>
    <w:rPr>
      <w:rFonts w:eastAsiaTheme="minorEastAsia"/>
      <w:kern w:val="0"/>
      <w:lang w:val="en-GB"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aliases w:val="1Table,figure"/>
    <w:uiPriority w:val="1"/>
    <w:qFormat/>
    <w:rsid w:val="00AD4977"/>
    <w:pPr>
      <w:spacing w:before="120" w:after="120" w:line="360" w:lineRule="exact"/>
      <w:jc w:val="center"/>
    </w:pPr>
    <w:rPr>
      <w:rFonts w:ascii="Times New Roman" w:eastAsiaTheme="minorEastAsia" w:hAnsi="Times New Roman"/>
      <w:kern w:val="0"/>
      <w:lang w:val="en-GB" w:eastAsia="zh-CN"/>
      <w14:ligatures w14:val="none"/>
    </w:rPr>
  </w:style>
  <w:style w:type="paragraph" w:customStyle="1" w:styleId="AuthorsFull">
    <w:name w:val="Authors Full"/>
    <w:basedOn w:val="Normal"/>
    <w:rsid w:val="00AD4977"/>
    <w:rPr>
      <w:rFonts w:eastAsia="MS Mincho"/>
      <w:i/>
      <w:sz w:val="24"/>
      <w:szCs w:val="24"/>
      <w:lang w:eastAsia="ja-JP"/>
    </w:rPr>
  </w:style>
  <w:style w:type="character" w:customStyle="1" w:styleId="value">
    <w:name w:val="value"/>
    <w:basedOn w:val="DefaultParagraphFont"/>
    <w:rsid w:val="00AD4977"/>
  </w:style>
  <w:style w:type="character" w:customStyle="1" w:styleId="cit-title">
    <w:name w:val="cit-title"/>
    <w:basedOn w:val="DefaultParagraphFont"/>
    <w:rsid w:val="00AD4977"/>
  </w:style>
  <w:style w:type="character" w:customStyle="1" w:styleId="cit-year-info">
    <w:name w:val="cit-year-info"/>
    <w:basedOn w:val="DefaultParagraphFont"/>
    <w:rsid w:val="00AD4977"/>
  </w:style>
  <w:style w:type="character" w:customStyle="1" w:styleId="cit-volume">
    <w:name w:val="cit-volume"/>
    <w:basedOn w:val="DefaultParagraphFont"/>
    <w:rsid w:val="00AD4977"/>
  </w:style>
  <w:style w:type="character" w:customStyle="1" w:styleId="cit-issue">
    <w:name w:val="cit-issue"/>
    <w:basedOn w:val="DefaultParagraphFont"/>
    <w:rsid w:val="00AD4977"/>
  </w:style>
  <w:style w:type="character" w:customStyle="1" w:styleId="cit-pagerange">
    <w:name w:val="cit-pagerange"/>
    <w:basedOn w:val="DefaultParagraphFont"/>
    <w:rsid w:val="00AD49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tiff"/><Relationship Id="rId13" Type="http://schemas.openxmlformats.org/officeDocument/2006/relationships/image" Target="media/image9.jpeg"/><Relationship Id="rId1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3.tiff"/><Relationship Id="rId12" Type="http://schemas.openxmlformats.org/officeDocument/2006/relationships/image" Target="media/image8.tiff"/><Relationship Id="rId17" Type="http://schemas.openxmlformats.org/officeDocument/2006/relationships/header" Target="header2.xml"/><Relationship Id="rId2" Type="http://schemas.openxmlformats.org/officeDocument/2006/relationships/styles" Target="styles.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2.tiff"/><Relationship Id="rId11" Type="http://schemas.openxmlformats.org/officeDocument/2006/relationships/image" Target="media/image7.tiff"/><Relationship Id="rId5" Type="http://schemas.openxmlformats.org/officeDocument/2006/relationships/image" Target="media/image1.jpeg"/><Relationship Id="rId15" Type="http://schemas.openxmlformats.org/officeDocument/2006/relationships/header" Target="header1.xml"/><Relationship Id="rId10" Type="http://schemas.openxmlformats.org/officeDocument/2006/relationships/image" Target="media/image6.tiff"/><Relationship Id="rId19"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tiff"/></Relationships>
</file>

<file path=word/_rels/header2.xml.rels><?xml version="1.0" encoding="UTF-8" standalone="yes"?>
<Relationships xmlns="http://schemas.openxmlformats.org/package/2006/relationships"><Relationship Id="rId1" Type="http://schemas.openxmlformats.org/officeDocument/2006/relationships/image" Target="media/image1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1861</Words>
  <Characters>10613</Characters>
  <Application>Microsoft Office Word</Application>
  <DocSecurity>0</DocSecurity>
  <Lines>88</Lines>
  <Paragraphs>24</Paragraphs>
  <ScaleCrop>false</ScaleCrop>
  <Company>Springer Nature</Company>
  <LinksUpToDate>false</LinksUpToDate>
  <CharactersWithSpaces>12450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2024-08-09T03:10:00Z</dcterms:created>
  <dcterms:modified xsi:type="dcterms:W3CDTF">2024-08-09T03:10:00Z</dcterms:modified>
</cp:coreProperties>
</file>