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imes New Roman" w:hAnsi="Times New Roman" w:cs="Times New Roman"/>
          <w:b/>
          <w:bCs/>
          <w:color w:val="2E2E2E"/>
          <w:sz w:val="28"/>
          <w:szCs w:val="28"/>
        </w:rPr>
      </w:pPr>
      <w:r>
        <w:rPr>
          <w:rFonts w:ascii="Times New Roman" w:hAnsi="Times New Roman" w:cs="Times New Roman"/>
          <w:b/>
          <w:bCs/>
          <w:color w:val="2E2E2E"/>
          <w:sz w:val="28"/>
          <w:szCs w:val="28"/>
        </w:rPr>
        <w:t>Further data supporting the themes</w:t>
      </w:r>
    </w:p>
    <w:p>
      <w:pPr>
        <w:jc w:val="both"/>
        <w:rPr>
          <w:rFonts w:ascii="Times New Roman" w:hAnsi="Times New Roman" w:cs="Times New Roman"/>
          <w:b/>
          <w:bCs/>
          <w:color w:val="2E2E2E"/>
          <w:sz w:val="28"/>
          <w:szCs w:val="28"/>
        </w:rPr>
      </w:pPr>
      <w:bookmarkStart w:id="0" w:name="OLE_LINK7"/>
      <w:r>
        <w:rPr>
          <w:rFonts w:ascii="Times New Roman" w:hAnsi="Times New Roman" w:cs="Times New Roman"/>
          <w:b/>
          <w:bCs/>
          <w:color w:val="2E2E2E"/>
          <w:sz w:val="28"/>
          <w:szCs w:val="28"/>
        </w:rPr>
        <w:t>Coding template for analysis</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3"/>
        <w:gridCol w:w="2763"/>
        <w:gridCol w:w="2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tcPr>
          <w:p>
            <w:pPr>
              <w:spacing w:line="360" w:lineRule="auto"/>
              <w:jc w:val="center"/>
              <w:rPr>
                <w:rFonts w:ascii="Times New Roman" w:hAnsi="Times New Roman" w:cs="Times New Roman"/>
              </w:rPr>
            </w:pPr>
            <w:r>
              <w:rPr>
                <w:rFonts w:ascii="Times New Roman" w:hAnsi="Times New Roman" w:cs="Times New Roman"/>
                <w:b/>
                <w:bCs/>
                <w:color w:val="2E2E2E"/>
                <w:sz w:val="21"/>
                <w:szCs w:val="21"/>
              </w:rPr>
              <w:t xml:space="preserve">Themes </w:t>
            </w:r>
          </w:p>
        </w:tc>
        <w:tc>
          <w:tcPr>
            <w:tcW w:w="2763" w:type="dxa"/>
          </w:tcPr>
          <w:p>
            <w:pPr>
              <w:spacing w:line="360" w:lineRule="auto"/>
              <w:jc w:val="center"/>
              <w:rPr>
                <w:rFonts w:ascii="Times New Roman" w:hAnsi="Times New Roman" w:cs="Times New Roman"/>
              </w:rPr>
            </w:pPr>
            <w:r>
              <w:rPr>
                <w:rFonts w:ascii="Times New Roman" w:hAnsi="Times New Roman" w:cs="Times New Roman"/>
                <w:b/>
                <w:bCs/>
                <w:color w:val="2E2E2E"/>
                <w:sz w:val="21"/>
                <w:szCs w:val="21"/>
              </w:rPr>
              <w:t>Codes</w:t>
            </w:r>
          </w:p>
        </w:tc>
        <w:tc>
          <w:tcPr>
            <w:tcW w:w="2764" w:type="dxa"/>
          </w:tcPr>
          <w:p>
            <w:pPr>
              <w:spacing w:line="360" w:lineRule="auto"/>
              <w:jc w:val="center"/>
              <w:rPr>
                <w:rFonts w:ascii="Times New Roman" w:hAnsi="Times New Roman" w:cs="Times New Roman"/>
              </w:rPr>
            </w:pPr>
            <w:r>
              <w:rPr>
                <w:rFonts w:ascii="Times New Roman" w:hAnsi="Times New Roman" w:cs="Times New Roman"/>
                <w:b/>
                <w:bCs/>
                <w:color w:val="2E2E2E"/>
                <w:sz w:val="21"/>
                <w:szCs w:val="21"/>
              </w:rPr>
              <w:t>Illustrative quote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0" w:type="dxa"/>
            <w:gridSpan w:val="3"/>
          </w:tcPr>
          <w:p>
            <w:pPr>
              <w:keepNext w:val="0"/>
              <w:keepLines w:val="0"/>
              <w:widowControl/>
              <w:suppressLineNumbers w:val="0"/>
              <w:jc w:val="left"/>
              <w:rPr>
                <w:rFonts w:ascii="Times New Roman" w:hAnsi="Times New Roman" w:eastAsia="楷体"/>
                <w:b/>
                <w:bCs/>
                <w:color w:val="000000" w:themeColor="text1"/>
                <w:sz w:val="21"/>
                <w:szCs w:val="21"/>
                <w14:textFill>
                  <w14:solidFill>
                    <w14:schemeClr w14:val="tx1"/>
                  </w14:solidFill>
                </w14:textFill>
              </w:rPr>
            </w:pPr>
            <w:r>
              <w:rPr>
                <w:rFonts w:hint="default" w:ascii="Times New Roman Bold" w:hAnsi="Times New Roman Bold" w:eastAsia="宋体" w:cs="Times New Roman Bold"/>
                <w:b/>
                <w:bCs/>
                <w:kern w:val="2"/>
                <w:sz w:val="21"/>
                <w:szCs w:val="21"/>
                <w:lang w:val="en-US" w:eastAsia="zh-CN" w:bidi="ar"/>
              </w:rPr>
              <w:t>priming-leaping-coping: becoming a "smart" caregiver</w:t>
            </w:r>
            <w:r>
              <w:rPr>
                <w:rFonts w:hint="default" w:ascii="Times New Roman Bold" w:hAnsi="Times New Roman Bold" w:eastAsia="宋体" w:cs="Times New Roman Bold"/>
                <w:b/>
                <w:bCs/>
                <w:kern w:val="2"/>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restart"/>
          </w:tcPr>
          <w:p>
            <w:pPr>
              <w:keepNext w:val="0"/>
              <w:keepLines w:val="0"/>
              <w:widowControl/>
              <w:suppressLineNumbers w:val="0"/>
              <w:jc w:val="left"/>
            </w:pPr>
            <w:r>
              <w:rPr>
                <w:rFonts w:hint="default" w:ascii="Times New Roman" w:hAnsi="Times New Roman" w:eastAsia="宋体" w:cs="Times New Roman"/>
                <w:b/>
                <w:bCs/>
                <w:color w:val="000000"/>
                <w:kern w:val="2"/>
                <w:sz w:val="21"/>
                <w:szCs w:val="21"/>
                <w:lang w:val="en-US" w:eastAsia="zh-CN" w:bidi="ar"/>
              </w:rPr>
              <w:t>Priming: Start taking care of one’s own health</w:t>
            </w:r>
            <w:r>
              <w:rPr>
                <w:rFonts w:hint="default" w:ascii="宋体" w:hAnsi="宋体" w:eastAsia="宋体" w:cs="宋体"/>
                <w:kern w:val="2"/>
                <w:sz w:val="24"/>
                <w:szCs w:val="24"/>
                <w:lang w:val="en-US" w:eastAsia="zh-CN" w:bidi="ar"/>
              </w:rPr>
              <w:t xml:space="preserve"> </w:t>
            </w:r>
          </w:p>
          <w:p>
            <w:pPr>
              <w:jc w:val="center"/>
              <w:rPr>
                <w:rFonts w:ascii="Times New Roman" w:hAnsi="Times New Roman" w:eastAsia="楷体"/>
                <w:color w:val="000000" w:themeColor="text1"/>
                <w:sz w:val="18"/>
                <w:szCs w:val="18"/>
                <w14:textFill>
                  <w14:solidFill>
                    <w14:schemeClr w14:val="tx1"/>
                  </w14:solidFill>
                </w14:textFill>
              </w:rPr>
            </w:pPr>
          </w:p>
        </w:tc>
        <w:tc>
          <w:tcPr>
            <w:tcW w:w="2763" w:type="dxa"/>
            <w:vMerge w:val="restart"/>
          </w:tcPr>
          <w:p>
            <w:pPr>
              <w:jc w:val="center"/>
              <w:rPr>
                <w:rFonts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Patient disease effect</w:t>
            </w: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bookmarkStart w:id="1" w:name="OLE_LINK11"/>
            <w:r>
              <w:rPr>
                <w:rFonts w:hint="default" w:ascii="Times New Roman" w:hAnsi="Times New Roman" w:eastAsia="楷体"/>
                <w:color w:val="000000" w:themeColor="text1"/>
                <w:sz w:val="18"/>
                <w:szCs w:val="18"/>
                <w:lang w:val="en-US" w:eastAsia="zh-CN"/>
                <w14:textFill>
                  <w14:solidFill>
                    <w14:schemeClr w14:val="tx1"/>
                  </w14:solidFill>
                </w14:textFill>
              </w:rPr>
              <w:t>"One day, he drove our grandson to school, dropped us off and left, forgetting about us and going home on his own, and my daughter and I realized that something seemed to be wrong with him." (S01)</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pPr>
              <w:jc w:val="center"/>
              <w:rPr>
                <w:rFonts w:ascii="Times New Roman" w:hAnsi="Times New Roman" w:eastAsia="楷体"/>
                <w:color w:val="000000" w:themeColor="text1"/>
                <w:sz w:val="18"/>
                <w:szCs w:val="18"/>
                <w14:textFill>
                  <w14:solidFill>
                    <w14:schemeClr w14:val="tx1"/>
                  </w14:solidFill>
                </w14:textFill>
              </w:rPr>
            </w:pPr>
          </w:p>
        </w:tc>
        <w:tc>
          <w:tcPr>
            <w:tcW w:w="2763" w:type="dxa"/>
            <w:vMerge w:val="continue"/>
          </w:tcPr>
          <w:p>
            <w:pPr>
              <w:jc w:val="center"/>
              <w:rPr>
                <w:rFonts w:ascii="Times New Roman" w:hAnsi="Times New Roman" w:eastAsia="楷体"/>
                <w:color w:val="000000" w:themeColor="text1"/>
                <w:sz w:val="18"/>
                <w:szCs w:val="18"/>
                <w14:textFill>
                  <w14:solidFill>
                    <w14:schemeClr w14:val="tx1"/>
                  </w14:solidFill>
                </w14:textFill>
              </w:rPr>
            </w:p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bookmarkStart w:id="2" w:name="OLE_LINK12"/>
            <w:r>
              <w:rPr>
                <w:rFonts w:hint="default" w:ascii="Times New Roman" w:hAnsi="Times New Roman" w:eastAsia="楷体"/>
                <w:color w:val="000000" w:themeColor="text1"/>
                <w:sz w:val="18"/>
                <w:szCs w:val="18"/>
                <w:lang w:val="en-US" w:eastAsia="zh-CN"/>
                <w14:textFill>
                  <w14:solidFill>
                    <w14:schemeClr w14:val="tx1"/>
                  </w14:solidFill>
                </w14:textFill>
              </w:rPr>
              <w:t>"She started to talk about one thing over and over again, and then in a couple of days she'll bring it up again, so isn't there something wrong with her? We thought then let's go to the hospital." (S06)</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pPr>
              <w:jc w:val="center"/>
              <w:rPr>
                <w:rFonts w:ascii="Times New Roman" w:hAnsi="Times New Roman" w:eastAsia="楷体"/>
                <w:color w:val="000000" w:themeColor="text1"/>
                <w:sz w:val="18"/>
                <w:szCs w:val="18"/>
                <w14:textFill>
                  <w14:solidFill>
                    <w14:schemeClr w14:val="tx1"/>
                  </w14:solidFill>
                </w14:textFill>
              </w:rPr>
            </w:pPr>
          </w:p>
        </w:tc>
        <w:tc>
          <w:tcPr>
            <w:tcW w:w="2763" w:type="dxa"/>
            <w:vMerge w:val="restart"/>
          </w:tcPr>
          <w:p>
            <w:pPr>
              <w:jc w:val="center"/>
              <w:rPr>
                <w:rFonts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Trust in authority</w:t>
            </w: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default" w:ascii="Times New Roman" w:hAnsi="Times New Roman" w:eastAsia="楷体"/>
                <w:color w:val="000000" w:themeColor="text1"/>
                <w:sz w:val="18"/>
                <w:szCs w:val="18"/>
                <w:lang w:val="en-US" w:eastAsia="zh-CN"/>
                <w14:textFill>
                  <w14:solidFill>
                    <w14:schemeClr w14:val="tx1"/>
                  </w14:solidFill>
                </w14:textFill>
              </w:rPr>
              <w:t>"She forgets things so badly that after washing her face in the morning, she just stands there and doesn’t know what to do. We immediately went to the hospital, and the doctor said that it was Alzheimer's disease, dementia." (S02)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pPr>
              <w:rPr>
                <w:rFonts w:ascii="Times New Roman" w:hAnsi="Times New Roman" w:eastAsia="楷体" w:cstheme="minorBidi"/>
                <w:color w:val="000000" w:themeColor="text1"/>
                <w:sz w:val="18"/>
                <w:szCs w:val="18"/>
                <w14:textFill>
                  <w14:solidFill>
                    <w14:schemeClr w14:val="tx1"/>
                  </w14:solidFill>
                </w14:textFill>
              </w:rPr>
            </w:p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"The examination said that he had a brain problem, the doctor looked at the scan, said that the cerebellum atrophied, let us recall whether there are any symptoms, this only felt (sick)." (S14)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pPr>
              <w:jc w:val="center"/>
              <w:rPr>
                <w:rFonts w:ascii="Times New Roman" w:hAnsi="Times New Roman" w:eastAsia="楷体"/>
                <w:color w:val="000000" w:themeColor="text1"/>
                <w:sz w:val="18"/>
                <w:szCs w:val="18"/>
                <w14:textFill>
                  <w14:solidFill>
                    <w14:schemeClr w14:val="tx1"/>
                  </w14:solidFill>
                </w14:textFill>
              </w:rPr>
            </w:pPr>
          </w:p>
        </w:tc>
        <w:tc>
          <w:tcPr>
            <w:tcW w:w="2763" w:type="dxa"/>
            <w:vMerge w:val="restart"/>
          </w:tcPr>
          <w:p>
            <w:pPr>
              <w:jc w:val="center"/>
              <w:rPr>
                <w:rFonts w:hint="eastAsia" w:ascii="Times New Roman" w:hAnsi="Times New Roman" w:eastAsia="楷体"/>
                <w:color w:val="000000" w:themeColor="text1"/>
                <w:sz w:val="18"/>
                <w:szCs w:val="18"/>
                <w14:textFill>
                  <w14:solidFill>
                    <w14:schemeClr w14:val="tx1"/>
                  </w14:solidFill>
                </w14:textFill>
              </w:rPr>
            </w:pPr>
            <w:r>
              <w:rPr>
                <w:rFonts w:hint="default" w:ascii="Times New Roman" w:hAnsi="Times New Roman" w:eastAsia="楷体"/>
                <w:color w:val="000000" w:themeColor="text1"/>
                <w:sz w:val="18"/>
                <w:szCs w:val="18"/>
                <w:lang w:eastAsia="zh-CN"/>
                <w14:textFill>
                  <w14:solidFill>
                    <w14:schemeClr w14:val="tx1"/>
                  </w14:solidFill>
                </w14:textFill>
              </w:rPr>
              <w:t>C</w:t>
            </w:r>
            <w:r>
              <w:rPr>
                <w:rFonts w:hint="default" w:ascii="Times New Roman" w:hAnsi="Times New Roman" w:eastAsia="楷体"/>
                <w:color w:val="000000" w:themeColor="text1"/>
                <w:sz w:val="18"/>
                <w:szCs w:val="18"/>
                <w:lang w:val="en-US" w:eastAsia="zh-CN"/>
                <w14:textFill>
                  <w14:solidFill>
                    <w14:schemeClr w14:val="tx1"/>
                  </w14:solidFill>
                </w14:textFill>
              </w:rPr>
              <w:t>oncerned about own health</w:t>
            </w:r>
          </w:p>
          <w:p>
            <w:pPr>
              <w:jc w:val="center"/>
              <w:rPr>
                <w:rFonts w:ascii="Times New Roman" w:hAnsi="Times New Roman" w:eastAsia="楷体"/>
                <w:color w:val="000000" w:themeColor="text1"/>
                <w:sz w:val="18"/>
                <w:szCs w:val="18"/>
                <w14:textFill>
                  <w14:solidFill>
                    <w14:schemeClr w14:val="tx1"/>
                  </w14:solidFill>
                </w14:textFill>
              </w:rPr>
            </w:p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bookmarkStart w:id="3" w:name="OLE_LINK15"/>
            <w:r>
              <w:rPr>
                <w:rFonts w:hint="default" w:ascii="Times New Roman" w:hAnsi="Times New Roman" w:eastAsia="楷体"/>
                <w:color w:val="000000" w:themeColor="text1"/>
                <w:sz w:val="18"/>
                <w:szCs w:val="18"/>
                <w:lang w:val="en-US" w:eastAsia="zh-CN"/>
                <w14:textFill>
                  <w14:solidFill>
                    <w14:schemeClr w14:val="tx1"/>
                  </w14:solidFill>
                </w14:textFill>
              </w:rPr>
              <w:t>"When he was diagnosed with dementia, I didn't understand why; the doctor said it had to do with everything, and I thought I'd get checked out as well because I had a bad memory when I was young." (S10)</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"Never thought it was a disease before, take it to say, we say senile, only to know that these performances in the past few years are caused by this disease." (S04)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pPr>
              <w:jc w:val="center"/>
              <w:rPr>
                <w:rFonts w:ascii="Times New Roman" w:hAnsi="Times New Roman" w:eastAsia="楷体"/>
                <w:color w:val="000000" w:themeColor="text1"/>
                <w:sz w:val="18"/>
                <w:szCs w:val="18"/>
                <w14:textFill>
                  <w14:solidFill>
                    <w14:schemeClr w14:val="tx1"/>
                  </w14:solidFill>
                </w14:textFill>
              </w:rPr>
            </w:pPr>
          </w:p>
        </w:tc>
        <w:tc>
          <w:tcPr>
            <w:tcW w:w="2763" w:type="dxa"/>
          </w:tcPr>
          <w:p>
            <w:pPr>
              <w:jc w:val="center"/>
              <w:rPr>
                <w:rFonts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Learn about dementia</w:t>
            </w: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default" w:ascii="Times New Roman" w:hAnsi="Times New Roman" w:eastAsia="楷体"/>
                <w:color w:val="000000" w:themeColor="text1"/>
                <w:sz w:val="18"/>
                <w:szCs w:val="18"/>
                <w:lang w:val="en-US" w:eastAsia="zh-CN"/>
                <w14:textFill>
                  <w14:solidFill>
                    <w14:schemeClr w14:val="tx1"/>
                  </w14:solidFill>
                </w14:textFill>
              </w:rPr>
              <w:t>"I think you have to understand the disease first. It's not just the one who got sick. I'm the primary caregiver... I'm going to be ready for my future; this disease is not like other diseases, and once you accept it, you can move on, that's what I've summed up. If you try to fight it, you will always be in chaos. So, I think in my case, I need to learn more about dementia." (S09)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restart"/>
          </w:tcPr>
          <w:p>
            <w:pPr>
              <w:jc w:val="center"/>
              <w:rPr>
                <w:rFonts w:hint="default" w:ascii="Times New Roman" w:hAnsi="Times New Roman" w:eastAsia="楷体"/>
                <w:color w:val="000000" w:themeColor="text1"/>
                <w:sz w:val="18"/>
                <w:szCs w:val="18"/>
                <w:lang w:val="en-US" w:eastAsia="zh-CN"/>
                <w14:textFill>
                  <w14:solidFill>
                    <w14:schemeClr w14:val="tx1"/>
                  </w14:solidFill>
                </w14:textFill>
              </w:rPr>
            </w:pPr>
            <w:r>
              <w:rPr>
                <w:rFonts w:hint="default" w:ascii="Times New Roman" w:hAnsi="Times New Roman" w:eastAsia="楷体"/>
                <w:color w:val="000000" w:themeColor="text1"/>
                <w:sz w:val="18"/>
                <w:szCs w:val="18"/>
                <w:lang w:eastAsia="zh-CN"/>
                <w14:textFill>
                  <w14:solidFill>
                    <w14:schemeClr w14:val="tx1"/>
                  </w14:solidFill>
                </w14:textFill>
              </w:rPr>
              <w:t>E</w:t>
            </w:r>
            <w:r>
              <w:rPr>
                <w:rFonts w:hint="default" w:ascii="Times New Roman" w:hAnsi="Times New Roman" w:eastAsia="楷体"/>
                <w:color w:val="000000" w:themeColor="text1"/>
                <w:sz w:val="18"/>
                <w:szCs w:val="18"/>
                <w:lang w:val="en-US" w:eastAsia="zh-CN"/>
                <w14:textFill>
                  <w14:solidFill>
                    <w14:schemeClr w14:val="tx1"/>
                  </w14:solidFill>
                </w14:textFill>
              </w:rPr>
              <w:t>nsure own health</w:t>
            </w:r>
          </w:p>
          <w:p>
            <w:pPr>
              <w:jc w:val="center"/>
              <w:rPr>
                <w:rFonts w:ascii="Times New Roman" w:hAnsi="Times New Roman" w:eastAsia="楷体"/>
                <w:color w:val="000000" w:themeColor="text1"/>
                <w:sz w:val="18"/>
                <w:szCs w:val="18"/>
                <w14:textFill>
                  <w14:solidFill>
                    <w14:schemeClr w14:val="tx1"/>
                  </w14:solidFill>
                </w14:textFill>
              </w:rPr>
            </w:p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default" w:ascii="Times New Roman" w:hAnsi="Times New Roman" w:eastAsia="楷体"/>
                <w:color w:val="000000" w:themeColor="text1"/>
                <w:sz w:val="18"/>
                <w:szCs w:val="18"/>
                <w:lang w:val="en-US" w:eastAsia="zh-CN"/>
                <w14:textFill>
                  <w14:solidFill>
                    <w14:schemeClr w14:val="tx1"/>
                  </w14:solidFill>
                </w14:textFill>
              </w:rPr>
              <w:t>"I have high blood pressure and diabetes and take medication all year round, and now I have to take care of him, so I have to be even more careful, take my medication on time, and monitor my health; I'm afraid that I won't be able to take care of him in the future if I get sick." (S13)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25" w:hRule="atLeast"/>
        </w:trPr>
        <w:tc>
          <w:tcPr>
            <w:tcW w:w="2763" w:type="dxa"/>
            <w:vMerge w:val="continue"/>
          </w:tcPr>
          <w:p/>
        </w:tc>
        <w:tc>
          <w:tcPr>
            <w:tcW w:w="2763" w:type="dxa"/>
            <w:vMerge w:val="continue"/>
          </w:tc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 xml:space="preserve">"At our age, there are more or less problems with </w:t>
            </w:r>
            <w:r>
              <w:rPr>
                <w:rFonts w:hint="eastAsia" w:ascii="Times New Roman" w:hAnsi="Times New Roman" w:eastAsia="楷体"/>
                <w:color w:val="000000" w:themeColor="text1"/>
                <w:sz w:val="18"/>
                <w:szCs w:val="18"/>
                <w:lang w:val="en-US" w:eastAsia="zh-Hans"/>
                <w14:textFill>
                  <w14:solidFill>
                    <w14:schemeClr w14:val="tx1"/>
                  </w14:solidFill>
                </w14:textFill>
              </w:rPr>
              <w:t>our</w:t>
            </w:r>
            <w:r>
              <w:rPr>
                <w:rFonts w:hint="eastAsia" w:ascii="Times New Roman" w:hAnsi="Times New Roman" w:eastAsia="楷体"/>
                <w:color w:val="000000" w:themeColor="text1"/>
                <w:sz w:val="18"/>
                <w:szCs w:val="18"/>
                <w14:textFill>
                  <w14:solidFill>
                    <w14:schemeClr w14:val="tx1"/>
                  </w14:solidFill>
                </w14:textFill>
              </w:rPr>
              <w:t xml:space="preserve"> body. My lungs are not good, and I cough in winter. I have noticed that I have smoked less in the past two years, and I am afraid of getting sick. (S15)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"I've had thyroid surgery, knee problems for the past two years and leg pain. Last time to accompany him to the hospital, to catch up with the children have time, I also did thyroid surgery, thinking not to delay, the family can not have two sick ah. (S17)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"Since he was diagnosed with Alzheimer's disease in Shanghai that year, we are older, we began to have annual physical examinations, which must have been six or seven years, such as blood sugar and blood pressure because they also have this problem, but stable, has been under control." (S01)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restart"/>
          </w:tcPr>
          <w:p>
            <w:pPr>
              <w:jc w:val="center"/>
              <w:rPr>
                <w:rFonts w:hint="default" w:ascii="Times New Roman" w:hAnsi="Times New Roman" w:eastAsia="楷体"/>
                <w:color w:val="000000" w:themeColor="text1"/>
                <w:sz w:val="18"/>
                <w:szCs w:val="18"/>
                <w:lang w:val="en-US" w:eastAsia="zh-Hans"/>
                <w14:textFill>
                  <w14:solidFill>
                    <w14:schemeClr w14:val="tx1"/>
                  </w14:solidFill>
                </w14:textFill>
              </w:rPr>
            </w:pPr>
            <w:bookmarkStart w:id="4" w:name="OLE_LINK29"/>
            <w:bookmarkStart w:id="5" w:name="OLE_LINK28"/>
            <w:r>
              <w:rPr>
                <w:rFonts w:hint="eastAsia" w:ascii="Times New Roman" w:hAnsi="Times New Roman" w:eastAsia="楷体"/>
                <w:color w:val="000000" w:themeColor="text1"/>
                <w:sz w:val="18"/>
                <w:szCs w:val="18"/>
                <w:lang w:val="en-US" w:eastAsia="zh-Hans"/>
                <w14:textFill>
                  <w14:solidFill>
                    <w14:schemeClr w14:val="tx1"/>
                  </w14:solidFill>
                </w14:textFill>
              </w:rPr>
              <w:t>Look</w:t>
            </w:r>
            <w:r>
              <w:rPr>
                <w:rFonts w:hint="default" w:ascii="Times New Roman" w:hAnsi="Times New Roman" w:eastAsia="楷体"/>
                <w:color w:val="000000" w:themeColor="text1"/>
                <w:sz w:val="18"/>
                <w:szCs w:val="18"/>
                <w:lang w:eastAsia="zh-Hans"/>
                <w14:textFill>
                  <w14:solidFill>
                    <w14:schemeClr w14:val="tx1"/>
                  </w14:solidFill>
                </w14:textFill>
              </w:rPr>
              <w:t xml:space="preserve"> </w:t>
            </w:r>
            <w:r>
              <w:rPr>
                <w:rFonts w:hint="eastAsia" w:ascii="Times New Roman" w:hAnsi="Times New Roman" w:eastAsia="楷体"/>
                <w:color w:val="000000" w:themeColor="text1"/>
                <w:sz w:val="18"/>
                <w:szCs w:val="18"/>
                <w:lang w:val="en-US" w:eastAsia="zh-Hans"/>
                <w14:textFill>
                  <w14:solidFill>
                    <w14:schemeClr w14:val="tx1"/>
                  </w14:solidFill>
                </w14:textFill>
              </w:rPr>
              <w:t>after</w:t>
            </w:r>
            <w:r>
              <w:rPr>
                <w:rFonts w:hint="default" w:ascii="Times New Roman" w:hAnsi="Times New Roman" w:eastAsia="楷体"/>
                <w:color w:val="000000" w:themeColor="text1"/>
                <w:sz w:val="18"/>
                <w:szCs w:val="18"/>
                <w:lang w:eastAsia="zh-Hans"/>
                <w14:textFill>
                  <w14:solidFill>
                    <w14:schemeClr w14:val="tx1"/>
                  </w14:solidFill>
                </w14:textFill>
              </w:rPr>
              <w:t xml:space="preserve"> </w:t>
            </w:r>
            <w:r>
              <w:rPr>
                <w:rFonts w:hint="eastAsia" w:ascii="Times New Roman" w:hAnsi="Times New Roman" w:eastAsia="楷体"/>
                <w:color w:val="000000" w:themeColor="text1"/>
                <w:sz w:val="18"/>
                <w:szCs w:val="18"/>
                <w:lang w:val="en-US" w:eastAsia="zh-Hans"/>
                <w14:textFill>
                  <w14:solidFill>
                    <w14:schemeClr w14:val="tx1"/>
                  </w14:solidFill>
                </w14:textFill>
              </w:rPr>
              <w:t>your</w:t>
            </w:r>
            <w:r>
              <w:rPr>
                <w:rFonts w:hint="default" w:ascii="Times New Roman" w:hAnsi="Times New Roman" w:eastAsia="楷体"/>
                <w:color w:val="000000" w:themeColor="text1"/>
                <w:sz w:val="18"/>
                <w:szCs w:val="18"/>
                <w:lang w:eastAsia="zh-Hans"/>
                <w14:textFill>
                  <w14:solidFill>
                    <w14:schemeClr w14:val="tx1"/>
                  </w14:solidFill>
                </w14:textFill>
              </w:rPr>
              <w:t xml:space="preserve"> </w:t>
            </w:r>
            <w:r>
              <w:rPr>
                <w:rFonts w:hint="eastAsia" w:ascii="Times New Roman" w:hAnsi="Times New Roman" w:eastAsia="楷体"/>
                <w:color w:val="000000" w:themeColor="text1"/>
                <w:sz w:val="18"/>
                <w:szCs w:val="18"/>
                <w:lang w:val="en-US" w:eastAsia="zh-Hans"/>
                <w14:textFill>
                  <w14:solidFill>
                    <w14:schemeClr w14:val="tx1"/>
                  </w14:solidFill>
                </w14:textFill>
              </w:rPr>
              <w:t>health</w:t>
            </w:r>
          </w:p>
          <w:bookmarkEnd w:id="4"/>
          <w:bookmarkEnd w:id="5"/>
          <w:p>
            <w:pPr>
              <w:jc w:val="both"/>
            </w:pPr>
            <w:bookmarkStart w:id="6" w:name="_GoBack"/>
            <w:bookmarkEnd w:id="6"/>
          </w:p>
        </w:tc>
        <w:tc>
          <w:tcPr>
            <w:tcW w:w="2764" w:type="dxa"/>
          </w:tcPr>
          <w:p>
            <w:pPr>
              <w:jc w:val="both"/>
              <w:rPr>
                <w:rFonts w:hint="eastAsia" w:ascii="Times New Roman" w:hAnsi="Times New Roman" w:eastAsia="楷体"/>
                <w:color w:val="000000" w:themeColor="text1"/>
                <w:sz w:val="18"/>
                <w:szCs w:val="18"/>
                <w14:textFill>
                  <w14:solidFill>
                    <w14:schemeClr w14:val="tx1"/>
                  </w14:solidFill>
                </w14:textFill>
              </w:rPr>
            </w:pPr>
            <w:r>
              <w:rPr>
                <w:rFonts w:hint="default" w:ascii="Times New Roman" w:hAnsi="Times New Roman" w:eastAsia="楷体"/>
                <w:color w:val="000000" w:themeColor="text1"/>
                <w:sz w:val="18"/>
                <w:szCs w:val="18"/>
                <w:lang w:val="en-US" w:eastAsia="zh-CN"/>
                <w14:textFill>
                  <w14:solidFill>
                    <w14:schemeClr w14:val="tx1"/>
                  </w14:solidFill>
                </w14:textFill>
              </w:rPr>
              <w:t>"I often watch that health programme on CCTV, especially for this disease, expert guidance on diet, yin and yang reconciliation, foot soaking every night, massage points, how to eat in winter to replenish qi and blood ..." (S05)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tc>
        <w:tc>
          <w:tcPr>
            <w:tcW w:w="2764" w:type="dxa"/>
          </w:tcPr>
          <w:p>
            <w:pPr>
              <w:jc w:val="both"/>
              <w:rPr>
                <w:rFonts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"Like us middle-aged people, pay special attention to maintenance, regular work and rest times, what to eat three meals a day, eat some white porridge in the morning, and rich meat and vegetables at noon, we must pay attention to, we have to lay a good physical foundation for the future, until we get old and have less trouble." (S10)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3" w:type="dxa"/>
            <w:vMerge w:val="continue"/>
          </w:tcPr>
          <w:p/>
        </w:tc>
        <w:tc>
          <w:tcPr>
            <w:tcW w:w="2763" w:type="dxa"/>
            <w:vMerge w:val="continue"/>
          </w:tcPr>
          <w:p/>
        </w:tc>
        <w:tc>
          <w:tcPr>
            <w:tcW w:w="2764" w:type="dxa"/>
          </w:tcPr>
          <w:p>
            <w:pPr>
              <w:jc w:val="both"/>
              <w:rPr>
                <w:rFonts w:ascii="Times New Roman" w:hAnsi="Times New Roman" w:eastAsia="楷体"/>
                <w:color w:val="000000" w:themeColor="text1"/>
                <w:sz w:val="18"/>
                <w:szCs w:val="18"/>
                <w14:textFill>
                  <w14:solidFill>
                    <w14:schemeClr w14:val="tx1"/>
                  </w14:solidFill>
                </w14:textFill>
              </w:rPr>
            </w:pPr>
            <w:r>
              <w:rPr>
                <w:rFonts w:hint="eastAsia" w:ascii="Times New Roman" w:hAnsi="Times New Roman" w:eastAsia="楷体"/>
                <w:color w:val="000000" w:themeColor="text1"/>
                <w:sz w:val="18"/>
                <w:szCs w:val="18"/>
                <w14:textFill>
                  <w14:solidFill>
                    <w14:schemeClr w14:val="tx1"/>
                  </w14:solidFill>
                </w14:textFill>
              </w:rPr>
              <w:t>"We also see Chinese medicine... Traditional Chinese medicine tells you how to eat and pay attention to what you should pay attention to. Last time, the pulse doctor said that I was always angry, my liver was not good, and my sleep was not good. (S11)</w:t>
            </w:r>
          </w:p>
        </w:tc>
      </w:tr>
    </w:tbl>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00"/>
    <w:family w:val="auto"/>
    <w:pitch w:val="default"/>
    <w:sig w:usb0="00000000" w:usb1="00000000" w:usb2="00000000" w:usb3="00000000" w:csb0="0000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宋体">
    <w:altName w:val="汉仪书宋二KW"/>
    <w:panose1 w:val="02010600030101010101"/>
    <w:charset w:val="86"/>
    <w:family w:val="auto"/>
    <w:pitch w:val="variable"/>
    <w:sig w:usb0="00000203" w:usb1="288F0000" w:usb2="00000016" w:usb3="00000000" w:csb0="00040001" w:csb1="00000000"/>
  </w:font>
  <w:font w:name="Cambria Math">
    <w:altName w:val="Kingsoft Math"/>
    <w:panose1 w:val="02040503050406030204"/>
    <w:charset w:val="00"/>
    <w:family w:val="auto"/>
    <w:pitch w:val="variable"/>
    <w:sig w:usb0="E00002FF" w:usb1="420024FF" w:usb2="00000000" w:usb3="00000000" w:csb0="0000019F" w:csb1="00000000"/>
  </w:font>
  <w:font w:name="Kingsoft Math">
    <w:panose1 w:val="02040503050406030204"/>
    <w:charset w:val="00"/>
    <w:family w:val="auto"/>
    <w:pitch w:val="default"/>
    <w:sig w:usb0="00000000" w:usb1="00000000" w:usb2="00000000" w:usb3="00000000" w:csb0="00000000" w:csb1="00000000"/>
  </w:font>
  <w:font w:name="Times New Roman Bold">
    <w:panose1 w:val="02020603050405020304"/>
    <w:charset w:val="00"/>
    <w:family w:val="auto"/>
    <w:pitch w:val="default"/>
    <w:sig w:usb0="00000000" w:usb1="00000000" w:usb2="00000000" w:usb3="00000000" w:csb0="00000000" w:csb1="00000000"/>
  </w:font>
  <w:font w:name="Times New Roman Italic">
    <w:panose1 w:val="020206030504050203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YzOGE2YzNiN2U2MjNjNTFlZTk2ZDc4ODFkNDU0MDUifQ=="/>
  </w:docVars>
  <w:rsids>
    <w:rsidRoot w:val="00684C1D"/>
    <w:rsid w:val="000353E2"/>
    <w:rsid w:val="0005648A"/>
    <w:rsid w:val="00062237"/>
    <w:rsid w:val="00070ADA"/>
    <w:rsid w:val="0009096C"/>
    <w:rsid w:val="000C57DD"/>
    <w:rsid w:val="000F4C37"/>
    <w:rsid w:val="00145B84"/>
    <w:rsid w:val="001834BA"/>
    <w:rsid w:val="00191362"/>
    <w:rsid w:val="00191CD3"/>
    <w:rsid w:val="001B506E"/>
    <w:rsid w:val="001D62BA"/>
    <w:rsid w:val="001E67E0"/>
    <w:rsid w:val="001F3FE5"/>
    <w:rsid w:val="001F6569"/>
    <w:rsid w:val="00213CB1"/>
    <w:rsid w:val="00224597"/>
    <w:rsid w:val="0023108C"/>
    <w:rsid w:val="00245C34"/>
    <w:rsid w:val="00265AF3"/>
    <w:rsid w:val="00284D6B"/>
    <w:rsid w:val="002B39AA"/>
    <w:rsid w:val="002B44C1"/>
    <w:rsid w:val="002D3D70"/>
    <w:rsid w:val="002E37EA"/>
    <w:rsid w:val="00337561"/>
    <w:rsid w:val="00364628"/>
    <w:rsid w:val="00380D5D"/>
    <w:rsid w:val="003B789A"/>
    <w:rsid w:val="003D5314"/>
    <w:rsid w:val="003E2D1E"/>
    <w:rsid w:val="003F6A90"/>
    <w:rsid w:val="00412C84"/>
    <w:rsid w:val="004375C7"/>
    <w:rsid w:val="00452959"/>
    <w:rsid w:val="00485E8A"/>
    <w:rsid w:val="004B0CBA"/>
    <w:rsid w:val="004C0367"/>
    <w:rsid w:val="0051270B"/>
    <w:rsid w:val="0054495C"/>
    <w:rsid w:val="005632C1"/>
    <w:rsid w:val="00564CC5"/>
    <w:rsid w:val="00566B3B"/>
    <w:rsid w:val="0058354B"/>
    <w:rsid w:val="00585F10"/>
    <w:rsid w:val="005903A6"/>
    <w:rsid w:val="005A427A"/>
    <w:rsid w:val="005B3682"/>
    <w:rsid w:val="005C6831"/>
    <w:rsid w:val="0063474D"/>
    <w:rsid w:val="00684C1D"/>
    <w:rsid w:val="00687E7C"/>
    <w:rsid w:val="00694832"/>
    <w:rsid w:val="00696216"/>
    <w:rsid w:val="00697AE6"/>
    <w:rsid w:val="006E4CBA"/>
    <w:rsid w:val="006F78BD"/>
    <w:rsid w:val="006F7D88"/>
    <w:rsid w:val="00727B3B"/>
    <w:rsid w:val="00736CB9"/>
    <w:rsid w:val="007416B2"/>
    <w:rsid w:val="0076783C"/>
    <w:rsid w:val="00780E17"/>
    <w:rsid w:val="007A3F75"/>
    <w:rsid w:val="007D208D"/>
    <w:rsid w:val="007D64F0"/>
    <w:rsid w:val="00800FC4"/>
    <w:rsid w:val="00806BDC"/>
    <w:rsid w:val="00806D70"/>
    <w:rsid w:val="008736F6"/>
    <w:rsid w:val="008D4EA6"/>
    <w:rsid w:val="008E188F"/>
    <w:rsid w:val="009159D2"/>
    <w:rsid w:val="009170C2"/>
    <w:rsid w:val="00923A39"/>
    <w:rsid w:val="0093486E"/>
    <w:rsid w:val="00943305"/>
    <w:rsid w:val="009926EB"/>
    <w:rsid w:val="009B769A"/>
    <w:rsid w:val="009B7AF7"/>
    <w:rsid w:val="009C2FD9"/>
    <w:rsid w:val="009E4713"/>
    <w:rsid w:val="009F07DF"/>
    <w:rsid w:val="00A43C77"/>
    <w:rsid w:val="00A4681B"/>
    <w:rsid w:val="00A50481"/>
    <w:rsid w:val="00A57716"/>
    <w:rsid w:val="00A610CD"/>
    <w:rsid w:val="00AF7083"/>
    <w:rsid w:val="00B50FF0"/>
    <w:rsid w:val="00B57825"/>
    <w:rsid w:val="00B90C82"/>
    <w:rsid w:val="00BE582F"/>
    <w:rsid w:val="00BE599C"/>
    <w:rsid w:val="00BF08F8"/>
    <w:rsid w:val="00BF4271"/>
    <w:rsid w:val="00BF6220"/>
    <w:rsid w:val="00C16888"/>
    <w:rsid w:val="00C16A0D"/>
    <w:rsid w:val="00C2583A"/>
    <w:rsid w:val="00C311BF"/>
    <w:rsid w:val="00C318E4"/>
    <w:rsid w:val="00C5675D"/>
    <w:rsid w:val="00C6757D"/>
    <w:rsid w:val="00C76782"/>
    <w:rsid w:val="00C93595"/>
    <w:rsid w:val="00CB029E"/>
    <w:rsid w:val="00CD42F0"/>
    <w:rsid w:val="00D20983"/>
    <w:rsid w:val="00D23638"/>
    <w:rsid w:val="00D24D80"/>
    <w:rsid w:val="00D53E47"/>
    <w:rsid w:val="00DA675E"/>
    <w:rsid w:val="00E56794"/>
    <w:rsid w:val="00E84EC9"/>
    <w:rsid w:val="00E872C6"/>
    <w:rsid w:val="00EA1F23"/>
    <w:rsid w:val="00EE647E"/>
    <w:rsid w:val="00EF1176"/>
    <w:rsid w:val="00F37397"/>
    <w:rsid w:val="00F41F5B"/>
    <w:rsid w:val="00F519EF"/>
    <w:rsid w:val="00FC0FE1"/>
    <w:rsid w:val="00FC59B6"/>
    <w:rsid w:val="15631F4D"/>
    <w:rsid w:val="2DD3401C"/>
    <w:rsid w:val="3C6D6B16"/>
    <w:rsid w:val="571F35D1"/>
    <w:rsid w:val="5BDE9BCE"/>
    <w:rsid w:val="5F958D8D"/>
    <w:rsid w:val="6FDFEB50"/>
    <w:rsid w:val="73F4A6B6"/>
    <w:rsid w:val="79DF7C57"/>
    <w:rsid w:val="7CBC1E25"/>
    <w:rsid w:val="7EC73C70"/>
    <w:rsid w:val="9DC7BBC5"/>
    <w:rsid w:val="AFFF23A7"/>
    <w:rsid w:val="BBBC287F"/>
    <w:rsid w:val="BBDFED75"/>
    <w:rsid w:val="BDB9F74C"/>
    <w:rsid w:val="BEE5345C"/>
    <w:rsid w:val="DA9AB96C"/>
    <w:rsid w:val="DED72CFA"/>
    <w:rsid w:val="DFEFC54B"/>
    <w:rsid w:val="E5A41C7A"/>
    <w:rsid w:val="E7FF6D96"/>
    <w:rsid w:val="ED75546D"/>
    <w:rsid w:val="EEEDDB0B"/>
    <w:rsid w:val="F3BF7BF3"/>
    <w:rsid w:val="FBFB4F67"/>
    <w:rsid w:val="FF9B42E4"/>
    <w:rsid w:val="FFF75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lang w:eastAsia="en-US"/>
    </w:rPr>
    <w:tblPr>
      <w:tblCellMar>
        <w:top w:w="0" w:type="dxa"/>
        <w:left w:w="108" w:type="dxa"/>
        <w:bottom w:w="0" w:type="dxa"/>
        <w:right w:w="108" w:type="dxa"/>
      </w:tblCellMar>
    </w:tblPr>
  </w:style>
  <w:style w:type="paragraph" w:styleId="2">
    <w:name w:val="annotation text"/>
    <w:basedOn w:val="1"/>
    <w:semiHidden/>
    <w:unhideWhenUsed/>
    <w:qFormat/>
    <w:uiPriority w:val="99"/>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annotation reference"/>
    <w:basedOn w:val="5"/>
    <w:semiHidden/>
    <w:unhideWhenUsed/>
    <w:qFormat/>
    <w:uiPriority w:val="99"/>
    <w:rPr>
      <w:sz w:val="21"/>
      <w:szCs w:val="21"/>
    </w:rPr>
  </w:style>
  <w:style w:type="character" w:customStyle="1" w:styleId="7">
    <w:name w:val="apple-converted-space"/>
    <w:basedOn w:val="5"/>
    <w:qFormat/>
    <w:uiPriority w:val="0"/>
  </w:style>
  <w:style w:type="paragraph" w:customStyle="1" w:styleId="8">
    <w:name w:val="修订1"/>
    <w:hidden/>
    <w:unhideWhenUsed/>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402</Words>
  <Characters>2297</Characters>
  <Lines>19</Lines>
  <Paragraphs>5</Paragraphs>
  <TotalTime>48</TotalTime>
  <ScaleCrop>false</ScaleCrop>
  <LinksUpToDate>false</LinksUpToDate>
  <CharactersWithSpaces>2694</CharactersWithSpaces>
  <Application>WPS Office_5.5.0.7954_F1E327BC-269C-435d-A152-05C5408002CA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2023-07-27T21:30:00Z</dcterms:created>
  <dc:creator>Meimei Fang</dc:creator>
  <cp:lastModifiedBy>administrator</cp:lastModifiedBy>
  <cp:lastPrinted>2023-07-26T02:47:00Z</cp:lastPrinted>
  <dcterms:modified xsi:type="dcterms:W3CDTF">2023-08-10T12:01:54Z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2052-5.5.0.7954</vt:lpwstr>
  </property>
  <property fmtid="{D5CDD505-2E9C-101B-9397-08002B2CF9AE}" pid="3" name="ICV">
    <vt:lpwstr>960E9C7AFBB82748CA94BF6457CFF1C2_42</vt:lpwstr>
  </property>
</Properties>
</file>