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32079" w14:textId="77777777" w:rsidR="00E46416" w:rsidRDefault="00E46416" w:rsidP="00E46416">
      <w:pPr>
        <w:spacing w:line="480" w:lineRule="auto"/>
        <w:jc w:val="both"/>
        <w:rPr>
          <w:color w:val="000000"/>
          <w:highlight w:val="yellow"/>
        </w:rPr>
      </w:pPr>
    </w:p>
    <w:p w14:paraId="03A9EB3C" w14:textId="1233D226" w:rsidR="00820F06" w:rsidRPr="009E5B34" w:rsidRDefault="00820F06" w:rsidP="009E5B34">
      <w:pPr>
        <w:jc w:val="both"/>
        <w:rPr>
          <w:color w:val="000000"/>
        </w:rPr>
      </w:pPr>
      <w:r w:rsidRPr="009E5B34">
        <w:rPr>
          <w:color w:val="000000"/>
        </w:rPr>
        <w:t>HIGHLIGHTS</w:t>
      </w:r>
    </w:p>
    <w:p w14:paraId="6911B460" w14:textId="5EB801F8" w:rsidR="009E5B34" w:rsidRDefault="009E5B34" w:rsidP="009E5B34">
      <w:pPr>
        <w:jc w:val="both"/>
        <w:rPr>
          <w:color w:val="000000"/>
          <w:highlight w:val="yellow"/>
        </w:rPr>
      </w:pPr>
    </w:p>
    <w:p w14:paraId="41E1E9BD" w14:textId="347B7A0E" w:rsidR="00AF105C" w:rsidRDefault="009F2794" w:rsidP="00256075">
      <w:pPr>
        <w:pStyle w:val="PargrafodaLista"/>
        <w:numPr>
          <w:ilvl w:val="0"/>
          <w:numId w:val="2"/>
        </w:numPr>
        <w:jc w:val="both"/>
        <w:rPr>
          <w:color w:val="000000"/>
        </w:rPr>
      </w:pPr>
      <w:r w:rsidRPr="009F2794">
        <w:rPr>
          <w:color w:val="000000"/>
        </w:rPr>
        <w:t>Tukey’s test reveal</w:t>
      </w:r>
      <w:r w:rsidR="00AF105C">
        <w:rPr>
          <w:color w:val="000000"/>
        </w:rPr>
        <w:t>ed</w:t>
      </w:r>
      <w:r w:rsidRPr="009F2794">
        <w:rPr>
          <w:color w:val="000000"/>
        </w:rPr>
        <w:t xml:space="preserve"> that both rotation and type of tool impact the entry hole</w:t>
      </w:r>
      <w:r w:rsidR="00AF105C">
        <w:rPr>
          <w:color w:val="000000"/>
        </w:rPr>
        <w:t>.</w:t>
      </w:r>
    </w:p>
    <w:p w14:paraId="11BB080E" w14:textId="0CBFBC10" w:rsidR="009F2794" w:rsidRDefault="00AF105C" w:rsidP="00256075">
      <w:pPr>
        <w:pStyle w:val="PargrafodaLista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O</w:t>
      </w:r>
      <w:r w:rsidR="009F2794" w:rsidRPr="009F2794">
        <w:rPr>
          <w:color w:val="000000"/>
        </w:rPr>
        <w:t xml:space="preserve">nly the type of tool </w:t>
      </w:r>
      <w:r w:rsidRPr="009F2794">
        <w:rPr>
          <w:color w:val="000000"/>
        </w:rPr>
        <w:t>affect</w:t>
      </w:r>
      <w:r>
        <w:rPr>
          <w:color w:val="000000"/>
        </w:rPr>
        <w:t>ed</w:t>
      </w:r>
      <w:r w:rsidRPr="009F2794">
        <w:rPr>
          <w:color w:val="000000"/>
        </w:rPr>
        <w:t xml:space="preserve"> </w:t>
      </w:r>
      <w:r w:rsidR="009F2794" w:rsidRPr="009F2794">
        <w:rPr>
          <w:color w:val="000000"/>
        </w:rPr>
        <w:t>the exit hol</w:t>
      </w:r>
      <w:r w:rsidR="00B94B05">
        <w:rPr>
          <w:color w:val="000000"/>
        </w:rPr>
        <w:t>e;</w:t>
      </w:r>
    </w:p>
    <w:p w14:paraId="65070FB8" w14:textId="624F4A83" w:rsidR="009F2794" w:rsidRDefault="009F2794" w:rsidP="009E5B34">
      <w:pPr>
        <w:pStyle w:val="PargrafodaLista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 xml:space="preserve">The tool angle influences </w:t>
      </w:r>
      <w:r w:rsidR="00B94B05">
        <w:rPr>
          <w:color w:val="000000"/>
        </w:rPr>
        <w:t xml:space="preserve">the </w:t>
      </w:r>
      <w:r>
        <w:rPr>
          <w:color w:val="000000"/>
        </w:rPr>
        <w:t>delamination;</w:t>
      </w:r>
    </w:p>
    <w:p w14:paraId="1E84F47F" w14:textId="77777777" w:rsidR="009F2794" w:rsidRDefault="009F2794" w:rsidP="009F2794">
      <w:pPr>
        <w:pStyle w:val="PargrafodaLista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</w:t>
      </w:r>
      <w:r w:rsidRPr="00413429">
        <w:rPr>
          <w:color w:val="000000"/>
        </w:rPr>
        <w:t>iamond tool for entry</w:t>
      </w:r>
      <w:r>
        <w:rPr>
          <w:color w:val="000000"/>
        </w:rPr>
        <w:t>/exit</w:t>
      </w:r>
      <w:r w:rsidRPr="00413429">
        <w:rPr>
          <w:color w:val="000000"/>
        </w:rPr>
        <w:t xml:space="preserve"> hole exhibited superior finishing</w:t>
      </w:r>
      <w:r>
        <w:rPr>
          <w:color w:val="000000"/>
        </w:rPr>
        <w:t>;</w:t>
      </w:r>
    </w:p>
    <w:p w14:paraId="2183B4DA" w14:textId="70292301" w:rsidR="00554C81" w:rsidRPr="000F14C1" w:rsidRDefault="00F93ED0" w:rsidP="00F93ED0">
      <w:pPr>
        <w:pStyle w:val="PargrafodaLista"/>
        <w:numPr>
          <w:ilvl w:val="0"/>
          <w:numId w:val="2"/>
        </w:numPr>
        <w:jc w:val="both"/>
        <w:rPr>
          <w:color w:val="000000"/>
        </w:rPr>
      </w:pPr>
      <w:r w:rsidRPr="00F93ED0">
        <w:rPr>
          <w:color w:val="000000"/>
        </w:rPr>
        <w:t>The 140° tool had less occurrences</w:t>
      </w:r>
      <w:bookmarkStart w:id="0" w:name="_GoBack"/>
      <w:bookmarkEnd w:id="0"/>
      <w:r w:rsidRPr="00F93ED0">
        <w:rPr>
          <w:color w:val="000000"/>
        </w:rPr>
        <w:t xml:space="preserve"> of entry delamination compared to the 118° tool.</w:t>
      </w:r>
    </w:p>
    <w:sectPr w:rsidR="00554C81" w:rsidRPr="000F14C1" w:rsidSect="00084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3356"/>
    <w:multiLevelType w:val="hybridMultilevel"/>
    <w:tmpl w:val="2EAE34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A7CA4"/>
    <w:multiLevelType w:val="hybridMultilevel"/>
    <w:tmpl w:val="E1DEAE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AA"/>
    <w:rsid w:val="000322EF"/>
    <w:rsid w:val="00071DED"/>
    <w:rsid w:val="00084017"/>
    <w:rsid w:val="000F14C1"/>
    <w:rsid w:val="00142A90"/>
    <w:rsid w:val="001A7C00"/>
    <w:rsid w:val="00256075"/>
    <w:rsid w:val="002A0E59"/>
    <w:rsid w:val="00322BAA"/>
    <w:rsid w:val="003E77C7"/>
    <w:rsid w:val="00413429"/>
    <w:rsid w:val="00480A40"/>
    <w:rsid w:val="004B0C4E"/>
    <w:rsid w:val="00554C81"/>
    <w:rsid w:val="006C4FFF"/>
    <w:rsid w:val="007F2D46"/>
    <w:rsid w:val="007F6600"/>
    <w:rsid w:val="00820F06"/>
    <w:rsid w:val="008418A2"/>
    <w:rsid w:val="008E7BC4"/>
    <w:rsid w:val="009E5B34"/>
    <w:rsid w:val="009F2794"/>
    <w:rsid w:val="00A043FD"/>
    <w:rsid w:val="00A27FED"/>
    <w:rsid w:val="00AB005F"/>
    <w:rsid w:val="00AF105C"/>
    <w:rsid w:val="00B6399A"/>
    <w:rsid w:val="00B91680"/>
    <w:rsid w:val="00B94B05"/>
    <w:rsid w:val="00BE5DAE"/>
    <w:rsid w:val="00C03272"/>
    <w:rsid w:val="00C9006F"/>
    <w:rsid w:val="00D64CD4"/>
    <w:rsid w:val="00DC56F0"/>
    <w:rsid w:val="00DD1D8E"/>
    <w:rsid w:val="00E46416"/>
    <w:rsid w:val="00EC5601"/>
    <w:rsid w:val="00ED4607"/>
    <w:rsid w:val="00F26167"/>
    <w:rsid w:val="00F93ED0"/>
    <w:rsid w:val="00FB27D1"/>
    <w:rsid w:val="00FC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CEC4"/>
  <w15:chartTrackingRefBased/>
  <w15:docId w15:val="{4449AB77-0DA8-49C6-BB5F-F9D6ABF3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416"/>
    <w:pPr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0F06"/>
    <w:pPr>
      <w:ind w:left="720"/>
      <w:contextualSpacing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rsid w:val="009E5B34"/>
    <w:pPr>
      <w:spacing w:before="100" w:beforeAutospacing="1" w:after="100" w:afterAutospacing="1" w:line="240" w:lineRule="auto"/>
      <w:textAlignment w:val="auto"/>
    </w:pPr>
    <w:rPr>
      <w:szCs w:val="24"/>
      <w:lang w:val="pt-BR" w:eastAsia="pt-BR" w:bidi="ar-SA"/>
    </w:rPr>
  </w:style>
  <w:style w:type="character" w:customStyle="1" w:styleId="tlid-translation">
    <w:name w:val="tlid-translation"/>
    <w:rsid w:val="009E5B34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554C81"/>
    <w:pPr>
      <w:pBdr>
        <w:bottom w:val="single" w:sz="6" w:space="1" w:color="auto"/>
      </w:pBdr>
      <w:spacing w:line="240" w:lineRule="auto"/>
      <w:jc w:val="center"/>
      <w:textAlignment w:val="auto"/>
    </w:pPr>
    <w:rPr>
      <w:rFonts w:ascii="Arial" w:hAnsi="Arial" w:cs="Arial"/>
      <w:vanish/>
      <w:sz w:val="16"/>
      <w:szCs w:val="16"/>
      <w:lang w:val="pt-BR" w:eastAsia="pt-BR" w:bidi="ar-SA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554C81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AF105C"/>
    <w:pPr>
      <w:spacing w:after="0" w:line="240" w:lineRule="auto"/>
    </w:pPr>
    <w:rPr>
      <w:rFonts w:ascii="Times New Roman" w:eastAsia="Times New Roman" w:hAnsi="Times New Roman" w:cs="Mangal"/>
      <w:sz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0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20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87415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474763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07391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7547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6813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0811209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9960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52283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6031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29206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00406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111000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625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501982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F5012-C5F9-4E1B-B7D0-7093BFCBC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</dc:creator>
  <cp:keywords/>
  <dc:description/>
  <cp:lastModifiedBy>Carolina Paiva Nascimento (FIPT)</cp:lastModifiedBy>
  <cp:revision>3</cp:revision>
  <dcterms:created xsi:type="dcterms:W3CDTF">2024-05-14T12:47:00Z</dcterms:created>
  <dcterms:modified xsi:type="dcterms:W3CDTF">2024-05-14T13:03:00Z</dcterms:modified>
</cp:coreProperties>
</file>