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tabs>
          <w:tab w:val="left" w:pos="312"/>
        </w:tabs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Supplementary table 1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Baseline characteristics of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group I(CEUS) and III(CEUS+FNA)</w:t>
      </w:r>
    </w:p>
    <w:tbl>
      <w:tblPr>
        <w:tblStyle w:val="2"/>
        <w:tblW w:w="886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2040"/>
        <w:gridCol w:w="1800"/>
        <w:gridCol w:w="1600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0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Total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(n=80)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Malignant 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Benign </w:t>
            </w:r>
          </w:p>
        </w:tc>
        <w:tc>
          <w:tcPr>
            <w:tcW w:w="10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age, Mean ± SD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42.0 ± 11.4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43.7 ± 12.0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38.7 ± 9.5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Gender,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 (55.0)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 (46.2)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 (71.4)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 (45.0)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 (53.8)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 (28.6)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Characteristics of nodules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Echogenicity,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Hypo-echoic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 (28.7)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(36.5)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 (21.4)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 hyper-echoic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 (71.2)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 (63.5)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22(78.6)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Margin,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Well-defined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 (43.8)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 (23.1)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23(82.1)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Ill-defined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 (56.2)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 (76.9)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 (17.9)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Calcification,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Absent or macro-calcification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 (33.8)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(3.8)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(89.3)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Micro-calcification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 (66.2)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 (96.2)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Shape,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Taller than wide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 (46.2)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 (65.4)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Wider than tall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 (53.8)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(34.6)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(89.3)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Dotted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 (51.2)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 (71.2)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(14.2)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Striped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 (33.8)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 (28.8)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 (42.9)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Circular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(15.0)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 (42.9)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Enhancement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mode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 or iso-enhancement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 (57.5)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 (40.4)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(89.3)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Hypo-enhancement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 (42.5)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 (59.6)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niformity 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Heterogeneous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 (61.3)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 (73.1)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 (39.3)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Homogeneous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 (38.8)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 (26.9)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(60.7)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Regularity,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Even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 (41.2)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 (15.4)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(89.3)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Uneven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 (58.8)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 (84.6)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Integrity,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 (42.5)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(17.3)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(89.3)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 (57.5)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 (82.7)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Characteristics of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halo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Thickness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(mm), Mean± SD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1.11 ± 0.54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1.35 ± 0.50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0.66 ± 0.28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Thickness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&gt;1mm,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 (76.2)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 (96.2)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 (39.3)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(23.8)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(3.8)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(60.7)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Dotted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Strip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 (85.0)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 (96.2)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(64.3)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Ring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 (15.0)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(3.8)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(35.7)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Enhancement mode,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 or iso-enhancement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 (33.8)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(1.9)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 (92.9)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Hypo-enhancement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 (66.2)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 (98.1)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(7.1)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TI-RADS,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(23.8)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(67.9)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(21.2)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(19.2)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(25)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4b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(23.8)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(32.7)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(7.1)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(22.5)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(34.6)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( 8.8)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(13.5)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Bethesda, n (%)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(22.5)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(64.3)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III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 (13.8)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(7.7)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(25)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IV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 (36.2)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 (50)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(10.7)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 (27.5)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 (42.3)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pPr>
        <w:tabs>
          <w:tab w:val="left" w:pos="312"/>
        </w:tabs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Supplementary table 2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Baseline characteristics of 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group II (FNA)</w:t>
      </w:r>
    </w:p>
    <w:tbl>
      <w:tblPr>
        <w:tblStyle w:val="2"/>
        <w:tblW w:w="883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8"/>
        <w:gridCol w:w="1970"/>
        <w:gridCol w:w="1670"/>
        <w:gridCol w:w="1730"/>
        <w:gridCol w:w="1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Variables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Total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(n=80)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6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Malignant </w:t>
            </w:r>
          </w:p>
        </w:tc>
        <w:tc>
          <w:tcPr>
            <w:tcW w:w="17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Benign </w:t>
            </w:r>
          </w:p>
        </w:tc>
        <w:tc>
          <w:tcPr>
            <w:tcW w:w="11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age, Mean ± SD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42.51 ± 9.27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43.60 ± 8.92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39.64 ± 9.77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Gender,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Male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10(12.5)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7(12.1)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3(13.6)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Female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 (87.5)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 (87.9)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(86.4)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eastAsia="宋体"/>
                <w:lang w:val="en-US" w:eastAsia="zh-CN" w:bidi="ar"/>
              </w:rPr>
            </w:pPr>
            <w:r>
              <w:rPr>
                <w:rStyle w:val="4"/>
                <w:rFonts w:hint="eastAsia" w:eastAsia="宋体"/>
                <w:b/>
                <w:bCs/>
                <w:lang w:val="en-US" w:eastAsia="zh-CN" w:bidi="ar"/>
              </w:rPr>
              <w:t>Characteristics of nodules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Echogenicity,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Hypo-echoic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8(10)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46(79.3)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2(9.1)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Iso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rFonts w:eastAsia="宋体"/>
                <w:lang w:val="en-US" w:eastAsia="zh-CN" w:bidi="ar"/>
              </w:rPr>
              <w:t>or hyper-echoic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 (90)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12(21.7)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 (90.9)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Margin,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Well-defined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(22.5)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(5.2)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 (68.2)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Ill-defined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 (77.5)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 (94.8)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 (31.8)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Calcification,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Absent or macro-calcification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 (82.5)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 (82.8)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(81.8)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Micro-calcification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 (17.5)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(17.2)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(18.2)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Shape,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Taller than wide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 (72.5)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 (93.1)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(18.2)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Wider than tall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 (27.5)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(6.9)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 (81.8)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Blood of the nodules,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Dotted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 (72.5)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 (94.8)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(13.6)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Striped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 (27.5)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(5.2)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(78.3)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Circular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2(9.1)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eastAsia="宋体"/>
                <w:lang w:val="en-US" w:eastAsia="zh-CN" w:bidi="ar"/>
              </w:rPr>
            </w:pPr>
            <w:r>
              <w:rPr>
                <w:rStyle w:val="4"/>
                <w:rFonts w:hint="eastAsia" w:eastAsia="宋体"/>
                <w:b/>
                <w:bCs/>
                <w:lang w:val="en-US" w:eastAsia="zh-CN" w:bidi="ar"/>
              </w:rPr>
              <w:t>Characteristics of halo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Thickness (mm), Mean± SD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1.38 ± 0.55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1.58 ± 0.49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0.87 ± 0.31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eastAsia="宋体"/>
                <w:i w:val="0"/>
                <w:iCs w:val="0"/>
                <w:color w:val="000000"/>
                <w:lang w:val="en-US" w:eastAsia="zh-CN" w:bidi="ar"/>
              </w:rPr>
              <w:t>Thickness&gt;1mm,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Yes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 (55.0)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 (70.7)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(13.6)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No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 (45.0)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 (29.3)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(86.4)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eastAsia="宋体"/>
                <w:lang w:val="en-US" w:eastAsia="zh-CN" w:bidi="ar"/>
              </w:rPr>
              <w:t>F</w:t>
            </w:r>
            <w:r>
              <w:rPr>
                <w:rStyle w:val="5"/>
                <w:rFonts w:eastAsia="宋体"/>
                <w:lang w:val="en-US" w:eastAsia="zh-CN" w:bidi="ar"/>
              </w:rPr>
              <w:t>low,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Dotted</w:t>
            </w:r>
            <w:r>
              <w:rPr>
                <w:rStyle w:val="4"/>
                <w:rFonts w:hint="eastAsia" w:eastAsia="宋体"/>
                <w:lang w:val="en-US" w:eastAsia="zh-CN" w:bidi="ar"/>
              </w:rPr>
              <w:t>/</w:t>
            </w:r>
            <w:r>
              <w:rPr>
                <w:rStyle w:val="4"/>
                <w:rFonts w:eastAsia="宋体"/>
                <w:lang w:val="en-US" w:eastAsia="zh-CN" w:bidi="ar"/>
              </w:rPr>
              <w:t>Strip</w:t>
            </w:r>
            <w:r>
              <w:rPr>
                <w:rStyle w:val="4"/>
                <w:rFonts w:hint="eastAsia" w:eastAsia="宋体"/>
                <w:lang w:val="en-US" w:eastAsia="zh-CN" w:bidi="ar"/>
              </w:rPr>
              <w:t>ed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 (88.8)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 (89.7)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 (86.4)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Ring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(11.2)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 (10.3)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(13.6)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Bethesda, n (%)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 (20.0)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 (68.2)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III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(11.2)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 (8.6)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 (18.2)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IV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 (42.5)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 (53.4)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(13.6)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 (26.2)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 (36.2)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 (0)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YjViYjU0ODVmZGViYWY1ODA0ZjVkMDFmNzEyMDIifQ=="/>
  </w:docVars>
  <w:rsids>
    <w:rsidRoot w:val="00000000"/>
    <w:rsid w:val="03766B4B"/>
    <w:rsid w:val="09872AAA"/>
    <w:rsid w:val="13517FF7"/>
    <w:rsid w:val="14F54CB6"/>
    <w:rsid w:val="241267BD"/>
    <w:rsid w:val="2A583FEC"/>
    <w:rsid w:val="3B545D1E"/>
    <w:rsid w:val="4DD00E1F"/>
    <w:rsid w:val="5A557999"/>
    <w:rsid w:val="5BCD58D5"/>
    <w:rsid w:val="7703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0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6">
    <w:name w:val="font6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2023-09-17T12:34:00Z</dcterms:created>
  <dc:creator>Administrator</dc:creator>
  <cp:lastModifiedBy>沙滩雨</cp:lastModifiedBy>
  <dcterms:modified xsi:type="dcterms:W3CDTF">2024-02-22T14:47:17Z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B936C6BD569B48CABCB517A3452CE34A_12</vt:lpwstr>
  </property>
</Properties>
</file>