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MBX12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CMBX12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Appendix 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ascii="CMBX10" w:hAnsi="CMBX10" w:eastAsia="CMBX10" w:cs="CMBX10"/>
          <w:b/>
          <w:bCs/>
          <w:color w:val="000000"/>
          <w:kern w:val="0"/>
          <w:sz w:val="19"/>
          <w:szCs w:val="19"/>
          <w:lang w:val="en-US" w:eastAsia="zh-CN" w:bidi="ar"/>
        </w:rPr>
        <w:t xml:space="preserve">Supplementary </w:t>
      </w:r>
      <w:r>
        <w:rPr>
          <w:rFonts w:hint="eastAsia"/>
        </w:rPr>
        <w:t>Table 1 C-index of each variable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757"/>
      </w:tblGrid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variable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/>
              </w:rPr>
              <w:t xml:space="preserve">C-index 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LMR0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0.502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LMR3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0.515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LMR6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0.529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LMR12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0.493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LNR0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0.523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LNR3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0.552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LNR6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0.511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LNR12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0.494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SeroTRUST0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0.549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SeroTRUST3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0.523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SeroTRSUT6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highlight w:val="none"/>
                <w:lang w:val="en-US" w:eastAsia="zh-CN" w:bidi="ar"/>
              </w:rPr>
              <w:t>0.56</w:t>
            </w:r>
          </w:p>
        </w:tc>
      </w:tr>
      <w:tr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SeroTRUST12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0.518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2"/>
        <w:jc w:val="center"/>
        <w:rPr>
          <w:rFonts w:hint="default" w:eastAsia="黑体"/>
          <w:lang w:val="en-US" w:eastAsia="zh-CN"/>
        </w:rPr>
      </w:pPr>
      <w:r>
        <w:rPr>
          <w:rFonts w:ascii="CMBX10" w:hAnsi="CMBX10" w:eastAsia="CMBX10" w:cs="CMBX10"/>
          <w:b/>
          <w:bCs/>
          <w:color w:val="000000"/>
          <w:kern w:val="0"/>
          <w:sz w:val="19"/>
          <w:szCs w:val="19"/>
          <w:lang w:val="en-US" w:eastAsia="zh-CN" w:bidi="ar"/>
        </w:rPr>
        <w:t xml:space="preserve">Supplementary </w:t>
      </w:r>
      <w:r>
        <w:rPr>
          <w:rFonts w:hint="eastAsia"/>
        </w:rPr>
        <w:t>Table 2: The specific AUC and cut-off values of the dependent ROC curves</w:t>
      </w:r>
    </w:p>
    <w:tbl>
      <w:tblPr>
        <w:tblStyle w:val="5"/>
        <w:tblpPr w:leftFromText="180" w:rightFromText="180" w:vertAnchor="text" w:horzAnchor="page" w:tblpXSpec="center" w:tblpY="379"/>
        <w:tblOverlap w:val="never"/>
        <w:tblW w:w="10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944"/>
        <w:gridCol w:w="989"/>
        <w:gridCol w:w="989"/>
        <w:gridCol w:w="989"/>
        <w:gridCol w:w="989"/>
        <w:gridCol w:w="989"/>
        <w:gridCol w:w="1044"/>
        <w:gridCol w:w="1167"/>
      </w:tblGrid>
      <w:tr>
        <w:trPr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3M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6M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9M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12M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rPr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AUC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Cut-off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AUC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Cut-off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AUC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Cut-off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AUC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Cut-off</w:t>
            </w:r>
          </w:p>
        </w:tc>
      </w:tr>
      <w:tr>
        <w:trPr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SeroTRUST0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71.64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53.26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51.54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54.49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</w:tr>
      <w:tr>
        <w:trPr>
          <w:trHeight w:val="353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SeroTRUST3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72.85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89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Lucida Console" w:hAnsi="Lucida Console" w:cs="Lucida Console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66.26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54.77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51.21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SeroTRUST6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42.24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57.84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60.98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SeroTRUST12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55.03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54.23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50.32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LMR0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37.90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2.07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51.33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2.85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48.11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1.92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48.12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1.86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LMR3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58.79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0.79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50.52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53.03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-0.12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45.84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-0.38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LMR6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22.24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1.05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60.40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0.64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61.73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LMR12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7.16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-5.56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49.74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0.42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51.25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0.0016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LNR0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44.51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0.68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35.00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45.98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47.02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LNR3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81.52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65.67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56.40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54.33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LNR6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53.25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50.00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48.43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0.31</w:t>
            </w:r>
          </w:p>
        </w:tc>
      </w:tr>
      <w:tr>
        <w:trPr>
          <w:trHeight w:val="397" w:hRule="atLeast"/>
          <w:jc w:val="center"/>
        </w:trPr>
        <w:tc>
          <w:tcPr>
            <w:tcW w:w="24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LNR12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59.03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-0.39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44.70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-0.33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48.14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MBX1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MR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MBX1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Console">
    <w:altName w:val="苹方-简"/>
    <w:panose1 w:val="020B0609040504020204"/>
    <w:charset w:val="00"/>
    <w:family w:val="auto"/>
    <w:pitch w:val="default"/>
    <w:sig w:usb0="00000000" w:usb1="00000000" w:usb2="00000000" w:usb3="00000000" w:csb0="0000001F" w:csb1="D7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yM2M3MTcyNjRmY2ExNGNhZTkzNjk3ZGMzNTg1Y2UifQ=="/>
  </w:docVars>
  <w:rsids>
    <w:rsidRoot w:val="155368AD"/>
    <w:rsid w:val="0028638D"/>
    <w:rsid w:val="09BC05EC"/>
    <w:rsid w:val="0C0A3890"/>
    <w:rsid w:val="113B44EC"/>
    <w:rsid w:val="155368AD"/>
    <w:rsid w:val="1981715C"/>
    <w:rsid w:val="1E1D56A5"/>
    <w:rsid w:val="23B452A1"/>
    <w:rsid w:val="254479BB"/>
    <w:rsid w:val="3F2BBEEA"/>
    <w:rsid w:val="66932B54"/>
    <w:rsid w:val="77F9B80C"/>
    <w:rsid w:val="7F153FAB"/>
    <w:rsid w:val="7FAE6370"/>
    <w:rsid w:val="BFFAD5B6"/>
    <w:rsid w:val="FE85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annotation reference"/>
    <w:basedOn w:val="6"/>
    <w:qFormat/>
    <w:uiPriority w:val="0"/>
    <w:rPr>
      <w:sz w:val="21"/>
      <w:szCs w:val="21"/>
    </w:rPr>
  </w:style>
  <w:style w:type="character" w:customStyle="1" w:styleId="8">
    <w:name w:val="font7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5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8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perscript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652</Characters>
  <Lines>0</Lines>
  <Paragraphs>0</Paragraphs>
  <TotalTime>1</TotalTime>
  <ScaleCrop>false</ScaleCrop>
  <LinksUpToDate>false</LinksUpToDate>
  <CharactersWithSpaces>655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2024-06-02T09:30:00Z</dcterms:created>
  <dc:creator>G.</dc:creator>
  <cp:lastModifiedBy>G.</cp:lastModifiedBy>
  <dcterms:modified xsi:type="dcterms:W3CDTF">2024-06-20T15:38:49Z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ECE2C1A659B0FD3C0F837266406C8FCC_43</vt:lpwstr>
  </property>
</Properties>
</file>