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EE25EA" w14:textId="77777777" w:rsidR="00696B5D" w:rsidRPr="004511E1" w:rsidRDefault="00696B5D" w:rsidP="00EE3363">
      <w:pPr>
        <w:rPr>
          <w:lang w:val="en-US"/>
        </w:rPr>
      </w:pPr>
    </w:p>
    <w:tbl>
      <w:tblPr>
        <w:tblStyle w:val="TableauGrille4-Accentuation1"/>
        <w:tblW w:w="1630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894"/>
        <w:gridCol w:w="708"/>
        <w:gridCol w:w="1392"/>
        <w:gridCol w:w="1585"/>
        <w:gridCol w:w="1418"/>
        <w:gridCol w:w="1842"/>
        <w:gridCol w:w="2127"/>
        <w:gridCol w:w="6336"/>
      </w:tblGrid>
      <w:tr w:rsidR="00EE3363" w:rsidRPr="004511E1" w14:paraId="046343C9" w14:textId="77777777" w:rsidTr="00D06B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</w:tcPr>
          <w:p w14:paraId="36316DAE" w14:textId="77777777" w:rsidR="00EE3363" w:rsidRPr="004511E1" w:rsidRDefault="00EE3363" w:rsidP="00CC401E">
            <w:pPr>
              <w:jc w:val="center"/>
              <w:rPr>
                <w:rFonts w:cstheme="minorHAnsi"/>
                <w:b w:val="0"/>
                <w:lang w:val="en-US"/>
              </w:rPr>
            </w:pPr>
            <w:r w:rsidRPr="004511E1">
              <w:rPr>
                <w:rFonts w:cstheme="minorHAnsi"/>
                <w:lang w:val="en-US"/>
              </w:rPr>
              <w:t>Author</w:t>
            </w:r>
          </w:p>
        </w:tc>
        <w:tc>
          <w:tcPr>
            <w:tcW w:w="708" w:type="dxa"/>
          </w:tcPr>
          <w:p w14:paraId="214986BA" w14:textId="77777777" w:rsidR="00EE3363" w:rsidRPr="004511E1" w:rsidRDefault="00EE3363" w:rsidP="00CC40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lang w:val="en-US"/>
              </w:rPr>
            </w:pPr>
            <w:r w:rsidRPr="004511E1">
              <w:rPr>
                <w:rFonts w:cstheme="minorHAnsi"/>
                <w:lang w:val="en-US"/>
              </w:rPr>
              <w:t>Date</w:t>
            </w:r>
          </w:p>
        </w:tc>
        <w:tc>
          <w:tcPr>
            <w:tcW w:w="1392" w:type="dxa"/>
          </w:tcPr>
          <w:p w14:paraId="1CC2513C" w14:textId="586E5940" w:rsidR="00EE3363" w:rsidRPr="004511E1" w:rsidRDefault="004511E1" w:rsidP="00CC40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lang w:val="en-US"/>
              </w:rPr>
            </w:pPr>
            <w:r w:rsidRPr="004511E1">
              <w:rPr>
                <w:rFonts w:cstheme="minorHAnsi"/>
                <w:lang w:val="en-US"/>
              </w:rPr>
              <w:t>Localization</w:t>
            </w:r>
          </w:p>
        </w:tc>
        <w:tc>
          <w:tcPr>
            <w:tcW w:w="1585" w:type="dxa"/>
          </w:tcPr>
          <w:p w14:paraId="65B31F18" w14:textId="77777777" w:rsidR="00EE3363" w:rsidRPr="004511E1" w:rsidRDefault="00245933" w:rsidP="00CC40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lang w:val="en-US"/>
              </w:rPr>
            </w:pPr>
            <w:r w:rsidRPr="004511E1">
              <w:rPr>
                <w:rFonts w:cstheme="minorHAnsi"/>
                <w:lang w:val="en-US"/>
              </w:rPr>
              <w:t>Artificial Intelligence</w:t>
            </w:r>
          </w:p>
        </w:tc>
        <w:tc>
          <w:tcPr>
            <w:tcW w:w="1418" w:type="dxa"/>
          </w:tcPr>
          <w:p w14:paraId="23BCD3AE" w14:textId="77777777" w:rsidR="00EE3363" w:rsidRPr="004511E1" w:rsidRDefault="00EE3363" w:rsidP="00CC40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lang w:val="en-US"/>
              </w:rPr>
            </w:pPr>
            <w:r w:rsidRPr="004511E1">
              <w:rPr>
                <w:rFonts w:cstheme="minorHAnsi"/>
                <w:lang w:val="en-US"/>
              </w:rPr>
              <w:t>Number of cases</w:t>
            </w:r>
          </w:p>
        </w:tc>
        <w:tc>
          <w:tcPr>
            <w:tcW w:w="1842" w:type="dxa"/>
          </w:tcPr>
          <w:p w14:paraId="1E118CA2" w14:textId="77777777" w:rsidR="00EE3363" w:rsidRPr="004511E1" w:rsidRDefault="00EE3363" w:rsidP="00CC40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lang w:val="en-US"/>
              </w:rPr>
            </w:pPr>
            <w:r w:rsidRPr="004511E1">
              <w:rPr>
                <w:rFonts w:cstheme="minorHAnsi"/>
                <w:lang w:val="en-US"/>
              </w:rPr>
              <w:t>Number of evaluators</w:t>
            </w:r>
          </w:p>
        </w:tc>
        <w:tc>
          <w:tcPr>
            <w:tcW w:w="2127" w:type="dxa"/>
          </w:tcPr>
          <w:p w14:paraId="224CF533" w14:textId="77777777" w:rsidR="00EE3363" w:rsidRPr="004511E1" w:rsidRDefault="00EE3363" w:rsidP="00CC40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lang w:val="en-US"/>
              </w:rPr>
            </w:pPr>
            <w:r w:rsidRPr="004511E1">
              <w:rPr>
                <w:rFonts w:cstheme="minorHAnsi"/>
                <w:lang w:val="en-US"/>
              </w:rPr>
              <w:t>Indices</w:t>
            </w:r>
          </w:p>
        </w:tc>
        <w:tc>
          <w:tcPr>
            <w:tcW w:w="6336" w:type="dxa"/>
          </w:tcPr>
          <w:p w14:paraId="7D6770E7" w14:textId="77777777" w:rsidR="00EE3363" w:rsidRPr="004511E1" w:rsidRDefault="00EE3363" w:rsidP="00CC40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lang w:val="en-US"/>
              </w:rPr>
            </w:pPr>
            <w:r w:rsidRPr="004511E1">
              <w:rPr>
                <w:rFonts w:cstheme="minorHAnsi"/>
                <w:lang w:val="en-US"/>
              </w:rPr>
              <w:t>Main conclusion</w:t>
            </w:r>
          </w:p>
        </w:tc>
      </w:tr>
      <w:tr w:rsidR="00EE3363" w:rsidRPr="004511E1" w14:paraId="0AA8912D" w14:textId="77777777" w:rsidTr="00D06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2" w:type="dxa"/>
            <w:gridSpan w:val="8"/>
          </w:tcPr>
          <w:p w14:paraId="6F2C1EDA" w14:textId="77777777" w:rsidR="00EE3363" w:rsidRPr="004511E1" w:rsidRDefault="00EE3363" w:rsidP="00D06BF3">
            <w:pPr>
              <w:jc w:val="center"/>
              <w:rPr>
                <w:rFonts w:cstheme="minorHAnsi"/>
                <w:lang w:val="en-US"/>
              </w:rPr>
            </w:pPr>
            <w:r w:rsidRPr="004511E1">
              <w:rPr>
                <w:rFonts w:cstheme="minorHAnsi"/>
                <w:lang w:val="en-US"/>
              </w:rPr>
              <w:t>Head and Neck</w:t>
            </w:r>
          </w:p>
        </w:tc>
      </w:tr>
      <w:tr w:rsidR="00EE3363" w:rsidRPr="004511E1" w14:paraId="11671CA0" w14:textId="77777777" w:rsidTr="00D06B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</w:tcPr>
          <w:p w14:paraId="7FD6281C" w14:textId="77777777" w:rsidR="00EE3363" w:rsidRPr="004511E1" w:rsidRDefault="00EE3363" w:rsidP="00CC401E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Van der Veen et al.</w:t>
            </w:r>
          </w:p>
        </w:tc>
        <w:tc>
          <w:tcPr>
            <w:tcW w:w="708" w:type="dxa"/>
          </w:tcPr>
          <w:p w14:paraId="55CDC649" w14:textId="77777777" w:rsidR="00EE3363" w:rsidRPr="004511E1" w:rsidRDefault="00EE336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2019</w:t>
            </w:r>
          </w:p>
        </w:tc>
        <w:tc>
          <w:tcPr>
            <w:tcW w:w="1392" w:type="dxa"/>
          </w:tcPr>
          <w:p w14:paraId="523CD222" w14:textId="77777777" w:rsidR="00EE3363" w:rsidRPr="004511E1" w:rsidRDefault="00EE336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 xml:space="preserve"> 10 OAR</w:t>
            </w:r>
            <w:r w:rsidR="00245933" w:rsidRPr="004511E1">
              <w:rPr>
                <w:rFonts w:cstheme="minorHAnsi"/>
                <w:sz w:val="20"/>
                <w:szCs w:val="20"/>
                <w:lang w:val="en-US"/>
              </w:rPr>
              <w:t>s¹</w:t>
            </w:r>
          </w:p>
        </w:tc>
        <w:tc>
          <w:tcPr>
            <w:tcW w:w="1585" w:type="dxa"/>
          </w:tcPr>
          <w:p w14:paraId="0256469C" w14:textId="77777777" w:rsidR="00EE3363" w:rsidRPr="004511E1" w:rsidRDefault="00EE336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Deep learning</w:t>
            </w:r>
          </w:p>
        </w:tc>
        <w:tc>
          <w:tcPr>
            <w:tcW w:w="1418" w:type="dxa"/>
          </w:tcPr>
          <w:p w14:paraId="42DF837F" w14:textId="77777777" w:rsidR="00EE3363" w:rsidRPr="004511E1" w:rsidRDefault="00EE336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15 patients</w:t>
            </w:r>
          </w:p>
        </w:tc>
        <w:tc>
          <w:tcPr>
            <w:tcW w:w="1842" w:type="dxa"/>
          </w:tcPr>
          <w:p w14:paraId="13C47B27" w14:textId="77777777" w:rsidR="00EE3363" w:rsidRPr="004511E1" w:rsidRDefault="00EE3363" w:rsidP="00EE3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2 blinded experts with study at 2 weeks</w:t>
            </w:r>
          </w:p>
        </w:tc>
        <w:tc>
          <w:tcPr>
            <w:tcW w:w="2127" w:type="dxa"/>
          </w:tcPr>
          <w:p w14:paraId="73B553BE" w14:textId="77777777" w:rsidR="00EE3363" w:rsidRPr="004511E1" w:rsidRDefault="00EE336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-DSC</w:t>
            </w:r>
            <w:r w:rsidR="00245933" w:rsidRPr="004511E1">
              <w:rPr>
                <w:rFonts w:cstheme="minorHAnsi"/>
                <w:sz w:val="20"/>
                <w:szCs w:val="20"/>
                <w:lang w:val="en-US"/>
              </w:rPr>
              <w:t>²</w:t>
            </w:r>
            <w:r w:rsidRPr="004511E1">
              <w:rPr>
                <w:rFonts w:cstheme="minorHAnsi"/>
                <w:sz w:val="20"/>
                <w:szCs w:val="20"/>
                <w:lang w:val="en-US"/>
              </w:rPr>
              <w:t>, ASSD</w:t>
            </w:r>
            <w:r w:rsidR="00245933" w:rsidRPr="004511E1">
              <w:rPr>
                <w:rFonts w:cstheme="minorHAnsi"/>
                <w:sz w:val="20"/>
                <w:szCs w:val="20"/>
                <w:lang w:val="en-US"/>
              </w:rPr>
              <w:t>³</w:t>
            </w:r>
          </w:p>
        </w:tc>
        <w:tc>
          <w:tcPr>
            <w:tcW w:w="6336" w:type="dxa"/>
          </w:tcPr>
          <w:p w14:paraId="0E5A924B" w14:textId="77777777" w:rsidR="00EE3363" w:rsidRPr="004511E1" w:rsidRDefault="00EE3363" w:rsidP="00EE3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- 33% shorter contouring time in automatic</w:t>
            </w:r>
          </w:p>
          <w:p w14:paraId="43AAFADF" w14:textId="77777777" w:rsidR="00EE3363" w:rsidRPr="004511E1" w:rsidRDefault="00EE3363" w:rsidP="00EE3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- Improved inter-observer variability for almost all OARs</w:t>
            </w:r>
            <w:r w:rsidR="00245933" w:rsidRPr="004511E1">
              <w:rPr>
                <w:rFonts w:cstheme="minorHAnsi"/>
                <w:sz w:val="20"/>
                <w:szCs w:val="20"/>
                <w:lang w:val="en-US"/>
              </w:rPr>
              <w:t>¹</w:t>
            </w:r>
          </w:p>
        </w:tc>
      </w:tr>
      <w:tr w:rsidR="00EE3363" w:rsidRPr="004511E1" w14:paraId="6A508092" w14:textId="77777777" w:rsidTr="00D06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</w:tcPr>
          <w:p w14:paraId="3BC1D0E9" w14:textId="77777777" w:rsidR="00EE3363" w:rsidRPr="004511E1" w:rsidRDefault="00EE3363" w:rsidP="00CC401E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 xml:space="preserve">Van </w:t>
            </w:r>
            <w:proofErr w:type="spellStart"/>
            <w:r w:rsidRPr="004511E1">
              <w:rPr>
                <w:rFonts w:cstheme="minorHAnsi"/>
                <w:sz w:val="20"/>
                <w:szCs w:val="20"/>
                <w:lang w:val="en-US"/>
              </w:rPr>
              <w:t>Rooij</w:t>
            </w:r>
            <w:proofErr w:type="spellEnd"/>
            <w:r w:rsidRPr="004511E1">
              <w:rPr>
                <w:rFonts w:cstheme="minorHAnsi"/>
                <w:sz w:val="20"/>
                <w:szCs w:val="20"/>
                <w:lang w:val="en-US"/>
              </w:rPr>
              <w:t xml:space="preserve"> et al.</w:t>
            </w:r>
          </w:p>
        </w:tc>
        <w:tc>
          <w:tcPr>
            <w:tcW w:w="708" w:type="dxa"/>
          </w:tcPr>
          <w:p w14:paraId="1578499F" w14:textId="77777777" w:rsidR="00EE3363" w:rsidRPr="004511E1" w:rsidRDefault="00EE3363" w:rsidP="00CC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2019</w:t>
            </w:r>
          </w:p>
        </w:tc>
        <w:tc>
          <w:tcPr>
            <w:tcW w:w="1392" w:type="dxa"/>
          </w:tcPr>
          <w:p w14:paraId="42AD1D79" w14:textId="77777777" w:rsidR="00EE3363" w:rsidRPr="004511E1" w:rsidRDefault="00EE3363" w:rsidP="00CC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11 OAR</w:t>
            </w:r>
            <w:r w:rsidR="00245933" w:rsidRPr="004511E1">
              <w:rPr>
                <w:rFonts w:cstheme="minorHAnsi"/>
                <w:sz w:val="20"/>
                <w:szCs w:val="20"/>
                <w:lang w:val="en-US"/>
              </w:rPr>
              <w:t>s¹</w:t>
            </w:r>
          </w:p>
        </w:tc>
        <w:tc>
          <w:tcPr>
            <w:tcW w:w="1585" w:type="dxa"/>
          </w:tcPr>
          <w:p w14:paraId="06507417" w14:textId="77777777" w:rsidR="00EE3363" w:rsidRPr="004511E1" w:rsidRDefault="00EE3363" w:rsidP="00CC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Deep learning</w:t>
            </w:r>
          </w:p>
        </w:tc>
        <w:tc>
          <w:tcPr>
            <w:tcW w:w="1418" w:type="dxa"/>
          </w:tcPr>
          <w:p w14:paraId="5782549F" w14:textId="77777777" w:rsidR="00EE3363" w:rsidRPr="004511E1" w:rsidRDefault="00EE3363" w:rsidP="00CC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15 patients</w:t>
            </w:r>
          </w:p>
        </w:tc>
        <w:tc>
          <w:tcPr>
            <w:tcW w:w="1842" w:type="dxa"/>
          </w:tcPr>
          <w:p w14:paraId="3DF52F6E" w14:textId="77777777" w:rsidR="00EE3363" w:rsidRPr="004511E1" w:rsidRDefault="00EE3363" w:rsidP="00CC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</w:tcPr>
          <w:p w14:paraId="0229565F" w14:textId="77777777" w:rsidR="00EE3363" w:rsidRPr="004511E1" w:rsidRDefault="00EE3363" w:rsidP="00CC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-DSC</w:t>
            </w:r>
            <w:r w:rsidR="00245933" w:rsidRPr="004511E1">
              <w:rPr>
                <w:rFonts w:cstheme="minorHAnsi"/>
                <w:sz w:val="20"/>
                <w:szCs w:val="20"/>
                <w:lang w:val="en-US"/>
              </w:rPr>
              <w:t>²</w:t>
            </w:r>
            <w:r w:rsidRPr="004511E1">
              <w:rPr>
                <w:rFonts w:cstheme="minorHAnsi"/>
                <w:sz w:val="20"/>
                <w:szCs w:val="20"/>
                <w:lang w:val="en-US"/>
              </w:rPr>
              <w:t>, dose, volume</w:t>
            </w:r>
          </w:p>
        </w:tc>
        <w:tc>
          <w:tcPr>
            <w:tcW w:w="6336" w:type="dxa"/>
          </w:tcPr>
          <w:p w14:paraId="06E331F6" w14:textId="77777777" w:rsidR="00EE3363" w:rsidRPr="004511E1" w:rsidRDefault="00EE3363" w:rsidP="00EE3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 xml:space="preserve">- </w:t>
            </w:r>
            <w:r w:rsidR="00BE15D1" w:rsidRPr="004511E1">
              <w:rPr>
                <w:rFonts w:cstheme="minorHAnsi"/>
                <w:sz w:val="20"/>
                <w:szCs w:val="20"/>
                <w:lang w:val="en-US"/>
              </w:rPr>
              <w:t>Deep learning</w:t>
            </w:r>
            <w:r w:rsidRPr="004511E1">
              <w:rPr>
                <w:rFonts w:cstheme="minorHAnsi"/>
                <w:sz w:val="20"/>
                <w:szCs w:val="20"/>
                <w:lang w:val="en-US"/>
              </w:rPr>
              <w:t xml:space="preserve"> of all OARs</w:t>
            </w:r>
            <w:r w:rsidR="00245933" w:rsidRPr="004511E1">
              <w:rPr>
                <w:rFonts w:cstheme="minorHAnsi"/>
                <w:sz w:val="20"/>
                <w:szCs w:val="20"/>
                <w:lang w:val="en-US"/>
              </w:rPr>
              <w:t>¹</w:t>
            </w:r>
            <w:r w:rsidRPr="004511E1">
              <w:rPr>
                <w:rFonts w:cstheme="minorHAnsi"/>
                <w:sz w:val="20"/>
                <w:szCs w:val="20"/>
                <w:lang w:val="en-US"/>
              </w:rPr>
              <w:t xml:space="preserve"> = 10 seconds per patient</w:t>
            </w:r>
          </w:p>
          <w:p w14:paraId="55006DBB" w14:textId="77777777" w:rsidR="00EE3363" w:rsidRPr="004511E1" w:rsidRDefault="00EE3363" w:rsidP="00EE3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- For 7 of 11 OAR</w:t>
            </w:r>
            <w:r w:rsidR="00245933" w:rsidRPr="004511E1">
              <w:rPr>
                <w:rFonts w:cstheme="minorHAnsi"/>
                <w:sz w:val="20"/>
                <w:szCs w:val="20"/>
                <w:lang w:val="en-US"/>
              </w:rPr>
              <w:t>s¹</w:t>
            </w:r>
            <w:r w:rsidRPr="004511E1">
              <w:rPr>
                <w:rFonts w:cstheme="minorHAnsi"/>
                <w:sz w:val="20"/>
                <w:szCs w:val="20"/>
                <w:lang w:val="en-US"/>
              </w:rPr>
              <w:t xml:space="preserve"> = DSC</w:t>
            </w:r>
            <w:r w:rsidR="00245933" w:rsidRPr="004511E1">
              <w:rPr>
                <w:rFonts w:cstheme="minorHAnsi"/>
                <w:sz w:val="20"/>
                <w:szCs w:val="20"/>
                <w:lang w:val="en-US"/>
              </w:rPr>
              <w:t>²</w:t>
            </w:r>
            <w:r w:rsidRPr="004511E1">
              <w:rPr>
                <w:rFonts w:cstheme="minorHAnsi"/>
                <w:sz w:val="20"/>
                <w:szCs w:val="20"/>
                <w:lang w:val="en-US"/>
              </w:rPr>
              <w:t xml:space="preserve"> good (0.78-0.83)</w:t>
            </w:r>
          </w:p>
          <w:p w14:paraId="0C7E74B8" w14:textId="77777777" w:rsidR="00EE3363" w:rsidRPr="004511E1" w:rsidRDefault="00EE3363" w:rsidP="00EE3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- Lower performance for esophagus, brainstem, PCM</w:t>
            </w:r>
            <w:r w:rsidR="00245933" w:rsidRPr="004511E1">
              <w:rPr>
                <w:rFonts w:cstheme="minorHAnsi"/>
                <w:sz w:val="20"/>
                <w:szCs w:val="20"/>
                <w:lang w:val="en-US"/>
              </w:rPr>
              <w:t>⁴</w:t>
            </w:r>
            <w:r w:rsidRPr="004511E1">
              <w:rPr>
                <w:rFonts w:cstheme="minorHAnsi"/>
                <w:sz w:val="20"/>
                <w:szCs w:val="20"/>
                <w:lang w:val="en-US"/>
              </w:rPr>
              <w:t xml:space="preserve">, and </w:t>
            </w:r>
            <w:proofErr w:type="spellStart"/>
            <w:r w:rsidRPr="004511E1">
              <w:rPr>
                <w:rFonts w:cstheme="minorHAnsi"/>
                <w:sz w:val="20"/>
                <w:szCs w:val="20"/>
                <w:lang w:val="en-US"/>
              </w:rPr>
              <w:t>cricopharynx</w:t>
            </w:r>
            <w:proofErr w:type="spellEnd"/>
          </w:p>
        </w:tc>
      </w:tr>
      <w:tr w:rsidR="00EE3363" w:rsidRPr="004511E1" w14:paraId="57F94F5D" w14:textId="77777777" w:rsidTr="00BE15D1">
        <w:trPr>
          <w:trHeight w:val="1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</w:tcPr>
          <w:p w14:paraId="2D61570D" w14:textId="77777777" w:rsidR="00EE3363" w:rsidRPr="004511E1" w:rsidRDefault="00EE3363" w:rsidP="00CC401E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Van Dijk et al.</w:t>
            </w:r>
          </w:p>
        </w:tc>
        <w:tc>
          <w:tcPr>
            <w:tcW w:w="708" w:type="dxa"/>
          </w:tcPr>
          <w:p w14:paraId="0A556ACA" w14:textId="77777777" w:rsidR="00EE3363" w:rsidRPr="004511E1" w:rsidRDefault="00EE336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2020</w:t>
            </w:r>
          </w:p>
        </w:tc>
        <w:tc>
          <w:tcPr>
            <w:tcW w:w="1392" w:type="dxa"/>
          </w:tcPr>
          <w:p w14:paraId="09EE6B6D" w14:textId="77777777" w:rsidR="00EE3363" w:rsidRPr="004511E1" w:rsidRDefault="00EE336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7 OAR</w:t>
            </w:r>
            <w:r w:rsidR="00245933" w:rsidRPr="004511E1">
              <w:rPr>
                <w:rFonts w:cstheme="minorHAnsi"/>
                <w:sz w:val="20"/>
                <w:szCs w:val="20"/>
                <w:lang w:val="en-US"/>
              </w:rPr>
              <w:t>s¹</w:t>
            </w:r>
          </w:p>
        </w:tc>
        <w:tc>
          <w:tcPr>
            <w:tcW w:w="1585" w:type="dxa"/>
          </w:tcPr>
          <w:p w14:paraId="1A9BF63D" w14:textId="77777777" w:rsidR="00EE3363" w:rsidRPr="004511E1" w:rsidRDefault="0024593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Deep learning MIRADA vs Atlas based contouring (ABAS)</w:t>
            </w:r>
          </w:p>
          <w:p w14:paraId="6C423A21" w14:textId="77777777" w:rsidR="00BE15D1" w:rsidRPr="004511E1" w:rsidRDefault="00BE15D1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43BCF821" w14:textId="77777777" w:rsidR="00EE3363" w:rsidRPr="004511E1" w:rsidRDefault="00EE336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14 patients</w:t>
            </w:r>
          </w:p>
        </w:tc>
        <w:tc>
          <w:tcPr>
            <w:tcW w:w="1842" w:type="dxa"/>
          </w:tcPr>
          <w:p w14:paraId="4387D272" w14:textId="77777777" w:rsidR="00EE3363" w:rsidRPr="004511E1" w:rsidRDefault="00EE3363" w:rsidP="00EE3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2 experts (&gt;10 years and &lt; 2 years of experience)</w:t>
            </w:r>
          </w:p>
          <w:p w14:paraId="4CA12BB1" w14:textId="77777777" w:rsidR="00EE3363" w:rsidRPr="004511E1" w:rsidRDefault="00EE3363" w:rsidP="00EE3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2 studies 2 months apart</w:t>
            </w:r>
          </w:p>
        </w:tc>
        <w:tc>
          <w:tcPr>
            <w:tcW w:w="2127" w:type="dxa"/>
          </w:tcPr>
          <w:p w14:paraId="5E15FBB1" w14:textId="77777777" w:rsidR="00EE3363" w:rsidRPr="004511E1" w:rsidRDefault="00EE336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-DSC</w:t>
            </w:r>
            <w:r w:rsidR="00245933" w:rsidRPr="004511E1">
              <w:rPr>
                <w:rFonts w:cstheme="minorHAnsi"/>
                <w:sz w:val="20"/>
                <w:szCs w:val="20"/>
                <w:lang w:val="en-US"/>
              </w:rPr>
              <w:t>²</w:t>
            </w:r>
            <w:r w:rsidRPr="004511E1">
              <w:rPr>
                <w:rFonts w:cstheme="minorHAnsi"/>
                <w:sz w:val="20"/>
                <w:szCs w:val="20"/>
                <w:lang w:val="en-US"/>
              </w:rPr>
              <w:t>, HD</w:t>
            </w:r>
            <w:r w:rsidR="00245933" w:rsidRPr="004511E1">
              <w:rPr>
                <w:rFonts w:cstheme="minorHAnsi"/>
                <w:sz w:val="20"/>
                <w:szCs w:val="20"/>
                <w:lang w:val="en-US"/>
              </w:rPr>
              <w:t>⁵</w:t>
            </w:r>
            <w:r w:rsidRPr="004511E1">
              <w:rPr>
                <w:rFonts w:cstheme="minorHAnsi"/>
                <w:sz w:val="20"/>
                <w:szCs w:val="20"/>
                <w:lang w:val="en-US"/>
              </w:rPr>
              <w:t>, dose,</w:t>
            </w:r>
          </w:p>
          <w:p w14:paraId="0C659FB4" w14:textId="77777777" w:rsidR="00EE3363" w:rsidRPr="004511E1" w:rsidRDefault="00EE336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-Time</w:t>
            </w:r>
          </w:p>
          <w:p w14:paraId="31AC6D2C" w14:textId="77777777" w:rsidR="00EE3363" w:rsidRPr="004511E1" w:rsidRDefault="00EE336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-Subjective study</w:t>
            </w:r>
          </w:p>
          <w:p w14:paraId="3EE4EDFA" w14:textId="77777777" w:rsidR="00EE3363" w:rsidRPr="004511E1" w:rsidRDefault="00EE336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-Turing test</w:t>
            </w:r>
          </w:p>
        </w:tc>
        <w:tc>
          <w:tcPr>
            <w:tcW w:w="6336" w:type="dxa"/>
          </w:tcPr>
          <w:p w14:paraId="6F8A641D" w14:textId="77777777" w:rsidR="00EE3363" w:rsidRPr="004511E1" w:rsidRDefault="00BE15D1" w:rsidP="00EE3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- Equal or improved Deep learning</w:t>
            </w:r>
            <w:r w:rsidR="00EE3363" w:rsidRPr="004511E1">
              <w:rPr>
                <w:rFonts w:cstheme="minorHAnsi"/>
                <w:sz w:val="20"/>
                <w:szCs w:val="20"/>
                <w:lang w:val="en-US"/>
              </w:rPr>
              <w:t xml:space="preserve"> compared to ABAS (glandular OARs</w:t>
            </w:r>
            <w:r w:rsidR="00245933" w:rsidRPr="004511E1">
              <w:rPr>
                <w:rFonts w:cstheme="minorHAnsi"/>
                <w:sz w:val="20"/>
                <w:szCs w:val="20"/>
                <w:lang w:val="en-US"/>
              </w:rPr>
              <w:t>¹</w:t>
            </w:r>
            <w:r w:rsidR="00EE3363" w:rsidRPr="004511E1">
              <w:rPr>
                <w:rFonts w:cstheme="minorHAnsi"/>
                <w:sz w:val="20"/>
                <w:szCs w:val="20"/>
                <w:lang w:val="en-US"/>
              </w:rPr>
              <w:t>, upper digestive tract, airways)</w:t>
            </w:r>
          </w:p>
          <w:p w14:paraId="2B2F93A3" w14:textId="77777777" w:rsidR="00EE3363" w:rsidRPr="004511E1" w:rsidRDefault="00BE15D1" w:rsidP="00EE3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- Powerful Deep learning</w:t>
            </w:r>
            <w:r w:rsidR="00EE3363" w:rsidRPr="004511E1">
              <w:rPr>
                <w:rFonts w:cstheme="minorHAnsi"/>
                <w:sz w:val="20"/>
                <w:szCs w:val="20"/>
                <w:lang w:val="en-US"/>
              </w:rPr>
              <w:t xml:space="preserve">: parotid, thyroid, cricoid and </w:t>
            </w:r>
            <w:r w:rsidR="00245933" w:rsidRPr="004511E1">
              <w:rPr>
                <w:rFonts w:cstheme="minorHAnsi"/>
                <w:sz w:val="20"/>
                <w:szCs w:val="20"/>
                <w:lang w:val="en-US"/>
              </w:rPr>
              <w:t>PCM⁴</w:t>
            </w:r>
          </w:p>
          <w:p w14:paraId="5B3FABA8" w14:textId="77777777" w:rsidR="00EE3363" w:rsidRPr="004511E1" w:rsidRDefault="00EE3363" w:rsidP="00EE3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 xml:space="preserve">- </w:t>
            </w:r>
            <w:r w:rsidR="00245933" w:rsidRPr="004511E1">
              <w:rPr>
                <w:rFonts w:cstheme="minorHAnsi"/>
                <w:sz w:val="20"/>
                <w:szCs w:val="20"/>
                <w:lang w:val="en-US"/>
              </w:rPr>
              <w:t>Subjective assessment: Deep learning</w:t>
            </w:r>
            <w:r w:rsidRPr="004511E1">
              <w:rPr>
                <w:rFonts w:cstheme="minorHAnsi"/>
                <w:sz w:val="20"/>
                <w:szCs w:val="20"/>
                <w:lang w:val="en-US"/>
              </w:rPr>
              <w:t>&gt;ABAS</w:t>
            </w:r>
          </w:p>
          <w:p w14:paraId="34A924E6" w14:textId="77777777" w:rsidR="00EE3363" w:rsidRPr="004511E1" w:rsidRDefault="00EE3363" w:rsidP="00EE3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- Turing test = difficult to identify human or computer made contours</w:t>
            </w:r>
          </w:p>
        </w:tc>
      </w:tr>
      <w:tr w:rsidR="00EE3363" w:rsidRPr="004511E1" w14:paraId="22986C80" w14:textId="77777777" w:rsidTr="00D06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</w:tcPr>
          <w:p w14:paraId="12668B63" w14:textId="77777777" w:rsidR="00EE3363" w:rsidRPr="004511E1" w:rsidRDefault="00EE3363" w:rsidP="00CC401E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Grégoire et al.</w:t>
            </w:r>
          </w:p>
        </w:tc>
        <w:tc>
          <w:tcPr>
            <w:tcW w:w="708" w:type="dxa"/>
          </w:tcPr>
          <w:p w14:paraId="02FE1E53" w14:textId="77777777" w:rsidR="00EE3363" w:rsidRPr="004511E1" w:rsidRDefault="00EE3363" w:rsidP="00CC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2020</w:t>
            </w:r>
          </w:p>
        </w:tc>
        <w:tc>
          <w:tcPr>
            <w:tcW w:w="1392" w:type="dxa"/>
          </w:tcPr>
          <w:p w14:paraId="69DE02F5" w14:textId="77777777" w:rsidR="00EE3363" w:rsidRPr="004511E1" w:rsidRDefault="00245933" w:rsidP="00CC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15 OARs¹</w:t>
            </w:r>
          </w:p>
        </w:tc>
        <w:tc>
          <w:tcPr>
            <w:tcW w:w="1585" w:type="dxa"/>
          </w:tcPr>
          <w:p w14:paraId="052462AD" w14:textId="77777777" w:rsidR="00EE3363" w:rsidRPr="004511E1" w:rsidRDefault="00EE3363" w:rsidP="00CC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 xml:space="preserve">Deep learning </w:t>
            </w:r>
          </w:p>
          <w:p w14:paraId="5FEA4004" w14:textId="5E5111F9" w:rsidR="00EE3363" w:rsidRPr="004511E1" w:rsidRDefault="00EE3363" w:rsidP="00CC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 xml:space="preserve">ART-Plan </w:t>
            </w:r>
            <w:r w:rsidR="00A9769F">
              <w:rPr>
                <w:rFonts w:cstheme="minorHAnsi"/>
                <w:sz w:val="20"/>
                <w:szCs w:val="20"/>
                <w:lang w:val="en-US"/>
              </w:rPr>
              <w:t>Thera</w:t>
            </w:r>
            <w:bookmarkStart w:id="0" w:name="_GoBack"/>
            <w:bookmarkEnd w:id="0"/>
            <w:r w:rsidR="00DA2E35">
              <w:rPr>
                <w:rFonts w:cstheme="minorHAnsi"/>
                <w:sz w:val="20"/>
                <w:szCs w:val="20"/>
                <w:lang w:val="en-US"/>
              </w:rPr>
              <w:t>P</w:t>
            </w:r>
            <w:r w:rsidR="00A9769F">
              <w:rPr>
                <w:rFonts w:cstheme="minorHAnsi"/>
                <w:sz w:val="20"/>
                <w:szCs w:val="20"/>
                <w:lang w:val="en-US"/>
              </w:rPr>
              <w:t>anacea</w:t>
            </w:r>
          </w:p>
          <w:p w14:paraId="38A6C9FF" w14:textId="55C178C4" w:rsidR="00EE3363" w:rsidRPr="004511E1" w:rsidRDefault="00EE3363" w:rsidP="00A976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71A00EBB" w14:textId="77777777" w:rsidR="00EE3363" w:rsidRPr="004511E1" w:rsidRDefault="00EE3363" w:rsidP="00CC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 xml:space="preserve">50 patients </w:t>
            </w:r>
          </w:p>
          <w:p w14:paraId="246206A2" w14:textId="77777777" w:rsidR="00EE3363" w:rsidRPr="004511E1" w:rsidRDefault="00EE3363" w:rsidP="00CC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2 centers</w:t>
            </w:r>
          </w:p>
        </w:tc>
        <w:tc>
          <w:tcPr>
            <w:tcW w:w="1842" w:type="dxa"/>
          </w:tcPr>
          <w:p w14:paraId="5FA54180" w14:textId="77777777" w:rsidR="00EE3363" w:rsidRPr="004511E1" w:rsidRDefault="00EE3363" w:rsidP="00CC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 xml:space="preserve">5 experts </w:t>
            </w:r>
          </w:p>
          <w:p w14:paraId="61CEC4BB" w14:textId="77777777" w:rsidR="00EE3363" w:rsidRPr="004511E1" w:rsidRDefault="00EE3363" w:rsidP="00CC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</w:tcPr>
          <w:p w14:paraId="545E3617" w14:textId="77777777" w:rsidR="00EE3363" w:rsidRPr="004511E1" w:rsidRDefault="00EE3363" w:rsidP="00EE3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-Quality score </w:t>
            </w:r>
          </w:p>
        </w:tc>
        <w:tc>
          <w:tcPr>
            <w:tcW w:w="6336" w:type="dxa"/>
          </w:tcPr>
          <w:p w14:paraId="3D4DE95F" w14:textId="77777777" w:rsidR="00EE3363" w:rsidRPr="004511E1" w:rsidRDefault="00EE3363" w:rsidP="00EE3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- 98% of automatic contours classified as relevant</w:t>
            </w:r>
          </w:p>
          <w:p w14:paraId="70FEB341" w14:textId="77777777" w:rsidR="00EE3363" w:rsidRPr="004511E1" w:rsidRDefault="00EE3363" w:rsidP="00EE3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- Spinal cord and oral cavity = better scores for automatic contouring than manual ≠ optic nerves and mandibular glands</w:t>
            </w:r>
          </w:p>
          <w:p w14:paraId="762FCB55" w14:textId="77777777" w:rsidR="00EE3363" w:rsidRPr="004511E1" w:rsidRDefault="00EE3363" w:rsidP="00EE3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- High inter-observer variability</w:t>
            </w:r>
          </w:p>
        </w:tc>
      </w:tr>
      <w:tr w:rsidR="00EE3363" w:rsidRPr="004511E1" w14:paraId="17CC542A" w14:textId="77777777" w:rsidTr="00D06B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</w:tcPr>
          <w:p w14:paraId="4C871E46" w14:textId="77777777" w:rsidR="00EE3363" w:rsidRPr="004511E1" w:rsidRDefault="00EE3363" w:rsidP="00CC401E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Wong et al.</w:t>
            </w:r>
          </w:p>
        </w:tc>
        <w:tc>
          <w:tcPr>
            <w:tcW w:w="708" w:type="dxa"/>
          </w:tcPr>
          <w:p w14:paraId="76A150F9" w14:textId="77777777" w:rsidR="00EE3363" w:rsidRPr="004511E1" w:rsidRDefault="00EE336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392" w:type="dxa"/>
          </w:tcPr>
          <w:p w14:paraId="25AC4FBA" w14:textId="77777777" w:rsidR="00EE3363" w:rsidRPr="004511E1" w:rsidRDefault="0024593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H&amp;N⁶, CNS⁷</w:t>
            </w:r>
            <w:r w:rsidR="00EE3363" w:rsidRPr="004511E1">
              <w:rPr>
                <w:rFonts w:cstheme="minorHAnsi"/>
                <w:sz w:val="20"/>
                <w:szCs w:val="20"/>
                <w:lang w:val="en-US"/>
              </w:rPr>
              <w:t xml:space="preserve"> or prostate cancer</w:t>
            </w:r>
          </w:p>
          <w:p w14:paraId="5E7B625E" w14:textId="77777777" w:rsidR="00EE3363" w:rsidRPr="004511E1" w:rsidRDefault="00EE336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85" w:type="dxa"/>
          </w:tcPr>
          <w:p w14:paraId="3E799B25" w14:textId="77777777" w:rsidR="00EE3363" w:rsidRPr="004511E1" w:rsidRDefault="00EE336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Deep learning</w:t>
            </w:r>
          </w:p>
          <w:p w14:paraId="5A41C2F7" w14:textId="77777777" w:rsidR="00EE3363" w:rsidRPr="004511E1" w:rsidRDefault="00EE336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Limbus</w:t>
            </w:r>
          </w:p>
        </w:tc>
        <w:tc>
          <w:tcPr>
            <w:tcW w:w="1418" w:type="dxa"/>
          </w:tcPr>
          <w:p w14:paraId="27E1667B" w14:textId="77777777" w:rsidR="00EE3363" w:rsidRPr="004511E1" w:rsidRDefault="00EE3363" w:rsidP="009672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174 cas</w:t>
            </w:r>
            <w:r w:rsidR="00245933" w:rsidRPr="004511E1">
              <w:rPr>
                <w:rFonts w:cstheme="minorHAnsi"/>
                <w:sz w:val="20"/>
                <w:szCs w:val="20"/>
                <w:lang w:val="en-US"/>
              </w:rPr>
              <w:t>es (27 CNS⁷</w:t>
            </w:r>
            <w:r w:rsidRPr="004511E1">
              <w:rPr>
                <w:rFonts w:cstheme="minorHAnsi"/>
                <w:sz w:val="20"/>
                <w:szCs w:val="20"/>
                <w:lang w:val="en-US"/>
              </w:rPr>
              <w:t>, 54</w:t>
            </w:r>
            <w:r w:rsidR="009672DA" w:rsidRPr="004511E1">
              <w:rPr>
                <w:rFonts w:cstheme="minorHAnsi"/>
                <w:sz w:val="20"/>
                <w:szCs w:val="20"/>
                <w:lang w:val="en-US"/>
              </w:rPr>
              <w:t xml:space="preserve"> H&amp;N</w:t>
            </w:r>
            <w:r w:rsidR="00245933" w:rsidRPr="004511E1">
              <w:rPr>
                <w:rFonts w:cstheme="minorHAnsi"/>
                <w:sz w:val="20"/>
                <w:szCs w:val="20"/>
                <w:lang w:val="en-US"/>
              </w:rPr>
              <w:t>⁶</w:t>
            </w:r>
            <w:r w:rsidRPr="004511E1">
              <w:rPr>
                <w:rFonts w:cstheme="minorHAnsi"/>
                <w:sz w:val="20"/>
                <w:szCs w:val="20"/>
                <w:lang w:val="en-US"/>
              </w:rPr>
              <w:t>, 93 prostates)</w:t>
            </w:r>
          </w:p>
        </w:tc>
        <w:tc>
          <w:tcPr>
            <w:tcW w:w="1842" w:type="dxa"/>
          </w:tcPr>
          <w:p w14:paraId="0D2553FA" w14:textId="77777777" w:rsidR="00EE3363" w:rsidRPr="004511E1" w:rsidRDefault="00EE3363" w:rsidP="00EE3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29 experts of 2 centers</w:t>
            </w:r>
          </w:p>
        </w:tc>
        <w:tc>
          <w:tcPr>
            <w:tcW w:w="2127" w:type="dxa"/>
          </w:tcPr>
          <w:p w14:paraId="6C1368BF" w14:textId="77777777" w:rsidR="00EE3363" w:rsidRPr="004511E1" w:rsidRDefault="00EE336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-DSC</w:t>
            </w:r>
            <w:r w:rsidR="00245933" w:rsidRPr="004511E1">
              <w:rPr>
                <w:rFonts w:cstheme="minorHAnsi"/>
                <w:sz w:val="20"/>
                <w:szCs w:val="20"/>
                <w:lang w:val="en-US"/>
              </w:rPr>
              <w:t>²</w:t>
            </w:r>
            <w:r w:rsidRPr="004511E1">
              <w:rPr>
                <w:rFonts w:cstheme="minorHAnsi"/>
                <w:sz w:val="20"/>
                <w:szCs w:val="20"/>
                <w:lang w:val="en-US"/>
              </w:rPr>
              <w:t>, HD</w:t>
            </w:r>
            <w:r w:rsidR="00245933" w:rsidRPr="004511E1">
              <w:rPr>
                <w:rFonts w:cstheme="minorHAnsi"/>
                <w:sz w:val="20"/>
                <w:szCs w:val="20"/>
                <w:lang w:val="en-US"/>
              </w:rPr>
              <w:t>⁵</w:t>
            </w:r>
          </w:p>
          <w:p w14:paraId="3FA659CD" w14:textId="77777777" w:rsidR="00EE3363" w:rsidRPr="004511E1" w:rsidRDefault="00EE336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 xml:space="preserve">-Degree of change </w:t>
            </w:r>
          </w:p>
          <w:p w14:paraId="6BCFF565" w14:textId="77777777" w:rsidR="00EE3363" w:rsidRPr="004511E1" w:rsidRDefault="00EE3363" w:rsidP="00CC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6336" w:type="dxa"/>
          </w:tcPr>
          <w:p w14:paraId="2406216C" w14:textId="77777777" w:rsidR="009672DA" w:rsidRPr="004511E1" w:rsidRDefault="009672DA" w:rsidP="009672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- The majority of OARs</w:t>
            </w:r>
            <w:r w:rsidR="00245933" w:rsidRPr="004511E1">
              <w:rPr>
                <w:rFonts w:cstheme="minorHAnsi"/>
                <w:sz w:val="20"/>
                <w:szCs w:val="20"/>
                <w:lang w:val="en-US"/>
              </w:rPr>
              <w:t>¹</w:t>
            </w:r>
            <w:r w:rsidRPr="004511E1">
              <w:rPr>
                <w:rFonts w:cstheme="minorHAnsi"/>
                <w:sz w:val="20"/>
                <w:szCs w:val="20"/>
                <w:lang w:val="en-US"/>
              </w:rPr>
              <w:t xml:space="preserve"> = minimal modifications (average modification score ≤ 2)</w:t>
            </w:r>
          </w:p>
          <w:p w14:paraId="1A3CFE49" w14:textId="77777777" w:rsidR="009672DA" w:rsidRPr="004511E1" w:rsidRDefault="009672DA" w:rsidP="009672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- Mean OAR</w:t>
            </w:r>
            <w:r w:rsidR="00245933" w:rsidRPr="004511E1">
              <w:rPr>
                <w:rFonts w:cstheme="minorHAnsi"/>
                <w:sz w:val="20"/>
                <w:szCs w:val="20"/>
                <w:lang w:val="en-US"/>
              </w:rPr>
              <w:t>s¹</w:t>
            </w:r>
            <w:r w:rsidRPr="004511E1">
              <w:rPr>
                <w:rFonts w:cstheme="minorHAnsi"/>
                <w:sz w:val="20"/>
                <w:szCs w:val="20"/>
                <w:lang w:val="en-US"/>
              </w:rPr>
              <w:t xml:space="preserve"> satisfaction score was 4.1 for CNS</w:t>
            </w:r>
            <w:r w:rsidR="00245933" w:rsidRPr="004511E1">
              <w:rPr>
                <w:rFonts w:cstheme="minorHAnsi"/>
                <w:sz w:val="20"/>
                <w:szCs w:val="20"/>
                <w:lang w:val="en-US"/>
              </w:rPr>
              <w:t>⁷</w:t>
            </w:r>
            <w:r w:rsidRPr="004511E1">
              <w:rPr>
                <w:rFonts w:cstheme="minorHAnsi"/>
                <w:sz w:val="20"/>
                <w:szCs w:val="20"/>
                <w:lang w:val="en-US"/>
              </w:rPr>
              <w:t>, 4.4 for H&amp;N</w:t>
            </w:r>
            <w:r w:rsidR="00245933" w:rsidRPr="004511E1">
              <w:rPr>
                <w:rFonts w:cstheme="minorHAnsi"/>
                <w:sz w:val="20"/>
                <w:szCs w:val="20"/>
                <w:lang w:val="en-US"/>
              </w:rPr>
              <w:t>⁶</w:t>
            </w:r>
            <w:r w:rsidRPr="004511E1">
              <w:rPr>
                <w:rFonts w:cstheme="minorHAnsi"/>
                <w:sz w:val="20"/>
                <w:szCs w:val="20"/>
                <w:lang w:val="en-US"/>
              </w:rPr>
              <w:t xml:space="preserve"> and 4.6 for prostate structures</w:t>
            </w:r>
          </w:p>
          <w:p w14:paraId="30F3E606" w14:textId="77777777" w:rsidR="009672DA" w:rsidRPr="004511E1" w:rsidRDefault="009672DA" w:rsidP="009672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 xml:space="preserve">- Average overall satisfaction score of the </w:t>
            </w:r>
            <w:r w:rsidR="008C364A" w:rsidRPr="004511E1">
              <w:rPr>
                <w:rFonts w:cstheme="minorHAnsi"/>
                <w:sz w:val="20"/>
                <w:szCs w:val="20"/>
                <w:lang w:val="en-US"/>
              </w:rPr>
              <w:t>⁸</w:t>
            </w:r>
            <w:r w:rsidRPr="004511E1">
              <w:rPr>
                <w:rFonts w:cstheme="minorHAnsi"/>
                <w:sz w:val="20"/>
                <w:szCs w:val="20"/>
                <w:lang w:val="en-US"/>
              </w:rPr>
              <w:t>CTV (n=25) at 4.3 for the prostate/seminal vesicles (4.1) and H&amp;N</w:t>
            </w:r>
            <w:r w:rsidR="00245933" w:rsidRPr="004511E1">
              <w:rPr>
                <w:rFonts w:cstheme="minorHAnsi"/>
                <w:sz w:val="20"/>
                <w:szCs w:val="20"/>
                <w:lang w:val="en-US"/>
              </w:rPr>
              <w:t>⁶</w:t>
            </w:r>
            <w:r w:rsidRPr="004511E1">
              <w:rPr>
                <w:rFonts w:cstheme="minorHAnsi"/>
                <w:sz w:val="20"/>
                <w:szCs w:val="20"/>
                <w:lang w:val="en-US"/>
              </w:rPr>
              <w:t xml:space="preserve"> lymph node areas (4.8)</w:t>
            </w:r>
          </w:p>
        </w:tc>
      </w:tr>
      <w:tr w:rsidR="00EE3363" w:rsidRPr="004511E1" w14:paraId="000E2997" w14:textId="77777777" w:rsidTr="00D06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</w:tcPr>
          <w:p w14:paraId="14C59CE3" w14:textId="77777777" w:rsidR="00EE3363" w:rsidRPr="004511E1" w:rsidRDefault="00EE3363" w:rsidP="00CC401E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4511E1">
              <w:rPr>
                <w:rFonts w:cstheme="minorHAnsi"/>
                <w:sz w:val="20"/>
                <w:szCs w:val="20"/>
                <w:lang w:val="en-US"/>
              </w:rPr>
              <w:t>D’aviero</w:t>
            </w:r>
            <w:proofErr w:type="spellEnd"/>
            <w:r w:rsidRPr="004511E1">
              <w:rPr>
                <w:rFonts w:cstheme="minorHAnsi"/>
                <w:sz w:val="20"/>
                <w:szCs w:val="20"/>
                <w:lang w:val="en-US"/>
              </w:rPr>
              <w:t xml:space="preserve"> et al.</w:t>
            </w:r>
          </w:p>
        </w:tc>
        <w:tc>
          <w:tcPr>
            <w:tcW w:w="708" w:type="dxa"/>
          </w:tcPr>
          <w:p w14:paraId="7C206AD5" w14:textId="77777777" w:rsidR="00EE3363" w:rsidRPr="004511E1" w:rsidRDefault="00EE3363" w:rsidP="00CC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2022</w:t>
            </w:r>
          </w:p>
        </w:tc>
        <w:tc>
          <w:tcPr>
            <w:tcW w:w="1392" w:type="dxa"/>
          </w:tcPr>
          <w:p w14:paraId="02AF5A54" w14:textId="77777777" w:rsidR="00EE3363" w:rsidRPr="004511E1" w:rsidRDefault="00EE3363" w:rsidP="00CC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23 OAR</w:t>
            </w:r>
            <w:r w:rsidR="00245933" w:rsidRPr="004511E1">
              <w:rPr>
                <w:rFonts w:cstheme="minorHAnsi"/>
                <w:sz w:val="20"/>
                <w:szCs w:val="20"/>
                <w:lang w:val="en-US"/>
              </w:rPr>
              <w:t>s¹</w:t>
            </w:r>
          </w:p>
        </w:tc>
        <w:tc>
          <w:tcPr>
            <w:tcW w:w="1585" w:type="dxa"/>
          </w:tcPr>
          <w:p w14:paraId="1C290031" w14:textId="77777777" w:rsidR="00EE3363" w:rsidRPr="004511E1" w:rsidRDefault="00EE3363" w:rsidP="00CC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 xml:space="preserve">Deep learning </w:t>
            </w:r>
          </w:p>
          <w:p w14:paraId="6BF909B4" w14:textId="77777777" w:rsidR="00EE3363" w:rsidRPr="004511E1" w:rsidRDefault="00EE3363" w:rsidP="00CC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Limbus</w:t>
            </w:r>
          </w:p>
        </w:tc>
        <w:tc>
          <w:tcPr>
            <w:tcW w:w="1418" w:type="dxa"/>
          </w:tcPr>
          <w:p w14:paraId="4BF62E2F" w14:textId="77777777" w:rsidR="00EE3363" w:rsidRPr="004511E1" w:rsidRDefault="00EE3363" w:rsidP="00CC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12 patients</w:t>
            </w:r>
          </w:p>
        </w:tc>
        <w:tc>
          <w:tcPr>
            <w:tcW w:w="1842" w:type="dxa"/>
          </w:tcPr>
          <w:p w14:paraId="3E569B37" w14:textId="77777777" w:rsidR="00EE3363" w:rsidRPr="004511E1" w:rsidRDefault="00EE3363" w:rsidP="00CC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 xml:space="preserve">3 experts </w:t>
            </w:r>
          </w:p>
          <w:p w14:paraId="1B8D542A" w14:textId="77777777" w:rsidR="00EE3363" w:rsidRPr="004511E1" w:rsidRDefault="009672DA" w:rsidP="00CC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Monocentric</w:t>
            </w:r>
          </w:p>
        </w:tc>
        <w:tc>
          <w:tcPr>
            <w:tcW w:w="2127" w:type="dxa"/>
          </w:tcPr>
          <w:p w14:paraId="17E2982A" w14:textId="77777777" w:rsidR="00EE3363" w:rsidRPr="004511E1" w:rsidRDefault="00EE3363" w:rsidP="00CC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-DSC</w:t>
            </w:r>
            <w:r w:rsidR="00245933" w:rsidRPr="004511E1">
              <w:rPr>
                <w:rFonts w:cstheme="minorHAnsi"/>
                <w:sz w:val="20"/>
                <w:szCs w:val="20"/>
                <w:lang w:val="en-US"/>
              </w:rPr>
              <w:t>²</w:t>
            </w:r>
            <w:r w:rsidRPr="004511E1">
              <w:rPr>
                <w:rFonts w:cstheme="minorHAnsi"/>
                <w:sz w:val="20"/>
                <w:szCs w:val="20"/>
                <w:lang w:val="en-US"/>
              </w:rPr>
              <w:t xml:space="preserve"> HD</w:t>
            </w:r>
            <w:r w:rsidR="00245933" w:rsidRPr="004511E1">
              <w:rPr>
                <w:rFonts w:cstheme="minorHAnsi"/>
                <w:sz w:val="20"/>
                <w:szCs w:val="20"/>
                <w:lang w:val="en-US"/>
              </w:rPr>
              <w:t>⁵</w:t>
            </w:r>
          </w:p>
        </w:tc>
        <w:tc>
          <w:tcPr>
            <w:tcW w:w="6336" w:type="dxa"/>
          </w:tcPr>
          <w:p w14:paraId="6AF452FB" w14:textId="77777777" w:rsidR="009672DA" w:rsidRPr="004511E1" w:rsidRDefault="009672DA" w:rsidP="009672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- Best DSC</w:t>
            </w:r>
            <w:r w:rsidR="00245933" w:rsidRPr="004511E1">
              <w:rPr>
                <w:rFonts w:cstheme="minorHAnsi"/>
                <w:sz w:val="20"/>
                <w:szCs w:val="20"/>
                <w:lang w:val="en-US"/>
              </w:rPr>
              <w:t>²</w:t>
            </w:r>
            <w:r w:rsidRPr="004511E1">
              <w:rPr>
                <w:rFonts w:cstheme="minorHAnsi"/>
                <w:sz w:val="20"/>
                <w:szCs w:val="20"/>
                <w:lang w:val="en-US"/>
              </w:rPr>
              <w:t xml:space="preserve"> values ​​for brain (1), eyeballs (0.98) and mandible (0.98)</w:t>
            </w:r>
          </w:p>
          <w:p w14:paraId="3A204B37" w14:textId="77777777" w:rsidR="009672DA" w:rsidRPr="004511E1" w:rsidRDefault="009672DA" w:rsidP="009672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- Worse evaluations for cochlea (0.58), chiasma (0.5) and optic nerves</w:t>
            </w:r>
          </w:p>
          <w:p w14:paraId="03F24358" w14:textId="77777777" w:rsidR="009672DA" w:rsidRPr="004511E1" w:rsidRDefault="009672DA" w:rsidP="009672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4511E1">
              <w:rPr>
                <w:rFonts w:cstheme="minorHAnsi"/>
                <w:sz w:val="20"/>
                <w:szCs w:val="20"/>
                <w:lang w:val="en-US"/>
              </w:rPr>
              <w:t>- Good similarity for brachial plexus, parotid, submandibular glands, lips, spinal cord and brainstem</w:t>
            </w:r>
          </w:p>
        </w:tc>
      </w:tr>
    </w:tbl>
    <w:p w14:paraId="3A5E362F" w14:textId="77777777" w:rsidR="00245933" w:rsidRPr="004511E1" w:rsidRDefault="00245933" w:rsidP="00245933">
      <w:pPr>
        <w:ind w:left="-1134"/>
        <w:rPr>
          <w:rFonts w:cstheme="minorHAnsi"/>
          <w:sz w:val="20"/>
          <w:szCs w:val="20"/>
          <w:lang w:val="en-US"/>
        </w:rPr>
      </w:pPr>
    </w:p>
    <w:p w14:paraId="4B5188FC" w14:textId="77777777" w:rsidR="00EE3363" w:rsidRPr="004511E1" w:rsidRDefault="00245933" w:rsidP="00245933">
      <w:pPr>
        <w:ind w:left="-1134"/>
        <w:rPr>
          <w:sz w:val="20"/>
          <w:szCs w:val="20"/>
          <w:lang w:val="en-US"/>
        </w:rPr>
      </w:pPr>
      <w:r w:rsidRPr="004511E1">
        <w:rPr>
          <w:rFonts w:cstheme="minorHAnsi"/>
          <w:sz w:val="20"/>
          <w:szCs w:val="20"/>
          <w:lang w:val="en-US"/>
        </w:rPr>
        <w:t>¹ Organs at risk; ² Dice</w:t>
      </w:r>
      <w:r w:rsidR="00F86FE1" w:rsidRPr="004511E1">
        <w:rPr>
          <w:rFonts w:cstheme="minorHAnsi"/>
          <w:sz w:val="20"/>
          <w:szCs w:val="20"/>
          <w:lang w:val="en-US"/>
        </w:rPr>
        <w:t xml:space="preserve"> score</w:t>
      </w:r>
      <w:r w:rsidRPr="004511E1">
        <w:rPr>
          <w:rFonts w:cstheme="minorHAnsi"/>
          <w:sz w:val="20"/>
          <w:szCs w:val="20"/>
          <w:lang w:val="en-US"/>
        </w:rPr>
        <w:t xml:space="preserve"> coefficient; ³ Average symmetric surface distance; ⁴ </w:t>
      </w:r>
      <w:r w:rsidRPr="004511E1">
        <w:rPr>
          <w:sz w:val="20"/>
          <w:szCs w:val="20"/>
          <w:lang w:val="en-US"/>
        </w:rPr>
        <w:t xml:space="preserve">Pharyngeal constrictor muscle; </w:t>
      </w:r>
      <w:r w:rsidRPr="004511E1">
        <w:rPr>
          <w:rFonts w:cstheme="minorHAnsi"/>
          <w:sz w:val="20"/>
          <w:szCs w:val="20"/>
          <w:lang w:val="en-US"/>
        </w:rPr>
        <w:t xml:space="preserve">⁵ </w:t>
      </w:r>
      <w:proofErr w:type="spellStart"/>
      <w:r w:rsidRPr="004511E1">
        <w:rPr>
          <w:rFonts w:cstheme="minorHAnsi"/>
          <w:sz w:val="20"/>
          <w:szCs w:val="20"/>
          <w:lang w:val="en-US"/>
        </w:rPr>
        <w:t>Hausdorff</w:t>
      </w:r>
      <w:proofErr w:type="spellEnd"/>
      <w:r w:rsidRPr="004511E1">
        <w:rPr>
          <w:rFonts w:cstheme="minorHAnsi"/>
          <w:sz w:val="20"/>
          <w:szCs w:val="20"/>
          <w:lang w:val="en-US"/>
        </w:rPr>
        <w:t xml:space="preserve"> distance; ⁶</w:t>
      </w:r>
      <w:r w:rsidRPr="004511E1">
        <w:rPr>
          <w:sz w:val="20"/>
          <w:szCs w:val="20"/>
          <w:lang w:val="en-US"/>
        </w:rPr>
        <w:t xml:space="preserve"> </w:t>
      </w:r>
      <w:r w:rsidR="009672DA" w:rsidRPr="004511E1">
        <w:rPr>
          <w:sz w:val="20"/>
          <w:szCs w:val="20"/>
          <w:lang w:val="en-US"/>
        </w:rPr>
        <w:t>Head and neck</w:t>
      </w:r>
      <w:r w:rsidRPr="004511E1">
        <w:rPr>
          <w:sz w:val="20"/>
          <w:szCs w:val="20"/>
          <w:lang w:val="en-US"/>
        </w:rPr>
        <w:t xml:space="preserve">; </w:t>
      </w:r>
      <w:r w:rsidR="008C364A" w:rsidRPr="004511E1">
        <w:rPr>
          <w:rFonts w:cstheme="minorHAnsi"/>
          <w:sz w:val="20"/>
          <w:szCs w:val="20"/>
          <w:lang w:val="en-US"/>
        </w:rPr>
        <w:t>⁷</w:t>
      </w:r>
      <w:r w:rsidR="008C364A" w:rsidRPr="004511E1">
        <w:rPr>
          <w:sz w:val="20"/>
          <w:szCs w:val="20"/>
          <w:lang w:val="en-US"/>
        </w:rPr>
        <w:t xml:space="preserve"> </w:t>
      </w:r>
      <w:r w:rsidRPr="004511E1">
        <w:rPr>
          <w:sz w:val="20"/>
          <w:szCs w:val="20"/>
          <w:lang w:val="en-US"/>
        </w:rPr>
        <w:t>C</w:t>
      </w:r>
      <w:r w:rsidR="00EE3363" w:rsidRPr="004511E1">
        <w:rPr>
          <w:sz w:val="20"/>
          <w:szCs w:val="20"/>
          <w:lang w:val="en-US"/>
        </w:rPr>
        <w:t>entral nervous system</w:t>
      </w:r>
      <w:r w:rsidR="008C364A" w:rsidRPr="004511E1">
        <w:rPr>
          <w:sz w:val="20"/>
          <w:szCs w:val="20"/>
          <w:lang w:val="en-US"/>
        </w:rPr>
        <w:t xml:space="preserve">; </w:t>
      </w:r>
      <w:r w:rsidR="008C364A" w:rsidRPr="004511E1">
        <w:rPr>
          <w:rFonts w:cstheme="minorHAnsi"/>
          <w:sz w:val="20"/>
          <w:szCs w:val="20"/>
          <w:lang w:val="en-US"/>
        </w:rPr>
        <w:t>⁸</w:t>
      </w:r>
      <w:r w:rsidR="008C364A" w:rsidRPr="004511E1">
        <w:rPr>
          <w:sz w:val="20"/>
          <w:szCs w:val="20"/>
          <w:lang w:val="en-US"/>
        </w:rPr>
        <w:t xml:space="preserve"> Clinical Target Volume</w:t>
      </w:r>
    </w:p>
    <w:sectPr w:rsidR="00EE3363" w:rsidRPr="004511E1" w:rsidSect="006F17E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E181D"/>
    <w:multiLevelType w:val="hybridMultilevel"/>
    <w:tmpl w:val="F386F924"/>
    <w:lvl w:ilvl="0" w:tplc="D37CD348">
      <w:start w:val="17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562745"/>
    <w:multiLevelType w:val="hybridMultilevel"/>
    <w:tmpl w:val="551691D0"/>
    <w:lvl w:ilvl="0" w:tplc="16B6CD60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FF253D"/>
    <w:multiLevelType w:val="hybridMultilevel"/>
    <w:tmpl w:val="3FDEA64A"/>
    <w:lvl w:ilvl="0" w:tplc="E6141FBE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B054D9"/>
    <w:multiLevelType w:val="hybridMultilevel"/>
    <w:tmpl w:val="7B4A4F7E"/>
    <w:lvl w:ilvl="0" w:tplc="A6E04A86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182799"/>
    <w:multiLevelType w:val="hybridMultilevel"/>
    <w:tmpl w:val="55B440AA"/>
    <w:lvl w:ilvl="0" w:tplc="2C4A5A86">
      <w:start w:val="17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oNotDisplayPageBoundarie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7EF"/>
    <w:rsid w:val="00245933"/>
    <w:rsid w:val="004349FB"/>
    <w:rsid w:val="004511E1"/>
    <w:rsid w:val="00696B5D"/>
    <w:rsid w:val="006F17EF"/>
    <w:rsid w:val="008C364A"/>
    <w:rsid w:val="009672DA"/>
    <w:rsid w:val="00A9769F"/>
    <w:rsid w:val="00BE15D1"/>
    <w:rsid w:val="00D06BF3"/>
    <w:rsid w:val="00DA2E35"/>
    <w:rsid w:val="00EE3363"/>
    <w:rsid w:val="00F8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3C235"/>
  <w15:chartTrackingRefBased/>
  <w15:docId w15:val="{A0AEFE1E-6E8F-43D7-A074-27B4072B5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7E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F17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6F17EF"/>
    <w:pPr>
      <w:ind w:left="720"/>
      <w:contextualSpacing/>
    </w:pPr>
  </w:style>
  <w:style w:type="table" w:styleId="TableauGrille4-Accentuation1">
    <w:name w:val="Grid Table 4 Accent 1"/>
    <w:basedOn w:val="TableauNormal"/>
    <w:uiPriority w:val="49"/>
    <w:rsid w:val="00D06B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Rvision">
    <w:name w:val="Revision"/>
    <w:hidden/>
    <w:uiPriority w:val="99"/>
    <w:semiHidden/>
    <w:rsid w:val="004511E1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976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76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7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376</Words>
  <Characters>2070</Characters>
  <Application>Microsoft Office Word</Application>
  <DocSecurity>0</DocSecurity>
  <Lines>17</Lines>
  <Paragraphs>4</Paragraphs>
  <ScaleCrop>false</ScaleCrop>
  <Company>Institut de Cancerologie de Lorraine</Company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c.meyer</dc:creator>
  <cp:keywords/>
  <dc:description/>
  <cp:lastModifiedBy>c.meyer</cp:lastModifiedBy>
  <cp:revision>4</cp:revision>
  <dcterms:created xsi:type="dcterms:W3CDTF">2023-08-28T12:03:00Z</dcterms:created>
  <dcterms:modified xsi:type="dcterms:W3CDTF">2023-09-03T14:47:00Z</dcterms:modified>
</cp:coreProperties>
</file>