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B705D" w14:textId="77777777" w:rsidR="005551E3" w:rsidRDefault="005551E3" w:rsidP="005551E3">
      <w:pPr>
        <w:rPr>
          <w:rFonts w:ascii="Times New Roman" w:hAnsi="Times New Roman" w:cs="Times New Roman"/>
          <w:b/>
          <w:bCs/>
          <w:sz w:val="24"/>
          <w:szCs w:val="24"/>
        </w:rPr>
      </w:pPr>
    </w:p>
    <w:p w14:paraId="53B26C49" w14:textId="77777777" w:rsidR="005551E3" w:rsidRDefault="005551E3" w:rsidP="005551E3">
      <w:pPr>
        <w:rPr>
          <w:rFonts w:ascii="Times New Roman" w:hAnsi="Times New Roman" w:cs="Times New Roman"/>
          <w:b/>
          <w:bCs/>
          <w:sz w:val="24"/>
          <w:szCs w:val="24"/>
        </w:rPr>
      </w:pPr>
      <w:r>
        <w:rPr>
          <w:rFonts w:ascii="Times New Roman" w:hAnsi="Times New Roman" w:cs="Times New Roman"/>
          <w:b/>
          <w:bCs/>
          <w:sz w:val="24"/>
          <w:szCs w:val="24"/>
        </w:rPr>
        <w:t>APPENDIX A</w:t>
      </w:r>
      <w:r>
        <w:rPr>
          <w:rFonts w:ascii="Times New Roman" w:hAnsi="Times New Roman" w:cs="Times New Roman"/>
          <w:sz w:val="24"/>
          <w:szCs w:val="24"/>
        </w:rPr>
        <w:t>:</w:t>
      </w:r>
      <w:r>
        <w:rPr>
          <w:rFonts w:ascii="Times New Roman" w:hAnsi="Times New Roman" w:cs="Times New Roman"/>
          <w:b/>
          <w:bCs/>
          <w:sz w:val="24"/>
          <w:szCs w:val="24"/>
        </w:rPr>
        <w:t xml:space="preserve"> Search Strategy</w:t>
      </w:r>
    </w:p>
    <w:p w14:paraId="7EF117D0" w14:textId="77777777" w:rsidR="005551E3" w:rsidRDefault="005551E3" w:rsidP="005551E3">
      <w:pPr>
        <w:rPr>
          <w:rFonts w:ascii="Times New Roman" w:hAnsi="Times New Roman" w:cs="Times New Roman"/>
          <w:b/>
          <w:bCs/>
          <w:sz w:val="24"/>
          <w:szCs w:val="24"/>
        </w:rPr>
      </w:pPr>
      <w:r>
        <w:rPr>
          <w:rFonts w:ascii="Times New Roman" w:hAnsi="Times New Roman" w:cs="Times New Roman"/>
          <w:b/>
          <w:bCs/>
          <w:sz w:val="24"/>
          <w:szCs w:val="24"/>
        </w:rPr>
        <w:t xml:space="preserve">PubMed </w:t>
      </w:r>
    </w:p>
    <w:p w14:paraId="022B8AF7" w14:textId="77777777" w:rsidR="005551E3" w:rsidRDefault="005551E3" w:rsidP="005551E3">
      <w:pPr>
        <w:jc w:val="both"/>
        <w:rPr>
          <w:rFonts w:ascii="Times New Roman" w:hAnsi="Times New Roman" w:cs="Times New Roman"/>
          <w:sz w:val="24"/>
          <w:szCs w:val="24"/>
        </w:rPr>
      </w:pPr>
      <w:r w:rsidRPr="00993702">
        <w:rPr>
          <w:rFonts w:ascii="Times New Roman" w:hAnsi="Times New Roman" w:cs="Times New Roman"/>
          <w:b/>
          <w:bCs/>
          <w:sz w:val="24"/>
          <w:szCs w:val="24"/>
        </w:rPr>
        <w:t>[All fields]</w:t>
      </w:r>
      <w:r>
        <w:rPr>
          <w:rFonts w:ascii="Times New Roman" w:hAnsi="Times New Roman" w:cs="Times New Roman"/>
          <w:b/>
          <w:bCs/>
          <w:sz w:val="24"/>
          <w:szCs w:val="24"/>
        </w:rPr>
        <w:t xml:space="preserve"> </w:t>
      </w:r>
      <w:r>
        <w:rPr>
          <w:rFonts w:ascii="Times New Roman" w:hAnsi="Times New Roman" w:cs="Times New Roman"/>
          <w:sz w:val="24"/>
          <w:szCs w:val="24"/>
        </w:rPr>
        <w:t>(computed tomography OR CT or computed tomography perfusion OR computed tomography angiography OR CTA OR non-contrast CT OR non-enhanced CT OR brain perfusion OR brain angiography OR magnetic resonance imaging OR MRI OR MR protocol OR Diffusion-weighted images OR DWI OR neuroimaging OR imaging OR neuroimaging modality) AND (stroke OR cerebrovascular infarct OR ictus OR cerebra vascular OR ischemia OR ischemic stroke OR acute ischemic stroke OR intracranial stroke OR subarachnoid hemorrhage).</w:t>
      </w:r>
    </w:p>
    <w:p w14:paraId="5B7ED7B5" w14:textId="77777777" w:rsidR="005551E3" w:rsidRDefault="005551E3" w:rsidP="005551E3">
      <w:pPr>
        <w:jc w:val="both"/>
        <w:rPr>
          <w:rFonts w:ascii="Times New Roman" w:hAnsi="Times New Roman" w:cs="Times New Roman"/>
          <w:sz w:val="24"/>
          <w:szCs w:val="24"/>
        </w:rPr>
      </w:pPr>
      <w:r w:rsidRPr="00993702">
        <w:rPr>
          <w:rFonts w:ascii="Times New Roman" w:hAnsi="Times New Roman" w:cs="Times New Roman"/>
          <w:b/>
          <w:bCs/>
          <w:sz w:val="24"/>
          <w:szCs w:val="24"/>
        </w:rPr>
        <w:t>[Titles/Abstract</w:t>
      </w:r>
      <w:r>
        <w:rPr>
          <w:rFonts w:ascii="Times New Roman" w:hAnsi="Times New Roman" w:cs="Times New Roman"/>
          <w:b/>
          <w:bCs/>
          <w:sz w:val="24"/>
          <w:szCs w:val="24"/>
        </w:rPr>
        <w:t xml:space="preserve">] </w:t>
      </w:r>
      <w:r>
        <w:rPr>
          <w:rFonts w:ascii="Times New Roman" w:hAnsi="Times New Roman" w:cs="Times New Roman"/>
          <w:sz w:val="24"/>
          <w:szCs w:val="24"/>
        </w:rPr>
        <w:t>(computed tomography OR CT or computed tomography perfusion OR computed tomography angiography OR CTA OR non-contrast CT OR non-enhanced CT OR brain perfusion OR brain angiography OR magnetic resonance imaging OR MRI OR MR protocol OR Diffusion-weighted images OR DWI OR neuroimaging OR imaging OR neuroimaging modality) AND (stroke OR cerebrovascular infarct OR ictus OR cerebra vascular OR ischemia OR ischemic stroke OR acute ischemic stroke OR intracranial stroke OR subarachnoid hemorrhage).</w:t>
      </w:r>
    </w:p>
    <w:p w14:paraId="2C261A84" w14:textId="77777777" w:rsidR="005551E3" w:rsidRPr="00562648" w:rsidRDefault="005551E3" w:rsidP="005551E3">
      <w:pPr>
        <w:rPr>
          <w:rFonts w:ascii="Times New Roman" w:hAnsi="Times New Roman" w:cs="Times New Roman"/>
          <w:b/>
          <w:bCs/>
          <w:sz w:val="24"/>
          <w:szCs w:val="24"/>
        </w:rPr>
      </w:pPr>
      <w:r w:rsidRPr="00993702">
        <w:rPr>
          <w:rFonts w:ascii="Times New Roman" w:hAnsi="Times New Roman" w:cs="Times New Roman"/>
          <w:b/>
          <w:bCs/>
          <w:sz w:val="24"/>
          <w:szCs w:val="24"/>
        </w:rPr>
        <w:t>Google Scholar</w:t>
      </w:r>
    </w:p>
    <w:p w14:paraId="4CD409AD" w14:textId="77777777" w:rsidR="005551E3" w:rsidRDefault="005551E3" w:rsidP="005551E3">
      <w:pPr>
        <w:jc w:val="both"/>
        <w:rPr>
          <w:rFonts w:ascii="Times New Roman" w:hAnsi="Times New Roman" w:cs="Times New Roman"/>
          <w:sz w:val="24"/>
          <w:szCs w:val="24"/>
        </w:rPr>
      </w:pPr>
      <w:r w:rsidRPr="00993702">
        <w:rPr>
          <w:rFonts w:ascii="Times New Roman" w:hAnsi="Times New Roman" w:cs="Times New Roman"/>
          <w:b/>
          <w:bCs/>
          <w:sz w:val="24"/>
          <w:szCs w:val="24"/>
        </w:rPr>
        <w:t>[with all of the words</w:t>
      </w:r>
      <w:r>
        <w:rPr>
          <w:rFonts w:ascii="Times New Roman" w:hAnsi="Times New Roman" w:cs="Times New Roman"/>
          <w:b/>
          <w:bCs/>
          <w:sz w:val="24"/>
          <w:szCs w:val="24"/>
        </w:rPr>
        <w:t xml:space="preserve">] </w:t>
      </w:r>
      <w:r>
        <w:rPr>
          <w:rFonts w:ascii="Times New Roman" w:hAnsi="Times New Roman" w:cs="Times New Roman"/>
          <w:sz w:val="24"/>
          <w:szCs w:val="24"/>
        </w:rPr>
        <w:t>(Computed tomography OR Magnetic resonance imaging OR diffusion-weighted images OR CT perfusion OR CT angiography) AND (acute stroke OR Acute ischemic stroke OR subarachnoid hemorrhage)</w:t>
      </w:r>
    </w:p>
    <w:p w14:paraId="7D8415E0" w14:textId="77777777" w:rsidR="005551E3" w:rsidRDefault="005551E3" w:rsidP="005551E3">
      <w:pPr>
        <w:jc w:val="both"/>
        <w:rPr>
          <w:rFonts w:ascii="Times New Roman" w:hAnsi="Times New Roman" w:cs="Times New Roman"/>
          <w:sz w:val="24"/>
          <w:szCs w:val="24"/>
        </w:rPr>
      </w:pPr>
      <w:r w:rsidRPr="00993702">
        <w:rPr>
          <w:rFonts w:ascii="Times New Roman" w:hAnsi="Times New Roman" w:cs="Times New Roman"/>
          <w:b/>
          <w:bCs/>
          <w:sz w:val="24"/>
          <w:szCs w:val="24"/>
        </w:rPr>
        <w:t>[with at</w:t>
      </w:r>
      <w:r>
        <w:rPr>
          <w:rFonts w:ascii="Times New Roman" w:hAnsi="Times New Roman" w:cs="Times New Roman"/>
          <w:b/>
          <w:bCs/>
          <w:sz w:val="24"/>
          <w:szCs w:val="24"/>
        </w:rPr>
        <w:t xml:space="preserve"> </w:t>
      </w:r>
      <w:r w:rsidRPr="00993702">
        <w:rPr>
          <w:rFonts w:ascii="Times New Roman" w:hAnsi="Times New Roman" w:cs="Times New Roman"/>
          <w:b/>
          <w:bCs/>
          <w:sz w:val="24"/>
          <w:szCs w:val="24"/>
        </w:rPr>
        <w:t>least one of the words</w:t>
      </w:r>
      <w:r>
        <w:rPr>
          <w:rFonts w:ascii="Times New Roman" w:hAnsi="Times New Roman" w:cs="Times New Roman"/>
          <w:b/>
          <w:bCs/>
          <w:sz w:val="24"/>
          <w:szCs w:val="24"/>
        </w:rPr>
        <w:t xml:space="preserve">] </w:t>
      </w:r>
      <w:r>
        <w:rPr>
          <w:rFonts w:ascii="Times New Roman" w:hAnsi="Times New Roman" w:cs="Times New Roman"/>
          <w:sz w:val="24"/>
          <w:szCs w:val="24"/>
        </w:rPr>
        <w:t>(computed tomography OR CT or computed tomography perfusion OR computed tomography angiography OR CTA OR non-contrast CT OR non-enhanced CT OR brain perfusion OR brain angiography OR magnetic resonance imaging OR MRI OR MR protocol OR Diffusion-weighted images OR DWI OR neuroimaging OR imaging OR neuroimaging modality) AND (stroke OR cerebrovascular infarct OR ictus OR cerebra vascular OR ischemia OR ischemic stroke OR acute ischemic stroke OR intracranial stroke OR subarachnoid hemorrhage).</w:t>
      </w:r>
    </w:p>
    <w:p w14:paraId="4F481F05" w14:textId="77777777" w:rsidR="005551E3" w:rsidRPr="00562648" w:rsidRDefault="005551E3" w:rsidP="005551E3">
      <w:pPr>
        <w:rPr>
          <w:rFonts w:ascii="Times New Roman" w:hAnsi="Times New Roman" w:cs="Times New Roman"/>
          <w:b/>
          <w:bCs/>
          <w:sz w:val="24"/>
          <w:szCs w:val="24"/>
        </w:rPr>
      </w:pPr>
      <w:r w:rsidRPr="00562648">
        <w:rPr>
          <w:rFonts w:ascii="Times New Roman" w:hAnsi="Times New Roman" w:cs="Times New Roman"/>
          <w:b/>
          <w:bCs/>
          <w:sz w:val="24"/>
          <w:szCs w:val="24"/>
        </w:rPr>
        <w:t>Web of Science</w:t>
      </w:r>
    </w:p>
    <w:p w14:paraId="1CDAEB58" w14:textId="77777777" w:rsidR="005551E3" w:rsidRDefault="005551E3" w:rsidP="005551E3">
      <w:pPr>
        <w:jc w:val="both"/>
        <w:rPr>
          <w:rFonts w:ascii="Times New Roman" w:hAnsi="Times New Roman" w:cs="Times New Roman"/>
          <w:sz w:val="24"/>
          <w:szCs w:val="24"/>
        </w:rPr>
      </w:pPr>
      <w:r>
        <w:rPr>
          <w:rFonts w:ascii="Times New Roman" w:hAnsi="Times New Roman" w:cs="Times New Roman"/>
          <w:sz w:val="24"/>
          <w:szCs w:val="24"/>
        </w:rPr>
        <w:t>(computed tomography OR CT or computed tomography perfusion OR computed tomography angiography OR CTA OR non-contrast CT OR non-enhanced CT OR brain perfusion OR brain angiography OR magnetic resonance imaging OR MRI OR MR protocol OR Diffusion-weighted images OR DWI OR neuroimaging OR imaging OR neuroimaging modality) AND (stroke OR cerebrovascular infarct OR ictus OR cerebra vascular OR ischemia OR ischemic stroke OR acute ischemic stroke OR intracranial stroke OR subarachnoid hemorrhage).</w:t>
      </w:r>
    </w:p>
    <w:p w14:paraId="1583515C" w14:textId="77777777" w:rsidR="005551E3" w:rsidRPr="000B0665" w:rsidRDefault="005551E3" w:rsidP="005551E3">
      <w:pPr>
        <w:rPr>
          <w:rFonts w:ascii="Times New Roman" w:hAnsi="Times New Roman" w:cs="Times New Roman"/>
          <w:b/>
          <w:bCs/>
          <w:sz w:val="24"/>
          <w:szCs w:val="24"/>
        </w:rPr>
      </w:pPr>
      <w:r w:rsidRPr="000B0665">
        <w:rPr>
          <w:rFonts w:ascii="Times New Roman" w:hAnsi="Times New Roman" w:cs="Times New Roman"/>
          <w:b/>
          <w:bCs/>
          <w:sz w:val="24"/>
          <w:szCs w:val="24"/>
        </w:rPr>
        <w:t>Cochrane library</w:t>
      </w:r>
    </w:p>
    <w:p w14:paraId="69D4E759" w14:textId="77777777" w:rsidR="005551E3" w:rsidRDefault="005551E3" w:rsidP="005551E3">
      <w:pPr>
        <w:jc w:val="both"/>
        <w:rPr>
          <w:rFonts w:ascii="Times New Roman" w:hAnsi="Times New Roman" w:cs="Times New Roman"/>
          <w:sz w:val="24"/>
          <w:szCs w:val="24"/>
        </w:rPr>
      </w:pPr>
      <w:r w:rsidRPr="000B0665">
        <w:rPr>
          <w:rFonts w:ascii="Times New Roman" w:hAnsi="Times New Roman" w:cs="Times New Roman"/>
          <w:b/>
          <w:bCs/>
          <w:sz w:val="24"/>
          <w:szCs w:val="24"/>
        </w:rPr>
        <w:t>[TitleAbsractKeyword</w:t>
      </w:r>
      <w:r>
        <w:rPr>
          <w:rFonts w:ascii="Times New Roman" w:hAnsi="Times New Roman" w:cs="Times New Roman"/>
          <w:sz w:val="24"/>
          <w:szCs w:val="24"/>
        </w:rPr>
        <w:t xml:space="preserve">] (computed tomography OR CT or computed tomography perfusion OR computed tomography angiography OR CTA OR non-contrast CT OR non-enhanced CT OR brain perfusion OR brain angiography OR magnetic resonance imaging OR MRI OR MR protocol OR </w:t>
      </w:r>
      <w:r>
        <w:rPr>
          <w:rFonts w:ascii="Times New Roman" w:hAnsi="Times New Roman" w:cs="Times New Roman"/>
          <w:sz w:val="24"/>
          <w:szCs w:val="24"/>
        </w:rPr>
        <w:lastRenderedPageBreak/>
        <w:t>Diffusion-weighted images OR DWI OR neuroimaging OR imaging OR neuroimaging modality) AND (stroke OR cerebrovascular infarct OR ictus OR cerebra vascular OR ischemia OR ischemic stroke OR acute ischemic stroke OR intracranial stroke OR subarachnoid hemorrhage).</w:t>
      </w:r>
    </w:p>
    <w:p w14:paraId="27BC32A0" w14:textId="77777777" w:rsidR="005551E3" w:rsidRDefault="005551E3" w:rsidP="005551E3">
      <w:pPr>
        <w:rPr>
          <w:rFonts w:ascii="Times New Roman" w:hAnsi="Times New Roman" w:cs="Times New Roman"/>
          <w:sz w:val="24"/>
          <w:szCs w:val="24"/>
        </w:rPr>
      </w:pPr>
    </w:p>
    <w:p w14:paraId="79EEF02D" w14:textId="77777777" w:rsidR="005551E3" w:rsidRDefault="005551E3" w:rsidP="005551E3">
      <w:pPr>
        <w:rPr>
          <w:rFonts w:ascii="Times New Roman" w:hAnsi="Times New Roman" w:cs="Times New Roman"/>
          <w:sz w:val="24"/>
          <w:szCs w:val="24"/>
        </w:rPr>
      </w:pPr>
    </w:p>
    <w:p w14:paraId="33D6B8E5" w14:textId="77777777" w:rsidR="001C76BA" w:rsidRDefault="001C76BA"/>
    <w:sectPr w:rsidR="001C7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E3"/>
    <w:rsid w:val="001C76BA"/>
    <w:rsid w:val="005551E3"/>
    <w:rsid w:val="00571791"/>
    <w:rsid w:val="00773130"/>
    <w:rsid w:val="008A5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9184"/>
  <w15:chartTrackingRefBased/>
  <w15:docId w15:val="{0E3B1009-5F66-4217-B1A4-0C4B3B51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E3"/>
  </w:style>
  <w:style w:type="paragraph" w:styleId="Heading1">
    <w:name w:val="heading 1"/>
    <w:basedOn w:val="Normal"/>
    <w:next w:val="Normal"/>
    <w:link w:val="Heading1Char"/>
    <w:uiPriority w:val="9"/>
    <w:qFormat/>
    <w:rsid w:val="00555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1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1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1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1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1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1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1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1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1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1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1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1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1E3"/>
    <w:rPr>
      <w:rFonts w:eastAsiaTheme="majorEastAsia" w:cstheme="majorBidi"/>
      <w:color w:val="272727" w:themeColor="text1" w:themeTint="D8"/>
    </w:rPr>
  </w:style>
  <w:style w:type="paragraph" w:styleId="Title">
    <w:name w:val="Title"/>
    <w:basedOn w:val="Normal"/>
    <w:next w:val="Normal"/>
    <w:link w:val="TitleChar"/>
    <w:uiPriority w:val="10"/>
    <w:qFormat/>
    <w:rsid w:val="00555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1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1E3"/>
    <w:pPr>
      <w:spacing w:before="160"/>
      <w:jc w:val="center"/>
    </w:pPr>
    <w:rPr>
      <w:i/>
      <w:iCs/>
      <w:color w:val="404040" w:themeColor="text1" w:themeTint="BF"/>
    </w:rPr>
  </w:style>
  <w:style w:type="character" w:customStyle="1" w:styleId="QuoteChar">
    <w:name w:val="Quote Char"/>
    <w:basedOn w:val="DefaultParagraphFont"/>
    <w:link w:val="Quote"/>
    <w:uiPriority w:val="29"/>
    <w:rsid w:val="005551E3"/>
    <w:rPr>
      <w:i/>
      <w:iCs/>
      <w:color w:val="404040" w:themeColor="text1" w:themeTint="BF"/>
    </w:rPr>
  </w:style>
  <w:style w:type="paragraph" w:styleId="ListParagraph">
    <w:name w:val="List Paragraph"/>
    <w:basedOn w:val="Normal"/>
    <w:uiPriority w:val="34"/>
    <w:qFormat/>
    <w:rsid w:val="005551E3"/>
    <w:pPr>
      <w:ind w:left="720"/>
      <w:contextualSpacing/>
    </w:pPr>
  </w:style>
  <w:style w:type="character" w:styleId="IntenseEmphasis">
    <w:name w:val="Intense Emphasis"/>
    <w:basedOn w:val="DefaultParagraphFont"/>
    <w:uiPriority w:val="21"/>
    <w:qFormat/>
    <w:rsid w:val="005551E3"/>
    <w:rPr>
      <w:i/>
      <w:iCs/>
      <w:color w:val="0F4761" w:themeColor="accent1" w:themeShade="BF"/>
    </w:rPr>
  </w:style>
  <w:style w:type="paragraph" w:styleId="IntenseQuote">
    <w:name w:val="Intense Quote"/>
    <w:basedOn w:val="Normal"/>
    <w:next w:val="Normal"/>
    <w:link w:val="IntenseQuoteChar"/>
    <w:uiPriority w:val="30"/>
    <w:qFormat/>
    <w:rsid w:val="00555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1E3"/>
    <w:rPr>
      <w:i/>
      <w:iCs/>
      <w:color w:val="0F4761" w:themeColor="accent1" w:themeShade="BF"/>
    </w:rPr>
  </w:style>
  <w:style w:type="character" w:styleId="IntenseReference">
    <w:name w:val="Intense Reference"/>
    <w:basedOn w:val="DefaultParagraphFont"/>
    <w:uiPriority w:val="32"/>
    <w:qFormat/>
    <w:rsid w:val="005551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0</DocSecurity>
  <Lines>20</Lines>
  <Paragraphs>5</Paragraphs>
  <ScaleCrop>false</ScaleCrop>
  <Company>SpringerNature</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2024-06-19T11:12:00Z</dcterms:created>
  <dcterms:modified xsi:type="dcterms:W3CDTF">2024-06-19T11:12:00Z</dcterms:modified>
</cp:coreProperties>
</file>