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5B4E1" w14:textId="77777777" w:rsidR="00D145D1" w:rsidRPr="00BF26C1" w:rsidRDefault="00D145D1" w:rsidP="00D145D1">
      <w:pPr>
        <w:spacing w:line="480" w:lineRule="auto"/>
        <w:jc w:val="both"/>
      </w:pPr>
      <w:bookmarkStart w:id="0" w:name="_Hlk58628341"/>
      <w:r w:rsidRPr="00BF26C1">
        <w:rPr>
          <w:b/>
          <w:bCs/>
        </w:rPr>
        <w:t>Supplementary figure</w:t>
      </w:r>
      <w:bookmarkEnd w:id="0"/>
      <w:r w:rsidRPr="00BF26C1">
        <w:rPr>
          <w:b/>
          <w:bCs/>
        </w:rPr>
        <w:t xml:space="preserve"> 1.</w:t>
      </w:r>
      <w:r w:rsidRPr="00BF26C1">
        <w:t xml:space="preserve"> Forest plots of multivariate Cox proportional-hazards regression analyzing the effect of baseline variables on in-hospital death</w:t>
      </w:r>
      <w:r>
        <w:t xml:space="preserve"> in severe COVID-19 patients</w:t>
      </w:r>
      <w:r w:rsidRPr="00BF26C1">
        <w:t xml:space="preserve">. </w:t>
      </w:r>
    </w:p>
    <w:p w14:paraId="26720310" w14:textId="018CB2EA" w:rsidR="007743A7" w:rsidRPr="00D145D1" w:rsidRDefault="00D145D1" w:rsidP="00D145D1">
      <w:pPr>
        <w:widowControl w:val="0"/>
        <w:spacing w:line="480" w:lineRule="auto"/>
        <w:jc w:val="both"/>
        <w:rPr>
          <w:rFonts w:asciiTheme="minorHAnsi" w:hAnsiTheme="minorHAnsi" w:cstheme="minorBidi" w:hint="eastAsia"/>
          <w:kern w:val="2"/>
          <w:sz w:val="21"/>
          <w:szCs w:val="22"/>
        </w:rPr>
      </w:pPr>
      <w:r w:rsidRPr="00BF26C1">
        <w:rPr>
          <w:rFonts w:asciiTheme="minorHAnsi" w:hAnsiTheme="minorHAnsi" w:cstheme="minorBidi"/>
          <w:noProof/>
          <w:kern w:val="2"/>
          <w:sz w:val="21"/>
          <w:szCs w:val="22"/>
        </w:rPr>
        <w:drawing>
          <wp:inline distT="0" distB="0" distL="0" distR="0" wp14:anchorId="59E5D4D0" wp14:editId="61221C6E">
            <wp:extent cx="5242983" cy="355120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661" cy="3564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F26C1">
        <w:t>Mode1: adjusted sex, age</w:t>
      </w:r>
      <w:r>
        <w:t>,</w:t>
      </w:r>
      <w:r w:rsidRPr="00BF26C1">
        <w:t xml:space="preserve"> and temperature; Mode2: adjusted hypertension, diabetes</w:t>
      </w:r>
      <w:r>
        <w:t>,</w:t>
      </w:r>
      <w:r w:rsidRPr="00BF26C1">
        <w:t xml:space="preserve"> and shortness of breath; Mode3: adjusted WBC, PLT</w:t>
      </w:r>
      <w:r>
        <w:t>,</w:t>
      </w:r>
      <w:r w:rsidRPr="00BF26C1">
        <w:t xml:space="preserve"> and Cr; Mode4: adjusted Hs-CRP, PCT and D-dimer; Mode5: adjusted </w:t>
      </w:r>
      <w:r>
        <w:t xml:space="preserve">the group with lower </w:t>
      </w:r>
      <w:r w:rsidRPr="00BF26C1">
        <w:t>CD8</w:t>
      </w:r>
      <w:r w:rsidRPr="00280329">
        <w:rPr>
          <w:vertAlign w:val="superscript"/>
        </w:rPr>
        <w:t>+</w:t>
      </w:r>
      <w:r w:rsidRPr="00BF26C1">
        <w:t xml:space="preserve">T </w:t>
      </w:r>
      <w:r>
        <w:t>cell level</w:t>
      </w:r>
      <w:r w:rsidRPr="00BF26C1">
        <w:t>, CD4/CD8 ratio</w:t>
      </w:r>
      <w:r>
        <w:t>,</w:t>
      </w:r>
      <w:r w:rsidRPr="00BF26C1">
        <w:t xml:space="preserve"> and </w:t>
      </w:r>
      <w:r>
        <w:t xml:space="preserve">the group with lower </w:t>
      </w:r>
      <w:r w:rsidRPr="00BF26C1">
        <w:t>LYM</w:t>
      </w:r>
      <w:r>
        <w:t xml:space="preserve"> level</w:t>
      </w:r>
      <w:r w:rsidRPr="00BF26C1">
        <w:t>; Mode6: adjusted age, hypertension, shortness of breath, WBC, PLT</w:t>
      </w:r>
      <w:r>
        <w:t>,</w:t>
      </w:r>
      <w:r w:rsidRPr="00BF26C1">
        <w:t xml:space="preserve"> and D-dimer.</w:t>
      </w:r>
    </w:p>
    <w:sectPr w:rsidR="007743A7" w:rsidRPr="00D145D1" w:rsidSect="00D145D1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3121F3" w14:textId="77777777" w:rsidR="00943CCE" w:rsidRDefault="00943CCE" w:rsidP="00D145D1">
      <w:r>
        <w:separator/>
      </w:r>
    </w:p>
  </w:endnote>
  <w:endnote w:type="continuationSeparator" w:id="0">
    <w:p w14:paraId="067881B1" w14:textId="77777777" w:rsidR="00943CCE" w:rsidRDefault="00943CCE" w:rsidP="00D14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6D45AE" w14:textId="77777777" w:rsidR="00943CCE" w:rsidRDefault="00943CCE" w:rsidP="00D145D1">
      <w:r>
        <w:separator/>
      </w:r>
    </w:p>
  </w:footnote>
  <w:footnote w:type="continuationSeparator" w:id="0">
    <w:p w14:paraId="1BACEF71" w14:textId="77777777" w:rsidR="00943CCE" w:rsidRDefault="00943CCE" w:rsidP="00D14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K0MDAzMTY1MbI0NTVQ0lEKTi0uzszPAykwrAUAxmOpdSwAAAA="/>
  </w:docVars>
  <w:rsids>
    <w:rsidRoot w:val="00EB4935"/>
    <w:rsid w:val="007743A7"/>
    <w:rsid w:val="00943CCE"/>
    <w:rsid w:val="00D145D1"/>
    <w:rsid w:val="00EB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19C28"/>
  <w15:chartTrackingRefBased/>
  <w15:docId w15:val="{3D402049-F43E-49E9-BCFC-E4D3A4C9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5D1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45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45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45D1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45D1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145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2020-12-11T17:17:00Z</dcterms:created>
  <dcterms:modified xsi:type="dcterms:W3CDTF">2020-12-11T17:21:00Z</dcterms:modified>
</cp:coreProperties>
</file>